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6D2" w:rsidRPr="008822AF" w:rsidRDefault="00137A72">
      <w:pPr>
        <w:rPr>
          <w:rFonts w:ascii="Times New Roman" w:hAnsi="Times New Roman" w:cs="Times New Roman"/>
        </w:rPr>
      </w:pPr>
      <w:r w:rsidRPr="008822AF">
        <w:rPr>
          <w:rFonts w:ascii="Times New Roman" w:hAnsi="Times New Roman" w:cs="Times New Roman"/>
          <w:color w:val="444444"/>
          <w:sz w:val="27"/>
          <w:szCs w:val="27"/>
          <w:shd w:val="clear" w:color="auto" w:fill="FFFFFF"/>
          <w:lang w:val="kk-KZ"/>
        </w:rPr>
        <w:t>В</w:t>
      </w:r>
      <w:r w:rsidRPr="008822AF">
        <w:rPr>
          <w:rFonts w:ascii="Times New Roman" w:hAnsi="Times New Roman" w:cs="Times New Roman"/>
          <w:color w:val="444444"/>
          <w:sz w:val="27"/>
          <w:szCs w:val="27"/>
          <w:shd w:val="clear" w:color="auto" w:fill="FFFFFF"/>
        </w:rPr>
        <w:t xml:space="preserve"> условиях нового технологического порядка, где доминируют высокотехнологичные и наукоемкие производства, основным механизмом является становление национальной инновационной системы, включающей создание новой инновационной инфраструктуры, формирование научного потенциала и образовательной системы, направленных на решение приоритетных проблем кардинального повышения конкурентоспособности национальных экономик.</w:t>
      </w:r>
      <w:bookmarkStart w:id="0" w:name="_GoBack"/>
      <w:bookmarkEnd w:id="0"/>
    </w:p>
    <w:sectPr w:rsidR="006056D2" w:rsidRPr="0088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72"/>
    <w:rsid w:val="00137A72"/>
    <w:rsid w:val="006056D2"/>
    <w:rsid w:val="0088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56869-5DD5-4755-A045-5820BFDD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2017-05-05T16:41:00Z</dcterms:created>
  <dcterms:modified xsi:type="dcterms:W3CDTF">2017-05-05T16:43:00Z</dcterms:modified>
</cp:coreProperties>
</file>