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820" w:rsidRDefault="00E87820">
      <w:bookmarkStart w:id="0" w:name="_GoBack"/>
      <w:bookmarkEnd w:id="0"/>
    </w:p>
    <w:p w:rsidR="00D536A6" w:rsidRDefault="00E87820">
      <w:r w:rsidRPr="00BF0223">
        <w:rPr>
          <w:noProof/>
          <w:lang w:eastAsia="ru-RU"/>
        </w:rPr>
        <w:drawing>
          <wp:inline distT="0" distB="0" distL="0" distR="0" wp14:anchorId="53211166" wp14:editId="36A5512B">
            <wp:extent cx="4791075" cy="6810375"/>
            <wp:effectExtent l="19050" t="0" r="9525" b="0"/>
            <wp:docPr id="7" name="Рисунок 1" descr="1110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65" name="Picture 8" descr="1110002"/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681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820" w:rsidRDefault="00E87820">
      <w:pPr>
        <w:rPr>
          <w:lang w:val="kk-KZ"/>
        </w:rPr>
      </w:pPr>
      <w:r>
        <w:rPr>
          <w:lang w:val="kk-KZ"/>
        </w:rPr>
        <w:t>Дәдебаев Ж. Әдеби компаративистика және көркен аударма. Оқу құралы. – Алматы: Қазақ университеті, 2010.</w:t>
      </w:r>
    </w:p>
    <w:p w:rsidR="00E87820" w:rsidRPr="00E87820" w:rsidRDefault="00E87820">
      <w:pPr>
        <w:rPr>
          <w:lang w:val="kk-KZ"/>
        </w:rPr>
      </w:pPr>
      <w:r>
        <w:rPr>
          <w:lang w:val="kk-KZ"/>
        </w:rPr>
        <w:t xml:space="preserve">Оқу құралында «Әдеби компаративистика және көркем аударма» атты таңдау пәнінің мазмұнын түзетін басты қағидалар жинақталған. </w:t>
      </w:r>
    </w:p>
    <w:sectPr w:rsidR="00E87820" w:rsidRPr="00E87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33"/>
    <w:rsid w:val="00D536A6"/>
    <w:rsid w:val="00E87820"/>
    <w:rsid w:val="00FF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1872F-FF2E-49EE-BDBF-EB62095D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Дадебаев Жанкара</dc:creator>
  <cp:keywords/>
  <dc:description/>
  <cp:lastModifiedBy>Дадебаев Жанкара</cp:lastModifiedBy>
  <cp:revision>3</cp:revision>
  <dcterms:created xsi:type="dcterms:W3CDTF">2017-05-05T09:08:00Z</dcterms:created>
  <dcterms:modified xsi:type="dcterms:W3CDTF">2017-05-05T09:15:00Z</dcterms:modified>
</cp:coreProperties>
</file>