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D9" w:rsidRPr="00EA43EA" w:rsidRDefault="00EA43EA" w:rsidP="006236D9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A43EA">
        <w:rPr>
          <w:rFonts w:ascii="Times New Roman" w:hAnsi="Times New Roman" w:cs="Times New Roman"/>
          <w:b/>
          <w:i/>
          <w:sz w:val="28"/>
          <w:szCs w:val="28"/>
        </w:rPr>
        <w:t>Когут</w:t>
      </w:r>
      <w:proofErr w:type="spellEnd"/>
      <w:r w:rsidRPr="00EA43EA">
        <w:rPr>
          <w:rFonts w:ascii="Times New Roman" w:hAnsi="Times New Roman" w:cs="Times New Roman"/>
          <w:b/>
          <w:i/>
          <w:sz w:val="28"/>
          <w:szCs w:val="28"/>
        </w:rPr>
        <w:t xml:space="preserve"> О.Ю.,</w:t>
      </w:r>
    </w:p>
    <w:p w:rsidR="00EA43EA" w:rsidRPr="00EA43EA" w:rsidRDefault="00EA43EA" w:rsidP="006236D9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43EA">
        <w:rPr>
          <w:rFonts w:ascii="Times New Roman" w:hAnsi="Times New Roman" w:cs="Times New Roman"/>
          <w:i/>
          <w:sz w:val="28"/>
          <w:szCs w:val="28"/>
        </w:rPr>
        <w:t>Старший преподаватель</w:t>
      </w:r>
    </w:p>
    <w:p w:rsidR="00EA43EA" w:rsidRPr="00EA43EA" w:rsidRDefault="00EA43EA" w:rsidP="006236D9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A43EA">
        <w:rPr>
          <w:rFonts w:ascii="Times New Roman" w:hAnsi="Times New Roman" w:cs="Times New Roman"/>
          <w:i/>
          <w:sz w:val="28"/>
          <w:szCs w:val="28"/>
        </w:rPr>
        <w:t>КазНУ</w:t>
      </w:r>
      <w:proofErr w:type="spellEnd"/>
      <w:r w:rsidRPr="00EA43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A43EA">
        <w:rPr>
          <w:rFonts w:ascii="Times New Roman" w:hAnsi="Times New Roman" w:cs="Times New Roman"/>
          <w:i/>
          <w:sz w:val="28"/>
          <w:szCs w:val="28"/>
        </w:rPr>
        <w:t>им</w:t>
      </w:r>
      <w:proofErr w:type="gramStart"/>
      <w:r w:rsidRPr="00EA43EA">
        <w:rPr>
          <w:rFonts w:ascii="Times New Roman" w:hAnsi="Times New Roman" w:cs="Times New Roman"/>
          <w:i/>
          <w:sz w:val="28"/>
          <w:szCs w:val="28"/>
        </w:rPr>
        <w:t>.а</w:t>
      </w:r>
      <w:proofErr w:type="gramEnd"/>
      <w:r w:rsidRPr="00EA43EA">
        <w:rPr>
          <w:rFonts w:ascii="Times New Roman" w:hAnsi="Times New Roman" w:cs="Times New Roman"/>
          <w:i/>
          <w:sz w:val="28"/>
          <w:szCs w:val="28"/>
        </w:rPr>
        <w:t>ль-Фараби</w:t>
      </w:r>
      <w:proofErr w:type="spellEnd"/>
      <w:r w:rsidRPr="00EA43EA">
        <w:rPr>
          <w:rFonts w:ascii="Times New Roman" w:hAnsi="Times New Roman" w:cs="Times New Roman"/>
          <w:i/>
          <w:sz w:val="28"/>
          <w:szCs w:val="28"/>
        </w:rPr>
        <w:t>,</w:t>
      </w:r>
    </w:p>
    <w:p w:rsidR="00EA43EA" w:rsidRPr="00EA43EA" w:rsidRDefault="00EA43EA" w:rsidP="006236D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A43EA">
        <w:rPr>
          <w:rFonts w:ascii="Times New Roman" w:hAnsi="Times New Roman" w:cs="Times New Roman"/>
          <w:i/>
          <w:sz w:val="28"/>
          <w:szCs w:val="28"/>
        </w:rPr>
        <w:t>Г.Алматы</w:t>
      </w:r>
      <w:proofErr w:type="spellEnd"/>
    </w:p>
    <w:p w:rsidR="001F189D" w:rsidRDefault="001F189D" w:rsidP="00EA4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43EA" w:rsidRPr="001F189D" w:rsidRDefault="006236D9" w:rsidP="00EA4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89D">
        <w:rPr>
          <w:rFonts w:ascii="Times New Roman" w:hAnsi="Times New Roman" w:cs="Times New Roman"/>
          <w:b/>
          <w:sz w:val="28"/>
          <w:szCs w:val="28"/>
        </w:rPr>
        <w:t>К</w:t>
      </w:r>
      <w:r w:rsidR="00EA43EA" w:rsidRPr="001F189D">
        <w:rPr>
          <w:rFonts w:ascii="Times New Roman" w:hAnsi="Times New Roman" w:cs="Times New Roman"/>
          <w:b/>
          <w:sz w:val="28"/>
          <w:szCs w:val="28"/>
        </w:rPr>
        <w:t>ЛАССИФИКАЦИЯ И ПОВЕДЕНИЕ ЗАТРАТ ДЛЯ ОПРЕДЕЛЕНИЯ СЕБЕСТОИМОСТИ, ОЦЕНКИ СТОИМОСТИ ЗАПАСОВ И ПОЛУЧЕННОЙ ПРИБЫЛИ В УПР</w:t>
      </w:r>
      <w:r w:rsidR="001F189D">
        <w:rPr>
          <w:rFonts w:ascii="Times New Roman" w:hAnsi="Times New Roman" w:cs="Times New Roman"/>
          <w:b/>
          <w:sz w:val="28"/>
          <w:szCs w:val="28"/>
        </w:rPr>
        <w:t>А</w:t>
      </w:r>
      <w:r w:rsidR="00EA43EA" w:rsidRPr="001F189D">
        <w:rPr>
          <w:rFonts w:ascii="Times New Roman" w:hAnsi="Times New Roman" w:cs="Times New Roman"/>
          <w:b/>
          <w:sz w:val="28"/>
          <w:szCs w:val="28"/>
        </w:rPr>
        <w:t>ВЛЕНЧЕСКОМ УЧЕТЕ</w:t>
      </w:r>
    </w:p>
    <w:p w:rsidR="006236D9" w:rsidRPr="00EA43EA" w:rsidRDefault="006236D9" w:rsidP="00EA4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EA43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6D9" w:rsidRDefault="006236D9" w:rsidP="0062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6D9" w:rsidRPr="00572C2A" w:rsidRDefault="006236D9" w:rsidP="00623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C2A">
        <w:rPr>
          <w:rFonts w:ascii="Times New Roman" w:hAnsi="Times New Roman" w:cs="Times New Roman"/>
          <w:sz w:val="28"/>
          <w:szCs w:val="28"/>
        </w:rPr>
        <w:t>Сбор и обработка информации в управленческом учете ведутся с целью удовлетворения потребностей при решении различных задач. В зависимости от поставленных задач формируются и подходы к процедуре сбора и обработки информации. Важное место в системе управленческого учета занимает понятие затрат и их классификация, являющиеся одним из основных объектов управленческого учета.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В управленческом учете целью любой классификации затрат должно быть оказание помощи руководителю в принятии правильных, рационально-обоснованных решений. Принимая решения, менеджер должен знать степень влияния затрат на уровень себестоимости и рентабельности производства. Поэтому суть процесса классификации затрат — это выделить ту часть затрат, на которые</w:t>
      </w:r>
      <w:r>
        <w:rPr>
          <w:sz w:val="28"/>
          <w:szCs w:val="28"/>
        </w:rPr>
        <w:t xml:space="preserve"> может повлиять руководитель [1, С.65</w:t>
      </w:r>
      <w:r w:rsidRPr="00572C2A">
        <w:rPr>
          <w:sz w:val="28"/>
          <w:szCs w:val="28"/>
        </w:rPr>
        <w:t>].</w:t>
      </w:r>
    </w:p>
    <w:p w:rsidR="006236D9" w:rsidRDefault="006236D9" w:rsidP="006236D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 </w:t>
      </w:r>
      <w:r w:rsidRPr="00572C2A">
        <w:rPr>
          <w:sz w:val="28"/>
          <w:szCs w:val="28"/>
        </w:rPr>
        <w:tab/>
        <w:t>В связи с особенностями учета затрат в управленческом учете выделяют следующие классификационные группы затрат (в соответствии с рисунком 1).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2C2A">
        <w:rPr>
          <w:noProof/>
          <w:sz w:val="28"/>
          <w:szCs w:val="28"/>
        </w:rPr>
        <w:drawing>
          <wp:inline distT="0" distB="0" distL="0" distR="0">
            <wp:extent cx="5190903" cy="1735978"/>
            <wp:effectExtent l="19050" t="0" r="0" b="0"/>
            <wp:docPr id="2" name="Рисунок 1" descr="http://www.aup.ru/books/m166/img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p.ru/books/m166/img/image00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57" cy="173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6D9" w:rsidRPr="006236D9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</w:pPr>
      <w:r w:rsidRPr="006236D9">
        <w:rPr>
          <w:bCs/>
        </w:rPr>
        <w:t>Рисунок 1.</w:t>
      </w:r>
      <w:r w:rsidRPr="006236D9">
        <w:rPr>
          <w:rStyle w:val="apple-converted-space"/>
          <w:rFonts w:eastAsiaTheme="majorEastAsia"/>
        </w:rPr>
        <w:t> </w:t>
      </w:r>
      <w:r w:rsidRPr="006236D9">
        <w:t>Классификация затрат в управленческом учете.[2]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Рассмотрим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bCs/>
          <w:sz w:val="28"/>
          <w:szCs w:val="28"/>
        </w:rPr>
        <w:t>классификацию затрат для определения себестоимости, оценки стоимости запасов и полученной прибыли.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bCs/>
          <w:sz w:val="28"/>
          <w:szCs w:val="28"/>
        </w:rPr>
        <w:t>1.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>Учет общей суммы затрат на производство организуют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bCs/>
          <w:sz w:val="28"/>
          <w:szCs w:val="28"/>
        </w:rPr>
        <w:t>по экономическим элементам</w:t>
      </w:r>
      <w:r w:rsidRPr="00572C2A">
        <w:rPr>
          <w:rStyle w:val="apple-converted-space"/>
          <w:rFonts w:eastAsiaTheme="majorEastAsia"/>
          <w:iCs/>
          <w:sz w:val="28"/>
          <w:szCs w:val="28"/>
        </w:rPr>
        <w:t xml:space="preserve">  </w:t>
      </w:r>
      <w:r w:rsidRPr="00572C2A">
        <w:rPr>
          <w:iCs/>
          <w:sz w:val="28"/>
          <w:szCs w:val="28"/>
        </w:rPr>
        <w:t>затрат</w:t>
      </w:r>
      <w:r w:rsidRPr="00572C2A">
        <w:rPr>
          <w:sz w:val="28"/>
          <w:szCs w:val="28"/>
        </w:rPr>
        <w:t>, а учет и</w:t>
      </w:r>
      <w:r w:rsidRPr="00572C2A">
        <w:rPr>
          <w:rStyle w:val="apple-converted-space"/>
          <w:rFonts w:eastAsiaTheme="majorEastAsia"/>
          <w:sz w:val="28"/>
          <w:szCs w:val="28"/>
        </w:rPr>
        <w:t xml:space="preserve">  </w:t>
      </w:r>
      <w:r w:rsidRPr="00572C2A">
        <w:rPr>
          <w:iCs/>
          <w:sz w:val="28"/>
          <w:szCs w:val="28"/>
        </w:rPr>
        <w:t>калькуляция себестоимости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>отдельных видов продукции, работ и услуг –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bCs/>
          <w:iCs/>
          <w:sz w:val="28"/>
          <w:szCs w:val="28"/>
        </w:rPr>
        <w:t>по статьям затрат</w:t>
      </w:r>
      <w:r w:rsidRPr="00572C2A">
        <w:rPr>
          <w:bCs/>
          <w:sz w:val="28"/>
          <w:szCs w:val="28"/>
        </w:rPr>
        <w:t>.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>Такой вид классификации определяется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iCs/>
          <w:sz w:val="28"/>
          <w:szCs w:val="28"/>
        </w:rPr>
        <w:t>экономическим содержанием</w:t>
      </w:r>
      <w:r w:rsidRPr="00572C2A">
        <w:rPr>
          <w:rStyle w:val="apple-converted-space"/>
          <w:rFonts w:eastAsiaTheme="majorEastAsia"/>
          <w:iCs/>
          <w:sz w:val="28"/>
          <w:szCs w:val="28"/>
        </w:rPr>
        <w:t> </w:t>
      </w:r>
      <w:r w:rsidRPr="00572C2A">
        <w:rPr>
          <w:sz w:val="28"/>
          <w:szCs w:val="28"/>
        </w:rPr>
        <w:t>произведенных затрат.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lastRenderedPageBreak/>
        <w:t>Экономический элемент представляет собой однородный вид затрат, который нельзя разложить на какие-либо составные части. По экономическим элементам составляют сметы затрат. Выделяют пять элементов затрат: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1) материальные затраты (за вычетом стоимости возвратных отходов);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2) затраты на оплату труда;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3) отчисления на социальные нужды;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4) амортизация основных фондов;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5) прочие затраты.</w:t>
      </w:r>
    </w:p>
    <w:p w:rsidR="006236D9" w:rsidRPr="00572C2A" w:rsidRDefault="00076DC7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 xml:space="preserve">контроля </w:t>
      </w:r>
      <w:r w:rsidR="006236D9" w:rsidRPr="00572C2A">
        <w:rPr>
          <w:sz w:val="28"/>
          <w:szCs w:val="28"/>
        </w:rPr>
        <w:t>за</w:t>
      </w:r>
      <w:proofErr w:type="gramEnd"/>
      <w:r w:rsidR="006236D9" w:rsidRPr="00572C2A">
        <w:rPr>
          <w:sz w:val="28"/>
          <w:szCs w:val="28"/>
        </w:rPr>
        <w:t xml:space="preserve"> составом  затрат по местам их совершения необходимо знать не только то, что затрачено в процессе производства, но и на какие цели эти затраты произведены, т.е. учитывать затраты по направлениям, по отношению к технологическому процессу. Такой учет позволяет анализировать себестоимость по ее составным частям и по некоторым видам продукции, устанавливать объемы затрат отдельных структурных подразделений. Решение этих задач осуществляется за счет применения классификации затрат по статьям калькуляции. Перечень статей калькуляции, их состав и методы распределения по видам продукции определяются в соответствии с отраслевыми методическими рекомендациями, исходя из особенностей технологии и организации производства самим предприятием. 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bCs/>
          <w:sz w:val="28"/>
          <w:szCs w:val="28"/>
        </w:rPr>
        <w:t>2. Входящие и истекшие затраты.</w:t>
      </w:r>
      <w:r w:rsidRPr="00572C2A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Pr="00572C2A">
        <w:rPr>
          <w:i/>
          <w:iCs/>
          <w:sz w:val="28"/>
          <w:szCs w:val="28"/>
        </w:rPr>
        <w:t>Входящие  затраты</w:t>
      </w:r>
      <w:r w:rsidRPr="00572C2A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Pr="00572C2A">
        <w:rPr>
          <w:b/>
          <w:bCs/>
          <w:sz w:val="28"/>
          <w:szCs w:val="28"/>
        </w:rPr>
        <w:t>–</w:t>
      </w:r>
      <w:r w:rsidRPr="00572C2A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Pr="00572C2A">
        <w:rPr>
          <w:sz w:val="28"/>
          <w:szCs w:val="28"/>
        </w:rPr>
        <w:t>это те средства, ресурсы, которые были приобретены, имеются в наличии и, как ожидается, должны принести доходы в будущем. В балансе они отражаются как активы.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2C2A">
        <w:rPr>
          <w:sz w:val="28"/>
          <w:szCs w:val="28"/>
        </w:rPr>
        <w:t xml:space="preserve">Если эти средства (ресурсы) в течение отчетного периода были израсходованы для получения доходов и потеряли способность приносить доход в дальнейшем, то они переходят в разряд </w:t>
      </w:r>
      <w:r w:rsidRPr="00572C2A">
        <w:rPr>
          <w:i/>
          <w:iCs/>
          <w:sz w:val="28"/>
          <w:szCs w:val="28"/>
        </w:rPr>
        <w:t>истекших.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Правильное деление затрат на входящие и истекшие имеет особое значение для оценки прибылей и убытков.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bCs/>
          <w:sz w:val="28"/>
          <w:szCs w:val="28"/>
        </w:rPr>
        <w:t>3. Прямые и косвенные затраты</w:t>
      </w:r>
      <w:r w:rsidRPr="00572C2A">
        <w:rPr>
          <w:sz w:val="28"/>
          <w:szCs w:val="28"/>
        </w:rPr>
        <w:t>. К</w:t>
      </w:r>
      <w:r w:rsidRPr="00572C2A">
        <w:rPr>
          <w:rStyle w:val="apple-converted-space"/>
          <w:rFonts w:eastAsiaTheme="majorEastAsia"/>
          <w:i/>
          <w:iCs/>
          <w:sz w:val="28"/>
          <w:szCs w:val="28"/>
        </w:rPr>
        <w:t> </w:t>
      </w:r>
      <w:r w:rsidRPr="00572C2A">
        <w:rPr>
          <w:i/>
          <w:iCs/>
          <w:sz w:val="28"/>
          <w:szCs w:val="28"/>
        </w:rPr>
        <w:t>прямым</w:t>
      </w:r>
      <w:r w:rsidRPr="00572C2A">
        <w:rPr>
          <w:sz w:val="28"/>
          <w:szCs w:val="28"/>
        </w:rPr>
        <w:t>  затратам относят прямые материальные затраты и прямые затраты на оплату труда. Их можно отнести непосредственно на определенное изделие на основании первичных документов.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i/>
          <w:iCs/>
          <w:sz w:val="28"/>
          <w:szCs w:val="28"/>
        </w:rPr>
        <w:t>Косвенные</w:t>
      </w:r>
      <w:r w:rsidRPr="00572C2A">
        <w:rPr>
          <w:rStyle w:val="apple-converted-space"/>
          <w:rFonts w:eastAsiaTheme="majorEastAsia"/>
          <w:i/>
          <w:iCs/>
          <w:sz w:val="28"/>
          <w:szCs w:val="28"/>
        </w:rPr>
        <w:t> </w:t>
      </w:r>
      <w:r w:rsidRPr="00572C2A">
        <w:rPr>
          <w:sz w:val="28"/>
          <w:szCs w:val="28"/>
        </w:rPr>
        <w:t xml:space="preserve">расходы невозможно прямо отнести на какое-либо изделие. Они распределяются между отдельными изделиями согласно выбранной организацией методике (пропорционально основной заработной плате производственных рабочих, количеству отработанных </w:t>
      </w:r>
      <w:proofErr w:type="spellStart"/>
      <w:r w:rsidRPr="00572C2A">
        <w:rPr>
          <w:sz w:val="28"/>
          <w:szCs w:val="28"/>
        </w:rPr>
        <w:t>станко-часов</w:t>
      </w:r>
      <w:proofErr w:type="spellEnd"/>
      <w:r w:rsidRPr="00572C2A">
        <w:rPr>
          <w:sz w:val="28"/>
          <w:szCs w:val="28"/>
        </w:rPr>
        <w:t xml:space="preserve">, часов отработанного времени и т.п.). Эта методика описывается в учетной политике предприятия. 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bCs/>
          <w:sz w:val="28"/>
          <w:szCs w:val="28"/>
        </w:rPr>
        <w:t xml:space="preserve">4. Основные и накладные. 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>По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iCs/>
          <w:sz w:val="28"/>
          <w:szCs w:val="28"/>
        </w:rPr>
        <w:t>технико-экономическому назначению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>затраты делят на следующие группы: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i/>
          <w:iCs/>
          <w:sz w:val="28"/>
          <w:szCs w:val="28"/>
        </w:rPr>
        <w:t>Основные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 xml:space="preserve">– затраты, которые непосредственно связаны с процессом производства продукции работ, услуг (материалы, заработная плата и начисления на заработную плату рабочих, износ инструментов и т. д.). </w:t>
      </w:r>
      <w:r w:rsidRPr="00572C2A">
        <w:rPr>
          <w:sz w:val="28"/>
          <w:szCs w:val="28"/>
        </w:rPr>
        <w:lastRenderedPageBreak/>
        <w:t>Основные расходы учитываются на счетах учета производственных затрат: 8110 «Основное производство», 8310 «Вспомогательные производства».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i/>
          <w:iCs/>
          <w:sz w:val="28"/>
          <w:szCs w:val="28"/>
        </w:rPr>
        <w:t>Накладные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 xml:space="preserve">– затраты по управлению и обслуживанию производственного процесса (общепроизводственные и общехозяйственные расходы). 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bCs/>
          <w:sz w:val="28"/>
          <w:szCs w:val="28"/>
        </w:rPr>
        <w:t xml:space="preserve">5. Производственные и внепроизводственные (периодические затраты, или затраты периода). </w:t>
      </w:r>
      <w:r w:rsidRPr="00572C2A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Pr="00572C2A">
        <w:rPr>
          <w:i/>
          <w:iCs/>
          <w:sz w:val="28"/>
          <w:szCs w:val="28"/>
        </w:rPr>
        <w:t>Производственные затраты –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 xml:space="preserve">это затраты, входящие в себестоимость продукции. Это материальные затраты, и поэтому их можно </w:t>
      </w:r>
      <w:proofErr w:type="spellStart"/>
      <w:r w:rsidRPr="00572C2A">
        <w:rPr>
          <w:sz w:val="28"/>
          <w:szCs w:val="28"/>
        </w:rPr>
        <w:t>проинвентаризировать</w:t>
      </w:r>
      <w:proofErr w:type="spellEnd"/>
      <w:r w:rsidRPr="00572C2A">
        <w:rPr>
          <w:sz w:val="28"/>
          <w:szCs w:val="28"/>
        </w:rPr>
        <w:t>. Они состоят из трех элементов: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- прямые материальные затраты;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- прямые затраты на оплату труда;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- общепроизводственные расходы.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i/>
          <w:iCs/>
          <w:sz w:val="28"/>
          <w:szCs w:val="28"/>
        </w:rPr>
        <w:t>Внепроизводственные затраты (периодические) –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 xml:space="preserve">это издержки, которые нельзя </w:t>
      </w:r>
      <w:proofErr w:type="spellStart"/>
      <w:r w:rsidRPr="00572C2A">
        <w:rPr>
          <w:sz w:val="28"/>
          <w:szCs w:val="28"/>
        </w:rPr>
        <w:t>проинвентаризировать</w:t>
      </w:r>
      <w:proofErr w:type="spellEnd"/>
      <w:r w:rsidRPr="00572C2A">
        <w:rPr>
          <w:sz w:val="28"/>
          <w:szCs w:val="28"/>
        </w:rPr>
        <w:t xml:space="preserve">. Размер этих затрат зависит не от объемов производства, а от длительности периода. Периодические затраты всегда относятся на месяц, квартал, год, в течение </w:t>
      </w:r>
      <w:proofErr w:type="gramStart"/>
      <w:r w:rsidRPr="00572C2A">
        <w:rPr>
          <w:sz w:val="28"/>
          <w:szCs w:val="28"/>
        </w:rPr>
        <w:t>которых</w:t>
      </w:r>
      <w:proofErr w:type="gramEnd"/>
      <w:r w:rsidRPr="00572C2A">
        <w:rPr>
          <w:sz w:val="28"/>
          <w:szCs w:val="28"/>
        </w:rPr>
        <w:t xml:space="preserve"> они были произведены. Они не проходят стадию запасов, а сразу оказывают влияние на исчисление прибыли. Таким образом периодические затраты всегда имеют характер исходящих, производственные затраты можно считать входящими.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bCs/>
          <w:sz w:val="28"/>
          <w:szCs w:val="28"/>
        </w:rPr>
        <w:t>6. Одноэлементные и комплексные затраты.</w:t>
      </w:r>
      <w:r w:rsidR="00076DC7">
        <w:rPr>
          <w:bCs/>
          <w:sz w:val="28"/>
          <w:szCs w:val="28"/>
        </w:rPr>
        <w:t xml:space="preserve"> </w:t>
      </w:r>
      <w:r w:rsidRPr="00572C2A">
        <w:rPr>
          <w:i/>
          <w:iCs/>
          <w:sz w:val="28"/>
          <w:szCs w:val="28"/>
        </w:rPr>
        <w:t>Одноэлементными</w:t>
      </w:r>
      <w:r w:rsidRPr="00572C2A">
        <w:rPr>
          <w:rStyle w:val="apple-converted-space"/>
          <w:rFonts w:eastAsiaTheme="majorEastAsia"/>
          <w:i/>
          <w:iCs/>
          <w:sz w:val="28"/>
          <w:szCs w:val="28"/>
        </w:rPr>
        <w:t> </w:t>
      </w:r>
      <w:r w:rsidRPr="00572C2A">
        <w:rPr>
          <w:sz w:val="28"/>
          <w:szCs w:val="28"/>
        </w:rPr>
        <w:t>называют затраты, которые в данной организации не могут быть разложены на слагаемые: материальные затраты (за вычетом стоимости возвратных отходов), затраты на оплату труда, отчисления на социальные нужды, амортизация основных фондов, прочие затраты.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i/>
          <w:iCs/>
          <w:sz w:val="28"/>
          <w:szCs w:val="28"/>
        </w:rPr>
        <w:t>Комплексные</w:t>
      </w:r>
      <w:r w:rsidRPr="00572C2A">
        <w:rPr>
          <w:rStyle w:val="apple-converted-space"/>
          <w:rFonts w:eastAsiaTheme="majorEastAsia"/>
          <w:i/>
          <w:iCs/>
          <w:sz w:val="28"/>
          <w:szCs w:val="28"/>
        </w:rPr>
        <w:t> </w:t>
      </w:r>
      <w:r w:rsidRPr="00572C2A">
        <w:rPr>
          <w:sz w:val="28"/>
          <w:szCs w:val="28"/>
        </w:rPr>
        <w:t>затраты состоят из нескольких экономических элементов. Например, цеховые (общепроизводственные) затраты, включающие в себя практически все элементы.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Такая группировка затрат с различной степенью детализации может быть проведена в зависимости от экономической целесообразности и желания руководства. Например, на предприятиях с  высокой степенью автоматизации заработная плата с отчислениями составляет в структуре себестоимости менее 5%. На таких предприятиях, как правило, прямую заработную плату не выделяют, а объединяют ее с расходами по обслуживанию и управлению производством по статье  «добавленные расходы».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Поскольку управленческие решения, как правило, ориентированы на перспективу, руководству необходима детальная информация об ожидаемых расходах и доходах. В этой связи в управленческом учете выделяют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bCs/>
          <w:sz w:val="28"/>
          <w:szCs w:val="28"/>
        </w:rPr>
        <w:t xml:space="preserve">классификационные  группы затрат, которые учитываются при принятии решений, планировании и прогнозировании </w:t>
      </w:r>
      <w:r>
        <w:rPr>
          <w:sz w:val="28"/>
          <w:szCs w:val="28"/>
        </w:rPr>
        <w:t>[3, С. 45</w:t>
      </w:r>
      <w:r w:rsidRPr="00572C2A">
        <w:rPr>
          <w:sz w:val="28"/>
          <w:szCs w:val="28"/>
        </w:rPr>
        <w:t>]</w:t>
      </w:r>
      <w:r w:rsidRPr="00572C2A">
        <w:rPr>
          <w:bCs/>
          <w:sz w:val="28"/>
          <w:szCs w:val="28"/>
        </w:rPr>
        <w:t>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bCs/>
          <w:sz w:val="28"/>
          <w:szCs w:val="28"/>
        </w:rPr>
        <w:t>1. Постоянные и переменные затраты.</w:t>
      </w:r>
      <w:r w:rsidRPr="00572C2A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Pr="00572C2A">
        <w:rPr>
          <w:sz w:val="28"/>
          <w:szCs w:val="28"/>
        </w:rPr>
        <w:t>Объективно описать поведение затрат можно, изучив их зависимость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iCs/>
          <w:sz w:val="28"/>
          <w:szCs w:val="28"/>
        </w:rPr>
        <w:t>от объемов производства</w:t>
      </w:r>
      <w:r w:rsidRPr="00572C2A">
        <w:rPr>
          <w:i/>
          <w:iCs/>
          <w:sz w:val="28"/>
          <w:szCs w:val="28"/>
        </w:rPr>
        <w:t>,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>т.е. разделив затраты на постоянные и переменные.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i/>
          <w:iCs/>
          <w:sz w:val="28"/>
          <w:szCs w:val="28"/>
        </w:rPr>
        <w:t>Переменные затраты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 xml:space="preserve">возрастают или уменьшаются пропорционально объему производства продукции (оказания услуг, товарооборота), т.е. зависят </w:t>
      </w:r>
      <w:r w:rsidRPr="00572C2A">
        <w:rPr>
          <w:sz w:val="28"/>
          <w:szCs w:val="28"/>
        </w:rPr>
        <w:lastRenderedPageBreak/>
        <w:t>от деловой активности организации. Переменный характер могут иметь как производственные, так и непроизводственные затраты. Примерами производственных переменных затрат служат прямые материальные затраты, прямые затраты на оплату труда, затраты на вспомогательные материалы и покупные полуфабрикаты. Примерами переменных непроизводственных затрат служат расходы на складирование, транспортировку, упаковку готовой продукции, которые прямо зависят от объема продаж.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Переменные затраты</w:t>
      </w:r>
      <w:r w:rsidRPr="00572C2A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Pr="00572C2A">
        <w:rPr>
          <w:sz w:val="28"/>
          <w:szCs w:val="28"/>
        </w:rPr>
        <w:t>характеризуют стоимость собственно продукта, все остальные (постоянные затраты) – стоимость самого предприятия. Рынок не интересует стоимость предприятия, его интересует стоимость продукта.</w:t>
      </w:r>
    </w:p>
    <w:p w:rsidR="006236D9" w:rsidRPr="00572C2A" w:rsidRDefault="006236D9" w:rsidP="00076DC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 xml:space="preserve">Производственные затраты, которые остаются практически неизменными в течение отчетного периода, не зависят от </w:t>
      </w:r>
      <w:r w:rsidR="00076DC7">
        <w:rPr>
          <w:sz w:val="28"/>
          <w:szCs w:val="28"/>
        </w:rPr>
        <w:t>деловой активности предприятия </w:t>
      </w:r>
      <w:r w:rsidRPr="00572C2A">
        <w:rPr>
          <w:sz w:val="28"/>
          <w:szCs w:val="28"/>
        </w:rPr>
        <w:t>называются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="00076DC7">
        <w:rPr>
          <w:rStyle w:val="apple-converted-space"/>
          <w:rFonts w:eastAsiaTheme="majorEastAsia"/>
          <w:sz w:val="28"/>
          <w:szCs w:val="28"/>
        </w:rPr>
        <w:t xml:space="preserve"> </w:t>
      </w:r>
      <w:r w:rsidRPr="00572C2A">
        <w:rPr>
          <w:i/>
          <w:iCs/>
          <w:sz w:val="28"/>
          <w:szCs w:val="28"/>
        </w:rPr>
        <w:t>постоянными</w:t>
      </w:r>
      <w:r w:rsidR="00076DC7">
        <w:rPr>
          <w:i/>
          <w:iCs/>
          <w:sz w:val="28"/>
          <w:szCs w:val="28"/>
        </w:rPr>
        <w:t xml:space="preserve"> </w:t>
      </w:r>
      <w:r w:rsidRPr="00572C2A">
        <w:rPr>
          <w:sz w:val="28"/>
          <w:szCs w:val="28"/>
        </w:rPr>
        <w:t>производственными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i/>
          <w:iCs/>
          <w:sz w:val="28"/>
          <w:szCs w:val="28"/>
        </w:rPr>
        <w:t>затратами.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>Даже при изменении объемов производс</w:t>
      </w:r>
      <w:r w:rsidR="00076DC7">
        <w:rPr>
          <w:sz w:val="28"/>
          <w:szCs w:val="28"/>
        </w:rPr>
        <w:t xml:space="preserve">тва (продаж) они не изменяются. </w:t>
      </w:r>
      <w:r w:rsidRPr="00572C2A">
        <w:rPr>
          <w:sz w:val="28"/>
          <w:szCs w:val="28"/>
        </w:rPr>
        <w:t xml:space="preserve">Постоянные затраты – это расходы на заработную плату управленческого персонала, амортизационные отчисления помещений заводоуправления, услуги связи, командировочные и др. управленческие расходы. На практике руководством организации заранее принимаются решения о том, какими должны быть постоянные затраты на основе планируемых смет по группам этих расходов. </w:t>
      </w:r>
    </w:p>
    <w:p w:rsidR="00076DC7" w:rsidRDefault="006236D9" w:rsidP="00076DC7">
      <w:pPr>
        <w:pStyle w:val="a4"/>
        <w:shd w:val="clear" w:color="auto" w:fill="FFFFFF"/>
        <w:tabs>
          <w:tab w:val="left" w:pos="9214"/>
          <w:tab w:val="left" w:pos="9356"/>
        </w:tabs>
        <w:spacing w:before="0" w:beforeAutospacing="0" w:after="0" w:afterAutospacing="0"/>
        <w:ind w:firstLine="708"/>
        <w:jc w:val="both"/>
        <w:rPr>
          <w:rStyle w:val="apple-converted-space"/>
          <w:rFonts w:eastAsiaTheme="majorEastAsia"/>
          <w:b/>
          <w:bCs/>
          <w:sz w:val="28"/>
          <w:szCs w:val="28"/>
        </w:rPr>
      </w:pPr>
      <w:r w:rsidRPr="00572C2A">
        <w:rPr>
          <w:sz w:val="28"/>
          <w:szCs w:val="28"/>
        </w:rPr>
        <w:t xml:space="preserve">На практике постоянные и переменные затраты встречаются достаточно редко. Большинство затрат имеют одновременно и постоянные и переменные составляющие. Поэтому говорят об </w:t>
      </w:r>
      <w:r w:rsidRPr="00572C2A">
        <w:rPr>
          <w:i/>
          <w:iCs/>
          <w:sz w:val="28"/>
          <w:szCs w:val="28"/>
        </w:rPr>
        <w:t>условно-постоянных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>или</w:t>
      </w:r>
      <w:r w:rsidRPr="00572C2A">
        <w:rPr>
          <w:rStyle w:val="apple-converted-space"/>
          <w:rFonts w:eastAsiaTheme="majorEastAsia"/>
          <w:i/>
          <w:iCs/>
          <w:sz w:val="28"/>
          <w:szCs w:val="28"/>
        </w:rPr>
        <w:t> </w:t>
      </w:r>
      <w:r w:rsidRPr="00572C2A">
        <w:rPr>
          <w:i/>
          <w:iCs/>
          <w:sz w:val="28"/>
          <w:szCs w:val="28"/>
        </w:rPr>
        <w:t>условно-переменных</w:t>
      </w:r>
      <w:r w:rsidRPr="00572C2A">
        <w:rPr>
          <w:rStyle w:val="apple-converted-space"/>
          <w:rFonts w:eastAsiaTheme="majorEastAsia"/>
          <w:i/>
          <w:iCs/>
          <w:sz w:val="28"/>
          <w:szCs w:val="28"/>
        </w:rPr>
        <w:t> </w:t>
      </w:r>
      <w:r w:rsidRPr="00572C2A">
        <w:rPr>
          <w:sz w:val="28"/>
          <w:szCs w:val="28"/>
        </w:rPr>
        <w:t> </w:t>
      </w:r>
      <w:r w:rsidRPr="00572C2A">
        <w:rPr>
          <w:i/>
          <w:iCs/>
          <w:sz w:val="28"/>
          <w:szCs w:val="28"/>
        </w:rPr>
        <w:t>затратах.</w:t>
      </w:r>
      <w:r w:rsidRPr="00572C2A">
        <w:rPr>
          <w:rStyle w:val="apple-converted-space"/>
          <w:rFonts w:eastAsiaTheme="majorEastAsia"/>
          <w:b/>
          <w:bCs/>
          <w:sz w:val="28"/>
          <w:szCs w:val="28"/>
        </w:rPr>
        <w:t> </w:t>
      </w:r>
    </w:p>
    <w:p w:rsidR="006236D9" w:rsidRPr="00572C2A" w:rsidRDefault="00076DC7" w:rsidP="00076DC7">
      <w:pPr>
        <w:pStyle w:val="a4"/>
        <w:shd w:val="clear" w:color="auto" w:fill="FFFFFF"/>
        <w:tabs>
          <w:tab w:val="left" w:pos="9214"/>
          <w:tab w:val="left" w:pos="935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Условно-постоянные </w:t>
      </w:r>
      <w:r w:rsidR="006236D9" w:rsidRPr="00572C2A">
        <w:rPr>
          <w:sz w:val="28"/>
          <w:szCs w:val="28"/>
        </w:rPr>
        <w:t>затраты</w:t>
      </w:r>
      <w:r w:rsidR="006236D9" w:rsidRPr="00572C2A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="006236D9" w:rsidRPr="00572C2A">
        <w:rPr>
          <w:b/>
          <w:bCs/>
          <w:sz w:val="28"/>
          <w:szCs w:val="28"/>
        </w:rPr>
        <w:t>–</w:t>
      </w:r>
      <w:r w:rsidR="006236D9" w:rsidRPr="00572C2A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="006236D9" w:rsidRPr="00572C2A">
        <w:rPr>
          <w:sz w:val="28"/>
          <w:szCs w:val="28"/>
        </w:rPr>
        <w:t>это затраты растущие скачкообразно, т.е. при определенном объеме выпуска эти затраты остаются постоянными, а при его изменении резко возрастают. Например, для увеличения количества выпускаемой продукции в цехе необходимо установить еще один станок, но одновременно с ростом объема производства увеличатся постоянные расходы за счет амортизационных отчислений на станок.</w:t>
      </w:r>
    </w:p>
    <w:p w:rsidR="006236D9" w:rsidRPr="00572C2A" w:rsidRDefault="006236D9" w:rsidP="00076DC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Условно-переменные затраты также меняются в зависимости от изменения деловой активности организации, но в отличие от переменных затрат эта зависимость не является прямой. Например, ежемесячная плата за телефон включает две составляющих: постоянную часть – абонентскую плату и переменную – междугородние переговоры.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Для описания степени реагирования переменных затрат на объем производства используют показатель –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i/>
          <w:iCs/>
          <w:sz w:val="28"/>
          <w:szCs w:val="28"/>
        </w:rPr>
        <w:t>коэффициент реагирования затрат (К</w:t>
      </w:r>
      <w:r w:rsidRPr="00572C2A">
        <w:rPr>
          <w:i/>
          <w:iCs/>
          <w:sz w:val="28"/>
          <w:szCs w:val="28"/>
          <w:vertAlign w:val="subscript"/>
        </w:rPr>
        <w:t>),</w:t>
      </w:r>
      <w:r w:rsidRPr="00572C2A">
        <w:rPr>
          <w:rStyle w:val="apple-converted-space"/>
          <w:rFonts w:eastAsiaTheme="majorEastAsia"/>
          <w:sz w:val="28"/>
          <w:szCs w:val="28"/>
          <w:vertAlign w:val="subscript"/>
        </w:rPr>
        <w:t> </w:t>
      </w:r>
      <w:r w:rsidRPr="00572C2A">
        <w:rPr>
          <w:sz w:val="28"/>
          <w:szCs w:val="28"/>
        </w:rPr>
        <w:t xml:space="preserve"> введенный немецким ученым К. </w:t>
      </w:r>
      <w:proofErr w:type="spellStart"/>
      <w:r w:rsidRPr="00572C2A">
        <w:rPr>
          <w:sz w:val="28"/>
          <w:szCs w:val="28"/>
        </w:rPr>
        <w:t>Меллеровичем</w:t>
      </w:r>
      <w:proofErr w:type="spellEnd"/>
      <w:r w:rsidRPr="00572C2A">
        <w:rPr>
          <w:sz w:val="28"/>
          <w:szCs w:val="28"/>
        </w:rPr>
        <w:t>. Он характеризует соотношение между темпами изменения затрат и темпами роста деловой активности предприятия и рассчитывается</w:t>
      </w:r>
      <w:r>
        <w:rPr>
          <w:sz w:val="28"/>
          <w:szCs w:val="28"/>
        </w:rPr>
        <w:t xml:space="preserve"> по формуле (1</w:t>
      </w:r>
      <w:r w:rsidRPr="00572C2A">
        <w:rPr>
          <w:sz w:val="28"/>
          <w:szCs w:val="28"/>
        </w:rPr>
        <w:t>):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72C2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</w:t>
      </w:r>
      <w:r w:rsidRPr="00572C2A">
        <w:rPr>
          <w:sz w:val="28"/>
          <w:szCs w:val="28"/>
        </w:rPr>
        <w:t xml:space="preserve">    К</w:t>
      </w:r>
      <w:r w:rsidRPr="00572C2A">
        <w:rPr>
          <w:rStyle w:val="apple-converted-space"/>
          <w:rFonts w:eastAsiaTheme="majorEastAsia"/>
          <w:sz w:val="28"/>
          <w:szCs w:val="28"/>
          <w:vertAlign w:val="subscript"/>
        </w:rPr>
        <w:t> </w:t>
      </w:r>
      <w:r w:rsidRPr="00572C2A">
        <w:rPr>
          <w:sz w:val="28"/>
          <w:szCs w:val="28"/>
        </w:rPr>
        <w:t xml:space="preserve"> = Y/ X,                         </w:t>
      </w:r>
      <w:r>
        <w:rPr>
          <w:sz w:val="28"/>
          <w:szCs w:val="28"/>
        </w:rPr>
        <w:t xml:space="preserve">     </w:t>
      </w:r>
      <w:r w:rsidRPr="00572C2A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572C2A">
        <w:rPr>
          <w:sz w:val="28"/>
          <w:szCs w:val="28"/>
        </w:rPr>
        <w:t>)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36D9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где Y – темпы роста затрат</w:t>
      </w:r>
      <w:proofErr w:type="gramStart"/>
      <w:r w:rsidRPr="00572C2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72C2A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</w:t>
      </w:r>
      <w:r w:rsidRPr="00572C2A">
        <w:rPr>
          <w:sz w:val="28"/>
          <w:szCs w:val="28"/>
        </w:rPr>
        <w:t xml:space="preserve">; </w:t>
      </w:r>
      <w:proofErr w:type="gramEnd"/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lastRenderedPageBreak/>
        <w:t>Х – темпы роста деловой активности (объема производства, услуг, товарооборота), %.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Разновидностью переменных затрат являются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i/>
          <w:iCs/>
          <w:sz w:val="28"/>
          <w:szCs w:val="28"/>
        </w:rPr>
        <w:t>пропорциональные затраты.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>Они увеличиваются теми же темпами, что и деловая активность предприятия. Коэффициент реагирования затрат при этом будет равен 1 (К=1).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Затраты, растущие быстрее деловой активности предприятия, называются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i/>
          <w:iCs/>
          <w:sz w:val="28"/>
          <w:szCs w:val="28"/>
        </w:rPr>
        <w:t xml:space="preserve">прогрессивными. </w:t>
      </w:r>
      <w:r w:rsidRPr="00572C2A">
        <w:rPr>
          <w:sz w:val="28"/>
          <w:szCs w:val="28"/>
        </w:rPr>
        <w:t xml:space="preserve">Значение коэффициента реагирования затрат </w:t>
      </w:r>
      <w:r>
        <w:rPr>
          <w:sz w:val="28"/>
          <w:szCs w:val="28"/>
        </w:rPr>
        <w:t>должно быть больше 1 (К &gt; 1) [3</w:t>
      </w:r>
      <w:r w:rsidRPr="00572C2A">
        <w:rPr>
          <w:sz w:val="28"/>
          <w:szCs w:val="28"/>
        </w:rPr>
        <w:t>, С.30].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Наконец, затраты, темпы роста которых отстают от темпов роста деловой активности организации, называются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proofErr w:type="spellStart"/>
      <w:r w:rsidRPr="00572C2A">
        <w:rPr>
          <w:i/>
          <w:iCs/>
          <w:sz w:val="28"/>
          <w:szCs w:val="28"/>
        </w:rPr>
        <w:t>дегрессивными</w:t>
      </w:r>
      <w:proofErr w:type="spellEnd"/>
      <w:r w:rsidRPr="00572C2A">
        <w:rPr>
          <w:i/>
          <w:iCs/>
          <w:sz w:val="28"/>
          <w:szCs w:val="28"/>
        </w:rPr>
        <w:t>.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>Значение коэффициента реагирования будет лежать при этом в следующем интервале:  0</w:t>
      </w:r>
      <w:proofErr w:type="gramStart"/>
      <w:r w:rsidRPr="00572C2A">
        <w:rPr>
          <w:sz w:val="28"/>
          <w:szCs w:val="28"/>
        </w:rPr>
        <w:t xml:space="preserve"> &lt; К</w:t>
      </w:r>
      <w:proofErr w:type="gramEnd"/>
      <w:r w:rsidRPr="00572C2A">
        <w:rPr>
          <w:sz w:val="28"/>
          <w:szCs w:val="28"/>
        </w:rPr>
        <w:t xml:space="preserve"> &lt; 1.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Следовательно, любые затраты в общем виде могут быть представлены формулой: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72C2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Pr="00572C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</w:t>
      </w:r>
      <w:r w:rsidRPr="00572C2A">
        <w:rPr>
          <w:sz w:val="28"/>
          <w:szCs w:val="28"/>
        </w:rPr>
        <w:t>Y</w:t>
      </w:r>
      <w:proofErr w:type="gramStart"/>
      <w:r w:rsidRPr="00572C2A">
        <w:rPr>
          <w:sz w:val="28"/>
          <w:szCs w:val="28"/>
        </w:rPr>
        <w:t>= А</w:t>
      </w:r>
      <w:proofErr w:type="gramEnd"/>
      <w:r w:rsidRPr="00572C2A">
        <w:rPr>
          <w:sz w:val="28"/>
          <w:szCs w:val="28"/>
        </w:rPr>
        <w:t xml:space="preserve"> + </w:t>
      </w:r>
      <w:proofErr w:type="spellStart"/>
      <w:r w:rsidRPr="00572C2A">
        <w:rPr>
          <w:sz w:val="28"/>
          <w:szCs w:val="28"/>
        </w:rPr>
        <w:t>bX</w:t>
      </w:r>
      <w:proofErr w:type="spellEnd"/>
      <w:r w:rsidRPr="00572C2A">
        <w:rPr>
          <w:sz w:val="28"/>
          <w:szCs w:val="28"/>
        </w:rPr>
        <w:t xml:space="preserve">,           </w:t>
      </w:r>
      <w:r>
        <w:rPr>
          <w:sz w:val="28"/>
          <w:szCs w:val="28"/>
        </w:rPr>
        <w:t xml:space="preserve">                  </w:t>
      </w:r>
      <w:r w:rsidRPr="00572C2A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572C2A">
        <w:rPr>
          <w:sz w:val="28"/>
          <w:szCs w:val="28"/>
        </w:rPr>
        <w:t>)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236D9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 xml:space="preserve">где Y –  совокупные затраты, </w:t>
      </w:r>
      <w:proofErr w:type="spellStart"/>
      <w:r w:rsidRPr="00572C2A">
        <w:rPr>
          <w:sz w:val="28"/>
          <w:szCs w:val="28"/>
        </w:rPr>
        <w:t>тг</w:t>
      </w:r>
      <w:proofErr w:type="spellEnd"/>
      <w:r w:rsidRPr="00572C2A">
        <w:rPr>
          <w:sz w:val="28"/>
          <w:szCs w:val="28"/>
        </w:rPr>
        <w:t xml:space="preserve">.; </w:t>
      </w:r>
    </w:p>
    <w:p w:rsidR="006236D9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 xml:space="preserve">А – их постоянная часть, не зависящая от объемов производства, </w:t>
      </w:r>
      <w:proofErr w:type="spellStart"/>
      <w:r w:rsidRPr="00572C2A">
        <w:rPr>
          <w:sz w:val="28"/>
          <w:szCs w:val="28"/>
        </w:rPr>
        <w:t>тг</w:t>
      </w:r>
      <w:proofErr w:type="spellEnd"/>
      <w:r w:rsidRPr="00572C2A">
        <w:rPr>
          <w:sz w:val="28"/>
          <w:szCs w:val="28"/>
        </w:rPr>
        <w:t>.;</w:t>
      </w:r>
    </w:p>
    <w:p w:rsidR="006236D9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 </w:t>
      </w:r>
      <w:r w:rsidRPr="00572C2A">
        <w:rPr>
          <w:sz w:val="28"/>
          <w:szCs w:val="28"/>
        </w:rPr>
        <w:t xml:space="preserve">– переменные затраты в расчете на единицу продукции (коэффициент реагирования затрат), </w:t>
      </w:r>
      <w:proofErr w:type="spellStart"/>
      <w:r w:rsidRPr="00572C2A">
        <w:rPr>
          <w:sz w:val="28"/>
          <w:szCs w:val="28"/>
        </w:rPr>
        <w:t>тг</w:t>
      </w:r>
      <w:proofErr w:type="spellEnd"/>
      <w:r w:rsidRPr="00572C2A">
        <w:rPr>
          <w:sz w:val="28"/>
          <w:szCs w:val="28"/>
        </w:rPr>
        <w:t xml:space="preserve">.; 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X – показатель, характеризующий деловую активность организации (объем производства продукции, оказанных услуг, товарооборота и др.) в</w:t>
      </w:r>
      <w:r>
        <w:rPr>
          <w:sz w:val="28"/>
          <w:szCs w:val="28"/>
        </w:rPr>
        <w:t xml:space="preserve"> натуральных единицах измерения</w:t>
      </w:r>
      <w:r w:rsidRPr="00572C2A">
        <w:rPr>
          <w:sz w:val="28"/>
          <w:szCs w:val="28"/>
        </w:rPr>
        <w:t>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bCs/>
          <w:sz w:val="28"/>
          <w:szCs w:val="28"/>
        </w:rPr>
        <w:t>2. Затраты, принимаемые и не принимаемые в расчет при оценках.</w:t>
      </w:r>
      <w:r w:rsidRPr="00572C2A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Pr="00572C2A">
        <w:rPr>
          <w:sz w:val="28"/>
          <w:szCs w:val="28"/>
        </w:rPr>
        <w:t>Процесс принятия управленческих решений предполагает сравнение между собой нескольких альтернативных вариантов</w:t>
      </w:r>
      <w:r w:rsidRPr="00572C2A">
        <w:rPr>
          <w:i/>
          <w:iCs/>
          <w:sz w:val="28"/>
          <w:szCs w:val="28"/>
        </w:rPr>
        <w:t>.</w:t>
      </w:r>
      <w:r w:rsidRPr="00572C2A">
        <w:rPr>
          <w:rStyle w:val="apple-converted-space"/>
          <w:rFonts w:eastAsiaTheme="majorEastAsia"/>
          <w:i/>
          <w:iCs/>
          <w:sz w:val="28"/>
          <w:szCs w:val="28"/>
        </w:rPr>
        <w:t> </w:t>
      </w:r>
      <w:r w:rsidRPr="00572C2A">
        <w:rPr>
          <w:sz w:val="28"/>
          <w:szCs w:val="28"/>
        </w:rPr>
        <w:t>Сравниваемые при этом затраты можно разбить на две группы: неизменные  при всех альтернативных вариантах и меняющиеся в зависимости от принятого решения.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iCs/>
          <w:sz w:val="28"/>
          <w:szCs w:val="28"/>
        </w:rPr>
        <w:t xml:space="preserve">Затраты, имеющие отношение только к данной проблеме (отличающие одну альтернативу от другой) называют </w:t>
      </w:r>
      <w:r w:rsidRPr="00572C2A">
        <w:rPr>
          <w:i/>
          <w:iCs/>
          <w:sz w:val="28"/>
          <w:szCs w:val="28"/>
        </w:rPr>
        <w:t xml:space="preserve">релевантными. </w:t>
      </w:r>
      <w:r w:rsidRPr="00572C2A">
        <w:rPr>
          <w:iCs/>
          <w:sz w:val="28"/>
          <w:szCs w:val="28"/>
        </w:rPr>
        <w:t>Это те затраты, величина которых будет зависеть от принятого решения.</w:t>
      </w:r>
      <w:r w:rsidRPr="00572C2A">
        <w:rPr>
          <w:rStyle w:val="apple-converted-space"/>
          <w:rFonts w:eastAsiaTheme="majorEastAsia"/>
          <w:i/>
          <w:iCs/>
          <w:sz w:val="28"/>
          <w:szCs w:val="28"/>
        </w:rPr>
        <w:t> </w:t>
      </w:r>
      <w:r w:rsidRPr="00572C2A">
        <w:rPr>
          <w:sz w:val="28"/>
          <w:szCs w:val="28"/>
        </w:rPr>
        <w:t> </w:t>
      </w:r>
      <w:r w:rsidRPr="00572C2A">
        <w:rPr>
          <w:i/>
          <w:sz w:val="28"/>
          <w:szCs w:val="28"/>
        </w:rPr>
        <w:t>Нерелевантные</w:t>
      </w:r>
      <w:r w:rsidRPr="00572C2A">
        <w:rPr>
          <w:sz w:val="28"/>
          <w:szCs w:val="28"/>
        </w:rPr>
        <w:t xml:space="preserve"> – те, которые от принятого решения не зависят. Бухгалтер-аналитик, представляя руководству исходную информацию для выбора оптимального решения, готовит свои отчеты таким образом, чтобы они содержали </w:t>
      </w:r>
      <w:r w:rsidR="00770D79">
        <w:rPr>
          <w:sz w:val="28"/>
          <w:szCs w:val="28"/>
        </w:rPr>
        <w:t>только релевантную информацию [4</w:t>
      </w:r>
      <w:r w:rsidRPr="00572C2A">
        <w:rPr>
          <w:sz w:val="28"/>
          <w:szCs w:val="28"/>
        </w:rPr>
        <w:t>, С. 84].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bCs/>
          <w:sz w:val="28"/>
          <w:szCs w:val="28"/>
        </w:rPr>
        <w:t>Пример.</w:t>
      </w:r>
      <w:r w:rsidRPr="00572C2A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Pr="00572C2A">
        <w:rPr>
          <w:sz w:val="28"/>
          <w:szCs w:val="28"/>
        </w:rPr>
        <w:t>Поступил заказ в ТОО «</w:t>
      </w:r>
      <w:r w:rsidRPr="00572C2A">
        <w:rPr>
          <w:sz w:val="28"/>
          <w:szCs w:val="28"/>
          <w:lang w:val="en-US"/>
        </w:rPr>
        <w:t>Resolution</w:t>
      </w:r>
      <w:r w:rsidRPr="00572C2A">
        <w:rPr>
          <w:sz w:val="28"/>
          <w:szCs w:val="28"/>
        </w:rPr>
        <w:t>»</w:t>
      </w:r>
      <w:r w:rsidR="00770D79" w:rsidRPr="00770D79">
        <w:rPr>
          <w:sz w:val="28"/>
          <w:szCs w:val="28"/>
        </w:rPr>
        <w:t xml:space="preserve"> </w:t>
      </w:r>
      <w:r w:rsidR="00770D79">
        <w:rPr>
          <w:sz w:val="28"/>
          <w:szCs w:val="28"/>
        </w:rPr>
        <w:t>[5</w:t>
      </w:r>
      <w:r w:rsidR="00770D79" w:rsidRPr="00572C2A">
        <w:rPr>
          <w:sz w:val="28"/>
          <w:szCs w:val="28"/>
        </w:rPr>
        <w:t>, С. 84]</w:t>
      </w:r>
      <w:r w:rsidR="00770D79">
        <w:rPr>
          <w:sz w:val="28"/>
          <w:szCs w:val="28"/>
        </w:rPr>
        <w:t xml:space="preserve"> </w:t>
      </w:r>
      <w:r w:rsidRPr="00572C2A">
        <w:rPr>
          <w:sz w:val="28"/>
          <w:szCs w:val="28"/>
        </w:rPr>
        <w:t xml:space="preserve">на изготовление одного изделия, за которое покупатель готов заплатить 250 д.е. На складе имеется материал, за который когда-то было заплачено 100 д.е., но использовать его тогда и сейчас не представляется  возможным, кроме как на этот заказ. Стоимость обработки материала 200 д.е. На первый взгляд заказ невыгоден: 250 – (100 + 200) = – 50. </w:t>
      </w:r>
      <w:proofErr w:type="gramStart"/>
      <w:r w:rsidRPr="00572C2A">
        <w:rPr>
          <w:sz w:val="28"/>
          <w:szCs w:val="28"/>
        </w:rPr>
        <w:t>Однако 100 д.е. потрачены давно, в связи с другим решением, и эта сумма не изменится вне зависимости от того, принят заказ или нет.</w:t>
      </w:r>
      <w:proofErr w:type="gramEnd"/>
      <w:r w:rsidRPr="00572C2A">
        <w:rPr>
          <w:sz w:val="28"/>
          <w:szCs w:val="28"/>
        </w:rPr>
        <w:t xml:space="preserve"> Значит, релевантными в данном случае будут только затраты в 200 д.е. Чистый доход от выполнения заказа составит 50 д.е.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bCs/>
          <w:sz w:val="28"/>
          <w:szCs w:val="28"/>
        </w:rPr>
        <w:lastRenderedPageBreak/>
        <w:t xml:space="preserve">3. </w:t>
      </w:r>
      <w:r w:rsidRPr="00572C2A">
        <w:rPr>
          <w:bCs/>
          <w:i/>
          <w:sz w:val="28"/>
          <w:szCs w:val="28"/>
        </w:rPr>
        <w:t>Безвозвратные затраты</w:t>
      </w:r>
      <w:r w:rsidRPr="00572C2A">
        <w:rPr>
          <w:bCs/>
          <w:sz w:val="28"/>
          <w:szCs w:val="28"/>
        </w:rPr>
        <w:t xml:space="preserve"> –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>это истекшие затраты, которые не могут быть изменены никакими управленческими решениями. Обычно они не учитываются при принятии управленческих реш</w:t>
      </w:r>
      <w:r w:rsidR="00770D79">
        <w:rPr>
          <w:sz w:val="28"/>
          <w:szCs w:val="28"/>
        </w:rPr>
        <w:t>ений [6</w:t>
      </w:r>
      <w:r w:rsidRPr="00572C2A">
        <w:rPr>
          <w:sz w:val="28"/>
          <w:szCs w:val="28"/>
        </w:rPr>
        <w:t>, С. 45].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bCs/>
          <w:sz w:val="28"/>
          <w:szCs w:val="28"/>
        </w:rPr>
        <w:t xml:space="preserve">4. </w:t>
      </w:r>
      <w:r w:rsidRPr="00572C2A">
        <w:rPr>
          <w:bCs/>
          <w:i/>
          <w:sz w:val="28"/>
          <w:szCs w:val="28"/>
        </w:rPr>
        <w:t>Вмененные (воображаемые) затраты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>присутствуют лишь в управленческом</w:t>
      </w:r>
      <w:r w:rsidRPr="00572C2A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Pr="00572C2A">
        <w:rPr>
          <w:sz w:val="28"/>
          <w:szCs w:val="28"/>
        </w:rPr>
        <w:t> учете.  Их добавляют при принятии решений в случае ограниченности ресурсов, но в реальности их может и не быть. Они характеризуют  возможности по  использованию производственных ресурсов, которые либо потеряны, либо ими жертвуют в пользу другого альтернативного решения, если ресурсы не ограничены, вмененные затраты равны нулю.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bCs/>
          <w:sz w:val="28"/>
          <w:szCs w:val="28"/>
        </w:rPr>
        <w:t>5</w:t>
      </w:r>
      <w:r w:rsidRPr="00572C2A">
        <w:rPr>
          <w:bCs/>
          <w:i/>
          <w:sz w:val="28"/>
          <w:szCs w:val="28"/>
        </w:rPr>
        <w:t xml:space="preserve">. </w:t>
      </w:r>
      <w:r w:rsidRPr="00572C2A">
        <w:rPr>
          <w:bCs/>
          <w:sz w:val="28"/>
          <w:szCs w:val="28"/>
        </w:rPr>
        <w:t>Приростные и предельные затраты</w:t>
      </w:r>
      <w:r w:rsidRPr="00572C2A">
        <w:rPr>
          <w:bCs/>
          <w:i/>
          <w:sz w:val="28"/>
          <w:szCs w:val="28"/>
        </w:rPr>
        <w:t>.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i/>
          <w:iCs/>
          <w:sz w:val="28"/>
          <w:szCs w:val="28"/>
        </w:rPr>
        <w:t>Приростные (инкрементные) затраты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>– являются дополнительными и возникают в результате изготовления и продажи дополнительной партии продукции.</w:t>
      </w:r>
      <w:r w:rsidRPr="00572C2A">
        <w:rPr>
          <w:rStyle w:val="apple-converted-space"/>
          <w:rFonts w:eastAsiaTheme="majorEastAsia"/>
          <w:i/>
          <w:iCs/>
          <w:sz w:val="28"/>
          <w:szCs w:val="28"/>
        </w:rPr>
        <w:t> </w:t>
      </w:r>
      <w:r w:rsidRPr="00572C2A">
        <w:rPr>
          <w:i/>
          <w:iCs/>
          <w:sz w:val="28"/>
          <w:szCs w:val="28"/>
        </w:rPr>
        <w:t>Предельные (маржинальные) затраты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>представляют собой дополнительные затраты в расчете на единицу продукции. Таким образом, обе категории затрат появляются в результате изготовления дополнительной продукции, одни в расчете на единицу, а другие – на весь выпуск.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bCs/>
          <w:sz w:val="28"/>
          <w:szCs w:val="28"/>
        </w:rPr>
        <w:t>6. Планируемые и не планируемые затраты</w:t>
      </w:r>
      <w:r w:rsidRPr="00572C2A">
        <w:rPr>
          <w:sz w:val="28"/>
          <w:szCs w:val="28"/>
        </w:rPr>
        <w:t>.</w:t>
      </w:r>
      <w:r w:rsidRPr="00572C2A">
        <w:rPr>
          <w:rStyle w:val="apple-converted-space"/>
          <w:rFonts w:eastAsiaTheme="majorEastAsia"/>
          <w:i/>
          <w:iCs/>
          <w:sz w:val="28"/>
          <w:szCs w:val="28"/>
        </w:rPr>
        <w:t> </w:t>
      </w:r>
      <w:r w:rsidRPr="00572C2A">
        <w:rPr>
          <w:i/>
          <w:iCs/>
          <w:sz w:val="28"/>
          <w:szCs w:val="28"/>
        </w:rPr>
        <w:t>Планируемые</w:t>
      </w:r>
      <w:r w:rsidRPr="00572C2A">
        <w:rPr>
          <w:rStyle w:val="apple-converted-space"/>
          <w:rFonts w:eastAsiaTheme="majorEastAsia"/>
          <w:i/>
          <w:iCs/>
          <w:sz w:val="28"/>
          <w:szCs w:val="28"/>
        </w:rPr>
        <w:t> </w:t>
      </w:r>
      <w:r w:rsidRPr="00572C2A">
        <w:rPr>
          <w:sz w:val="28"/>
          <w:szCs w:val="28"/>
        </w:rPr>
        <w:t>– это затраты, рассчитанные на определенный объем производства.  В соответствии с нормами, нормативами, лимитами, сметами они включаются в плановую себестоимость продукции. К ним относятся все производственные затраты организации.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i/>
          <w:iCs/>
          <w:sz w:val="28"/>
          <w:szCs w:val="28"/>
        </w:rPr>
        <w:t>Не планируемые</w:t>
      </w:r>
      <w:r w:rsidRPr="00572C2A">
        <w:rPr>
          <w:rStyle w:val="apple-converted-space"/>
          <w:rFonts w:eastAsiaTheme="majorEastAsia"/>
          <w:i/>
          <w:iCs/>
          <w:sz w:val="28"/>
          <w:szCs w:val="28"/>
        </w:rPr>
        <w:t> </w:t>
      </w:r>
      <w:r w:rsidRPr="00572C2A">
        <w:rPr>
          <w:sz w:val="28"/>
          <w:szCs w:val="28"/>
        </w:rPr>
        <w:t>– это затраты, не включаемые в план и отражаемые только в фактической себестоимости продукции (потери от брака, простоев и т.п.).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 xml:space="preserve">Рассмотренные выше классификации затрат не решают всех задач по контролю за ними. Располагая сведениями о себестоимости продукции, невозможно точно определить, как распределяются затраты между отдельными производственными участками (центрами ответственности). Эту задачу можно решить, если установить связь затрат и доходов с действиями лиц, ответственных за расходование ресурсов. Такой подход в управленческом учете назван </w:t>
      </w:r>
      <w:r w:rsidRPr="00572C2A">
        <w:rPr>
          <w:bCs/>
          <w:i/>
          <w:sz w:val="28"/>
          <w:szCs w:val="28"/>
        </w:rPr>
        <w:t>учетом затрат по центрам ответственности</w:t>
      </w:r>
      <w:r w:rsidRPr="00572C2A">
        <w:rPr>
          <w:i/>
          <w:iCs/>
          <w:sz w:val="28"/>
          <w:szCs w:val="28"/>
        </w:rPr>
        <w:t>,</w:t>
      </w:r>
      <w:r w:rsidRPr="00572C2A">
        <w:rPr>
          <w:rStyle w:val="apple-converted-space"/>
          <w:rFonts w:eastAsiaTheme="majorEastAsia"/>
          <w:i/>
          <w:iCs/>
          <w:sz w:val="28"/>
          <w:szCs w:val="28"/>
        </w:rPr>
        <w:t> </w:t>
      </w:r>
      <w:r w:rsidRPr="00572C2A">
        <w:rPr>
          <w:sz w:val="28"/>
          <w:szCs w:val="28"/>
        </w:rPr>
        <w:t>он реализуется на практике при делени</w:t>
      </w:r>
      <w:r w:rsidR="00770D79">
        <w:rPr>
          <w:sz w:val="28"/>
          <w:szCs w:val="28"/>
        </w:rPr>
        <w:t>и затрат на следующие группы [7</w:t>
      </w:r>
      <w:r>
        <w:rPr>
          <w:sz w:val="28"/>
          <w:szCs w:val="28"/>
        </w:rPr>
        <w:t>, С.78</w:t>
      </w:r>
      <w:r w:rsidRPr="00572C2A">
        <w:rPr>
          <w:sz w:val="28"/>
          <w:szCs w:val="28"/>
        </w:rPr>
        <w:t>].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bCs/>
          <w:sz w:val="28"/>
          <w:szCs w:val="28"/>
        </w:rPr>
        <w:t>1.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bCs/>
          <w:sz w:val="28"/>
          <w:szCs w:val="28"/>
        </w:rPr>
        <w:t>Регулируемые и нерегулируемые.</w:t>
      </w:r>
      <w:r w:rsidRPr="00572C2A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Pr="00572C2A">
        <w:rPr>
          <w:i/>
          <w:iCs/>
          <w:sz w:val="28"/>
          <w:szCs w:val="28"/>
        </w:rPr>
        <w:t>Регулируемые затраты</w:t>
      </w:r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sz w:val="28"/>
          <w:szCs w:val="28"/>
        </w:rPr>
        <w:t xml:space="preserve">подвержены влиянию менеджера центра ответственности, </w:t>
      </w:r>
      <w:proofErr w:type="gramStart"/>
      <w:r w:rsidRPr="00572C2A">
        <w:rPr>
          <w:sz w:val="28"/>
          <w:szCs w:val="28"/>
        </w:rPr>
        <w:t>на</w:t>
      </w:r>
      <w:proofErr w:type="gramEnd"/>
      <w:r w:rsidRPr="00572C2A">
        <w:rPr>
          <w:rStyle w:val="apple-converted-space"/>
          <w:rFonts w:eastAsiaTheme="majorEastAsia"/>
          <w:sz w:val="28"/>
          <w:szCs w:val="28"/>
        </w:rPr>
        <w:t> </w:t>
      </w:r>
      <w:r w:rsidRPr="00572C2A">
        <w:rPr>
          <w:i/>
          <w:iCs/>
          <w:sz w:val="28"/>
          <w:szCs w:val="28"/>
        </w:rPr>
        <w:t>нерегулируемые</w:t>
      </w:r>
      <w:r w:rsidRPr="00572C2A">
        <w:rPr>
          <w:rStyle w:val="apple-converted-space"/>
          <w:rFonts w:eastAsiaTheme="majorEastAsia"/>
          <w:i/>
          <w:iCs/>
          <w:sz w:val="28"/>
          <w:szCs w:val="28"/>
        </w:rPr>
        <w:t> </w:t>
      </w:r>
      <w:r w:rsidRPr="00572C2A">
        <w:rPr>
          <w:sz w:val="28"/>
          <w:szCs w:val="28"/>
        </w:rPr>
        <w:t>он воздействовать не может. Например, затраты, связанные с нарушением технологической дисциплины в цехе, находятся в ведении начальника цеха, однако на общехозяйственные расходы он влиять не может, поскольку это прерогатива руководителей высшего звена, для него эти затраты – нерегулируемые.</w:t>
      </w:r>
    </w:p>
    <w:p w:rsidR="006236D9" w:rsidRPr="00572C2A" w:rsidRDefault="006236D9" w:rsidP="006236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bCs/>
          <w:sz w:val="28"/>
          <w:szCs w:val="28"/>
        </w:rPr>
        <w:t>2.Контролируемые и неконтролируемые</w:t>
      </w:r>
      <w:r w:rsidRPr="00572C2A">
        <w:rPr>
          <w:sz w:val="28"/>
          <w:szCs w:val="28"/>
        </w:rPr>
        <w:t xml:space="preserve">. </w:t>
      </w:r>
      <w:r w:rsidRPr="00572C2A">
        <w:rPr>
          <w:i/>
          <w:sz w:val="28"/>
          <w:szCs w:val="28"/>
        </w:rPr>
        <w:t xml:space="preserve">Контролируемые </w:t>
      </w:r>
      <w:r w:rsidRPr="00572C2A">
        <w:rPr>
          <w:sz w:val="28"/>
          <w:szCs w:val="28"/>
        </w:rPr>
        <w:t xml:space="preserve">затраты поддаются контролю со стороны субъектов управления, а </w:t>
      </w:r>
      <w:r w:rsidRPr="00572C2A">
        <w:rPr>
          <w:i/>
          <w:sz w:val="28"/>
          <w:szCs w:val="28"/>
        </w:rPr>
        <w:t>неконтролируемые</w:t>
      </w:r>
      <w:r w:rsidRPr="00572C2A">
        <w:rPr>
          <w:sz w:val="28"/>
          <w:szCs w:val="28"/>
        </w:rPr>
        <w:t xml:space="preserve"> не зависят от деятельности управленческого персонала (например, повышение цен на ресурсы).</w:t>
      </w:r>
    </w:p>
    <w:p w:rsidR="006236D9" w:rsidRPr="00770D79" w:rsidRDefault="006236D9" w:rsidP="00770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C2A">
        <w:rPr>
          <w:rFonts w:ascii="Times New Roman" w:hAnsi="Times New Roman" w:cs="Times New Roman"/>
          <w:bCs/>
          <w:sz w:val="28"/>
          <w:szCs w:val="28"/>
        </w:rPr>
        <w:lastRenderedPageBreak/>
        <w:t>3. Эффективные и неэффективные затраты.</w:t>
      </w:r>
      <w:r w:rsidRPr="00572C2A">
        <w:rPr>
          <w:rStyle w:val="apple-converted-space"/>
          <w:rFonts w:ascii="Times New Roman" w:eastAsiaTheme="majorEastAsia" w:hAnsi="Times New Roman" w:cs="Times New Roman"/>
          <w:b/>
          <w:bCs/>
          <w:sz w:val="28"/>
          <w:szCs w:val="28"/>
        </w:rPr>
        <w:t> </w:t>
      </w:r>
      <w:r w:rsidRPr="00572C2A">
        <w:rPr>
          <w:rFonts w:ascii="Times New Roman" w:hAnsi="Times New Roman" w:cs="Times New Roman"/>
          <w:i/>
          <w:iCs/>
          <w:sz w:val="28"/>
          <w:szCs w:val="28"/>
        </w:rPr>
        <w:t>Эффективные затраты</w:t>
      </w:r>
      <w:r w:rsidRPr="00572C2A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572C2A">
        <w:rPr>
          <w:rFonts w:ascii="Times New Roman" w:hAnsi="Times New Roman" w:cs="Times New Roman"/>
          <w:sz w:val="28"/>
          <w:szCs w:val="28"/>
        </w:rPr>
        <w:t>– в результате этих затрат получают доходы от реализации тех видов продукции, для выпуска которых были произведены эти затраты.</w:t>
      </w:r>
      <w:r w:rsidRPr="00572C2A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572C2A">
        <w:rPr>
          <w:rFonts w:ascii="Times New Roman" w:hAnsi="Times New Roman" w:cs="Times New Roman"/>
          <w:i/>
          <w:iCs/>
          <w:sz w:val="28"/>
          <w:szCs w:val="28"/>
        </w:rPr>
        <w:t>Неэффективные затраты</w:t>
      </w:r>
      <w:r w:rsidRPr="00572C2A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572C2A">
        <w:rPr>
          <w:rFonts w:ascii="Times New Roman" w:hAnsi="Times New Roman" w:cs="Times New Roman"/>
          <w:sz w:val="28"/>
          <w:szCs w:val="28"/>
        </w:rPr>
        <w:t>– расходы непроизводительного характера, в результате которых не будут получены доходы, т. к. не будет произведен продукт. Другими словами, неэффективные затраты – это потери в производстве (от брака, простое</w:t>
      </w:r>
      <w:r w:rsidR="00770D79">
        <w:rPr>
          <w:rFonts w:ascii="Times New Roman" w:hAnsi="Times New Roman" w:cs="Times New Roman"/>
          <w:sz w:val="28"/>
          <w:szCs w:val="28"/>
        </w:rPr>
        <w:t>в, недостач, порч ценностей) [3</w:t>
      </w:r>
      <w:r w:rsidRPr="00572C2A">
        <w:rPr>
          <w:rFonts w:ascii="Times New Roman" w:hAnsi="Times New Roman" w:cs="Times New Roman"/>
          <w:sz w:val="28"/>
          <w:szCs w:val="28"/>
        </w:rPr>
        <w:t>, С.50].</w:t>
      </w:r>
    </w:p>
    <w:p w:rsidR="00076DC7" w:rsidRDefault="00076DC7" w:rsidP="00623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6D9" w:rsidRPr="00076DC7" w:rsidRDefault="00076DC7" w:rsidP="00623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DC7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6236D9" w:rsidRDefault="006236D9" w:rsidP="00623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6D9" w:rsidRPr="001436CF" w:rsidRDefault="00770D79" w:rsidP="0062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6236D9" w:rsidRPr="001436CF">
        <w:rPr>
          <w:rFonts w:ascii="Times New Roman" w:hAnsi="Times New Roman" w:cs="Times New Roman"/>
          <w:sz w:val="28"/>
          <w:szCs w:val="28"/>
        </w:rPr>
        <w:t>Кеулимжаев</w:t>
      </w:r>
      <w:proofErr w:type="spellEnd"/>
      <w:r w:rsidR="006236D9" w:rsidRPr="001436CF">
        <w:rPr>
          <w:rFonts w:ascii="Times New Roman" w:hAnsi="Times New Roman" w:cs="Times New Roman"/>
          <w:sz w:val="28"/>
          <w:szCs w:val="28"/>
        </w:rPr>
        <w:t xml:space="preserve"> К., Акимова Б. Производственный учет// Бухгалтерский и налоговый учет в Казахстане, №3, 2005 – </w:t>
      </w:r>
      <w:proofErr w:type="spellStart"/>
      <w:r w:rsidR="006236D9" w:rsidRPr="001436C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="006236D9" w:rsidRPr="001436CF">
        <w:rPr>
          <w:rFonts w:ascii="Times New Roman" w:hAnsi="Times New Roman" w:cs="Times New Roman"/>
          <w:sz w:val="28"/>
          <w:szCs w:val="28"/>
        </w:rPr>
        <w:t>: Издательский дом «БИКО», с.50-196</w:t>
      </w:r>
    </w:p>
    <w:p w:rsidR="006236D9" w:rsidRPr="001436CF" w:rsidRDefault="006236D9" w:rsidP="0062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6C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436CF">
        <w:rPr>
          <w:rFonts w:ascii="Times New Roman" w:hAnsi="Times New Roman" w:cs="Times New Roman"/>
          <w:sz w:val="28"/>
          <w:szCs w:val="28"/>
        </w:rPr>
        <w:t>Дюсембаев</w:t>
      </w:r>
      <w:proofErr w:type="spellEnd"/>
      <w:r w:rsidRPr="001436CF">
        <w:rPr>
          <w:rFonts w:ascii="Times New Roman" w:hAnsi="Times New Roman" w:cs="Times New Roman"/>
          <w:sz w:val="28"/>
          <w:szCs w:val="28"/>
        </w:rPr>
        <w:t xml:space="preserve"> К. Ш., </w:t>
      </w:r>
      <w:proofErr w:type="spellStart"/>
      <w:r w:rsidRPr="001436CF">
        <w:rPr>
          <w:rFonts w:ascii="Times New Roman" w:hAnsi="Times New Roman" w:cs="Times New Roman"/>
          <w:sz w:val="28"/>
          <w:szCs w:val="28"/>
        </w:rPr>
        <w:t>Егембердиева</w:t>
      </w:r>
      <w:proofErr w:type="spellEnd"/>
      <w:r w:rsidRPr="001436CF">
        <w:rPr>
          <w:rFonts w:ascii="Times New Roman" w:hAnsi="Times New Roman" w:cs="Times New Roman"/>
          <w:sz w:val="28"/>
          <w:szCs w:val="28"/>
        </w:rPr>
        <w:t xml:space="preserve"> С. К., </w:t>
      </w:r>
      <w:proofErr w:type="spellStart"/>
      <w:r w:rsidRPr="001436CF">
        <w:rPr>
          <w:rFonts w:ascii="Times New Roman" w:hAnsi="Times New Roman" w:cs="Times New Roman"/>
          <w:sz w:val="28"/>
          <w:szCs w:val="28"/>
        </w:rPr>
        <w:t>Дюсембаева</w:t>
      </w:r>
      <w:proofErr w:type="spellEnd"/>
      <w:r w:rsidRPr="001436CF">
        <w:rPr>
          <w:rFonts w:ascii="Times New Roman" w:hAnsi="Times New Roman" w:cs="Times New Roman"/>
          <w:sz w:val="28"/>
          <w:szCs w:val="28"/>
        </w:rPr>
        <w:t xml:space="preserve"> Е. К. Аудит и анализ финансовой отчетности. - </w:t>
      </w:r>
      <w:proofErr w:type="spellStart"/>
      <w:r w:rsidRPr="001436C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436CF">
        <w:rPr>
          <w:rFonts w:ascii="Times New Roman" w:hAnsi="Times New Roman" w:cs="Times New Roman"/>
          <w:sz w:val="28"/>
          <w:szCs w:val="28"/>
        </w:rPr>
        <w:t>. 1998.</w:t>
      </w:r>
    </w:p>
    <w:p w:rsidR="006236D9" w:rsidRPr="001436CF" w:rsidRDefault="006236D9" w:rsidP="006236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6CF">
        <w:rPr>
          <w:rFonts w:ascii="Times New Roman" w:hAnsi="Times New Roman" w:cs="Times New Roman"/>
          <w:sz w:val="28"/>
          <w:szCs w:val="28"/>
        </w:rPr>
        <w:t xml:space="preserve">3. </w:t>
      </w:r>
      <w:r w:rsidRPr="00143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Соколов В.Я. Классификация ошибок в аудите. - Бухгалтерский учет. № 3, 2008.</w:t>
      </w:r>
      <w:r w:rsidRPr="001436CF">
        <w:rPr>
          <w:rFonts w:ascii="Times New Roman" w:hAnsi="Times New Roman" w:cs="Times New Roman"/>
          <w:sz w:val="28"/>
          <w:szCs w:val="28"/>
        </w:rPr>
        <w:t>13.</w:t>
      </w:r>
    </w:p>
    <w:p w:rsidR="006236D9" w:rsidRPr="001436CF" w:rsidRDefault="006236D9" w:rsidP="0062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6C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436CF">
        <w:rPr>
          <w:rFonts w:ascii="Times New Roman" w:hAnsi="Times New Roman" w:cs="Times New Roman"/>
          <w:sz w:val="28"/>
          <w:szCs w:val="28"/>
        </w:rPr>
        <w:t>Куранбаев</w:t>
      </w:r>
      <w:proofErr w:type="spellEnd"/>
      <w:r w:rsidRPr="001436CF">
        <w:rPr>
          <w:rFonts w:ascii="Times New Roman" w:hAnsi="Times New Roman" w:cs="Times New Roman"/>
          <w:sz w:val="28"/>
          <w:szCs w:val="28"/>
        </w:rPr>
        <w:t xml:space="preserve"> К. С. Организация инвентаризации. Бухгалтерский учет и аудит. 2003. № 4. с. 34-41</w:t>
      </w:r>
    </w:p>
    <w:p w:rsidR="00770D79" w:rsidRDefault="006236D9" w:rsidP="0062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6CF">
        <w:rPr>
          <w:rFonts w:ascii="Times New Roman" w:hAnsi="Times New Roman" w:cs="Times New Roman"/>
          <w:sz w:val="28"/>
          <w:szCs w:val="28"/>
        </w:rPr>
        <w:t xml:space="preserve">5. </w:t>
      </w:r>
      <w:r w:rsidR="00770D79" w:rsidRPr="001436CF">
        <w:rPr>
          <w:rFonts w:ascii="Times New Roman" w:hAnsi="Times New Roman" w:cs="Times New Roman"/>
          <w:sz w:val="28"/>
          <w:szCs w:val="28"/>
        </w:rPr>
        <w:t>Учетная политика ТОО «</w:t>
      </w:r>
      <w:r w:rsidR="00770D79" w:rsidRPr="001436CF">
        <w:rPr>
          <w:rFonts w:ascii="Times New Roman" w:hAnsi="Times New Roman" w:cs="Times New Roman"/>
          <w:sz w:val="28"/>
          <w:szCs w:val="28"/>
          <w:lang w:val="en-US"/>
        </w:rPr>
        <w:t>Resolution</w:t>
      </w:r>
      <w:r w:rsidR="00770D79" w:rsidRPr="001436CF">
        <w:rPr>
          <w:rFonts w:ascii="Times New Roman" w:hAnsi="Times New Roman" w:cs="Times New Roman"/>
          <w:sz w:val="28"/>
          <w:szCs w:val="28"/>
        </w:rPr>
        <w:t>»</w:t>
      </w:r>
    </w:p>
    <w:p w:rsidR="00770D79" w:rsidRDefault="006236D9" w:rsidP="00770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6C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770D79" w:rsidRPr="001436CF">
        <w:rPr>
          <w:rFonts w:ascii="Times New Roman" w:hAnsi="Times New Roman" w:cs="Times New Roman"/>
          <w:sz w:val="28"/>
          <w:szCs w:val="28"/>
        </w:rPr>
        <w:t>Таменова</w:t>
      </w:r>
      <w:proofErr w:type="spellEnd"/>
      <w:r w:rsidR="00770D79" w:rsidRPr="001436CF">
        <w:rPr>
          <w:rFonts w:ascii="Times New Roman" w:hAnsi="Times New Roman" w:cs="Times New Roman"/>
          <w:sz w:val="28"/>
          <w:szCs w:val="28"/>
        </w:rPr>
        <w:t xml:space="preserve"> И. Р. Учет ТМЗ. Бухгалтерский учет и аудит. 2005.№ 4.</w:t>
      </w:r>
    </w:p>
    <w:p w:rsidR="00770D79" w:rsidRPr="001436CF" w:rsidRDefault="006236D9" w:rsidP="00770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6C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770D79" w:rsidRPr="001436CF">
        <w:rPr>
          <w:rFonts w:ascii="Times New Roman" w:hAnsi="Times New Roman" w:cs="Times New Roman"/>
          <w:sz w:val="28"/>
          <w:szCs w:val="28"/>
        </w:rPr>
        <w:t>Тулегинова</w:t>
      </w:r>
      <w:proofErr w:type="spellEnd"/>
      <w:r w:rsidR="00770D79" w:rsidRPr="001436CF">
        <w:rPr>
          <w:rFonts w:ascii="Times New Roman" w:hAnsi="Times New Roman" w:cs="Times New Roman"/>
          <w:sz w:val="28"/>
          <w:szCs w:val="28"/>
        </w:rPr>
        <w:t xml:space="preserve"> Т. К. Налоговый и бухгалтерский учет ТМЗ. Бизнес класс. 2002. № 4. с. 10-13</w:t>
      </w:r>
    </w:p>
    <w:p w:rsidR="006236D9" w:rsidRDefault="006236D9" w:rsidP="0062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DC7" w:rsidRPr="006236D9" w:rsidRDefault="00076DC7" w:rsidP="00623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6DC7" w:rsidRPr="006236D9" w:rsidSect="002C0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16D"/>
    <w:rsid w:val="00076DC7"/>
    <w:rsid w:val="000D0111"/>
    <w:rsid w:val="001F189D"/>
    <w:rsid w:val="002C0DC5"/>
    <w:rsid w:val="006236D9"/>
    <w:rsid w:val="006F594F"/>
    <w:rsid w:val="00770D79"/>
    <w:rsid w:val="009D616D"/>
    <w:rsid w:val="00EA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16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236D9"/>
  </w:style>
  <w:style w:type="paragraph" w:styleId="a4">
    <w:name w:val="Normal (Web)"/>
    <w:basedOn w:val="a"/>
    <w:uiPriority w:val="99"/>
    <w:unhideWhenUsed/>
    <w:rsid w:val="0062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5FD18-2A17-4947-9343-E2F6365B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Cogut</dc:creator>
  <cp:keywords/>
  <dc:description/>
  <cp:lastModifiedBy>Cogut</cp:lastModifiedBy>
  <cp:revision>5</cp:revision>
  <dcterms:created xsi:type="dcterms:W3CDTF">2014-02-12T09:19:00Z</dcterms:created>
  <dcterms:modified xsi:type="dcterms:W3CDTF">2014-02-12T09:45:00Z</dcterms:modified>
</cp:coreProperties>
</file>