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D2" w:rsidRDefault="00086AD2" w:rsidP="00086AD2">
      <w:pPr>
        <w:widowControl w:val="0"/>
        <w:tabs>
          <w:tab w:val="left" w:pos="426"/>
          <w:tab w:val="left" w:pos="567"/>
        </w:tabs>
        <w:spacing w:after="0" w:line="240" w:lineRule="auto"/>
        <w:jc w:val="both"/>
        <w:rPr>
          <w:rFonts w:ascii="Times New Roman" w:eastAsiaTheme="minorHAnsi" w:hAnsi="Times New Roman" w:cs="Times New Roman"/>
          <w:iCs/>
          <w:sz w:val="24"/>
          <w:szCs w:val="24"/>
          <w:lang w:val="kk-KZ"/>
        </w:rPr>
      </w:pPr>
      <w:r>
        <w:rPr>
          <w:rFonts w:ascii="Times New Roman" w:eastAsia="???" w:hAnsi="Times New Roman" w:cs="Times New Roman"/>
          <w:noProof/>
          <w:sz w:val="24"/>
          <w:szCs w:val="24"/>
          <w:lang w:val="kk-KZ"/>
        </w:rPr>
        <w:t>«Түркі тілдерінің салыстырмалы грамматикасы» атты о</w:t>
      </w:r>
      <w:r>
        <w:rPr>
          <w:rFonts w:ascii="Times New Roman" w:eastAsia="???" w:hAnsi="Times New Roman" w:cs="Times New Roman"/>
          <w:bCs/>
          <w:sz w:val="24"/>
          <w:szCs w:val="24"/>
          <w:lang w:val="kk-KZ"/>
        </w:rPr>
        <w:t xml:space="preserve">қу құралы түркі тілдерінің  және жеке түркі тілдерінің </w:t>
      </w:r>
      <w:r>
        <w:rPr>
          <w:rFonts w:ascii="Times New Roman" w:hAnsi="Times New Roman" w:cs="Times New Roman"/>
          <w:sz w:val="24"/>
          <w:szCs w:val="24"/>
          <w:lang w:val="kk-KZ"/>
        </w:rPr>
        <w:t xml:space="preserve">  дыбыс өзгерiстерi, түбiр мәселелерi </w:t>
      </w:r>
      <w:r>
        <w:rPr>
          <w:rFonts w:ascii="Times New Roman" w:eastAsia="???" w:hAnsi="Times New Roman" w:cs="Times New Roman"/>
          <w:bCs/>
          <w:sz w:val="24"/>
          <w:szCs w:val="24"/>
          <w:lang w:val="kk-KZ"/>
        </w:rPr>
        <w:t xml:space="preserve">грамматикалық  сипаты мен ортақ жақтарын, ерекшеліктерін, морфологиялық формалары салыстырмалы </w:t>
      </w:r>
      <w:r>
        <w:rPr>
          <w:rFonts w:ascii="Times New Roman" w:hAnsi="Times New Roman" w:cs="Times New Roman"/>
          <w:sz w:val="24"/>
          <w:szCs w:val="24"/>
          <w:lang w:val="kk-KZ"/>
        </w:rPr>
        <w:t xml:space="preserve">аспектіде </w:t>
      </w:r>
      <w:r>
        <w:rPr>
          <w:rFonts w:ascii="Times New Roman" w:eastAsia="???" w:hAnsi="Times New Roman" w:cs="Times New Roman"/>
          <w:bCs/>
          <w:sz w:val="24"/>
          <w:szCs w:val="24"/>
          <w:lang w:val="kk-KZ"/>
        </w:rPr>
        <w:t xml:space="preserve"> қарастырған еңбек болып табылады</w:t>
      </w:r>
      <w:r>
        <w:rPr>
          <w:rFonts w:ascii="Times New Roman" w:hAnsi="Times New Roman" w:cs="Times New Roman"/>
          <w:sz w:val="24"/>
          <w:szCs w:val="24"/>
          <w:lang w:val="kk-KZ"/>
        </w:rPr>
        <w:t>.</w:t>
      </w:r>
      <w:r>
        <w:rPr>
          <w:rFonts w:ascii="Times New Roman" w:eastAsia="???" w:hAnsi="Times New Roman" w:cs="Times New Roman"/>
          <w:bCs/>
          <w:sz w:val="24"/>
          <w:szCs w:val="24"/>
          <w:lang w:val="kk-KZ"/>
        </w:rPr>
        <w:t xml:space="preserve"> </w:t>
      </w:r>
    </w:p>
    <w:p w:rsidR="00086AD2" w:rsidRDefault="00086AD2" w:rsidP="00086AD2">
      <w:pPr>
        <w:tabs>
          <w:tab w:val="left" w:pos="426"/>
          <w:tab w:val="left" w:pos="567"/>
        </w:tabs>
        <w:spacing w:after="0" w:line="240" w:lineRule="auto"/>
        <w:jc w:val="both"/>
        <w:rPr>
          <w:rFonts w:ascii="Times New Roman" w:hAnsi="Times New Roman" w:cs="Times New Roman"/>
          <w:sz w:val="24"/>
          <w:szCs w:val="24"/>
          <w:lang w:val="kk-KZ"/>
        </w:rPr>
      </w:pPr>
      <w:r>
        <w:rPr>
          <w:rFonts w:ascii="Times New Roman" w:eastAsia="???" w:hAnsi="Times New Roman" w:cs="Times New Roman"/>
          <w:bCs/>
          <w:sz w:val="24"/>
          <w:szCs w:val="24"/>
          <w:lang w:val="kk-KZ"/>
        </w:rPr>
        <w:t xml:space="preserve">Оқу құралындағы </w:t>
      </w:r>
      <w:r>
        <w:rPr>
          <w:rFonts w:ascii="Times New Roman" w:hAnsi="Times New Roman" w:cs="Times New Roman"/>
          <w:sz w:val="24"/>
          <w:szCs w:val="24"/>
          <w:lang w:val="kk-KZ"/>
        </w:rPr>
        <w:t>материалдар мен тұжырымдар гуманитарлық факульттерде түркі тілдерінің салыстырмалы грамматикасы, қазақ тiлiнiң тарихи грамматикасы, морфологиясы, синтаксисі бойынша ғылыми курстардан дәрiс оқуда,   арнайы курстар мен  семинарлар өткiзуге, көмекшi оқу құралдарын дайындауда септiгiн тигiзедi. Сондай-ақ жинақталған тiлдiк материалдарды тарихи этимологиялық зерттеулер мен лексикографиялық еңбектерде де пайдалануға болады.</w:t>
      </w:r>
    </w:p>
    <w:p w:rsidR="00086AD2" w:rsidRDefault="00086AD2" w:rsidP="00086AD2">
      <w:pPr>
        <w:widowControl w:val="0"/>
        <w:tabs>
          <w:tab w:val="left" w:pos="426"/>
          <w:tab w:val="left" w:pos="567"/>
        </w:tabs>
        <w:spacing w:after="0" w:line="240" w:lineRule="auto"/>
        <w:jc w:val="both"/>
        <w:rPr>
          <w:rFonts w:ascii="Times New Roman" w:hAnsi="Times New Roman" w:cs="Times New Roman"/>
          <w:sz w:val="24"/>
          <w:szCs w:val="24"/>
          <w:lang w:val="kk-KZ"/>
        </w:rPr>
      </w:pPr>
      <w:r>
        <w:rPr>
          <w:rFonts w:ascii="Times New Roman" w:eastAsia="???" w:hAnsi="Times New Roman" w:cs="Times New Roman"/>
          <w:noProof/>
          <w:sz w:val="24"/>
          <w:szCs w:val="24"/>
          <w:lang w:val="kk-KZ"/>
        </w:rPr>
        <w:t>Оқу құралы</w:t>
      </w:r>
      <w:r>
        <w:rPr>
          <w:rFonts w:ascii="Times New Roman" w:hAnsi="Times New Roman" w:cs="Times New Roman"/>
          <w:sz w:val="24"/>
          <w:szCs w:val="24"/>
          <w:lang w:val="kk-KZ"/>
        </w:rPr>
        <w:t xml:space="preserve"> жоғары оқу орындарының оқытушылары мен </w:t>
      </w:r>
      <w:r>
        <w:rPr>
          <w:rFonts w:ascii="Times New Roman" w:eastAsia="???" w:hAnsi="Times New Roman" w:cs="Times New Roman"/>
          <w:noProof/>
          <w:sz w:val="24"/>
          <w:szCs w:val="24"/>
          <w:lang w:val="kk-KZ"/>
        </w:rPr>
        <w:t xml:space="preserve"> түркітану, қазақ тілі мен әдебиеті, шет тілі: екі шет тілі мамандықтарында оқитын магистранттар мен бакалаврлар, сонымен қатар мен PhD докторанттары мен  ізденушілерге, сондай-ақ жалпы  тіл мамандарына  арналады.</w:t>
      </w:r>
    </w:p>
    <w:p w:rsidR="00DA3290" w:rsidRPr="00086AD2" w:rsidRDefault="00DA3290">
      <w:pPr>
        <w:rPr>
          <w:lang w:val="kk-KZ"/>
        </w:rPr>
      </w:pPr>
    </w:p>
    <w:sectPr w:rsidR="00DA3290" w:rsidRPr="00086AD2" w:rsidSect="00DA32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086AD2"/>
    <w:rsid w:val="00086AD2"/>
    <w:rsid w:val="00DA3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AD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16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Baigazy.Akbayan</dc:creator>
  <cp:keywords/>
  <dc:description/>
  <cp:lastModifiedBy>Baigazy.Akbayan</cp:lastModifiedBy>
  <cp:revision>3</cp:revision>
  <dcterms:created xsi:type="dcterms:W3CDTF">2016-12-20T08:44:00Z</dcterms:created>
  <dcterms:modified xsi:type="dcterms:W3CDTF">2016-12-20T08:44:00Z</dcterms:modified>
</cp:coreProperties>
</file>