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FC" w:rsidRDefault="00507592" w:rsidP="00507592">
      <w:pPr>
        <w:spacing w:after="0" w:line="240" w:lineRule="auto"/>
        <w:jc w:val="center"/>
        <w:rPr>
          <w:rFonts w:ascii="Times New Roman" w:hAnsi="Times New Roman"/>
          <w:b/>
          <w:sz w:val="28"/>
          <w:szCs w:val="28"/>
        </w:rPr>
      </w:pPr>
      <w:r w:rsidRPr="00507592">
        <w:rPr>
          <w:rFonts w:ascii="Times New Roman" w:hAnsi="Times New Roman"/>
          <w:b/>
          <w:sz w:val="28"/>
          <w:szCs w:val="28"/>
        </w:rPr>
        <w:t>БИО</w:t>
      </w:r>
      <w:r w:rsidR="00C8202B">
        <w:rPr>
          <w:rFonts w:ascii="Times New Roman" w:hAnsi="Times New Roman"/>
          <w:b/>
          <w:sz w:val="28"/>
          <w:szCs w:val="28"/>
        </w:rPr>
        <w:t>ДЕСТРУКЦИЯ</w:t>
      </w:r>
      <w:r w:rsidRPr="00507592">
        <w:rPr>
          <w:rFonts w:ascii="Times New Roman" w:hAnsi="Times New Roman"/>
          <w:b/>
          <w:sz w:val="28"/>
          <w:szCs w:val="28"/>
        </w:rPr>
        <w:t xml:space="preserve"> НЕФТЕЗАГРЯЗНЕННЫХ ПОЧВ</w:t>
      </w:r>
      <w:r w:rsidR="009850CB">
        <w:rPr>
          <w:rFonts w:ascii="Times New Roman" w:hAnsi="Times New Roman"/>
          <w:b/>
          <w:sz w:val="28"/>
          <w:szCs w:val="28"/>
        </w:rPr>
        <w:t xml:space="preserve"> </w:t>
      </w:r>
    </w:p>
    <w:p w:rsidR="00507592" w:rsidRPr="00507592" w:rsidRDefault="00507592" w:rsidP="00507592">
      <w:pPr>
        <w:spacing w:after="0" w:line="240" w:lineRule="auto"/>
        <w:jc w:val="center"/>
        <w:rPr>
          <w:rFonts w:ascii="Times New Roman" w:hAnsi="Times New Roman"/>
          <w:b/>
          <w:sz w:val="28"/>
          <w:szCs w:val="28"/>
        </w:rPr>
      </w:pPr>
    </w:p>
    <w:p w:rsidR="00507592" w:rsidRPr="00507592" w:rsidRDefault="00507592" w:rsidP="00507592">
      <w:pPr>
        <w:pStyle w:val="a3"/>
        <w:jc w:val="center"/>
        <w:rPr>
          <w:rFonts w:ascii="Times New Roman" w:hAnsi="Times New Roman"/>
          <w:b/>
          <w:sz w:val="28"/>
          <w:szCs w:val="28"/>
        </w:rPr>
      </w:pPr>
      <w:r w:rsidRPr="00507592">
        <w:rPr>
          <w:rFonts w:ascii="Times New Roman" w:hAnsi="Times New Roman"/>
          <w:b/>
          <w:sz w:val="28"/>
          <w:szCs w:val="28"/>
        </w:rPr>
        <w:t>Досжанов Е.О.</w:t>
      </w:r>
      <w:r w:rsidR="008A0CA1" w:rsidRPr="008A0CA1">
        <w:rPr>
          <w:rFonts w:ascii="Times New Roman" w:hAnsi="Times New Roman"/>
          <w:b/>
          <w:sz w:val="28"/>
          <w:szCs w:val="28"/>
          <w:vertAlign w:val="superscript"/>
        </w:rPr>
        <w:t>1</w:t>
      </w:r>
      <w:r>
        <w:rPr>
          <w:rFonts w:ascii="Times New Roman" w:hAnsi="Times New Roman"/>
          <w:b/>
          <w:sz w:val="28"/>
          <w:szCs w:val="28"/>
        </w:rPr>
        <w:t xml:space="preserve">, </w:t>
      </w:r>
      <w:proofErr w:type="spellStart"/>
      <w:r>
        <w:rPr>
          <w:rFonts w:ascii="Times New Roman" w:hAnsi="Times New Roman"/>
          <w:b/>
          <w:sz w:val="28"/>
          <w:szCs w:val="28"/>
        </w:rPr>
        <w:t>Тилеуберди</w:t>
      </w:r>
      <w:proofErr w:type="spellEnd"/>
      <w:r>
        <w:rPr>
          <w:rFonts w:ascii="Times New Roman" w:hAnsi="Times New Roman"/>
          <w:b/>
          <w:sz w:val="28"/>
          <w:szCs w:val="28"/>
        </w:rPr>
        <w:t xml:space="preserve"> Е.</w:t>
      </w:r>
      <w:r w:rsidR="008A0CA1" w:rsidRPr="008A0CA1">
        <w:rPr>
          <w:rFonts w:ascii="Times New Roman" w:hAnsi="Times New Roman"/>
          <w:b/>
          <w:sz w:val="28"/>
          <w:szCs w:val="28"/>
          <w:vertAlign w:val="superscript"/>
        </w:rPr>
        <w:t>2</w:t>
      </w:r>
    </w:p>
    <w:p w:rsidR="00507592" w:rsidRPr="00507592" w:rsidRDefault="00507592" w:rsidP="00507592">
      <w:pPr>
        <w:pStyle w:val="a3"/>
        <w:jc w:val="center"/>
        <w:rPr>
          <w:rFonts w:ascii="Times New Roman" w:hAnsi="Times New Roman"/>
          <w:sz w:val="28"/>
          <w:szCs w:val="28"/>
        </w:rPr>
      </w:pPr>
    </w:p>
    <w:p w:rsidR="00507592" w:rsidRPr="00507592" w:rsidRDefault="008A0CA1" w:rsidP="00507592">
      <w:pPr>
        <w:pStyle w:val="a3"/>
        <w:jc w:val="center"/>
        <w:rPr>
          <w:rFonts w:ascii="Times New Roman" w:hAnsi="Times New Roman"/>
          <w:i/>
          <w:sz w:val="28"/>
          <w:szCs w:val="28"/>
        </w:rPr>
      </w:pPr>
      <w:r w:rsidRPr="008A0CA1">
        <w:rPr>
          <w:rFonts w:ascii="Times New Roman" w:hAnsi="Times New Roman"/>
          <w:i/>
          <w:sz w:val="28"/>
          <w:szCs w:val="28"/>
          <w:vertAlign w:val="superscript"/>
        </w:rPr>
        <w:t>1</w:t>
      </w:r>
      <w:r w:rsidR="00507592" w:rsidRPr="00507592">
        <w:rPr>
          <w:rFonts w:ascii="Times New Roman" w:hAnsi="Times New Roman"/>
          <w:i/>
          <w:sz w:val="28"/>
          <w:szCs w:val="28"/>
        </w:rPr>
        <w:t xml:space="preserve">Казахский национальный университет имени </w:t>
      </w:r>
      <w:proofErr w:type="spellStart"/>
      <w:r w:rsidR="00507592">
        <w:rPr>
          <w:rFonts w:ascii="Times New Roman" w:hAnsi="Times New Roman"/>
          <w:i/>
          <w:sz w:val="28"/>
          <w:szCs w:val="28"/>
        </w:rPr>
        <w:t>а</w:t>
      </w:r>
      <w:r w:rsidR="00507592" w:rsidRPr="00507592">
        <w:rPr>
          <w:rFonts w:ascii="Times New Roman" w:hAnsi="Times New Roman"/>
          <w:i/>
          <w:sz w:val="28"/>
          <w:szCs w:val="28"/>
        </w:rPr>
        <w:t>ль-Фараби</w:t>
      </w:r>
      <w:proofErr w:type="spellEnd"/>
      <w:r w:rsidR="00507592" w:rsidRPr="00507592">
        <w:rPr>
          <w:rFonts w:ascii="Times New Roman" w:hAnsi="Times New Roman"/>
          <w:i/>
          <w:sz w:val="28"/>
          <w:szCs w:val="28"/>
        </w:rPr>
        <w:t xml:space="preserve">, г. </w:t>
      </w:r>
      <w:proofErr w:type="spellStart"/>
      <w:r w:rsidR="00507592" w:rsidRPr="00507592">
        <w:rPr>
          <w:rFonts w:ascii="Times New Roman" w:hAnsi="Times New Roman"/>
          <w:i/>
          <w:sz w:val="28"/>
          <w:szCs w:val="28"/>
        </w:rPr>
        <w:t>Алматы</w:t>
      </w:r>
      <w:proofErr w:type="spellEnd"/>
      <w:r w:rsidR="00507592">
        <w:rPr>
          <w:rFonts w:ascii="Times New Roman" w:hAnsi="Times New Roman"/>
          <w:i/>
          <w:sz w:val="28"/>
          <w:szCs w:val="28"/>
        </w:rPr>
        <w:t xml:space="preserve">, </w:t>
      </w:r>
      <w:r w:rsidRPr="008A0CA1">
        <w:rPr>
          <w:rFonts w:ascii="Times New Roman" w:hAnsi="Times New Roman"/>
          <w:i/>
          <w:sz w:val="28"/>
          <w:szCs w:val="28"/>
          <w:vertAlign w:val="superscript"/>
        </w:rPr>
        <w:t>2</w:t>
      </w:r>
      <w:r>
        <w:rPr>
          <w:rFonts w:ascii="Times New Roman" w:hAnsi="Times New Roman"/>
          <w:i/>
          <w:sz w:val="28"/>
          <w:szCs w:val="28"/>
        </w:rPr>
        <w:t xml:space="preserve">Институт проблем горения, г. </w:t>
      </w:r>
      <w:proofErr w:type="spellStart"/>
      <w:r>
        <w:rPr>
          <w:rFonts w:ascii="Times New Roman" w:hAnsi="Times New Roman"/>
          <w:i/>
          <w:sz w:val="28"/>
          <w:szCs w:val="28"/>
        </w:rPr>
        <w:t>Алматы</w:t>
      </w:r>
      <w:proofErr w:type="spellEnd"/>
      <w:r>
        <w:rPr>
          <w:rFonts w:ascii="Times New Roman" w:hAnsi="Times New Roman"/>
          <w:i/>
          <w:sz w:val="28"/>
          <w:szCs w:val="28"/>
        </w:rPr>
        <w:t xml:space="preserve">, </w:t>
      </w:r>
      <w:r w:rsidR="00507592">
        <w:rPr>
          <w:rFonts w:ascii="Times New Roman" w:hAnsi="Times New Roman"/>
          <w:i/>
          <w:sz w:val="28"/>
          <w:szCs w:val="28"/>
        </w:rPr>
        <w:t>Казахстан</w:t>
      </w:r>
    </w:p>
    <w:p w:rsidR="00507592" w:rsidRPr="00507592" w:rsidRDefault="00507592" w:rsidP="00507592">
      <w:pPr>
        <w:pStyle w:val="a3"/>
        <w:jc w:val="center"/>
        <w:rPr>
          <w:rFonts w:ascii="Times New Roman" w:hAnsi="Times New Roman"/>
          <w:i/>
          <w:sz w:val="28"/>
          <w:szCs w:val="28"/>
          <w:lang w:val="en-US"/>
        </w:rPr>
      </w:pPr>
      <w:r w:rsidRPr="00507592">
        <w:rPr>
          <w:rFonts w:ascii="Times New Roman" w:hAnsi="Times New Roman"/>
          <w:i/>
          <w:iCs/>
          <w:sz w:val="28"/>
          <w:szCs w:val="28"/>
          <w:lang w:val="it-IT"/>
        </w:rPr>
        <w:t xml:space="preserve">E-mail: </w:t>
      </w:r>
      <w:r w:rsidRPr="00507592">
        <w:rPr>
          <w:rFonts w:ascii="Times New Roman" w:hAnsi="Times New Roman"/>
          <w:i/>
          <w:sz w:val="28"/>
          <w:szCs w:val="28"/>
          <w:lang w:val="en-US"/>
        </w:rPr>
        <w:fldChar w:fldCharType="begin"/>
      </w:r>
      <w:r w:rsidRPr="00507592">
        <w:rPr>
          <w:rFonts w:ascii="Times New Roman" w:hAnsi="Times New Roman"/>
          <w:i/>
          <w:sz w:val="28"/>
          <w:szCs w:val="28"/>
          <w:lang w:val="en-US"/>
        </w:rPr>
        <w:instrText xml:space="preserve"> HYPERLINK "mailto:Yerlan.Doszhanov@kaznu.kz" </w:instrText>
      </w:r>
      <w:r w:rsidRPr="00507592">
        <w:rPr>
          <w:rFonts w:ascii="Times New Roman" w:hAnsi="Times New Roman"/>
          <w:i/>
          <w:sz w:val="28"/>
          <w:szCs w:val="28"/>
          <w:lang w:val="en-US"/>
        </w:rPr>
        <w:fldChar w:fldCharType="separate"/>
      </w:r>
      <w:r w:rsidRPr="00507592">
        <w:rPr>
          <w:rStyle w:val="a4"/>
          <w:rFonts w:ascii="Times New Roman" w:hAnsi="Times New Roman"/>
          <w:i/>
          <w:sz w:val="28"/>
          <w:szCs w:val="28"/>
          <w:lang w:val="en-US"/>
        </w:rPr>
        <w:t>Yerlan.Doszhanov@kaznu.kz</w:t>
      </w:r>
      <w:r w:rsidRPr="00507592">
        <w:rPr>
          <w:rFonts w:ascii="Times New Roman" w:hAnsi="Times New Roman"/>
          <w:i/>
          <w:sz w:val="28"/>
          <w:szCs w:val="28"/>
          <w:lang w:val="en-US"/>
        </w:rPr>
        <w:fldChar w:fldCharType="end"/>
      </w:r>
    </w:p>
    <w:p w:rsidR="00507592" w:rsidRPr="00507592" w:rsidRDefault="00507592" w:rsidP="00507592">
      <w:pPr>
        <w:pStyle w:val="a3"/>
        <w:spacing w:line="360" w:lineRule="auto"/>
        <w:jc w:val="center"/>
        <w:rPr>
          <w:rFonts w:ascii="Times New Roman" w:hAnsi="Times New Roman"/>
          <w:sz w:val="28"/>
          <w:szCs w:val="28"/>
          <w:lang w:val="en-US"/>
        </w:rPr>
      </w:pPr>
    </w:p>
    <w:p w:rsidR="008A0CA1" w:rsidRPr="008A0CA1" w:rsidRDefault="008A0CA1" w:rsidP="008A0CA1">
      <w:pPr>
        <w:spacing w:after="0" w:line="360" w:lineRule="auto"/>
        <w:ind w:firstLine="540"/>
        <w:jc w:val="both"/>
        <w:rPr>
          <w:rFonts w:ascii="Times New Roman" w:hAnsi="Times New Roman"/>
          <w:sz w:val="28"/>
          <w:szCs w:val="28"/>
        </w:rPr>
      </w:pPr>
      <w:proofErr w:type="spellStart"/>
      <w:r w:rsidRPr="008A0CA1">
        <w:rPr>
          <w:rFonts w:ascii="Times New Roman" w:hAnsi="Times New Roman"/>
          <w:sz w:val="28"/>
          <w:szCs w:val="28"/>
        </w:rPr>
        <w:t>Биотехнологический</w:t>
      </w:r>
      <w:proofErr w:type="spellEnd"/>
      <w:r w:rsidRPr="008A0CA1">
        <w:rPr>
          <w:rFonts w:ascii="Times New Roman" w:hAnsi="Times New Roman"/>
          <w:sz w:val="28"/>
          <w:szCs w:val="28"/>
        </w:rPr>
        <w:t xml:space="preserve"> метод очистки загрязненных нефтью и нефтепродуктами почв основан на способности микроорганизмов </w:t>
      </w:r>
      <w:proofErr w:type="gramStart"/>
      <w:r w:rsidRPr="008A0CA1">
        <w:rPr>
          <w:rFonts w:ascii="Times New Roman" w:hAnsi="Times New Roman"/>
          <w:sz w:val="28"/>
          <w:szCs w:val="28"/>
        </w:rPr>
        <w:t>превращать</w:t>
      </w:r>
      <w:proofErr w:type="gramEnd"/>
      <w:r w:rsidRPr="008A0CA1">
        <w:rPr>
          <w:rFonts w:ascii="Times New Roman" w:hAnsi="Times New Roman"/>
          <w:sz w:val="28"/>
          <w:szCs w:val="28"/>
        </w:rPr>
        <w:t xml:space="preserve"> нефть в простые соединения, накапливать органическое вещество и включать его в круговорот углерода. Преимуществами </w:t>
      </w:r>
      <w:proofErr w:type="spellStart"/>
      <w:r w:rsidRPr="008A0CA1">
        <w:rPr>
          <w:rFonts w:ascii="Times New Roman" w:hAnsi="Times New Roman"/>
          <w:sz w:val="28"/>
          <w:szCs w:val="28"/>
        </w:rPr>
        <w:t>биоочистки</w:t>
      </w:r>
      <w:proofErr w:type="spellEnd"/>
      <w:r w:rsidRPr="008A0CA1">
        <w:rPr>
          <w:rFonts w:ascii="Times New Roman" w:hAnsi="Times New Roman"/>
          <w:sz w:val="28"/>
          <w:szCs w:val="28"/>
        </w:rPr>
        <w:t xml:space="preserve"> являются экологическая безопасность, возможность деградации загрязняющих веществ до безвредных промежуточных продуктов при полностью сохраняющейся структуре почвы и без дополнительного загрязнения окружающей среды. </w:t>
      </w:r>
      <w:proofErr w:type="spellStart"/>
      <w:r w:rsidRPr="008A0CA1">
        <w:rPr>
          <w:rFonts w:ascii="Times New Roman" w:hAnsi="Times New Roman"/>
          <w:sz w:val="28"/>
          <w:szCs w:val="28"/>
        </w:rPr>
        <w:t>Биоразложение</w:t>
      </w:r>
      <w:proofErr w:type="spellEnd"/>
      <w:r w:rsidRPr="008A0CA1">
        <w:rPr>
          <w:rFonts w:ascii="Times New Roman" w:hAnsi="Times New Roman"/>
          <w:sz w:val="28"/>
          <w:szCs w:val="28"/>
        </w:rPr>
        <w:t xml:space="preserve"> осуществляется в основном аэробной микрофлорой, использующей для своего развития энергию окисления составных компонентов нефти. Решающее значение в процессе имеют микроорганизмы, осуществляющие внутриклеточное окисление углеводородов. Следовательно, для ускорения биодеградации нефти необходимо создать оптимальные условия углеводородокисляющей микрофлоре, как аборигенной, так и в специально вносимой культуре. Биопрепараты целесообразно применять после завершения физико-химического этапа деградации нефти, обусловленного действием природных факторов. Использование данной технологии ограничивается длительностью процесса и зависимостью от природно-климатических факторов [1-2].</w:t>
      </w:r>
    </w:p>
    <w:p w:rsidR="00507592" w:rsidRPr="00507592" w:rsidRDefault="00507592" w:rsidP="008A0CA1">
      <w:pPr>
        <w:pStyle w:val="a3"/>
        <w:spacing w:line="360" w:lineRule="auto"/>
        <w:ind w:firstLine="567"/>
        <w:jc w:val="both"/>
        <w:rPr>
          <w:rFonts w:ascii="Times New Roman" w:hAnsi="Times New Roman"/>
          <w:sz w:val="28"/>
          <w:szCs w:val="28"/>
        </w:rPr>
      </w:pPr>
      <w:r w:rsidRPr="00507592">
        <w:rPr>
          <w:rFonts w:ascii="Times New Roman" w:hAnsi="Times New Roman"/>
          <w:sz w:val="28"/>
          <w:szCs w:val="28"/>
        </w:rPr>
        <w:t xml:space="preserve">Вопрос загрязнения окружающей среды нефтью и ее продуктами остается острой проблемой экологии, несмотря на совершенствование технологических процессов добычи, транспортировки, переработки и хранения нефти. Работа проводилась с целью изучения состояния почв, </w:t>
      </w:r>
      <w:r w:rsidRPr="00507592">
        <w:rPr>
          <w:rFonts w:ascii="Times New Roman" w:hAnsi="Times New Roman"/>
          <w:sz w:val="28"/>
          <w:szCs w:val="28"/>
        </w:rPr>
        <w:lastRenderedPageBreak/>
        <w:t xml:space="preserve">загрязненных нефтью и нефтепродуктами, после </w:t>
      </w:r>
      <w:proofErr w:type="spellStart"/>
      <w:r w:rsidRPr="00507592">
        <w:rPr>
          <w:rFonts w:ascii="Times New Roman" w:hAnsi="Times New Roman"/>
          <w:sz w:val="28"/>
          <w:szCs w:val="28"/>
        </w:rPr>
        <w:t>био</w:t>
      </w:r>
      <w:r w:rsidR="00975BB4">
        <w:rPr>
          <w:rFonts w:ascii="Times New Roman" w:hAnsi="Times New Roman"/>
          <w:sz w:val="28"/>
          <w:szCs w:val="28"/>
        </w:rPr>
        <w:t>деструкции</w:t>
      </w:r>
      <w:proofErr w:type="spellEnd"/>
      <w:r w:rsidRPr="00507592">
        <w:rPr>
          <w:rFonts w:ascii="Times New Roman" w:hAnsi="Times New Roman"/>
          <w:sz w:val="28"/>
          <w:szCs w:val="28"/>
        </w:rPr>
        <w:t xml:space="preserve">. Она носит обзорный характер и является только начальной частью нашей предстоящей научной работы, в которой мы хотим сравнить углеводородокисляющую способность микроорганизмов и некоторых </w:t>
      </w:r>
      <w:proofErr w:type="spellStart"/>
      <w:r w:rsidRPr="00507592">
        <w:rPr>
          <w:rFonts w:ascii="Times New Roman" w:hAnsi="Times New Roman"/>
          <w:sz w:val="28"/>
          <w:szCs w:val="28"/>
        </w:rPr>
        <w:t>нефтеустойчивых</w:t>
      </w:r>
      <w:proofErr w:type="spellEnd"/>
      <w:r w:rsidRPr="00507592">
        <w:rPr>
          <w:rFonts w:ascii="Times New Roman" w:hAnsi="Times New Roman"/>
          <w:sz w:val="28"/>
          <w:szCs w:val="28"/>
        </w:rPr>
        <w:t xml:space="preserve"> растений, а также понять химизм этих процессов. Нефть является одним из самых распространенных источников загрязнения, поэтому работа не потеряет своей актуальности до тех пор, пока не решится вопрос экологического состояния окружающей среды. Новизна заключается в изучении динамики микробной деструкции нефти и ее продуктов, содержащихся в образцах </w:t>
      </w:r>
      <w:proofErr w:type="spellStart"/>
      <w:r w:rsidRPr="00507592">
        <w:rPr>
          <w:rFonts w:ascii="Times New Roman" w:hAnsi="Times New Roman"/>
          <w:sz w:val="28"/>
          <w:szCs w:val="28"/>
        </w:rPr>
        <w:t>нефтезагрязненных</w:t>
      </w:r>
      <w:proofErr w:type="spellEnd"/>
      <w:r w:rsidRPr="00507592">
        <w:rPr>
          <w:rFonts w:ascii="Times New Roman" w:hAnsi="Times New Roman"/>
          <w:sz w:val="28"/>
          <w:szCs w:val="28"/>
        </w:rPr>
        <w:t xml:space="preserve"> почв, микроорганизмами рода </w:t>
      </w:r>
      <w:r w:rsidRPr="00507592">
        <w:rPr>
          <w:rFonts w:ascii="Times New Roman" w:hAnsi="Times New Roman"/>
          <w:i/>
          <w:sz w:val="28"/>
          <w:szCs w:val="28"/>
          <w:lang w:val="en-US"/>
        </w:rPr>
        <w:t>Pseudomonas</w:t>
      </w:r>
      <w:r w:rsidRPr="00507592">
        <w:rPr>
          <w:rFonts w:ascii="Times New Roman" w:hAnsi="Times New Roman"/>
          <w:i/>
          <w:sz w:val="28"/>
          <w:szCs w:val="28"/>
        </w:rPr>
        <w:t>.</w:t>
      </w:r>
      <w:r w:rsidRPr="00507592">
        <w:rPr>
          <w:rFonts w:ascii="Times New Roman" w:hAnsi="Times New Roman"/>
          <w:sz w:val="28"/>
          <w:szCs w:val="28"/>
        </w:rPr>
        <w:t xml:space="preserve"> </w:t>
      </w:r>
    </w:p>
    <w:p w:rsidR="00507592" w:rsidRPr="00507592" w:rsidRDefault="00507592" w:rsidP="00507592">
      <w:pPr>
        <w:pStyle w:val="a3"/>
        <w:spacing w:line="360" w:lineRule="auto"/>
        <w:ind w:firstLine="567"/>
        <w:jc w:val="both"/>
        <w:rPr>
          <w:rFonts w:ascii="Times New Roman" w:hAnsi="Times New Roman"/>
          <w:sz w:val="28"/>
          <w:szCs w:val="28"/>
        </w:rPr>
      </w:pPr>
      <w:r w:rsidRPr="00507592">
        <w:rPr>
          <w:rFonts w:ascii="Times New Roman" w:hAnsi="Times New Roman"/>
          <w:sz w:val="28"/>
          <w:szCs w:val="28"/>
        </w:rPr>
        <w:t xml:space="preserve">Практическая ценность заключается в том, что полученные результаты могут быть учтены при разработке отечественных технологий </w:t>
      </w:r>
      <w:proofErr w:type="spellStart"/>
      <w:r w:rsidRPr="00507592">
        <w:rPr>
          <w:rFonts w:ascii="Times New Roman" w:hAnsi="Times New Roman"/>
          <w:sz w:val="28"/>
          <w:szCs w:val="28"/>
        </w:rPr>
        <w:t>биоочистки</w:t>
      </w:r>
      <w:proofErr w:type="spellEnd"/>
      <w:r w:rsidRPr="00507592">
        <w:rPr>
          <w:rFonts w:ascii="Times New Roman" w:hAnsi="Times New Roman"/>
          <w:sz w:val="28"/>
          <w:szCs w:val="28"/>
        </w:rPr>
        <w:t xml:space="preserve"> </w:t>
      </w:r>
      <w:proofErr w:type="spellStart"/>
      <w:r w:rsidRPr="00507592">
        <w:rPr>
          <w:rFonts w:ascii="Times New Roman" w:hAnsi="Times New Roman"/>
          <w:sz w:val="28"/>
          <w:szCs w:val="28"/>
        </w:rPr>
        <w:t>нефтезагрязненных</w:t>
      </w:r>
      <w:proofErr w:type="spellEnd"/>
      <w:r w:rsidRPr="00507592">
        <w:rPr>
          <w:rFonts w:ascii="Times New Roman" w:hAnsi="Times New Roman"/>
          <w:sz w:val="28"/>
          <w:szCs w:val="28"/>
        </w:rPr>
        <w:t xml:space="preserve"> природных объектов для ускорения процессов их самоочищения.</w:t>
      </w:r>
    </w:p>
    <w:p w:rsidR="00507592" w:rsidRPr="00507592" w:rsidRDefault="00507592" w:rsidP="00507592">
      <w:pPr>
        <w:pStyle w:val="a3"/>
        <w:spacing w:line="360" w:lineRule="auto"/>
        <w:ind w:firstLine="567"/>
        <w:jc w:val="both"/>
        <w:rPr>
          <w:rFonts w:ascii="Times New Roman" w:hAnsi="Times New Roman"/>
          <w:sz w:val="28"/>
          <w:szCs w:val="28"/>
        </w:rPr>
      </w:pPr>
      <w:r w:rsidRPr="00507592">
        <w:rPr>
          <w:rFonts w:ascii="Times New Roman" w:hAnsi="Times New Roman"/>
          <w:sz w:val="28"/>
          <w:szCs w:val="28"/>
        </w:rPr>
        <w:t xml:space="preserve">В работе были использованы разные образцы загрязненных почв с различным содержанием органической части, в которую добавлялась синтетическая среда, содержащая культуры клеток </w:t>
      </w:r>
      <w:r w:rsidRPr="00507592">
        <w:rPr>
          <w:rFonts w:ascii="Times New Roman" w:hAnsi="Times New Roman"/>
          <w:i/>
          <w:sz w:val="28"/>
          <w:szCs w:val="28"/>
          <w:lang w:val="en-US"/>
        </w:rPr>
        <w:t>Ps</w:t>
      </w:r>
      <w:r w:rsidR="00D20D46">
        <w:rPr>
          <w:rFonts w:ascii="Times New Roman" w:hAnsi="Times New Roman"/>
          <w:i/>
          <w:sz w:val="28"/>
          <w:szCs w:val="28"/>
        </w:rPr>
        <w:t xml:space="preserve">. </w:t>
      </w:r>
      <w:proofErr w:type="spellStart"/>
      <w:r w:rsidRPr="00507592">
        <w:rPr>
          <w:rFonts w:ascii="Times New Roman" w:hAnsi="Times New Roman"/>
          <w:i/>
          <w:sz w:val="28"/>
          <w:szCs w:val="28"/>
          <w:lang w:val="en-US"/>
        </w:rPr>
        <w:t>mendocina</w:t>
      </w:r>
      <w:proofErr w:type="spellEnd"/>
      <w:r w:rsidR="00D20D46">
        <w:rPr>
          <w:rFonts w:ascii="Times New Roman" w:hAnsi="Times New Roman"/>
          <w:i/>
          <w:sz w:val="28"/>
          <w:szCs w:val="28"/>
        </w:rPr>
        <w:t xml:space="preserve"> Н-3.</w:t>
      </w:r>
    </w:p>
    <w:p w:rsidR="00507592" w:rsidRPr="00507592" w:rsidRDefault="00507592" w:rsidP="00507592">
      <w:pPr>
        <w:pStyle w:val="a3"/>
        <w:spacing w:line="360" w:lineRule="auto"/>
        <w:ind w:firstLine="567"/>
        <w:jc w:val="both"/>
        <w:rPr>
          <w:rFonts w:ascii="Times New Roman" w:hAnsi="Times New Roman"/>
          <w:sz w:val="28"/>
          <w:szCs w:val="28"/>
        </w:rPr>
      </w:pPr>
      <w:r w:rsidRPr="00507592">
        <w:rPr>
          <w:rFonts w:ascii="Times New Roman" w:hAnsi="Times New Roman"/>
          <w:sz w:val="28"/>
          <w:szCs w:val="28"/>
        </w:rPr>
        <w:t>Таким образом, в результате длительного разложения нефти и нефтепродуктов были зафиксированы изменения, которые измерялись метод</w:t>
      </w:r>
      <w:r w:rsidR="00C8202B">
        <w:rPr>
          <w:rFonts w:ascii="Times New Roman" w:hAnsi="Times New Roman"/>
          <w:sz w:val="28"/>
          <w:szCs w:val="28"/>
        </w:rPr>
        <w:t>ами</w:t>
      </w:r>
      <w:r w:rsidRPr="00507592">
        <w:rPr>
          <w:rFonts w:ascii="Times New Roman" w:hAnsi="Times New Roman"/>
          <w:sz w:val="28"/>
          <w:szCs w:val="28"/>
        </w:rPr>
        <w:t xml:space="preserve"> </w:t>
      </w:r>
      <w:proofErr w:type="spellStart"/>
      <w:proofErr w:type="gramStart"/>
      <w:r w:rsidRPr="00507592">
        <w:rPr>
          <w:rFonts w:ascii="Times New Roman" w:hAnsi="Times New Roman"/>
          <w:sz w:val="28"/>
          <w:szCs w:val="28"/>
        </w:rPr>
        <w:t>ИК-спектроскопии</w:t>
      </w:r>
      <w:proofErr w:type="spellEnd"/>
      <w:proofErr w:type="gramEnd"/>
      <w:r w:rsidR="00C8202B">
        <w:rPr>
          <w:rFonts w:ascii="Times New Roman" w:hAnsi="Times New Roman"/>
          <w:sz w:val="28"/>
          <w:szCs w:val="28"/>
        </w:rPr>
        <w:t xml:space="preserve"> и газо-жидкостного хроматографа </w:t>
      </w:r>
      <w:r w:rsidRPr="00507592">
        <w:rPr>
          <w:rFonts w:ascii="Times New Roman" w:hAnsi="Times New Roman"/>
          <w:sz w:val="28"/>
          <w:szCs w:val="28"/>
        </w:rPr>
        <w:t xml:space="preserve">в течение 15, 40 и 60 суток после экстрагирования ее бензолом. Было отмечено снижение содержания углеводородов до 83 % от начального значения. </w:t>
      </w:r>
    </w:p>
    <w:p w:rsidR="002B05DF" w:rsidRDefault="002B05DF" w:rsidP="00507592">
      <w:pPr>
        <w:spacing w:after="0" w:line="360" w:lineRule="auto"/>
        <w:rPr>
          <w:rFonts w:ascii="Times New Roman" w:hAnsi="Times New Roman"/>
          <w:sz w:val="28"/>
          <w:szCs w:val="28"/>
        </w:rPr>
      </w:pPr>
    </w:p>
    <w:p w:rsidR="00AA6694" w:rsidRDefault="00AA6694" w:rsidP="00AA6694">
      <w:pPr>
        <w:spacing w:after="0" w:line="240" w:lineRule="auto"/>
        <w:jc w:val="center"/>
        <w:rPr>
          <w:rFonts w:ascii="Times New Roman" w:hAnsi="Times New Roman"/>
          <w:bCs/>
          <w:iCs/>
          <w:sz w:val="28"/>
          <w:szCs w:val="28"/>
        </w:rPr>
      </w:pPr>
      <w:r w:rsidRPr="00AA6694">
        <w:rPr>
          <w:rFonts w:ascii="Times New Roman" w:hAnsi="Times New Roman"/>
          <w:bCs/>
          <w:iCs/>
          <w:sz w:val="28"/>
          <w:szCs w:val="28"/>
        </w:rPr>
        <w:t>Литература</w:t>
      </w:r>
    </w:p>
    <w:p w:rsidR="00817F53" w:rsidRDefault="00817F53" w:rsidP="00AA6694">
      <w:pPr>
        <w:spacing w:after="0" w:line="240" w:lineRule="auto"/>
        <w:jc w:val="center"/>
        <w:rPr>
          <w:rFonts w:ascii="Times New Roman" w:hAnsi="Times New Roman"/>
          <w:bCs/>
          <w:iCs/>
          <w:sz w:val="28"/>
          <w:szCs w:val="28"/>
        </w:rPr>
      </w:pPr>
    </w:p>
    <w:p w:rsidR="008A0CA1" w:rsidRPr="008A0CA1" w:rsidRDefault="008A0CA1" w:rsidP="008A0CA1">
      <w:pPr>
        <w:pStyle w:val="a5"/>
        <w:numPr>
          <w:ilvl w:val="0"/>
          <w:numId w:val="1"/>
        </w:numPr>
        <w:ind w:left="0" w:firstLine="0"/>
        <w:jc w:val="both"/>
        <w:rPr>
          <w:sz w:val="28"/>
          <w:szCs w:val="28"/>
        </w:rPr>
      </w:pPr>
      <w:r w:rsidRPr="008A0CA1">
        <w:rPr>
          <w:sz w:val="28"/>
          <w:szCs w:val="28"/>
        </w:rPr>
        <w:t xml:space="preserve">Смыков В.В., Смыков Ю.В., </w:t>
      </w:r>
      <w:proofErr w:type="spellStart"/>
      <w:r w:rsidRPr="008A0CA1">
        <w:rPr>
          <w:sz w:val="28"/>
          <w:szCs w:val="28"/>
        </w:rPr>
        <w:t>Ториков</w:t>
      </w:r>
      <w:proofErr w:type="spellEnd"/>
      <w:r w:rsidRPr="008A0CA1">
        <w:rPr>
          <w:sz w:val="28"/>
          <w:szCs w:val="28"/>
        </w:rPr>
        <w:t xml:space="preserve"> А.И. </w:t>
      </w:r>
      <w:r w:rsidR="00AA6694">
        <w:rPr>
          <w:sz w:val="28"/>
          <w:szCs w:val="28"/>
        </w:rPr>
        <w:t>// Нефтяное хозяйство,</w:t>
      </w:r>
      <w:r w:rsidRPr="008A0CA1">
        <w:rPr>
          <w:sz w:val="28"/>
          <w:szCs w:val="28"/>
        </w:rPr>
        <w:t xml:space="preserve"> 2005</w:t>
      </w:r>
      <w:r w:rsidR="00AA6694">
        <w:rPr>
          <w:sz w:val="28"/>
          <w:szCs w:val="28"/>
        </w:rPr>
        <w:t>,</w:t>
      </w:r>
      <w:r w:rsidRPr="008A0CA1">
        <w:rPr>
          <w:sz w:val="28"/>
          <w:szCs w:val="28"/>
        </w:rPr>
        <w:t xml:space="preserve"> № 3</w:t>
      </w:r>
      <w:r w:rsidR="00AA6694">
        <w:rPr>
          <w:sz w:val="28"/>
          <w:szCs w:val="28"/>
        </w:rPr>
        <w:t>,</w:t>
      </w:r>
      <w:r w:rsidRPr="008A0CA1">
        <w:rPr>
          <w:sz w:val="28"/>
          <w:szCs w:val="28"/>
        </w:rPr>
        <w:t xml:space="preserve"> С. 30-33.</w:t>
      </w:r>
    </w:p>
    <w:p w:rsidR="003030EC" w:rsidRPr="00D20D46" w:rsidRDefault="00D20D46" w:rsidP="00D20D46">
      <w:pPr>
        <w:pStyle w:val="3"/>
        <w:numPr>
          <w:ilvl w:val="0"/>
          <w:numId w:val="1"/>
        </w:numPr>
        <w:ind w:left="0" w:firstLine="0"/>
        <w:rPr>
          <w:sz w:val="28"/>
          <w:szCs w:val="28"/>
          <w:lang w:val="kk-KZ"/>
        </w:rPr>
      </w:pPr>
      <w:r w:rsidRPr="00270AD7">
        <w:rPr>
          <w:sz w:val="28"/>
          <w:szCs w:val="28"/>
          <w:lang w:val="kk-KZ"/>
        </w:rPr>
        <w:t xml:space="preserve">Керимбек С., Досжанов Е.О., Онгарбаев Е.К., Жубанова А.А., Мансуров З.А. // </w:t>
      </w:r>
      <w:r w:rsidRPr="00270AD7">
        <w:rPr>
          <w:sz w:val="28"/>
          <w:lang w:val="kk-KZ"/>
        </w:rPr>
        <w:t>Вестник КазНУ, серия биологическая, 2011</w:t>
      </w:r>
      <w:r w:rsidR="00AA6694">
        <w:rPr>
          <w:sz w:val="28"/>
          <w:lang w:val="kk-KZ"/>
        </w:rPr>
        <w:t>,</w:t>
      </w:r>
      <w:r w:rsidRPr="00270AD7">
        <w:rPr>
          <w:sz w:val="28"/>
          <w:lang w:val="kk-KZ"/>
        </w:rPr>
        <w:t xml:space="preserve"> </w:t>
      </w:r>
      <w:r w:rsidRPr="00270AD7">
        <w:rPr>
          <w:sz w:val="28"/>
        </w:rPr>
        <w:t>№ 2 (48)</w:t>
      </w:r>
      <w:r w:rsidR="00AA6694">
        <w:rPr>
          <w:sz w:val="28"/>
        </w:rPr>
        <w:t>,</w:t>
      </w:r>
      <w:r w:rsidRPr="00270AD7">
        <w:rPr>
          <w:sz w:val="28"/>
        </w:rPr>
        <w:t xml:space="preserve"> С. 136-139.</w:t>
      </w:r>
    </w:p>
    <w:sectPr w:rsidR="003030EC" w:rsidRPr="00D20D46" w:rsidSect="003030E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22A78"/>
    <w:multiLevelType w:val="hybridMultilevel"/>
    <w:tmpl w:val="D748796A"/>
    <w:lvl w:ilvl="0" w:tplc="D812E1E2">
      <w:start w:val="1"/>
      <w:numFmt w:val="decimal"/>
      <w:lvlText w:val="%1."/>
      <w:legacy w:legacy="1" w:legacySpace="0" w:legacyIndent="283"/>
      <w:lvlJc w:val="left"/>
      <w:pPr>
        <w:ind w:left="283" w:hanging="283"/>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030EC"/>
    <w:rsid w:val="00002616"/>
    <w:rsid w:val="001439C0"/>
    <w:rsid w:val="002955FC"/>
    <w:rsid w:val="002B05DF"/>
    <w:rsid w:val="003030EC"/>
    <w:rsid w:val="00507592"/>
    <w:rsid w:val="007C2A74"/>
    <w:rsid w:val="00817F53"/>
    <w:rsid w:val="008A0CA1"/>
    <w:rsid w:val="00973366"/>
    <w:rsid w:val="00975BB4"/>
    <w:rsid w:val="009850CB"/>
    <w:rsid w:val="00AA6694"/>
    <w:rsid w:val="00C8202B"/>
    <w:rsid w:val="00C96963"/>
    <w:rsid w:val="00D20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592"/>
    <w:pPr>
      <w:spacing w:after="0" w:line="240" w:lineRule="auto"/>
    </w:pPr>
    <w:rPr>
      <w:rFonts w:ascii="Calibri" w:eastAsia="Calibri" w:hAnsi="Calibri" w:cs="Times New Roman"/>
    </w:rPr>
  </w:style>
  <w:style w:type="character" w:styleId="a4">
    <w:name w:val="Hyperlink"/>
    <w:basedOn w:val="a0"/>
    <w:uiPriority w:val="99"/>
    <w:unhideWhenUsed/>
    <w:rsid w:val="00507592"/>
    <w:rPr>
      <w:color w:val="0000FF"/>
      <w:u w:val="single"/>
    </w:rPr>
  </w:style>
  <w:style w:type="paragraph" w:styleId="a5">
    <w:name w:val="List Paragraph"/>
    <w:basedOn w:val="a"/>
    <w:uiPriority w:val="34"/>
    <w:qFormat/>
    <w:rsid w:val="008A0CA1"/>
    <w:pPr>
      <w:spacing w:after="0" w:line="240" w:lineRule="auto"/>
      <w:ind w:left="720"/>
      <w:contextualSpacing/>
    </w:pPr>
    <w:rPr>
      <w:rFonts w:ascii="Times New Roman" w:eastAsia="Times New Roman" w:hAnsi="Times New Roman"/>
      <w:sz w:val="24"/>
      <w:szCs w:val="24"/>
      <w:lang w:eastAsia="ru-RU"/>
    </w:rPr>
  </w:style>
  <w:style w:type="paragraph" w:styleId="3">
    <w:name w:val="Body Text Indent 3"/>
    <w:basedOn w:val="a"/>
    <w:link w:val="30"/>
    <w:rsid w:val="00D20D46"/>
    <w:pPr>
      <w:spacing w:after="0" w:line="240" w:lineRule="auto"/>
      <w:ind w:firstLine="540"/>
      <w:jc w:val="both"/>
    </w:pPr>
    <w:rPr>
      <w:rFonts w:ascii="Times New Roman" w:eastAsia="Times New Roman" w:hAnsi="Times New Roman"/>
      <w:szCs w:val="24"/>
      <w:lang w:eastAsia="ru-RU"/>
    </w:rPr>
  </w:style>
  <w:style w:type="character" w:customStyle="1" w:styleId="30">
    <w:name w:val="Основной текст с отступом 3 Знак"/>
    <w:basedOn w:val="a0"/>
    <w:link w:val="3"/>
    <w:rsid w:val="00D20D46"/>
    <w:rPr>
      <w:rFonts w:ascii="Times New Roman" w:eastAsia="Times New Roman" w:hAnsi="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doszhanov</dc:creator>
  <cp:keywords/>
  <dc:description/>
  <cp:lastModifiedBy>doszhanov</cp:lastModifiedBy>
  <cp:revision>5</cp:revision>
  <dcterms:created xsi:type="dcterms:W3CDTF">2011-05-27T11:23:00Z</dcterms:created>
  <dcterms:modified xsi:type="dcterms:W3CDTF">2011-05-27T13:06:00Z</dcterms:modified>
</cp:coreProperties>
</file>