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AB" w:rsidRDefault="00170FAB" w:rsidP="00170FAB">
      <w:pPr>
        <w:pStyle w:val="a4"/>
        <w:ind w:firstLine="567"/>
        <w:jc w:val="left"/>
        <w:rPr>
          <w:color w:val="auto"/>
          <w:szCs w:val="28"/>
        </w:rPr>
      </w:pPr>
    </w:p>
    <w:p w:rsidR="00170FAB" w:rsidRPr="00D46EFE" w:rsidRDefault="00D46EFE" w:rsidP="00D46EFE">
      <w:pPr>
        <w:pStyle w:val="a3"/>
        <w:ind w:firstLine="709"/>
        <w:jc w:val="center"/>
        <w:rPr>
          <w:b/>
          <w:sz w:val="28"/>
          <w:szCs w:val="28"/>
        </w:rPr>
      </w:pPr>
      <w:r>
        <w:rPr>
          <w:b/>
          <w:sz w:val="28"/>
          <w:szCs w:val="28"/>
        </w:rPr>
        <w:t xml:space="preserve">                         </w:t>
      </w:r>
      <w:r>
        <w:rPr>
          <w:b/>
          <w:sz w:val="28"/>
          <w:szCs w:val="28"/>
          <w:lang w:val="kk-KZ"/>
        </w:rPr>
        <w:t xml:space="preserve">  </w:t>
      </w:r>
      <w:proofErr w:type="spellStart"/>
      <w:r w:rsidR="00170FAB" w:rsidRPr="00D46EFE">
        <w:rPr>
          <w:b/>
          <w:sz w:val="28"/>
          <w:szCs w:val="28"/>
        </w:rPr>
        <w:t>Атабаева</w:t>
      </w:r>
      <w:proofErr w:type="spellEnd"/>
      <w:r w:rsidR="00170FAB" w:rsidRPr="00D46EFE">
        <w:rPr>
          <w:b/>
          <w:sz w:val="28"/>
          <w:szCs w:val="28"/>
        </w:rPr>
        <w:t xml:space="preserve"> Ф. К.,  </w:t>
      </w:r>
      <w:proofErr w:type="spellStart"/>
      <w:r w:rsidR="00170FAB" w:rsidRPr="00D46EFE">
        <w:rPr>
          <w:b/>
          <w:sz w:val="28"/>
          <w:szCs w:val="28"/>
        </w:rPr>
        <w:t>к.п.н</w:t>
      </w:r>
      <w:proofErr w:type="gramStart"/>
      <w:r w:rsidR="00170FAB" w:rsidRPr="00D46EFE">
        <w:rPr>
          <w:b/>
          <w:sz w:val="28"/>
          <w:szCs w:val="28"/>
        </w:rPr>
        <w:t>.У</w:t>
      </w:r>
      <w:proofErr w:type="gramEnd"/>
      <w:r w:rsidR="00170FAB" w:rsidRPr="00D46EFE">
        <w:rPr>
          <w:b/>
          <w:sz w:val="28"/>
          <w:szCs w:val="28"/>
        </w:rPr>
        <w:t>ниверситет</w:t>
      </w:r>
      <w:proofErr w:type="spellEnd"/>
      <w:r w:rsidR="00170FAB" w:rsidRPr="00D46EFE">
        <w:rPr>
          <w:b/>
          <w:sz w:val="28"/>
          <w:szCs w:val="28"/>
        </w:rPr>
        <w:t xml:space="preserve"> «Туран»</w:t>
      </w:r>
    </w:p>
    <w:p w:rsidR="00D46EFE" w:rsidRPr="00D46EFE" w:rsidRDefault="00D46EFE" w:rsidP="00D46EFE">
      <w:pPr>
        <w:ind w:firstLine="567"/>
        <w:jc w:val="both"/>
        <w:rPr>
          <w:b/>
          <w:sz w:val="28"/>
          <w:szCs w:val="28"/>
          <w:lang w:val="kk-KZ"/>
        </w:rPr>
      </w:pPr>
      <w:r w:rsidRPr="00D46EFE">
        <w:rPr>
          <w:b/>
          <w:sz w:val="28"/>
          <w:szCs w:val="28"/>
        </w:rPr>
        <w:t xml:space="preserve">                                  </w:t>
      </w:r>
      <w:r w:rsidRPr="00D46EFE">
        <w:rPr>
          <w:b/>
          <w:sz w:val="28"/>
          <w:szCs w:val="28"/>
          <w:lang w:val="kk-KZ"/>
        </w:rPr>
        <w:t>Атабаева Г.</w:t>
      </w:r>
      <w:r w:rsidRPr="00D46EFE">
        <w:rPr>
          <w:b/>
          <w:sz w:val="28"/>
          <w:szCs w:val="28"/>
        </w:rPr>
        <w:t>К</w:t>
      </w:r>
      <w:r w:rsidRPr="00D46EFE">
        <w:rPr>
          <w:b/>
          <w:sz w:val="28"/>
          <w:szCs w:val="28"/>
          <w:lang w:val="kk-KZ"/>
        </w:rPr>
        <w:t>.</w:t>
      </w:r>
      <w:r w:rsidRPr="00D46EFE">
        <w:rPr>
          <w:b/>
          <w:sz w:val="28"/>
          <w:szCs w:val="28"/>
        </w:rPr>
        <w:t xml:space="preserve">, </w:t>
      </w:r>
      <w:r w:rsidRPr="00D46EFE">
        <w:rPr>
          <w:b/>
          <w:sz w:val="28"/>
          <w:szCs w:val="28"/>
          <w:lang w:val="en-US"/>
        </w:rPr>
        <w:t>c</w:t>
      </w:r>
      <w:r w:rsidRPr="00D46EFE">
        <w:rPr>
          <w:b/>
          <w:sz w:val="28"/>
          <w:szCs w:val="28"/>
          <w:lang w:val="kk-KZ"/>
        </w:rPr>
        <w:t>т.преп КазНУ им.Аль-Фараби</w:t>
      </w:r>
    </w:p>
    <w:p w:rsidR="00D46EFE" w:rsidRPr="00D46EFE" w:rsidRDefault="00D46EFE" w:rsidP="00D46EFE">
      <w:pPr>
        <w:pStyle w:val="a3"/>
        <w:ind w:firstLine="709"/>
        <w:jc w:val="center"/>
        <w:rPr>
          <w:b/>
          <w:sz w:val="28"/>
          <w:szCs w:val="28"/>
          <w:lang w:val="kk-KZ"/>
        </w:rPr>
      </w:pPr>
      <w:r>
        <w:rPr>
          <w:b/>
          <w:sz w:val="28"/>
          <w:szCs w:val="28"/>
          <w:lang w:val="kk-KZ"/>
        </w:rPr>
        <w:t xml:space="preserve">                               </w:t>
      </w:r>
      <w:r w:rsidRPr="00D46EFE">
        <w:rPr>
          <w:b/>
          <w:sz w:val="28"/>
          <w:szCs w:val="28"/>
          <w:lang w:val="kk-KZ"/>
        </w:rPr>
        <w:t>Халенова А</w:t>
      </w:r>
      <w:r w:rsidRPr="00D46EFE">
        <w:rPr>
          <w:b/>
          <w:sz w:val="28"/>
          <w:szCs w:val="28"/>
        </w:rPr>
        <w:t>.</w:t>
      </w:r>
      <w:r w:rsidRPr="00D46EFE">
        <w:rPr>
          <w:b/>
          <w:sz w:val="28"/>
          <w:szCs w:val="28"/>
          <w:lang w:val="kk-KZ"/>
        </w:rPr>
        <w:t>Р</w:t>
      </w:r>
      <w:r w:rsidRPr="00D46EFE">
        <w:rPr>
          <w:b/>
          <w:sz w:val="28"/>
          <w:szCs w:val="28"/>
        </w:rPr>
        <w:t>.</w:t>
      </w:r>
      <w:r w:rsidRPr="00D46EFE">
        <w:rPr>
          <w:b/>
          <w:sz w:val="28"/>
          <w:szCs w:val="28"/>
          <w:lang w:val="kk-KZ"/>
        </w:rPr>
        <w:t xml:space="preserve"> , </w:t>
      </w:r>
      <w:r w:rsidRPr="00D46EFE">
        <w:rPr>
          <w:b/>
          <w:sz w:val="28"/>
          <w:szCs w:val="28"/>
          <w:lang w:val="en-US"/>
        </w:rPr>
        <w:t>c</w:t>
      </w:r>
      <w:r w:rsidRPr="00D46EFE">
        <w:rPr>
          <w:b/>
          <w:sz w:val="28"/>
          <w:szCs w:val="28"/>
          <w:lang w:val="kk-KZ"/>
        </w:rPr>
        <w:t>т.преп.КазНУ им.Аль-Фараби</w:t>
      </w:r>
    </w:p>
    <w:p w:rsidR="00170FAB" w:rsidRPr="002D6F24" w:rsidRDefault="00170FAB" w:rsidP="00170FAB">
      <w:pPr>
        <w:pStyle w:val="a4"/>
        <w:ind w:firstLine="567"/>
        <w:jc w:val="right"/>
        <w:rPr>
          <w:b/>
          <w:color w:val="auto"/>
          <w:szCs w:val="28"/>
        </w:rPr>
      </w:pPr>
    </w:p>
    <w:p w:rsidR="00170FAB" w:rsidRDefault="00170FAB" w:rsidP="00170FAB">
      <w:pPr>
        <w:pStyle w:val="a4"/>
        <w:ind w:firstLine="567"/>
        <w:jc w:val="center"/>
        <w:rPr>
          <w:b/>
          <w:color w:val="auto"/>
          <w:szCs w:val="28"/>
        </w:rPr>
      </w:pPr>
      <w:r>
        <w:rPr>
          <w:b/>
          <w:color w:val="auto"/>
          <w:szCs w:val="28"/>
        </w:rPr>
        <w:t>Ино</w:t>
      </w:r>
      <w:r w:rsidRPr="003A523D">
        <w:rPr>
          <w:b/>
          <w:color w:val="auto"/>
          <w:szCs w:val="28"/>
        </w:rPr>
        <w:t>язычно</w:t>
      </w:r>
      <w:r>
        <w:rPr>
          <w:b/>
          <w:color w:val="auto"/>
          <w:szCs w:val="28"/>
        </w:rPr>
        <w:t>е</w:t>
      </w:r>
      <w:r w:rsidRPr="003A523D">
        <w:rPr>
          <w:b/>
          <w:color w:val="auto"/>
          <w:szCs w:val="28"/>
        </w:rPr>
        <w:t xml:space="preserve"> </w:t>
      </w:r>
      <w:r>
        <w:rPr>
          <w:b/>
          <w:color w:val="auto"/>
          <w:szCs w:val="28"/>
        </w:rPr>
        <w:t>образование</w:t>
      </w:r>
      <w:r w:rsidRPr="003A523D">
        <w:rPr>
          <w:b/>
          <w:color w:val="auto"/>
          <w:szCs w:val="28"/>
        </w:rPr>
        <w:t xml:space="preserve"> на основе информационно-коммуникационных технологий</w:t>
      </w:r>
      <w:r>
        <w:rPr>
          <w:b/>
          <w:color w:val="auto"/>
          <w:szCs w:val="28"/>
        </w:rPr>
        <w:t xml:space="preserve"> в неязыковых вузах</w:t>
      </w:r>
    </w:p>
    <w:p w:rsidR="00170FAB" w:rsidRDefault="00170FAB" w:rsidP="00170FAB">
      <w:pPr>
        <w:pStyle w:val="a4"/>
        <w:ind w:firstLine="567"/>
        <w:jc w:val="center"/>
        <w:rPr>
          <w:b/>
          <w:color w:val="auto"/>
          <w:szCs w:val="28"/>
        </w:rPr>
      </w:pPr>
    </w:p>
    <w:p w:rsidR="00170FAB" w:rsidRDefault="00170FAB" w:rsidP="00170FAB">
      <w:pPr>
        <w:pStyle w:val="a4"/>
        <w:ind w:firstLine="567"/>
        <w:rPr>
          <w:color w:val="auto"/>
          <w:szCs w:val="28"/>
        </w:rPr>
      </w:pPr>
      <w:r>
        <w:rPr>
          <w:b/>
          <w:color w:val="auto"/>
          <w:szCs w:val="28"/>
        </w:rPr>
        <w:t xml:space="preserve">Ключевые слова: </w:t>
      </w:r>
      <w:r w:rsidRPr="002D6F24">
        <w:rPr>
          <w:color w:val="auto"/>
          <w:szCs w:val="28"/>
        </w:rPr>
        <w:t>информационно-коммуникационные</w:t>
      </w:r>
      <w:r w:rsidRPr="002D6F24">
        <w:rPr>
          <w:color w:val="auto"/>
          <w:szCs w:val="28"/>
          <w:lang w:val="kk-KZ"/>
        </w:rPr>
        <w:t xml:space="preserve"> технологии,</w:t>
      </w:r>
      <w:r w:rsidRPr="002D6F24">
        <w:rPr>
          <w:szCs w:val="28"/>
        </w:rPr>
        <w:t xml:space="preserve"> </w:t>
      </w:r>
      <w:r w:rsidRPr="00247307">
        <w:rPr>
          <w:color w:val="auto"/>
          <w:szCs w:val="28"/>
        </w:rPr>
        <w:t>образовательны</w:t>
      </w:r>
      <w:r>
        <w:rPr>
          <w:color w:val="auto"/>
          <w:szCs w:val="28"/>
        </w:rPr>
        <w:t>е</w:t>
      </w:r>
      <w:r w:rsidRPr="00247307">
        <w:rPr>
          <w:color w:val="auto"/>
          <w:szCs w:val="28"/>
        </w:rPr>
        <w:t xml:space="preserve"> ресурс</w:t>
      </w:r>
      <w:r>
        <w:rPr>
          <w:color w:val="auto"/>
          <w:szCs w:val="28"/>
        </w:rPr>
        <w:t>ы,</w:t>
      </w:r>
      <w:r w:rsidRPr="00247307">
        <w:rPr>
          <w:color w:val="auto"/>
          <w:szCs w:val="28"/>
        </w:rPr>
        <w:t xml:space="preserve"> мультимедийны</w:t>
      </w:r>
      <w:r>
        <w:rPr>
          <w:color w:val="auto"/>
          <w:szCs w:val="28"/>
        </w:rPr>
        <w:t>е</w:t>
      </w:r>
      <w:r w:rsidRPr="00247307">
        <w:rPr>
          <w:color w:val="auto"/>
          <w:szCs w:val="28"/>
        </w:rPr>
        <w:t xml:space="preserve"> обучающи</w:t>
      </w:r>
      <w:r>
        <w:rPr>
          <w:color w:val="auto"/>
          <w:szCs w:val="28"/>
        </w:rPr>
        <w:t>е</w:t>
      </w:r>
      <w:r w:rsidRPr="00247307">
        <w:rPr>
          <w:color w:val="auto"/>
          <w:szCs w:val="28"/>
        </w:rPr>
        <w:t xml:space="preserve"> программ</w:t>
      </w:r>
      <w:r>
        <w:rPr>
          <w:color w:val="auto"/>
          <w:szCs w:val="28"/>
        </w:rPr>
        <w:t>ы,</w:t>
      </w:r>
      <w:r w:rsidRPr="00247307">
        <w:rPr>
          <w:color w:val="auto"/>
          <w:szCs w:val="28"/>
        </w:rPr>
        <w:t xml:space="preserve"> цифровы</w:t>
      </w:r>
      <w:r>
        <w:rPr>
          <w:color w:val="auto"/>
          <w:szCs w:val="28"/>
        </w:rPr>
        <w:t>е</w:t>
      </w:r>
      <w:r w:rsidRPr="00247307">
        <w:rPr>
          <w:color w:val="auto"/>
          <w:szCs w:val="28"/>
        </w:rPr>
        <w:t xml:space="preserve"> образовательны</w:t>
      </w:r>
      <w:r>
        <w:rPr>
          <w:color w:val="auto"/>
          <w:szCs w:val="28"/>
        </w:rPr>
        <w:t>е</w:t>
      </w:r>
      <w:r w:rsidRPr="00247307">
        <w:rPr>
          <w:color w:val="auto"/>
          <w:szCs w:val="28"/>
        </w:rPr>
        <w:t xml:space="preserve"> ресурс</w:t>
      </w:r>
      <w:r>
        <w:rPr>
          <w:color w:val="auto"/>
          <w:szCs w:val="28"/>
        </w:rPr>
        <w:t>ы,</w:t>
      </w:r>
      <w:r w:rsidRPr="00247307">
        <w:rPr>
          <w:color w:val="auto"/>
          <w:spacing w:val="2"/>
          <w:szCs w:val="28"/>
        </w:rPr>
        <w:t xml:space="preserve"> иноязычно</w:t>
      </w:r>
      <w:r>
        <w:rPr>
          <w:color w:val="auto"/>
          <w:spacing w:val="2"/>
          <w:szCs w:val="28"/>
        </w:rPr>
        <w:t>е</w:t>
      </w:r>
      <w:r w:rsidRPr="00247307">
        <w:rPr>
          <w:color w:val="auto"/>
          <w:spacing w:val="2"/>
          <w:szCs w:val="28"/>
        </w:rPr>
        <w:t xml:space="preserve"> образовани</w:t>
      </w:r>
      <w:r>
        <w:rPr>
          <w:color w:val="auto"/>
          <w:spacing w:val="2"/>
          <w:szCs w:val="28"/>
        </w:rPr>
        <w:t xml:space="preserve">е, </w:t>
      </w:r>
      <w:r w:rsidRPr="00247307">
        <w:rPr>
          <w:color w:val="auto"/>
          <w:szCs w:val="28"/>
        </w:rPr>
        <w:t>компетенци</w:t>
      </w:r>
      <w:r>
        <w:rPr>
          <w:color w:val="auto"/>
          <w:szCs w:val="28"/>
        </w:rPr>
        <w:t>я</w:t>
      </w:r>
    </w:p>
    <w:p w:rsidR="00170FAB" w:rsidRDefault="00170FAB" w:rsidP="00170FAB">
      <w:pPr>
        <w:pStyle w:val="a4"/>
        <w:ind w:firstLine="567"/>
        <w:rPr>
          <w:color w:val="auto"/>
          <w:szCs w:val="28"/>
          <w:lang w:val="kk-KZ"/>
        </w:rPr>
      </w:pPr>
      <w:r w:rsidRPr="00BE403E">
        <w:rPr>
          <w:b/>
          <w:color w:val="auto"/>
          <w:szCs w:val="28"/>
          <w:lang w:val="kk-KZ"/>
        </w:rPr>
        <w:t>Негізгі сөздер:</w:t>
      </w:r>
      <w:r>
        <w:rPr>
          <w:color w:val="auto"/>
          <w:szCs w:val="28"/>
          <w:lang w:val="kk-KZ"/>
        </w:rPr>
        <w:t xml:space="preserve"> ақпараттық-коммуникативтік технологиялар, білім беру ресурстары, мультимедиялық оқыту бағдарламалары, сандық білім беру ресурстары, шет тілін оқыту, біліктілік</w:t>
      </w:r>
    </w:p>
    <w:p w:rsidR="00170FAB" w:rsidRPr="00BE403E" w:rsidRDefault="00170FAB" w:rsidP="00170FAB">
      <w:pPr>
        <w:pStyle w:val="a4"/>
        <w:ind w:firstLine="567"/>
        <w:rPr>
          <w:color w:val="auto"/>
          <w:szCs w:val="28"/>
          <w:lang w:val="en-US"/>
        </w:rPr>
      </w:pPr>
      <w:r w:rsidRPr="00BE403E">
        <w:rPr>
          <w:b/>
          <w:color w:val="auto"/>
          <w:szCs w:val="28"/>
          <w:lang w:val="en-US"/>
        </w:rPr>
        <w:t>Key words:</w:t>
      </w:r>
      <w:r>
        <w:rPr>
          <w:b/>
          <w:color w:val="auto"/>
          <w:szCs w:val="28"/>
          <w:lang w:val="en-US"/>
        </w:rPr>
        <w:t xml:space="preserve"> </w:t>
      </w:r>
      <w:r>
        <w:rPr>
          <w:color w:val="auto"/>
          <w:szCs w:val="28"/>
          <w:lang w:val="en-US"/>
        </w:rPr>
        <w:t xml:space="preserve">informational-communication technologies, learning resources, multimedia learning programmes, digital learning resources, foreign language </w:t>
      </w:r>
      <w:r w:rsidR="0087495E">
        <w:rPr>
          <w:color w:val="auto"/>
          <w:szCs w:val="28"/>
          <w:lang w:val="en-US"/>
        </w:rPr>
        <w:t>learning, competence</w:t>
      </w:r>
    </w:p>
    <w:p w:rsidR="00170FAB" w:rsidRPr="00BE403E" w:rsidRDefault="00170FAB" w:rsidP="00170FAB">
      <w:pPr>
        <w:ind w:firstLine="567"/>
        <w:jc w:val="both"/>
        <w:rPr>
          <w:sz w:val="28"/>
          <w:szCs w:val="28"/>
          <w:lang w:val="en-US"/>
        </w:rPr>
      </w:pPr>
    </w:p>
    <w:p w:rsidR="00170FAB" w:rsidRDefault="00170FAB" w:rsidP="00170FAB">
      <w:pPr>
        <w:ind w:firstLine="567"/>
        <w:jc w:val="both"/>
        <w:rPr>
          <w:color w:val="FF0000"/>
        </w:rPr>
      </w:pPr>
      <w:r w:rsidRPr="005629A7">
        <w:rPr>
          <w:sz w:val="28"/>
          <w:szCs w:val="28"/>
          <w:lang w:val="kk-KZ"/>
        </w:rPr>
        <w:t>В</w:t>
      </w:r>
      <w:r w:rsidRPr="005629A7">
        <w:rPr>
          <w:sz w:val="28"/>
          <w:szCs w:val="28"/>
        </w:rPr>
        <w:t xml:space="preserve">ажной особенностью современного этапа социально-экономического развития </w:t>
      </w:r>
      <w:r>
        <w:rPr>
          <w:sz w:val="28"/>
          <w:szCs w:val="28"/>
        </w:rPr>
        <w:t xml:space="preserve">казахстанского </w:t>
      </w:r>
      <w:r w:rsidRPr="005629A7">
        <w:rPr>
          <w:sz w:val="28"/>
          <w:szCs w:val="28"/>
        </w:rPr>
        <w:t>общества является формирование особой области производства, характеризующейся не только развитием материальной базы, но и системой специфических технологий, которые принято называть информационно-коммуникационными</w:t>
      </w:r>
      <w:r w:rsidRPr="005629A7">
        <w:rPr>
          <w:sz w:val="28"/>
          <w:szCs w:val="28"/>
          <w:lang w:val="kk-KZ"/>
        </w:rPr>
        <w:t xml:space="preserve"> </w:t>
      </w:r>
      <w:r>
        <w:rPr>
          <w:sz w:val="28"/>
          <w:szCs w:val="28"/>
          <w:lang w:val="kk-KZ"/>
        </w:rPr>
        <w:t>технологиями</w:t>
      </w:r>
      <w:r w:rsidRPr="005629A7">
        <w:rPr>
          <w:sz w:val="28"/>
          <w:szCs w:val="28"/>
          <w:lang w:val="kk-KZ"/>
        </w:rPr>
        <w:t>(ИКТ)</w:t>
      </w:r>
      <w:r>
        <w:rPr>
          <w:sz w:val="28"/>
          <w:szCs w:val="28"/>
        </w:rPr>
        <w:t>.</w:t>
      </w:r>
    </w:p>
    <w:p w:rsidR="00170FAB" w:rsidRPr="006C6656" w:rsidRDefault="00170FAB" w:rsidP="00170FAB">
      <w:pPr>
        <w:ind w:firstLine="567"/>
        <w:jc w:val="both"/>
        <w:rPr>
          <w:sz w:val="28"/>
          <w:szCs w:val="28"/>
        </w:rPr>
      </w:pPr>
      <w:r w:rsidRPr="006C6656">
        <w:rPr>
          <w:sz w:val="28"/>
          <w:szCs w:val="28"/>
        </w:rPr>
        <w:t>Современное общество по праву называют информационным, и этому есть подтверждение. Компьютеры поэтапно внедряются во все сферы нашей жизни. Не стал исключением и процесс образования, в котором с приходом информационн</w:t>
      </w:r>
      <w:r>
        <w:rPr>
          <w:sz w:val="28"/>
          <w:szCs w:val="28"/>
        </w:rPr>
        <w:t>о-коммуникационных</w:t>
      </w:r>
      <w:r w:rsidRPr="006C6656">
        <w:rPr>
          <w:sz w:val="28"/>
          <w:szCs w:val="28"/>
        </w:rPr>
        <w:t xml:space="preserve"> технологий происходят буквально революционные изменения. А с появлением спутниковой глобальной сети Интернет сделан еще более значительный шаг вперед. Преподаватели иностранного языка уже внедрили новинки технического прогресса в педагогический процесс. Применение информационн</w:t>
      </w:r>
      <w:r>
        <w:rPr>
          <w:sz w:val="28"/>
          <w:szCs w:val="28"/>
        </w:rPr>
        <w:t>о-коммуникационных</w:t>
      </w:r>
      <w:r w:rsidRPr="006C6656">
        <w:rPr>
          <w:sz w:val="28"/>
          <w:szCs w:val="28"/>
        </w:rPr>
        <w:t xml:space="preserve"> технологий на занятиях иностранного языка уже доказало свою эффективность. Использование информационн</w:t>
      </w:r>
      <w:r>
        <w:rPr>
          <w:sz w:val="28"/>
          <w:szCs w:val="28"/>
        </w:rPr>
        <w:t>о-коммуникационных</w:t>
      </w:r>
      <w:r w:rsidRPr="006C6656">
        <w:rPr>
          <w:sz w:val="28"/>
          <w:szCs w:val="28"/>
        </w:rPr>
        <w:t xml:space="preserve"> технологий помогает повысить уровень преподавания, обеспечивает наглядность, аудио поддержку, контроль,  содержит большой объем информации, является стимулом в обучении. </w:t>
      </w:r>
    </w:p>
    <w:p w:rsidR="00170FAB" w:rsidRPr="00C20337" w:rsidRDefault="00170FAB" w:rsidP="00170FAB">
      <w:pPr>
        <w:tabs>
          <w:tab w:val="left" w:pos="540"/>
        </w:tabs>
        <w:ind w:firstLine="567"/>
        <w:jc w:val="both"/>
        <w:rPr>
          <w:sz w:val="28"/>
          <w:szCs w:val="28"/>
        </w:rPr>
      </w:pPr>
      <w:r w:rsidRPr="00C20337">
        <w:rPr>
          <w:sz w:val="28"/>
          <w:szCs w:val="28"/>
        </w:rPr>
        <w:t xml:space="preserve">Инновационный </w:t>
      </w:r>
      <w:r w:rsidR="0087495E" w:rsidRPr="0087495E">
        <w:rPr>
          <w:sz w:val="28"/>
          <w:szCs w:val="28"/>
        </w:rPr>
        <w:t xml:space="preserve"> </w:t>
      </w:r>
      <w:r w:rsidRPr="00C20337">
        <w:rPr>
          <w:sz w:val="28"/>
          <w:szCs w:val="28"/>
        </w:rPr>
        <w:t xml:space="preserve">взрыв в сфере информационно-коммуникационных технологий стал ядром и основой современной «новой экономики», ориентированную на индустриально-инновационную модернизацию всей общественно-политической и экономической жизни Казахстана. </w:t>
      </w:r>
      <w:proofErr w:type="gramStart"/>
      <w:r w:rsidRPr="00C20337">
        <w:rPr>
          <w:sz w:val="28"/>
          <w:szCs w:val="28"/>
        </w:rPr>
        <w:t>Благодаря</w:t>
      </w:r>
      <w:proofErr w:type="gramEnd"/>
      <w:r w:rsidRPr="00C20337">
        <w:rPr>
          <w:sz w:val="28"/>
          <w:szCs w:val="28"/>
        </w:rPr>
        <w:t xml:space="preserve"> </w:t>
      </w:r>
      <w:proofErr w:type="gramStart"/>
      <w:r w:rsidRPr="00C20337">
        <w:rPr>
          <w:sz w:val="28"/>
          <w:szCs w:val="28"/>
        </w:rPr>
        <w:t>ИКТ</w:t>
      </w:r>
      <w:proofErr w:type="gramEnd"/>
      <w:r w:rsidRPr="00C20337">
        <w:rPr>
          <w:sz w:val="28"/>
          <w:szCs w:val="28"/>
        </w:rPr>
        <w:t xml:space="preserve"> изм</w:t>
      </w:r>
      <w:r w:rsidRPr="00900403">
        <w:rPr>
          <w:sz w:val="28"/>
          <w:szCs w:val="28"/>
        </w:rPr>
        <w:t xml:space="preserve">енился способ передачи информации от производителя к потребителю, в целом, информационные процессы в обществе. Каналы передачи информации стали двухсторонними, преимущественно интерактивными, а информация превратилась в важную составляющую часть товаров и услуг. ИКТ сегодня выступают основой процессов глобализации и </w:t>
      </w:r>
      <w:r w:rsidRPr="00900403">
        <w:rPr>
          <w:sz w:val="28"/>
          <w:szCs w:val="28"/>
        </w:rPr>
        <w:lastRenderedPageBreak/>
        <w:t>информатизации общества, способствуют формированию поликультурного мира и клип-культуры</w:t>
      </w:r>
      <w:r w:rsidRPr="00900403">
        <w:rPr>
          <w:sz w:val="28"/>
          <w:szCs w:val="28"/>
          <w:lang w:val="kk-KZ"/>
        </w:rPr>
        <w:t xml:space="preserve"> </w:t>
      </w:r>
      <w:r w:rsidRPr="00900403">
        <w:rPr>
          <w:sz w:val="28"/>
          <w:szCs w:val="28"/>
        </w:rPr>
        <w:t>оказывают значительное влияние на изменение образа жизни современных людей [</w:t>
      </w:r>
      <w:r w:rsidRPr="005A3002">
        <w:rPr>
          <w:sz w:val="28"/>
          <w:szCs w:val="28"/>
        </w:rPr>
        <w:t>1</w:t>
      </w:r>
      <w:r w:rsidRPr="00900403">
        <w:rPr>
          <w:sz w:val="28"/>
          <w:szCs w:val="28"/>
        </w:rPr>
        <w:t>]</w:t>
      </w:r>
      <w:r>
        <w:rPr>
          <w:sz w:val="28"/>
          <w:szCs w:val="28"/>
        </w:rPr>
        <w:t>.</w:t>
      </w:r>
    </w:p>
    <w:p w:rsidR="00170FAB" w:rsidRPr="00563D87" w:rsidRDefault="00170FAB" w:rsidP="00170FAB">
      <w:pPr>
        <w:ind w:firstLine="567"/>
        <w:jc w:val="both"/>
        <w:rPr>
          <w:sz w:val="28"/>
          <w:szCs w:val="28"/>
        </w:rPr>
      </w:pPr>
      <w:r w:rsidRPr="00563D87">
        <w:rPr>
          <w:sz w:val="28"/>
          <w:szCs w:val="28"/>
        </w:rPr>
        <w:t xml:space="preserve">Особенность современного этапа развития информационных технологий характеризуется необычайно высокой степенью их интеграции во все сферы человеческой деятельности. К концу </w:t>
      </w:r>
      <w:r w:rsidRPr="005A3002">
        <w:rPr>
          <w:sz w:val="28"/>
          <w:szCs w:val="28"/>
        </w:rPr>
        <w:t>20</w:t>
      </w:r>
      <w:r w:rsidRPr="00563D87">
        <w:rPr>
          <w:sz w:val="28"/>
          <w:szCs w:val="28"/>
        </w:rPr>
        <w:t xml:space="preserve"> в</w:t>
      </w:r>
      <w:r>
        <w:rPr>
          <w:sz w:val="28"/>
          <w:szCs w:val="28"/>
        </w:rPr>
        <w:t>ека</w:t>
      </w:r>
      <w:r w:rsidRPr="00563D87">
        <w:rPr>
          <w:sz w:val="28"/>
          <w:szCs w:val="28"/>
        </w:rPr>
        <w:t xml:space="preserve"> ИКТ превратились в базу многих других важных технологий, в том числе в основу развития самих себя.</w:t>
      </w:r>
    </w:p>
    <w:p w:rsidR="00170FAB" w:rsidRPr="00563D87" w:rsidRDefault="00170FAB" w:rsidP="00170FAB">
      <w:pPr>
        <w:pStyle w:val="a3"/>
        <w:ind w:firstLine="567"/>
        <w:jc w:val="both"/>
        <w:rPr>
          <w:sz w:val="28"/>
          <w:szCs w:val="28"/>
        </w:rPr>
      </w:pPr>
      <w:r w:rsidRPr="00563D87">
        <w:rPr>
          <w:iCs/>
          <w:sz w:val="28"/>
          <w:szCs w:val="28"/>
        </w:rPr>
        <w:t>Понятие информационно-коммуникационная технология (ИКТ)</w:t>
      </w:r>
      <w:r w:rsidRPr="00563D87">
        <w:rPr>
          <w:sz w:val="28"/>
          <w:szCs w:val="28"/>
        </w:rPr>
        <w:t xml:space="preserve"> в настоящее время относится к числу наиболее популярных и часто употребляемых. Подобная популярность обусловливается не только растущей значимостью, но и бурным, чрезвычайно динамичным развитием информационных технологий.</w:t>
      </w:r>
    </w:p>
    <w:p w:rsidR="00170FAB" w:rsidRPr="00563D87" w:rsidRDefault="00170FAB" w:rsidP="00170FAB">
      <w:pPr>
        <w:pStyle w:val="a3"/>
        <w:ind w:firstLine="567"/>
        <w:jc w:val="both"/>
        <w:rPr>
          <w:sz w:val="28"/>
          <w:szCs w:val="28"/>
        </w:rPr>
      </w:pPr>
      <w:r w:rsidRPr="00563D87">
        <w:rPr>
          <w:sz w:val="28"/>
          <w:szCs w:val="28"/>
        </w:rPr>
        <w:t xml:space="preserve">В целом, </w:t>
      </w:r>
      <w:r w:rsidRPr="00563D87">
        <w:rPr>
          <w:iCs/>
          <w:sz w:val="28"/>
          <w:szCs w:val="28"/>
        </w:rPr>
        <w:t>современные ИКТ</w:t>
      </w:r>
      <w:r w:rsidRPr="00563D87">
        <w:rPr>
          <w:sz w:val="28"/>
          <w:szCs w:val="28"/>
        </w:rPr>
        <w:t xml:space="preserve"> в образовании можно </w:t>
      </w:r>
      <w:r w:rsidRPr="00563D87">
        <w:rPr>
          <w:iCs/>
          <w:sz w:val="28"/>
          <w:szCs w:val="28"/>
        </w:rPr>
        <w:t>охарактеризовать</w:t>
      </w:r>
      <w:r w:rsidRPr="00563D87">
        <w:rPr>
          <w:sz w:val="28"/>
          <w:szCs w:val="28"/>
        </w:rPr>
        <w:t>:</w:t>
      </w:r>
    </w:p>
    <w:p w:rsidR="00170FAB" w:rsidRPr="00563D87" w:rsidRDefault="00170FAB" w:rsidP="00170FAB">
      <w:pPr>
        <w:pStyle w:val="a3"/>
        <w:numPr>
          <w:ilvl w:val="0"/>
          <w:numId w:val="1"/>
        </w:numPr>
        <w:tabs>
          <w:tab w:val="left" w:pos="900"/>
        </w:tabs>
        <w:jc w:val="both"/>
        <w:rPr>
          <w:sz w:val="28"/>
          <w:szCs w:val="28"/>
        </w:rPr>
      </w:pPr>
      <w:r w:rsidRPr="00563D87">
        <w:rPr>
          <w:iCs/>
          <w:sz w:val="28"/>
          <w:szCs w:val="28"/>
        </w:rPr>
        <w:t>во-первых</w:t>
      </w:r>
      <w:r w:rsidRPr="00563D87">
        <w:rPr>
          <w:sz w:val="28"/>
          <w:szCs w:val="28"/>
        </w:rPr>
        <w:t>, широтой охвата ими различных «неинформационных» предметных областей;</w:t>
      </w:r>
    </w:p>
    <w:p w:rsidR="00170FAB" w:rsidRPr="00563D87" w:rsidRDefault="00170FAB" w:rsidP="00170FAB">
      <w:pPr>
        <w:pStyle w:val="a3"/>
        <w:numPr>
          <w:ilvl w:val="0"/>
          <w:numId w:val="1"/>
        </w:numPr>
        <w:tabs>
          <w:tab w:val="left" w:pos="900"/>
        </w:tabs>
        <w:jc w:val="both"/>
        <w:rPr>
          <w:sz w:val="28"/>
          <w:szCs w:val="28"/>
        </w:rPr>
      </w:pPr>
      <w:r w:rsidRPr="00563D87">
        <w:rPr>
          <w:iCs/>
          <w:sz w:val="28"/>
          <w:szCs w:val="28"/>
        </w:rPr>
        <w:t>во-вторых</w:t>
      </w:r>
      <w:r w:rsidRPr="00563D87">
        <w:rPr>
          <w:sz w:val="28"/>
          <w:szCs w:val="28"/>
        </w:rPr>
        <w:t>, массовостью овладения ИКТ специалистами этих областей, в результате чего ИКТ перестают быть уделом определенного круга научной и инженерной элиты и становятся доступным инструментом для решения прикладных задач;</w:t>
      </w:r>
    </w:p>
    <w:p w:rsidR="00170FAB" w:rsidRPr="00563D87" w:rsidRDefault="00170FAB" w:rsidP="00170FAB">
      <w:pPr>
        <w:pStyle w:val="a3"/>
        <w:numPr>
          <w:ilvl w:val="0"/>
          <w:numId w:val="1"/>
        </w:numPr>
        <w:tabs>
          <w:tab w:val="left" w:pos="900"/>
        </w:tabs>
        <w:jc w:val="both"/>
        <w:rPr>
          <w:sz w:val="28"/>
          <w:szCs w:val="28"/>
        </w:rPr>
      </w:pPr>
      <w:r w:rsidRPr="00563D87">
        <w:rPr>
          <w:iCs/>
          <w:sz w:val="28"/>
          <w:szCs w:val="28"/>
        </w:rPr>
        <w:t>в-третьих</w:t>
      </w:r>
      <w:r w:rsidRPr="00563D87">
        <w:rPr>
          <w:sz w:val="28"/>
          <w:szCs w:val="28"/>
        </w:rPr>
        <w:t>, стимулирующим развитие ИКТ выявлением принципиально новых информационных потребностей и реализацией соответствующих функций;</w:t>
      </w:r>
    </w:p>
    <w:p w:rsidR="00170FAB" w:rsidRPr="00563D87" w:rsidRDefault="00170FAB" w:rsidP="00170FAB">
      <w:pPr>
        <w:pStyle w:val="a3"/>
        <w:numPr>
          <w:ilvl w:val="0"/>
          <w:numId w:val="1"/>
        </w:numPr>
        <w:tabs>
          <w:tab w:val="left" w:pos="900"/>
        </w:tabs>
        <w:jc w:val="both"/>
        <w:rPr>
          <w:sz w:val="28"/>
          <w:szCs w:val="28"/>
        </w:rPr>
      </w:pPr>
      <w:r w:rsidRPr="00563D87">
        <w:rPr>
          <w:iCs/>
          <w:sz w:val="28"/>
          <w:szCs w:val="28"/>
        </w:rPr>
        <w:t>в-четвертых</w:t>
      </w:r>
      <w:r w:rsidRPr="00563D87">
        <w:rPr>
          <w:sz w:val="28"/>
          <w:szCs w:val="28"/>
        </w:rPr>
        <w:t>, значительным эффектом от применения ИКТ, обусловливающим возможности осуществления качественных изменений  в процессах совершенствования технологий и техники. Принципиально важно, что без использования ИКТ эти изменения не могут быть достигнуты</w:t>
      </w:r>
      <w:r>
        <w:rPr>
          <w:sz w:val="28"/>
          <w:szCs w:val="28"/>
        </w:rPr>
        <w:t>;</w:t>
      </w:r>
    </w:p>
    <w:p w:rsidR="00170FAB" w:rsidRPr="00563D87" w:rsidRDefault="00170FAB" w:rsidP="00170FAB">
      <w:pPr>
        <w:pStyle w:val="a3"/>
        <w:numPr>
          <w:ilvl w:val="0"/>
          <w:numId w:val="1"/>
        </w:numPr>
        <w:tabs>
          <w:tab w:val="left" w:pos="900"/>
        </w:tabs>
        <w:jc w:val="both"/>
        <w:rPr>
          <w:sz w:val="28"/>
          <w:szCs w:val="28"/>
        </w:rPr>
      </w:pPr>
      <w:r w:rsidRPr="00563D87">
        <w:rPr>
          <w:iCs/>
          <w:sz w:val="28"/>
          <w:szCs w:val="28"/>
        </w:rPr>
        <w:t>в-пятых</w:t>
      </w:r>
      <w:r w:rsidRPr="00563D87">
        <w:rPr>
          <w:sz w:val="28"/>
          <w:szCs w:val="28"/>
        </w:rPr>
        <w:t xml:space="preserve">, усиливающейся </w:t>
      </w:r>
      <w:r w:rsidR="0087495E" w:rsidRPr="0087495E">
        <w:rPr>
          <w:sz w:val="28"/>
          <w:szCs w:val="28"/>
        </w:rPr>
        <w:t xml:space="preserve"> </w:t>
      </w:r>
      <w:r w:rsidRPr="00563D87">
        <w:rPr>
          <w:sz w:val="28"/>
          <w:szCs w:val="28"/>
        </w:rPr>
        <w:t>тенденцией к интеграции разнородных ИКТ, проявляющейся в стремлении к унификации аппаратных и программных средств, а также созданию единых информационных сред.</w:t>
      </w:r>
    </w:p>
    <w:p w:rsidR="00170FAB" w:rsidRPr="00563D87" w:rsidRDefault="00170FAB" w:rsidP="00170FAB">
      <w:pPr>
        <w:ind w:firstLine="567"/>
        <w:jc w:val="both"/>
        <w:rPr>
          <w:sz w:val="28"/>
          <w:szCs w:val="28"/>
        </w:rPr>
      </w:pPr>
      <w:r w:rsidRPr="00563D87">
        <w:rPr>
          <w:sz w:val="28"/>
          <w:szCs w:val="28"/>
        </w:rPr>
        <w:t xml:space="preserve">Переход к информационному обществу означает радикальные изменения в образовательной системе, поскольку система образования «не только детерминирована внешними обстоятельствами политического, социально-экономического и социокультурного происхождения, но и сама детерминирует эти обстоятельства». И поскольку общество и образование являются одной системой, то смена формы общества диктует новые требовании к системе образования. </w:t>
      </w:r>
    </w:p>
    <w:p w:rsidR="00170FAB" w:rsidRPr="00563D87" w:rsidRDefault="00170FAB" w:rsidP="00170FAB">
      <w:pPr>
        <w:ind w:firstLine="567"/>
        <w:jc w:val="both"/>
        <w:rPr>
          <w:sz w:val="28"/>
          <w:szCs w:val="28"/>
        </w:rPr>
      </w:pPr>
      <w:r w:rsidRPr="00563D87">
        <w:rPr>
          <w:sz w:val="28"/>
          <w:szCs w:val="28"/>
        </w:rPr>
        <w:t>Именно информатизация является тем инструментом, позволяющим построить инновационную образовательную систему, отвечающую запросам современного информационного общества.</w:t>
      </w:r>
    </w:p>
    <w:p w:rsidR="00170FAB" w:rsidRPr="00A43CAA" w:rsidRDefault="00170FAB" w:rsidP="00170FAB">
      <w:pPr>
        <w:ind w:firstLine="567"/>
        <w:jc w:val="both"/>
        <w:rPr>
          <w:sz w:val="28"/>
          <w:szCs w:val="28"/>
        </w:rPr>
      </w:pPr>
      <w:r w:rsidRPr="00A43CAA">
        <w:rPr>
          <w:sz w:val="28"/>
          <w:szCs w:val="28"/>
        </w:rPr>
        <w:t xml:space="preserve">Государственная политика в сфере информатизации   общества   и образования ориентирована на  создание национальной информационной инфраструктуры, построение открытых инфокоммуникационных систем; обеспечение широкого доступа граждан к информационным и образовательным ресурсам глобальной и локальных сетей и т.д. и она </w:t>
      </w:r>
      <w:r w:rsidRPr="00A43CAA">
        <w:rPr>
          <w:sz w:val="28"/>
          <w:szCs w:val="28"/>
        </w:rPr>
        <w:lastRenderedPageBreak/>
        <w:t xml:space="preserve">осуществляется на основе </w:t>
      </w:r>
      <w:r>
        <w:rPr>
          <w:sz w:val="28"/>
          <w:szCs w:val="28"/>
        </w:rPr>
        <w:t>нормативно-правового обеспечения</w:t>
      </w:r>
      <w:r w:rsidRPr="00A43CAA">
        <w:rPr>
          <w:sz w:val="28"/>
          <w:szCs w:val="28"/>
        </w:rPr>
        <w:t xml:space="preserve"> информатизации образования</w:t>
      </w:r>
      <w:r w:rsidRPr="00A43CAA">
        <w:rPr>
          <w:b/>
          <w:sz w:val="28"/>
          <w:szCs w:val="28"/>
        </w:rPr>
        <w:t xml:space="preserve"> </w:t>
      </w:r>
      <w:r w:rsidRPr="00A43CAA">
        <w:rPr>
          <w:sz w:val="28"/>
          <w:szCs w:val="28"/>
        </w:rPr>
        <w:t>Республики Казахстан</w:t>
      </w:r>
      <w:r>
        <w:rPr>
          <w:sz w:val="28"/>
          <w:szCs w:val="28"/>
        </w:rPr>
        <w:t>.</w:t>
      </w:r>
    </w:p>
    <w:p w:rsidR="00170FAB" w:rsidRDefault="00170FAB" w:rsidP="00170FAB">
      <w:pPr>
        <w:pStyle w:val="a6"/>
        <w:spacing w:after="0"/>
        <w:ind w:firstLine="567"/>
        <w:jc w:val="both"/>
        <w:rPr>
          <w:spacing w:val="2"/>
          <w:sz w:val="28"/>
          <w:szCs w:val="28"/>
        </w:rPr>
      </w:pPr>
      <w:r>
        <w:rPr>
          <w:spacing w:val="2"/>
          <w:sz w:val="28"/>
          <w:szCs w:val="28"/>
        </w:rPr>
        <w:t xml:space="preserve">В Концепции развития иноязычного образования Республики Казахстан цель высшего иноязычного образования определена как формирование специалистов, владеющих иностранным языком в соответствии с европейской системой уровней владения иностранным языком. Достижения данной цели возможно через решение таких задач, как: </w:t>
      </w:r>
    </w:p>
    <w:p w:rsidR="00170FAB" w:rsidRDefault="00170FAB" w:rsidP="00170FAB">
      <w:pPr>
        <w:pStyle w:val="a6"/>
        <w:spacing w:after="0"/>
        <w:ind w:firstLine="567"/>
        <w:jc w:val="both"/>
        <w:rPr>
          <w:spacing w:val="2"/>
          <w:sz w:val="28"/>
          <w:szCs w:val="28"/>
        </w:rPr>
      </w:pPr>
      <w:r>
        <w:rPr>
          <w:color w:val="000000"/>
          <w:sz w:val="28"/>
          <w:szCs w:val="28"/>
        </w:rPr>
        <w:t>–</w:t>
      </w:r>
      <w:r>
        <w:rPr>
          <w:spacing w:val="2"/>
          <w:sz w:val="28"/>
          <w:szCs w:val="28"/>
        </w:rPr>
        <w:t xml:space="preserve"> формирование специалиста, владеющего базовым английским языком в соответствии с требованиями «Общеевропейских компетенций», а также иностранным языком для академических целей и для специальных целей;</w:t>
      </w:r>
    </w:p>
    <w:p w:rsidR="00170FAB" w:rsidRDefault="00170FAB" w:rsidP="00170FAB">
      <w:pPr>
        <w:pStyle w:val="a6"/>
        <w:spacing w:after="0"/>
        <w:ind w:firstLine="567"/>
        <w:jc w:val="both"/>
        <w:rPr>
          <w:spacing w:val="2"/>
          <w:sz w:val="28"/>
          <w:szCs w:val="28"/>
        </w:rPr>
      </w:pPr>
      <w:r>
        <w:rPr>
          <w:color w:val="000000"/>
          <w:sz w:val="28"/>
          <w:szCs w:val="28"/>
        </w:rPr>
        <w:t>–</w:t>
      </w:r>
      <w:r>
        <w:rPr>
          <w:spacing w:val="2"/>
          <w:sz w:val="28"/>
          <w:szCs w:val="28"/>
        </w:rPr>
        <w:t xml:space="preserve"> внедрение системы планирования учебного процесса по иностранным языкам, принятой странами Европейского Совета;</w:t>
      </w:r>
    </w:p>
    <w:p w:rsidR="00170FAB" w:rsidRDefault="00170FAB" w:rsidP="00170FAB">
      <w:pPr>
        <w:pStyle w:val="a6"/>
        <w:spacing w:after="0"/>
        <w:ind w:firstLine="567"/>
        <w:jc w:val="both"/>
        <w:rPr>
          <w:spacing w:val="2"/>
          <w:sz w:val="28"/>
          <w:szCs w:val="28"/>
        </w:rPr>
      </w:pPr>
      <w:r>
        <w:rPr>
          <w:color w:val="000000"/>
          <w:sz w:val="28"/>
          <w:szCs w:val="28"/>
        </w:rPr>
        <w:t>–</w:t>
      </w:r>
      <w:r>
        <w:rPr>
          <w:spacing w:val="2"/>
          <w:sz w:val="28"/>
          <w:szCs w:val="28"/>
        </w:rPr>
        <w:t xml:space="preserve"> формирование нового содержания обучения, соотнесенного с международным и национальным стандартами.</w:t>
      </w:r>
    </w:p>
    <w:p w:rsidR="00170FAB" w:rsidRPr="00563D87" w:rsidRDefault="00170FAB" w:rsidP="00170FAB">
      <w:pPr>
        <w:ind w:firstLine="567"/>
        <w:jc w:val="both"/>
        <w:rPr>
          <w:snapToGrid w:val="0"/>
          <w:sz w:val="28"/>
          <w:szCs w:val="28"/>
        </w:rPr>
      </w:pPr>
      <w:r>
        <w:rPr>
          <w:sz w:val="28"/>
        </w:rPr>
        <w:t xml:space="preserve">Как отмечает д.ф.н., профессор С.С. Кунанбаева в «Концепции иноязычного образования Республики Казахстан», одним из основных направлений </w:t>
      </w:r>
      <w:r w:rsidR="0087495E">
        <w:rPr>
          <w:sz w:val="28"/>
        </w:rPr>
        <w:t>совершенствования</w:t>
      </w:r>
      <w:r>
        <w:rPr>
          <w:sz w:val="28"/>
        </w:rPr>
        <w:t xml:space="preserve"> подготовки педагогических кадров по иностранному языку является «овладение современными методами и технологиями, в том числе информационными и компьютерными, иноязычного обучения»</w:t>
      </w:r>
      <w:r w:rsidRPr="005A3002">
        <w:rPr>
          <w:sz w:val="28"/>
        </w:rPr>
        <w:t>[2]</w:t>
      </w:r>
      <w:r>
        <w:rPr>
          <w:sz w:val="28"/>
        </w:rPr>
        <w:t>.</w:t>
      </w:r>
    </w:p>
    <w:p w:rsidR="00170FAB" w:rsidRPr="00A03359" w:rsidRDefault="00170FAB" w:rsidP="00170FAB">
      <w:pPr>
        <w:autoSpaceDE w:val="0"/>
        <w:autoSpaceDN w:val="0"/>
        <w:adjustRightInd w:val="0"/>
        <w:ind w:firstLine="540"/>
        <w:jc w:val="both"/>
        <w:rPr>
          <w:sz w:val="28"/>
          <w:szCs w:val="28"/>
        </w:rPr>
      </w:pPr>
      <w:r w:rsidRPr="00A03359">
        <w:rPr>
          <w:sz w:val="28"/>
          <w:szCs w:val="28"/>
        </w:rPr>
        <w:t xml:space="preserve">При определении составляющих </w:t>
      </w:r>
      <w:r>
        <w:rPr>
          <w:sz w:val="28"/>
          <w:szCs w:val="28"/>
        </w:rPr>
        <w:t>ИКТ</w:t>
      </w:r>
      <w:r w:rsidRPr="00A03359">
        <w:rPr>
          <w:sz w:val="28"/>
          <w:szCs w:val="28"/>
        </w:rPr>
        <w:t xml:space="preserve"> компетенции мы опираемся на стандарты профессиональной</w:t>
      </w:r>
      <w:r>
        <w:rPr>
          <w:sz w:val="28"/>
          <w:szCs w:val="28"/>
        </w:rPr>
        <w:t xml:space="preserve"> </w:t>
      </w:r>
      <w:r w:rsidRPr="00A03359">
        <w:rPr>
          <w:sz w:val="28"/>
          <w:szCs w:val="28"/>
        </w:rPr>
        <w:t>информационно-ко</w:t>
      </w:r>
      <w:r>
        <w:rPr>
          <w:sz w:val="28"/>
          <w:szCs w:val="28"/>
        </w:rPr>
        <w:t xml:space="preserve">ммуникационной компетенции (ИКТ </w:t>
      </w:r>
      <w:r w:rsidRPr="00A03359">
        <w:rPr>
          <w:sz w:val="28"/>
          <w:szCs w:val="28"/>
        </w:rPr>
        <w:t>компетенции)</w:t>
      </w:r>
      <w:r>
        <w:rPr>
          <w:sz w:val="28"/>
          <w:szCs w:val="28"/>
        </w:rPr>
        <w:t xml:space="preserve"> </w:t>
      </w:r>
      <w:r w:rsidRPr="00A03359">
        <w:rPr>
          <w:sz w:val="28"/>
          <w:szCs w:val="28"/>
        </w:rPr>
        <w:t>преподавателей, разработанные Международным обществом информатизации</w:t>
      </w:r>
      <w:r>
        <w:rPr>
          <w:sz w:val="28"/>
          <w:szCs w:val="28"/>
        </w:rPr>
        <w:t xml:space="preserve"> </w:t>
      </w:r>
      <w:r w:rsidRPr="00A03359">
        <w:rPr>
          <w:sz w:val="28"/>
          <w:szCs w:val="28"/>
        </w:rPr>
        <w:t>образования для определения требований к формированию базовой</w:t>
      </w:r>
      <w:r>
        <w:rPr>
          <w:sz w:val="28"/>
          <w:szCs w:val="28"/>
        </w:rPr>
        <w:t xml:space="preserve"> </w:t>
      </w:r>
      <w:r w:rsidRPr="00A03359">
        <w:rPr>
          <w:sz w:val="28"/>
          <w:szCs w:val="28"/>
        </w:rPr>
        <w:t>информационно-коммуникационной компетенции преподавателей [</w:t>
      </w:r>
      <w:r w:rsidRPr="0085209E">
        <w:rPr>
          <w:sz w:val="28"/>
          <w:szCs w:val="28"/>
        </w:rPr>
        <w:t>3</w:t>
      </w:r>
      <w:r w:rsidRPr="00A03359">
        <w:rPr>
          <w:sz w:val="28"/>
          <w:szCs w:val="28"/>
        </w:rPr>
        <w:t>]. Они</w:t>
      </w:r>
      <w:r>
        <w:rPr>
          <w:sz w:val="28"/>
          <w:szCs w:val="28"/>
        </w:rPr>
        <w:t xml:space="preserve"> </w:t>
      </w:r>
      <w:r w:rsidRPr="00A03359">
        <w:rPr>
          <w:sz w:val="28"/>
          <w:szCs w:val="28"/>
        </w:rPr>
        <w:t xml:space="preserve">предназначены для всех </w:t>
      </w:r>
      <w:r>
        <w:rPr>
          <w:sz w:val="28"/>
          <w:szCs w:val="28"/>
        </w:rPr>
        <w:t>преподавателей</w:t>
      </w:r>
      <w:r w:rsidRPr="00A03359">
        <w:rPr>
          <w:sz w:val="28"/>
          <w:szCs w:val="28"/>
        </w:rPr>
        <w:t xml:space="preserve"> и включают шесть компонентов:</w:t>
      </w:r>
    </w:p>
    <w:p w:rsidR="00170FAB" w:rsidRPr="00A03359" w:rsidRDefault="00170FAB" w:rsidP="00170FAB">
      <w:pPr>
        <w:autoSpaceDE w:val="0"/>
        <w:autoSpaceDN w:val="0"/>
        <w:adjustRightInd w:val="0"/>
        <w:ind w:firstLine="540"/>
        <w:jc w:val="both"/>
        <w:rPr>
          <w:sz w:val="28"/>
          <w:szCs w:val="28"/>
        </w:rPr>
      </w:pPr>
      <w:r w:rsidRPr="00A03359">
        <w:rPr>
          <w:sz w:val="28"/>
          <w:szCs w:val="28"/>
        </w:rPr>
        <w:t>1) общие представления в области информационных технологий;</w:t>
      </w:r>
    </w:p>
    <w:p w:rsidR="00170FAB" w:rsidRPr="00A03359" w:rsidRDefault="00170FAB" w:rsidP="00170FAB">
      <w:pPr>
        <w:autoSpaceDE w:val="0"/>
        <w:autoSpaceDN w:val="0"/>
        <w:adjustRightInd w:val="0"/>
        <w:ind w:firstLine="540"/>
        <w:jc w:val="both"/>
        <w:rPr>
          <w:sz w:val="28"/>
          <w:szCs w:val="28"/>
        </w:rPr>
      </w:pPr>
      <w:r w:rsidRPr="00A03359">
        <w:rPr>
          <w:sz w:val="28"/>
          <w:szCs w:val="28"/>
        </w:rPr>
        <w:t>2) планирование учебного процесса с использованием информационных</w:t>
      </w:r>
      <w:r>
        <w:rPr>
          <w:sz w:val="28"/>
          <w:szCs w:val="28"/>
        </w:rPr>
        <w:t xml:space="preserve"> </w:t>
      </w:r>
      <w:r w:rsidRPr="00A03359">
        <w:rPr>
          <w:sz w:val="28"/>
          <w:szCs w:val="28"/>
        </w:rPr>
        <w:t>технологий и применения его на практике;</w:t>
      </w:r>
    </w:p>
    <w:p w:rsidR="00170FAB" w:rsidRPr="00A03359" w:rsidRDefault="00170FAB" w:rsidP="00170FAB">
      <w:pPr>
        <w:autoSpaceDE w:val="0"/>
        <w:autoSpaceDN w:val="0"/>
        <w:adjustRightInd w:val="0"/>
        <w:ind w:firstLine="540"/>
        <w:jc w:val="both"/>
        <w:rPr>
          <w:sz w:val="28"/>
          <w:szCs w:val="28"/>
        </w:rPr>
      </w:pPr>
      <w:r w:rsidRPr="00A03359">
        <w:rPr>
          <w:sz w:val="28"/>
          <w:szCs w:val="28"/>
        </w:rPr>
        <w:t>3) интеграция информационных технологий в программы конкретных</w:t>
      </w:r>
      <w:r>
        <w:rPr>
          <w:sz w:val="28"/>
          <w:szCs w:val="28"/>
        </w:rPr>
        <w:t xml:space="preserve"> </w:t>
      </w:r>
      <w:r w:rsidRPr="00A03359">
        <w:rPr>
          <w:sz w:val="28"/>
          <w:szCs w:val="28"/>
        </w:rPr>
        <w:t>дисциплин;</w:t>
      </w:r>
    </w:p>
    <w:p w:rsidR="00170FAB" w:rsidRPr="00A03359" w:rsidRDefault="00170FAB" w:rsidP="00170FAB">
      <w:pPr>
        <w:autoSpaceDE w:val="0"/>
        <w:autoSpaceDN w:val="0"/>
        <w:adjustRightInd w:val="0"/>
        <w:ind w:firstLine="540"/>
        <w:jc w:val="both"/>
        <w:rPr>
          <w:sz w:val="28"/>
          <w:szCs w:val="28"/>
        </w:rPr>
      </w:pPr>
      <w:r w:rsidRPr="00A03359">
        <w:rPr>
          <w:sz w:val="28"/>
          <w:szCs w:val="28"/>
        </w:rPr>
        <w:t>4) использование информационных технологий для оценки результатов</w:t>
      </w:r>
      <w:r>
        <w:rPr>
          <w:sz w:val="28"/>
          <w:szCs w:val="28"/>
        </w:rPr>
        <w:t xml:space="preserve"> </w:t>
      </w:r>
      <w:r w:rsidRPr="00A03359">
        <w:rPr>
          <w:sz w:val="28"/>
          <w:szCs w:val="28"/>
        </w:rPr>
        <w:t>обучения;</w:t>
      </w:r>
    </w:p>
    <w:p w:rsidR="00170FAB" w:rsidRPr="00A03359" w:rsidRDefault="00170FAB" w:rsidP="00170FAB">
      <w:pPr>
        <w:autoSpaceDE w:val="0"/>
        <w:autoSpaceDN w:val="0"/>
        <w:adjustRightInd w:val="0"/>
        <w:ind w:firstLine="540"/>
        <w:jc w:val="both"/>
        <w:rPr>
          <w:sz w:val="28"/>
          <w:szCs w:val="28"/>
        </w:rPr>
      </w:pPr>
      <w:r w:rsidRPr="00A03359">
        <w:rPr>
          <w:sz w:val="28"/>
          <w:szCs w:val="28"/>
        </w:rPr>
        <w:t>5) использование информационных технологий для повышения уровня</w:t>
      </w:r>
      <w:r>
        <w:rPr>
          <w:sz w:val="28"/>
          <w:szCs w:val="28"/>
        </w:rPr>
        <w:t xml:space="preserve"> </w:t>
      </w:r>
      <w:r w:rsidRPr="00A03359">
        <w:rPr>
          <w:sz w:val="28"/>
          <w:szCs w:val="28"/>
        </w:rPr>
        <w:t>профессиональной компетенции;</w:t>
      </w:r>
    </w:p>
    <w:p w:rsidR="00170FAB" w:rsidRPr="00A03359" w:rsidRDefault="00170FAB" w:rsidP="00170FAB">
      <w:pPr>
        <w:autoSpaceDE w:val="0"/>
        <w:autoSpaceDN w:val="0"/>
        <w:adjustRightInd w:val="0"/>
        <w:ind w:firstLine="540"/>
        <w:jc w:val="both"/>
        <w:rPr>
          <w:sz w:val="28"/>
          <w:szCs w:val="28"/>
        </w:rPr>
      </w:pPr>
      <w:r w:rsidRPr="00A03359">
        <w:rPr>
          <w:sz w:val="28"/>
          <w:szCs w:val="28"/>
        </w:rPr>
        <w:t>6) понимание социальных, этических, правовых и общественных</w:t>
      </w:r>
      <w:r>
        <w:rPr>
          <w:sz w:val="28"/>
          <w:szCs w:val="28"/>
        </w:rPr>
        <w:t xml:space="preserve"> </w:t>
      </w:r>
      <w:r w:rsidRPr="00A03359">
        <w:rPr>
          <w:sz w:val="28"/>
          <w:szCs w:val="28"/>
        </w:rPr>
        <w:t>ценностей использования информационных технологий.</w:t>
      </w:r>
    </w:p>
    <w:p w:rsidR="00170FAB" w:rsidRDefault="00170FAB" w:rsidP="00170FAB">
      <w:pPr>
        <w:pStyle w:val="a4"/>
        <w:ind w:firstLine="540"/>
        <w:rPr>
          <w:color w:val="auto"/>
          <w:szCs w:val="28"/>
        </w:rPr>
      </w:pPr>
      <w:r>
        <w:rPr>
          <w:color w:val="auto"/>
          <w:szCs w:val="28"/>
        </w:rPr>
        <w:t>Таким образом, одной из тенденций информатизации иноязычного образования является усиление направленности нормативно-правовой базы на компьютеризацию вузов и обеспечение студентов информационно-образовательными ресурсами.</w:t>
      </w:r>
    </w:p>
    <w:p w:rsidR="00170FAB" w:rsidRDefault="00170FAB" w:rsidP="00170FAB">
      <w:pPr>
        <w:ind w:firstLine="540"/>
        <w:jc w:val="both"/>
        <w:rPr>
          <w:sz w:val="28"/>
          <w:szCs w:val="28"/>
        </w:rPr>
      </w:pPr>
      <w:r>
        <w:rPr>
          <w:sz w:val="28"/>
          <w:szCs w:val="28"/>
        </w:rPr>
        <w:t xml:space="preserve">Информатизация высших учебных заведений характеризуется интенсивным ростом цифровых образовательных ресурсов в форме электронных учебников (ЭУ), мультимедийных обучающих программ (МОП) </w:t>
      </w:r>
      <w:r>
        <w:rPr>
          <w:sz w:val="28"/>
          <w:szCs w:val="28"/>
        </w:rPr>
        <w:lastRenderedPageBreak/>
        <w:t>и электронных дидактических пособий (ЭДП), позволяющих расширить объем самостоятельной работы студентов и предполагающих индивидуализацию и дифференциацию обучения с учетом потенциала каждого отдельного студента.</w:t>
      </w:r>
      <w:r w:rsidRPr="004C6BD8">
        <w:rPr>
          <w:sz w:val="28"/>
          <w:szCs w:val="28"/>
        </w:rPr>
        <w:t xml:space="preserve"> </w:t>
      </w:r>
      <w:r>
        <w:rPr>
          <w:sz w:val="28"/>
          <w:szCs w:val="28"/>
        </w:rPr>
        <w:t xml:space="preserve">Следующей основной тенденцией, отражающей процесс информатизации иноязычного образования является создание высокомощной материально-технической базы, способной реализовать весь дидактический потенциал информационно-коммуникационных технологий. </w:t>
      </w:r>
    </w:p>
    <w:p w:rsidR="00170FAB" w:rsidRPr="00563D87" w:rsidRDefault="00170FAB" w:rsidP="00170FAB">
      <w:pPr>
        <w:snapToGrid w:val="0"/>
        <w:ind w:firstLine="540"/>
        <w:jc w:val="both"/>
        <w:rPr>
          <w:sz w:val="28"/>
          <w:szCs w:val="28"/>
        </w:rPr>
      </w:pPr>
      <w:r w:rsidRPr="00563D87">
        <w:rPr>
          <w:sz w:val="28"/>
          <w:szCs w:val="28"/>
        </w:rPr>
        <w:t>Под влиянием информатизации образования происходит развитие понятия традиционной педагогики «учебная среда». В настоящее время наиболее употребительными становятся понятия «единое информационное образовательное пространство», «информационно-коммуникационная среда» (И.В. Роберт [</w:t>
      </w:r>
      <w:r>
        <w:rPr>
          <w:sz w:val="28"/>
          <w:szCs w:val="28"/>
        </w:rPr>
        <w:t>4</w:t>
      </w:r>
      <w:r w:rsidRPr="00563D87">
        <w:rPr>
          <w:sz w:val="28"/>
          <w:szCs w:val="28"/>
        </w:rPr>
        <w:t>]), «киберпространство» (В.Г. </w:t>
      </w:r>
      <w:proofErr w:type="spellStart"/>
      <w:r w:rsidRPr="00563D87">
        <w:rPr>
          <w:sz w:val="28"/>
          <w:szCs w:val="28"/>
        </w:rPr>
        <w:t>Кинелев</w:t>
      </w:r>
      <w:proofErr w:type="spellEnd"/>
      <w:r w:rsidRPr="00563D87">
        <w:rPr>
          <w:sz w:val="28"/>
          <w:szCs w:val="28"/>
        </w:rPr>
        <w:t xml:space="preserve"> [</w:t>
      </w:r>
      <w:r>
        <w:rPr>
          <w:sz w:val="28"/>
          <w:szCs w:val="28"/>
        </w:rPr>
        <w:t>5</w:t>
      </w:r>
      <w:r w:rsidRPr="00563D87">
        <w:rPr>
          <w:sz w:val="28"/>
          <w:szCs w:val="28"/>
        </w:rPr>
        <w:t>]), «информационная образовательная среда», «информационно-ком</w:t>
      </w:r>
      <w:r>
        <w:rPr>
          <w:sz w:val="28"/>
          <w:szCs w:val="28"/>
        </w:rPr>
        <w:t>муникационная предметная среда»</w:t>
      </w:r>
      <w:r w:rsidRPr="00563D87">
        <w:rPr>
          <w:sz w:val="28"/>
          <w:szCs w:val="28"/>
        </w:rPr>
        <w:t>.</w:t>
      </w:r>
    </w:p>
    <w:p w:rsidR="00170FAB" w:rsidRDefault="00170FAB" w:rsidP="00170FAB">
      <w:pPr>
        <w:ind w:firstLine="540"/>
        <w:jc w:val="both"/>
        <w:rPr>
          <w:sz w:val="28"/>
          <w:szCs w:val="28"/>
        </w:rPr>
      </w:pPr>
      <w:r>
        <w:rPr>
          <w:bCs/>
          <w:sz w:val="28"/>
          <w:szCs w:val="28"/>
        </w:rPr>
        <w:t>В и</w:t>
      </w:r>
      <w:r>
        <w:rPr>
          <w:sz w:val="28"/>
          <w:szCs w:val="28"/>
        </w:rPr>
        <w:t>сследовании В.В. Угольникова [</w:t>
      </w:r>
      <w:r>
        <w:rPr>
          <w:sz w:val="28"/>
          <w:szCs w:val="28"/>
          <w:lang w:val="kk-KZ"/>
        </w:rPr>
        <w:t>6</w:t>
      </w:r>
      <w:r>
        <w:rPr>
          <w:sz w:val="28"/>
          <w:szCs w:val="28"/>
        </w:rPr>
        <w:t>] сформулированы важнейшие характеристики развитой информационно-образовательной среды:</w:t>
      </w:r>
    </w:p>
    <w:p w:rsidR="00170FAB" w:rsidRDefault="00170FAB" w:rsidP="00170FAB">
      <w:pPr>
        <w:numPr>
          <w:ilvl w:val="0"/>
          <w:numId w:val="3"/>
        </w:numPr>
        <w:tabs>
          <w:tab w:val="left" w:pos="900"/>
        </w:tabs>
        <w:ind w:left="0" w:firstLine="540"/>
        <w:jc w:val="both"/>
        <w:rPr>
          <w:sz w:val="28"/>
          <w:szCs w:val="28"/>
        </w:rPr>
      </w:pPr>
      <w:r>
        <w:rPr>
          <w:sz w:val="28"/>
          <w:szCs w:val="28"/>
        </w:rPr>
        <w:t xml:space="preserve">Системность – среда </w:t>
      </w:r>
      <w:proofErr w:type="spellStart"/>
      <w:r>
        <w:rPr>
          <w:sz w:val="28"/>
          <w:szCs w:val="28"/>
        </w:rPr>
        <w:t>долж</w:t>
      </w:r>
      <w:proofErr w:type="spellEnd"/>
      <w:r w:rsidR="0087495E" w:rsidRPr="0087495E">
        <w:rPr>
          <w:sz w:val="28"/>
          <w:szCs w:val="28"/>
          <w:lang w:val="kk-KZ"/>
        </w:rPr>
        <w:t xml:space="preserve"> </w:t>
      </w:r>
      <w:r w:rsidR="0087495E">
        <w:rPr>
          <w:sz w:val="28"/>
          <w:szCs w:val="28"/>
          <w:lang w:val="kk-KZ"/>
        </w:rPr>
        <w:t>КазНУ им</w:t>
      </w:r>
      <w:proofErr w:type="gramStart"/>
      <w:r w:rsidR="0087495E">
        <w:rPr>
          <w:sz w:val="28"/>
          <w:szCs w:val="28"/>
          <w:lang w:val="kk-KZ"/>
        </w:rPr>
        <w:t>.А</w:t>
      </w:r>
      <w:proofErr w:type="gramEnd"/>
      <w:r w:rsidR="0087495E">
        <w:rPr>
          <w:sz w:val="28"/>
          <w:szCs w:val="28"/>
          <w:lang w:val="kk-KZ"/>
        </w:rPr>
        <w:t>ль-Фараби</w:t>
      </w:r>
      <w:r w:rsidR="0087495E">
        <w:rPr>
          <w:sz w:val="28"/>
          <w:szCs w:val="28"/>
        </w:rPr>
        <w:t xml:space="preserve"> </w:t>
      </w:r>
      <w:r>
        <w:rPr>
          <w:sz w:val="28"/>
          <w:szCs w:val="28"/>
        </w:rPr>
        <w:t xml:space="preserve">на представлять собой завершенный, системно согласованный комплекс программно-методических средств для всего цикла дисциплин, необходимых для построения востребованных потребителем образовательных программ; </w:t>
      </w:r>
    </w:p>
    <w:p w:rsidR="00170FAB" w:rsidRDefault="00170FAB" w:rsidP="00170FAB">
      <w:pPr>
        <w:numPr>
          <w:ilvl w:val="0"/>
          <w:numId w:val="3"/>
        </w:numPr>
        <w:tabs>
          <w:tab w:val="left" w:pos="900"/>
        </w:tabs>
        <w:ind w:left="0" w:firstLine="540"/>
        <w:jc w:val="both"/>
        <w:rPr>
          <w:sz w:val="28"/>
          <w:szCs w:val="28"/>
        </w:rPr>
      </w:pPr>
      <w:r>
        <w:rPr>
          <w:sz w:val="28"/>
          <w:szCs w:val="28"/>
        </w:rPr>
        <w:t xml:space="preserve">Принципиально новое дидактическое качество программно-методического обеспечения, которое возникает при максимальном использовании визуализации учебного материала средствами мультимедиа, организации интерактивного взаимодействия с обучаемым за счет логических средств компьютерных программ и возможностей телекоммуникации; </w:t>
      </w:r>
    </w:p>
    <w:p w:rsidR="00170FAB" w:rsidRDefault="00170FAB" w:rsidP="00170FAB">
      <w:pPr>
        <w:numPr>
          <w:ilvl w:val="0"/>
          <w:numId w:val="3"/>
        </w:numPr>
        <w:tabs>
          <w:tab w:val="left" w:pos="900"/>
        </w:tabs>
        <w:ind w:left="0" w:firstLine="540"/>
        <w:jc w:val="both"/>
        <w:rPr>
          <w:sz w:val="28"/>
          <w:szCs w:val="28"/>
        </w:rPr>
      </w:pPr>
      <w:r>
        <w:rPr>
          <w:sz w:val="28"/>
          <w:szCs w:val="28"/>
        </w:rPr>
        <w:t>Широкая многофункциональность</w:t>
      </w:r>
      <w:r>
        <w:rPr>
          <w:bCs/>
          <w:sz w:val="28"/>
          <w:szCs w:val="28"/>
        </w:rPr>
        <w:t>,</w:t>
      </w:r>
      <w:r>
        <w:rPr>
          <w:sz w:val="28"/>
          <w:szCs w:val="28"/>
        </w:rPr>
        <w:t xml:space="preserve"> позволяющая использовать разработанные дидактические средства в разных формах получения образования (дневной, вечерней, заочной, экстернате) и при различных конфигурациях технических средств, как развитых, так и самых минимальных; </w:t>
      </w:r>
    </w:p>
    <w:p w:rsidR="00170FAB" w:rsidRPr="00C20337" w:rsidRDefault="00170FAB" w:rsidP="00170FAB">
      <w:pPr>
        <w:numPr>
          <w:ilvl w:val="0"/>
          <w:numId w:val="3"/>
        </w:numPr>
        <w:tabs>
          <w:tab w:val="left" w:pos="900"/>
        </w:tabs>
        <w:ind w:left="0" w:firstLine="540"/>
        <w:jc w:val="both"/>
        <w:rPr>
          <w:sz w:val="28"/>
          <w:szCs w:val="28"/>
        </w:rPr>
      </w:pPr>
      <w:r w:rsidRPr="00EF3C7B">
        <w:rPr>
          <w:sz w:val="28"/>
          <w:szCs w:val="28"/>
        </w:rPr>
        <w:t>Высокая адаптивность обучаемых к разнообразию требований и преподавателей к содержанию обучения</w:t>
      </w:r>
      <w:r w:rsidRPr="00EF3C7B">
        <w:rPr>
          <w:bCs/>
          <w:sz w:val="28"/>
          <w:szCs w:val="28"/>
        </w:rPr>
        <w:t xml:space="preserve"> – </w:t>
      </w:r>
      <w:r w:rsidRPr="00EF3C7B">
        <w:rPr>
          <w:sz w:val="28"/>
          <w:szCs w:val="28"/>
        </w:rPr>
        <w:t>опора на массив уже изданных и доступных для обучаемых разнообразных учебников и учебных пособий, созданных в различных вузах, обеспечение возможностей для преподавателей и обучаемых активно изменять элементы среды с учетом своих специфических требований.</w:t>
      </w:r>
      <w:r>
        <w:tab/>
      </w:r>
    </w:p>
    <w:p w:rsidR="00170FAB" w:rsidRPr="00563D87" w:rsidRDefault="00170FAB" w:rsidP="00170FAB">
      <w:pPr>
        <w:ind w:firstLine="540"/>
        <w:jc w:val="both"/>
        <w:rPr>
          <w:sz w:val="28"/>
          <w:szCs w:val="28"/>
        </w:rPr>
      </w:pPr>
      <w:r w:rsidRPr="00BC51F6">
        <w:rPr>
          <w:sz w:val="28"/>
          <w:szCs w:val="28"/>
        </w:rPr>
        <w:t>Как было отмечено выше, основой развития информационного общества являются</w:t>
      </w:r>
      <w:r w:rsidRPr="00563D87">
        <w:rPr>
          <w:sz w:val="28"/>
          <w:szCs w:val="28"/>
        </w:rPr>
        <w:t xml:space="preserve"> информационно-коммуникационные технологии. В области образования, ИКТ имеют стратегическую важность, поскольку они:</w:t>
      </w:r>
    </w:p>
    <w:p w:rsidR="00170FAB" w:rsidRPr="00563D87" w:rsidRDefault="00170FAB" w:rsidP="00170FAB">
      <w:pPr>
        <w:ind w:firstLine="540"/>
        <w:jc w:val="both"/>
        <w:rPr>
          <w:sz w:val="28"/>
          <w:szCs w:val="28"/>
        </w:rPr>
      </w:pPr>
      <w:r>
        <w:rPr>
          <w:sz w:val="28"/>
          <w:szCs w:val="28"/>
        </w:rPr>
        <w:t>–</w:t>
      </w:r>
      <w:r w:rsidRPr="00563D87">
        <w:rPr>
          <w:sz w:val="28"/>
          <w:szCs w:val="28"/>
        </w:rPr>
        <w:t> вносят свой вклад в обеспечение качества преподавания и обучения в качестве инновационных и экспериментальных инструментов для обновления образования;</w:t>
      </w:r>
    </w:p>
    <w:p w:rsidR="00170FAB" w:rsidRPr="00563D87" w:rsidRDefault="00170FAB" w:rsidP="00170FAB">
      <w:pPr>
        <w:ind w:firstLine="540"/>
        <w:jc w:val="both"/>
        <w:rPr>
          <w:sz w:val="28"/>
          <w:szCs w:val="28"/>
        </w:rPr>
      </w:pPr>
      <w:r>
        <w:rPr>
          <w:sz w:val="28"/>
          <w:szCs w:val="28"/>
        </w:rPr>
        <w:lastRenderedPageBreak/>
        <w:t>–</w:t>
      </w:r>
      <w:r w:rsidRPr="00563D87">
        <w:rPr>
          <w:sz w:val="28"/>
          <w:szCs w:val="28"/>
        </w:rPr>
        <w:t> привносят в образовательный процесс большую гибкость, отвечающую общественным потребностям;</w:t>
      </w:r>
    </w:p>
    <w:p w:rsidR="00170FAB" w:rsidRDefault="00170FAB" w:rsidP="00170FAB">
      <w:pPr>
        <w:ind w:firstLine="540"/>
        <w:jc w:val="both"/>
        <w:rPr>
          <w:sz w:val="28"/>
          <w:szCs w:val="28"/>
        </w:rPr>
      </w:pPr>
      <w:r>
        <w:rPr>
          <w:sz w:val="28"/>
          <w:szCs w:val="28"/>
        </w:rPr>
        <w:t>–</w:t>
      </w:r>
      <w:r w:rsidRPr="00563D87">
        <w:rPr>
          <w:sz w:val="28"/>
          <w:szCs w:val="28"/>
        </w:rPr>
        <w:t> являются инструментарием, способным содействовать повышению эффективности образовательных услуг.</w:t>
      </w:r>
    </w:p>
    <w:p w:rsidR="00170FAB" w:rsidRDefault="00170FAB" w:rsidP="00170FAB">
      <w:pPr>
        <w:ind w:firstLine="540"/>
        <w:jc w:val="both"/>
      </w:pPr>
      <w:r w:rsidRPr="00563D87">
        <w:rPr>
          <w:sz w:val="28"/>
          <w:szCs w:val="28"/>
        </w:rPr>
        <w:t xml:space="preserve">Возникшая посредством современных </w:t>
      </w:r>
      <w:r w:rsidR="0087495E" w:rsidRPr="00563D87">
        <w:rPr>
          <w:sz w:val="28"/>
          <w:szCs w:val="28"/>
        </w:rPr>
        <w:t>информационно-коммуникационных</w:t>
      </w:r>
      <w:r w:rsidRPr="00563D87">
        <w:rPr>
          <w:sz w:val="28"/>
          <w:szCs w:val="28"/>
        </w:rPr>
        <w:t xml:space="preserve"> технологий особая форма иноязычного образования, становится новым технологическим и социокультурным соврем</w:t>
      </w:r>
      <w:r>
        <w:rPr>
          <w:sz w:val="28"/>
          <w:szCs w:val="28"/>
        </w:rPr>
        <w:t>енным образовательным процессом.</w:t>
      </w:r>
      <w:r w:rsidRPr="00563D87">
        <w:rPr>
          <w:sz w:val="28"/>
          <w:szCs w:val="28"/>
        </w:rPr>
        <w:t xml:space="preserve"> </w:t>
      </w:r>
    </w:p>
    <w:p w:rsidR="00170FAB" w:rsidRPr="00696DBE" w:rsidRDefault="00170FAB" w:rsidP="00170FAB">
      <w:pPr>
        <w:ind w:firstLine="540"/>
        <w:jc w:val="both"/>
        <w:rPr>
          <w:vanish/>
          <w:sz w:val="28"/>
          <w:szCs w:val="28"/>
        </w:rPr>
      </w:pPr>
      <w:r w:rsidRPr="00696DBE">
        <w:rPr>
          <w:sz w:val="28"/>
          <w:szCs w:val="28"/>
        </w:rPr>
        <w:t xml:space="preserve">При всем постоянно увеличивающимся потоком работ в данном направлении, поиск новых методических систем подготовки и переподготовки учителей в условиях работы с использованием ИКТ, продолжает оставаться актуальным. Это связано с постоянным развитием программного обеспечения компьютеров, появлением новых программных средств, которые могут использоваться в процессе обучения. </w:t>
      </w:r>
    </w:p>
    <w:p w:rsidR="00170FAB" w:rsidRPr="00696DBE" w:rsidRDefault="00170FAB" w:rsidP="00170FAB">
      <w:pPr>
        <w:pStyle w:val="Normal2"/>
        <w:ind w:firstLine="540"/>
        <w:rPr>
          <w:sz w:val="28"/>
          <w:szCs w:val="28"/>
        </w:rPr>
      </w:pPr>
    </w:p>
    <w:p w:rsidR="00170FAB" w:rsidRPr="00696DBE" w:rsidRDefault="00170FAB" w:rsidP="00170FAB">
      <w:pPr>
        <w:pStyle w:val="IniiaiWeeoaeno2"/>
        <w:ind w:firstLine="540"/>
      </w:pPr>
      <w:r w:rsidRPr="00696DBE">
        <w:t>Дидактические и методические исследования проблемы применения средств ИКТ в обучении сосредоточены в основном вокруг анализа задач применения инфор</w:t>
      </w:r>
      <w:r>
        <w:t xml:space="preserve">мационной технологии в обучении, </w:t>
      </w:r>
      <w:r w:rsidRPr="00696DBE">
        <w:t>обосновании возможностей ИКТ в повышении эффективности образовательного процесса</w:t>
      </w:r>
      <w:r>
        <w:t>,</w:t>
      </w:r>
      <w:r w:rsidRPr="00696DBE">
        <w:t xml:space="preserve"> определения дидактиче</w:t>
      </w:r>
      <w:r>
        <w:t>ских требований к средствам ИКТ.</w:t>
      </w:r>
    </w:p>
    <w:p w:rsidR="00170FAB" w:rsidRPr="002D6F24" w:rsidRDefault="00170FAB" w:rsidP="00170FAB">
      <w:pPr>
        <w:pStyle w:val="2"/>
        <w:spacing w:after="0" w:line="240" w:lineRule="auto"/>
        <w:ind w:left="0" w:firstLine="540"/>
        <w:jc w:val="both"/>
        <w:rPr>
          <w:sz w:val="28"/>
          <w:szCs w:val="28"/>
        </w:rPr>
      </w:pPr>
      <w:r w:rsidRPr="002D6F24">
        <w:rPr>
          <w:sz w:val="28"/>
          <w:szCs w:val="28"/>
        </w:rPr>
        <w:t>Таким образом, информатизация образования в Республике Казахстан проходит как комплекс реформ, направленный на построение единой образовательной информационной среды, отвечающей требованиям 21 века - включению в мировое образовательной сообщество. Важным фактором ускорения этих процессов стали меры государственной политики в области информатизации образования, сформулированные в государственных целевых программах. Интеграция новейших информационных технологий в учебный процесс предоставляет широкие возможности для вступления студентов в живую коммуникацию с носителем языка в реальном времени, активного вовлечения студентов в языковую среду и преодоление языкового барьера, творческой активности студентов, совершенствования коммуникативной и межкультурной компетентностей, мотивации студентов к изучению иностранного языка и культуры.</w:t>
      </w:r>
    </w:p>
    <w:p w:rsidR="00170FAB" w:rsidRDefault="00170FAB" w:rsidP="00170FAB">
      <w:pPr>
        <w:pStyle w:val="HTML"/>
        <w:ind w:firstLine="540"/>
        <w:jc w:val="both"/>
        <w:textAlignment w:val="top"/>
        <w:rPr>
          <w:rFonts w:ascii="Times New Roman" w:hAnsi="Times New Roman" w:cs="Times New Roman"/>
          <w:sz w:val="28"/>
          <w:szCs w:val="28"/>
        </w:rPr>
      </w:pPr>
      <w:r w:rsidRPr="00E63D72">
        <w:rPr>
          <w:rFonts w:ascii="Times New Roman" w:hAnsi="Times New Roman" w:cs="Times New Roman"/>
          <w:sz w:val="28"/>
          <w:szCs w:val="28"/>
        </w:rPr>
        <w:t xml:space="preserve">Информационно-коммуникативные технологий, несомненно, способствуют повышению у студентов мотивации к изучению английского языка и формированию индивидуальных, творческих, познавательных способностей. Именно информационные технологии способны сделать учебный процесс для студента личностно значимым, в котором он сможет полностью раскрыть свой творческий потенциал, проявить свои исследовательские способности, фантазию, креативность, активность, самостоятельность. </w:t>
      </w:r>
    </w:p>
    <w:p w:rsidR="00170FAB" w:rsidRDefault="00170FAB" w:rsidP="00170FAB">
      <w:pPr>
        <w:pStyle w:val="HTML"/>
        <w:ind w:firstLine="540"/>
        <w:jc w:val="both"/>
        <w:textAlignment w:val="top"/>
        <w:rPr>
          <w:rFonts w:ascii="Times New Roman" w:hAnsi="Times New Roman" w:cs="Times New Roman"/>
          <w:sz w:val="28"/>
          <w:szCs w:val="28"/>
        </w:rPr>
      </w:pPr>
    </w:p>
    <w:p w:rsidR="00170FAB" w:rsidRDefault="00170FAB" w:rsidP="00170FAB">
      <w:pPr>
        <w:pStyle w:val="HTML"/>
        <w:ind w:firstLine="540"/>
        <w:jc w:val="both"/>
        <w:textAlignment w:val="top"/>
        <w:rPr>
          <w:rFonts w:ascii="Times New Roman" w:hAnsi="Times New Roman" w:cs="Times New Roman"/>
          <w:b/>
          <w:sz w:val="28"/>
          <w:szCs w:val="28"/>
        </w:rPr>
      </w:pPr>
      <w:r w:rsidRPr="002D6F24">
        <w:rPr>
          <w:rFonts w:ascii="Times New Roman" w:hAnsi="Times New Roman" w:cs="Times New Roman"/>
          <w:b/>
          <w:sz w:val="28"/>
          <w:szCs w:val="28"/>
        </w:rPr>
        <w:t>Список литературы:</w:t>
      </w:r>
    </w:p>
    <w:p w:rsidR="00170FAB" w:rsidRPr="002D6F24" w:rsidRDefault="00170FAB" w:rsidP="00170FAB">
      <w:pPr>
        <w:pStyle w:val="HTML"/>
        <w:ind w:firstLine="540"/>
        <w:jc w:val="both"/>
        <w:textAlignment w:val="top"/>
        <w:rPr>
          <w:rFonts w:ascii="Times New Roman" w:hAnsi="Times New Roman" w:cs="Times New Roman"/>
          <w:b/>
          <w:sz w:val="28"/>
          <w:szCs w:val="28"/>
        </w:rPr>
      </w:pPr>
    </w:p>
    <w:p w:rsidR="00170FAB" w:rsidRPr="005A3002" w:rsidRDefault="00170FAB" w:rsidP="00170FAB">
      <w:pPr>
        <w:numPr>
          <w:ilvl w:val="0"/>
          <w:numId w:val="2"/>
        </w:numPr>
        <w:tabs>
          <w:tab w:val="clear" w:pos="0"/>
          <w:tab w:val="num" w:pos="333"/>
          <w:tab w:val="left" w:pos="1080"/>
        </w:tabs>
        <w:spacing w:line="250" w:lineRule="auto"/>
        <w:ind w:firstLine="709"/>
        <w:jc w:val="both"/>
        <w:rPr>
          <w:sz w:val="28"/>
          <w:szCs w:val="28"/>
          <w:lang w:eastAsia="ar-SA"/>
        </w:rPr>
      </w:pPr>
      <w:r w:rsidRPr="00611B2D">
        <w:rPr>
          <w:sz w:val="28"/>
          <w:szCs w:val="28"/>
          <w:lang w:val="kk-KZ"/>
        </w:rPr>
        <w:t>То</w:t>
      </w:r>
      <w:proofErr w:type="spellStart"/>
      <w:r w:rsidRPr="00611B2D">
        <w:rPr>
          <w:sz w:val="28"/>
          <w:szCs w:val="28"/>
        </w:rPr>
        <w:t>ффлер</w:t>
      </w:r>
      <w:proofErr w:type="spellEnd"/>
      <w:r w:rsidRPr="00611B2D">
        <w:rPr>
          <w:sz w:val="28"/>
          <w:szCs w:val="28"/>
          <w:lang w:val="kk-KZ"/>
        </w:rPr>
        <w:t xml:space="preserve"> Э</w:t>
      </w:r>
      <w:r w:rsidRPr="00611B2D">
        <w:rPr>
          <w:sz w:val="28"/>
          <w:szCs w:val="28"/>
        </w:rPr>
        <w:t>. На пороге будущего // Американская модель: с будущим в конфликте. – М.: Прогресс, 1984. – С. 3.</w:t>
      </w:r>
    </w:p>
    <w:p w:rsidR="00170FAB" w:rsidRPr="00611B2D" w:rsidRDefault="00170FAB" w:rsidP="00170FAB">
      <w:pPr>
        <w:numPr>
          <w:ilvl w:val="0"/>
          <w:numId w:val="2"/>
        </w:numPr>
        <w:tabs>
          <w:tab w:val="clear" w:pos="0"/>
          <w:tab w:val="num" w:pos="333"/>
          <w:tab w:val="left" w:pos="900"/>
          <w:tab w:val="num" w:pos="1260"/>
        </w:tabs>
        <w:spacing w:line="250" w:lineRule="auto"/>
        <w:ind w:firstLine="709"/>
        <w:jc w:val="both"/>
        <w:rPr>
          <w:sz w:val="28"/>
          <w:szCs w:val="28"/>
        </w:rPr>
      </w:pPr>
      <w:r w:rsidRPr="0085209E">
        <w:rPr>
          <w:sz w:val="28"/>
          <w:szCs w:val="28"/>
        </w:rPr>
        <w:lastRenderedPageBreak/>
        <w:t xml:space="preserve">  </w:t>
      </w:r>
      <w:proofErr w:type="spellStart"/>
      <w:r w:rsidRPr="00611B2D">
        <w:rPr>
          <w:sz w:val="28"/>
          <w:szCs w:val="28"/>
        </w:rPr>
        <w:t>Кунанбаева</w:t>
      </w:r>
      <w:proofErr w:type="spellEnd"/>
      <w:r w:rsidRPr="00611B2D">
        <w:rPr>
          <w:sz w:val="28"/>
          <w:szCs w:val="28"/>
        </w:rPr>
        <w:t xml:space="preserve"> С.С. Современное иноязычное образование: методология и теории. – </w:t>
      </w:r>
      <w:proofErr w:type="spellStart"/>
      <w:r w:rsidRPr="00611B2D">
        <w:rPr>
          <w:sz w:val="28"/>
          <w:szCs w:val="28"/>
        </w:rPr>
        <w:t>Алматы</w:t>
      </w:r>
      <w:proofErr w:type="spellEnd"/>
      <w:r w:rsidRPr="00611B2D">
        <w:rPr>
          <w:sz w:val="28"/>
          <w:szCs w:val="28"/>
        </w:rPr>
        <w:t>, 2005. – 262с.</w:t>
      </w:r>
    </w:p>
    <w:p w:rsidR="00170FAB" w:rsidRPr="00611B2D" w:rsidRDefault="00170FAB" w:rsidP="00170FAB">
      <w:pPr>
        <w:numPr>
          <w:ilvl w:val="0"/>
          <w:numId w:val="2"/>
        </w:numPr>
        <w:tabs>
          <w:tab w:val="clear" w:pos="0"/>
          <w:tab w:val="num" w:pos="333"/>
          <w:tab w:val="left" w:pos="1080"/>
        </w:tabs>
        <w:spacing w:line="250" w:lineRule="auto"/>
        <w:ind w:firstLine="709"/>
        <w:jc w:val="both"/>
        <w:rPr>
          <w:sz w:val="28"/>
          <w:szCs w:val="28"/>
        </w:rPr>
      </w:pPr>
      <w:r w:rsidRPr="00611B2D">
        <w:rPr>
          <w:sz w:val="28"/>
          <w:szCs w:val="28"/>
        </w:rPr>
        <w:t xml:space="preserve">Панюкова С.В. Информационные и коммуникационные технологии в личностно ориентированном обучении. – М.: </w:t>
      </w:r>
      <w:proofErr w:type="spellStart"/>
      <w:r w:rsidRPr="00611B2D">
        <w:rPr>
          <w:sz w:val="28"/>
          <w:szCs w:val="28"/>
        </w:rPr>
        <w:t>Про-пресс</w:t>
      </w:r>
      <w:proofErr w:type="spellEnd"/>
      <w:r w:rsidRPr="00611B2D">
        <w:rPr>
          <w:sz w:val="28"/>
          <w:szCs w:val="28"/>
        </w:rPr>
        <w:t>, 1998. – 226 с.</w:t>
      </w:r>
    </w:p>
    <w:p w:rsidR="00170FAB" w:rsidRPr="00611B2D" w:rsidRDefault="00170FAB" w:rsidP="00170FAB">
      <w:pPr>
        <w:numPr>
          <w:ilvl w:val="0"/>
          <w:numId w:val="2"/>
        </w:numPr>
        <w:tabs>
          <w:tab w:val="clear" w:pos="0"/>
          <w:tab w:val="num" w:pos="333"/>
          <w:tab w:val="left" w:pos="1080"/>
        </w:tabs>
        <w:spacing w:line="250" w:lineRule="auto"/>
        <w:ind w:firstLine="709"/>
        <w:jc w:val="both"/>
        <w:rPr>
          <w:sz w:val="28"/>
          <w:szCs w:val="28"/>
        </w:rPr>
      </w:pPr>
      <w:r w:rsidRPr="00611B2D">
        <w:rPr>
          <w:sz w:val="28"/>
          <w:szCs w:val="28"/>
          <w:lang w:eastAsia="ko-KR"/>
        </w:rPr>
        <w:t>Роберт И.В.</w:t>
      </w:r>
      <w:r w:rsidRPr="00611B2D">
        <w:t xml:space="preserve"> </w:t>
      </w:r>
      <w:r w:rsidRPr="00611B2D">
        <w:rPr>
          <w:sz w:val="28"/>
          <w:szCs w:val="28"/>
        </w:rPr>
        <w:t>Информатизация образования (</w:t>
      </w:r>
      <w:proofErr w:type="spellStart"/>
      <w:r w:rsidRPr="00611B2D">
        <w:rPr>
          <w:sz w:val="28"/>
          <w:szCs w:val="28"/>
        </w:rPr>
        <w:t>педагогико-эргономический</w:t>
      </w:r>
      <w:proofErr w:type="spellEnd"/>
      <w:r w:rsidRPr="00611B2D">
        <w:rPr>
          <w:sz w:val="28"/>
          <w:szCs w:val="28"/>
        </w:rPr>
        <w:t xml:space="preserve"> аспект). </w:t>
      </w:r>
      <w:r w:rsidRPr="00563D87">
        <w:rPr>
          <w:bCs/>
          <w:sz w:val="28"/>
          <w:szCs w:val="28"/>
        </w:rPr>
        <w:t>–</w:t>
      </w:r>
      <w:r>
        <w:rPr>
          <w:sz w:val="28"/>
          <w:szCs w:val="28"/>
        </w:rPr>
        <w:t xml:space="preserve"> М.: РАО, </w:t>
      </w:r>
      <w:r w:rsidRPr="00611B2D">
        <w:rPr>
          <w:sz w:val="28"/>
          <w:szCs w:val="28"/>
        </w:rPr>
        <w:t>2002.</w:t>
      </w:r>
    </w:p>
    <w:p w:rsidR="00170FAB" w:rsidRPr="00611B2D" w:rsidRDefault="00170FAB" w:rsidP="00170FAB">
      <w:pPr>
        <w:numPr>
          <w:ilvl w:val="0"/>
          <w:numId w:val="2"/>
        </w:numPr>
        <w:tabs>
          <w:tab w:val="clear" w:pos="0"/>
          <w:tab w:val="num" w:pos="333"/>
          <w:tab w:val="left" w:pos="1080"/>
        </w:tabs>
        <w:spacing w:line="250" w:lineRule="auto"/>
        <w:ind w:firstLine="709"/>
        <w:jc w:val="both"/>
        <w:rPr>
          <w:sz w:val="28"/>
          <w:szCs w:val="28"/>
        </w:rPr>
      </w:pPr>
      <w:proofErr w:type="spellStart"/>
      <w:r w:rsidRPr="00611B2D">
        <w:rPr>
          <w:sz w:val="28"/>
          <w:szCs w:val="28"/>
        </w:rPr>
        <w:t>Кинелев</w:t>
      </w:r>
      <w:proofErr w:type="spellEnd"/>
      <w:r w:rsidRPr="00611B2D">
        <w:rPr>
          <w:sz w:val="28"/>
          <w:szCs w:val="28"/>
        </w:rPr>
        <w:t xml:space="preserve"> В. Г. </w:t>
      </w:r>
      <w:hyperlink r:id="rId5" w:anchor="17540" w:tgtFrame="KeyList" w:history="1">
        <w:r w:rsidRPr="00611B2D">
          <w:rPr>
            <w:rStyle w:val="a8"/>
            <w:sz w:val="28"/>
            <w:szCs w:val="28"/>
          </w:rPr>
          <w:t>Образование в меняющемся мире</w:t>
        </w:r>
      </w:hyperlink>
      <w:r w:rsidRPr="00611B2D">
        <w:rPr>
          <w:sz w:val="28"/>
          <w:szCs w:val="28"/>
        </w:rPr>
        <w:t xml:space="preserve"> // </w:t>
      </w:r>
      <w:hyperlink r:id="rId6" w:anchor="29083" w:tgtFrame="KeyList" w:history="1">
        <w:r w:rsidRPr="00611B2D">
          <w:rPr>
            <w:rStyle w:val="a8"/>
            <w:bCs/>
            <w:iCs/>
            <w:sz w:val="28"/>
            <w:szCs w:val="28"/>
          </w:rPr>
          <w:t>Рождественские чтения</w:t>
        </w:r>
        <w:r>
          <w:rPr>
            <w:rStyle w:val="a8"/>
            <w:bCs/>
            <w:iCs/>
            <w:sz w:val="28"/>
            <w:szCs w:val="28"/>
          </w:rPr>
          <w:t xml:space="preserve">. </w:t>
        </w:r>
        <w:r w:rsidRPr="00611B2D">
          <w:rPr>
            <w:rStyle w:val="FontStyle14"/>
            <w:b w:val="0"/>
            <w:sz w:val="28"/>
            <w:szCs w:val="28"/>
          </w:rPr>
          <w:t>–</w:t>
        </w:r>
        <w:r w:rsidRPr="00611B2D">
          <w:rPr>
            <w:rStyle w:val="a8"/>
            <w:bCs/>
            <w:iCs/>
            <w:sz w:val="28"/>
            <w:szCs w:val="28"/>
          </w:rPr>
          <w:t xml:space="preserve"> 6-е</w:t>
        </w:r>
      </w:hyperlink>
      <w:r>
        <w:rPr>
          <w:sz w:val="28"/>
          <w:szCs w:val="28"/>
        </w:rPr>
        <w:t xml:space="preserve"> изд.</w:t>
      </w:r>
      <w:r w:rsidRPr="00611B2D">
        <w:rPr>
          <w:sz w:val="28"/>
          <w:szCs w:val="28"/>
          <w:lang w:val="en-US"/>
        </w:rPr>
        <w:t> </w:t>
      </w:r>
      <w:r w:rsidRPr="00611B2D">
        <w:rPr>
          <w:sz w:val="28"/>
          <w:szCs w:val="28"/>
        </w:rPr>
        <w:t>– М.,</w:t>
      </w:r>
      <w:r w:rsidRPr="00611B2D">
        <w:rPr>
          <w:sz w:val="28"/>
          <w:szCs w:val="28"/>
          <w:lang w:val="en-US"/>
        </w:rPr>
        <w:t>  </w:t>
      </w:r>
      <w:hyperlink r:id="rId7" w:anchor="29898" w:tgtFrame="KeyList" w:history="1">
        <w:r w:rsidRPr="00611B2D">
          <w:rPr>
            <w:rStyle w:val="a8"/>
            <w:sz w:val="28"/>
            <w:szCs w:val="28"/>
          </w:rPr>
          <w:t>1998. – №</w:t>
        </w:r>
      </w:hyperlink>
      <w:r>
        <w:rPr>
          <w:sz w:val="28"/>
          <w:szCs w:val="28"/>
        </w:rPr>
        <w:t xml:space="preserve"> </w:t>
      </w:r>
      <w:r w:rsidRPr="00611B2D">
        <w:rPr>
          <w:sz w:val="28"/>
          <w:szCs w:val="28"/>
        </w:rPr>
        <w:t>3</w:t>
      </w:r>
      <w:r w:rsidRPr="00611B2D">
        <w:rPr>
          <w:sz w:val="28"/>
          <w:szCs w:val="28"/>
          <w:lang w:val="en-US"/>
        </w:rPr>
        <w:t> </w:t>
      </w:r>
      <w:r w:rsidRPr="00611B2D">
        <w:rPr>
          <w:sz w:val="28"/>
          <w:szCs w:val="28"/>
        </w:rPr>
        <w:t>– С.</w:t>
      </w:r>
      <w:r w:rsidRPr="00611B2D">
        <w:rPr>
          <w:sz w:val="28"/>
          <w:szCs w:val="28"/>
          <w:lang w:val="en-US"/>
        </w:rPr>
        <w:t> </w:t>
      </w:r>
      <w:r w:rsidRPr="00611B2D">
        <w:rPr>
          <w:sz w:val="28"/>
          <w:szCs w:val="28"/>
        </w:rPr>
        <w:t>15-23.</w:t>
      </w:r>
    </w:p>
    <w:p w:rsidR="00170FAB" w:rsidRPr="00611B2D" w:rsidRDefault="00170FAB" w:rsidP="00170FAB">
      <w:pPr>
        <w:numPr>
          <w:ilvl w:val="0"/>
          <w:numId w:val="2"/>
        </w:numPr>
        <w:tabs>
          <w:tab w:val="clear" w:pos="0"/>
          <w:tab w:val="num" w:pos="333"/>
          <w:tab w:val="left" w:pos="1080"/>
        </w:tabs>
        <w:spacing w:line="250" w:lineRule="auto"/>
        <w:ind w:firstLine="709"/>
        <w:jc w:val="both"/>
        <w:rPr>
          <w:sz w:val="28"/>
          <w:szCs w:val="28"/>
        </w:rPr>
      </w:pPr>
      <w:r w:rsidRPr="00611B2D">
        <w:rPr>
          <w:sz w:val="28"/>
          <w:szCs w:val="28"/>
        </w:rPr>
        <w:t>Угольников О.В. Дистанционное обучение на основе междисциплинарного подхода // Проблемы совершенствования высшего заочного образования</w:t>
      </w:r>
      <w:r>
        <w:rPr>
          <w:sz w:val="28"/>
          <w:szCs w:val="28"/>
        </w:rPr>
        <w:t>: т</w:t>
      </w:r>
      <w:r w:rsidRPr="00611B2D">
        <w:rPr>
          <w:sz w:val="28"/>
          <w:szCs w:val="28"/>
        </w:rPr>
        <w:t>езисы межвузовской научно-технической конференции</w:t>
      </w:r>
      <w:r>
        <w:rPr>
          <w:sz w:val="28"/>
          <w:szCs w:val="28"/>
        </w:rPr>
        <w:t>.</w:t>
      </w:r>
      <w:r w:rsidRPr="00611B2D">
        <w:rPr>
          <w:sz w:val="28"/>
          <w:szCs w:val="28"/>
        </w:rPr>
        <w:t xml:space="preserve">  – М.: РЗИТЛП, 1999. – С. 53</w:t>
      </w:r>
      <w:r>
        <w:rPr>
          <w:sz w:val="28"/>
          <w:szCs w:val="28"/>
        </w:rPr>
        <w:t>-54</w:t>
      </w:r>
      <w:r w:rsidRPr="00611B2D">
        <w:rPr>
          <w:sz w:val="28"/>
          <w:szCs w:val="28"/>
        </w:rPr>
        <w:t>.</w:t>
      </w:r>
    </w:p>
    <w:p w:rsidR="00170FAB" w:rsidRDefault="00170FAB" w:rsidP="00170FAB">
      <w:pPr>
        <w:tabs>
          <w:tab w:val="left" w:pos="1080"/>
        </w:tabs>
        <w:spacing w:line="250" w:lineRule="auto"/>
        <w:jc w:val="both"/>
        <w:rPr>
          <w:sz w:val="28"/>
          <w:szCs w:val="28"/>
          <w:lang w:eastAsia="ar-SA"/>
        </w:rPr>
      </w:pPr>
    </w:p>
    <w:p w:rsidR="00170FAB" w:rsidRPr="005908EB" w:rsidRDefault="00170FAB" w:rsidP="00170FAB">
      <w:pPr>
        <w:tabs>
          <w:tab w:val="left" w:pos="1080"/>
        </w:tabs>
        <w:spacing w:line="250" w:lineRule="auto"/>
        <w:jc w:val="both"/>
        <w:rPr>
          <w:sz w:val="28"/>
          <w:szCs w:val="28"/>
          <w:lang w:eastAsia="ar-SA"/>
        </w:rPr>
      </w:pPr>
    </w:p>
    <w:p w:rsidR="00170FAB" w:rsidRPr="00611B2D" w:rsidRDefault="00170FAB" w:rsidP="00170FAB">
      <w:pPr>
        <w:tabs>
          <w:tab w:val="left" w:pos="1080"/>
        </w:tabs>
        <w:spacing w:line="250" w:lineRule="auto"/>
        <w:jc w:val="both"/>
        <w:rPr>
          <w:sz w:val="28"/>
          <w:szCs w:val="28"/>
          <w:lang w:eastAsia="ar-SA"/>
        </w:rPr>
      </w:pPr>
    </w:p>
    <w:p w:rsidR="00170FAB" w:rsidRDefault="00170FAB" w:rsidP="00170FAB">
      <w:pPr>
        <w:autoSpaceDE w:val="0"/>
        <w:autoSpaceDN w:val="0"/>
        <w:ind w:firstLine="567"/>
        <w:jc w:val="center"/>
        <w:rPr>
          <w:b/>
          <w:snapToGrid w:val="0"/>
          <w:sz w:val="28"/>
          <w:szCs w:val="28"/>
          <w:lang w:val="en-US"/>
        </w:rPr>
      </w:pPr>
      <w:r>
        <w:rPr>
          <w:b/>
          <w:snapToGrid w:val="0"/>
          <w:sz w:val="28"/>
          <w:szCs w:val="28"/>
          <w:lang w:val="kk-KZ"/>
        </w:rPr>
        <w:t>Түйін</w:t>
      </w:r>
    </w:p>
    <w:p w:rsidR="00170FAB" w:rsidRPr="00BE403E" w:rsidRDefault="00170FAB" w:rsidP="00170FAB">
      <w:pPr>
        <w:autoSpaceDE w:val="0"/>
        <w:autoSpaceDN w:val="0"/>
        <w:ind w:firstLine="567"/>
        <w:jc w:val="center"/>
        <w:rPr>
          <w:b/>
          <w:snapToGrid w:val="0"/>
          <w:sz w:val="28"/>
          <w:szCs w:val="28"/>
          <w:lang w:val="en-US"/>
        </w:rPr>
      </w:pPr>
    </w:p>
    <w:p w:rsidR="00170FAB" w:rsidRDefault="00170FAB" w:rsidP="00170FAB">
      <w:pPr>
        <w:jc w:val="both"/>
        <w:rPr>
          <w:snapToGrid w:val="0"/>
          <w:sz w:val="28"/>
          <w:szCs w:val="28"/>
          <w:lang w:val="kk-KZ"/>
        </w:rPr>
      </w:pPr>
      <w:r>
        <w:rPr>
          <w:snapToGrid w:val="0"/>
          <w:sz w:val="28"/>
          <w:szCs w:val="28"/>
          <w:lang w:val="kk-KZ"/>
        </w:rPr>
        <w:t>Мемлекеттің жоғары деңгейде дамуы мен қазіргі заманда өзіндік орны алуына ықпал ететін басты стратегиялық ресурстердің бірі білім берудегі ақпараттандыру. Жоғарғы білім беруді ақпараттандыру келешегі үлкен мәселеге айналып,оған жаһандану мен ақпараттандыру үрдістері әсер етуде. Осындай мақсаттарды іске асыру үшін оқыту барысында қолданылатын әдістемелерді дұрыс таңдап, оқыту үрдісі мақсаттары мен талаптарына сай жетілдіріп, қарқындылығын арттыра түсу қажет. Ақпараттандырылған оқыту барысында сандық оқыту құжаттары, компьютерге арналған ойындар, мерзімді электрондық құралдар, оқу құралдары мен жоғары білім алып жатқан студенттерге арналған порталдарын құрастыру көзделген.</w:t>
      </w:r>
    </w:p>
    <w:p w:rsidR="00170FAB" w:rsidRPr="005908EB" w:rsidRDefault="00170FAB" w:rsidP="00170FAB">
      <w:pPr>
        <w:jc w:val="both"/>
        <w:rPr>
          <w:snapToGrid w:val="0"/>
          <w:sz w:val="28"/>
          <w:szCs w:val="28"/>
          <w:lang w:val="kk-KZ"/>
        </w:rPr>
      </w:pPr>
    </w:p>
    <w:p w:rsidR="00170FAB" w:rsidRDefault="00170FAB" w:rsidP="00170FAB">
      <w:pPr>
        <w:autoSpaceDE w:val="0"/>
        <w:autoSpaceDN w:val="0"/>
        <w:ind w:firstLine="567"/>
        <w:jc w:val="center"/>
        <w:rPr>
          <w:b/>
          <w:snapToGrid w:val="0"/>
          <w:sz w:val="28"/>
          <w:szCs w:val="28"/>
          <w:lang w:val="en-US"/>
        </w:rPr>
      </w:pPr>
      <w:r>
        <w:rPr>
          <w:b/>
          <w:snapToGrid w:val="0"/>
          <w:sz w:val="28"/>
          <w:szCs w:val="28"/>
          <w:lang w:val="en-US"/>
        </w:rPr>
        <w:t>Summary</w:t>
      </w:r>
    </w:p>
    <w:p w:rsidR="00170FAB" w:rsidRDefault="00170FAB" w:rsidP="00170FAB">
      <w:pPr>
        <w:autoSpaceDE w:val="0"/>
        <w:autoSpaceDN w:val="0"/>
        <w:ind w:firstLine="567"/>
        <w:jc w:val="center"/>
        <w:rPr>
          <w:b/>
          <w:snapToGrid w:val="0"/>
          <w:sz w:val="28"/>
          <w:szCs w:val="28"/>
          <w:lang w:val="en-US"/>
        </w:rPr>
      </w:pPr>
    </w:p>
    <w:p w:rsidR="00170FAB" w:rsidRDefault="00170FAB" w:rsidP="00170FAB">
      <w:pPr>
        <w:autoSpaceDE w:val="0"/>
        <w:autoSpaceDN w:val="0"/>
        <w:ind w:firstLine="567"/>
        <w:jc w:val="both"/>
        <w:rPr>
          <w:b/>
          <w:snapToGrid w:val="0"/>
          <w:sz w:val="28"/>
          <w:szCs w:val="28"/>
          <w:lang w:val="en-US"/>
        </w:rPr>
      </w:pPr>
      <w:proofErr w:type="spellStart"/>
      <w:r>
        <w:rPr>
          <w:snapToGrid w:val="0"/>
          <w:sz w:val="28"/>
          <w:szCs w:val="28"/>
          <w:lang w:val="en-US"/>
        </w:rPr>
        <w:t>Informatization</w:t>
      </w:r>
      <w:proofErr w:type="spellEnd"/>
      <w:r>
        <w:rPr>
          <w:snapToGrid w:val="0"/>
          <w:sz w:val="28"/>
          <w:szCs w:val="28"/>
          <w:lang w:val="en-US"/>
        </w:rPr>
        <w:t xml:space="preserve"> of education becomes one of the most important strategic resources for its successful development and positioning in the modern world.</w:t>
      </w:r>
      <w:r>
        <w:rPr>
          <w:snapToGrid w:val="0"/>
          <w:sz w:val="28"/>
          <w:szCs w:val="28"/>
          <w:lang w:val="kk-KZ"/>
        </w:rPr>
        <w:t xml:space="preserve"> </w:t>
      </w:r>
      <w:r>
        <w:rPr>
          <w:snapToGrid w:val="0"/>
          <w:sz w:val="28"/>
          <w:szCs w:val="28"/>
          <w:lang w:val="en-US"/>
        </w:rPr>
        <w:t>The</w:t>
      </w:r>
      <w:r>
        <w:rPr>
          <w:snapToGrid w:val="0"/>
          <w:sz w:val="28"/>
          <w:szCs w:val="28"/>
          <w:lang w:val="en-GB"/>
        </w:rPr>
        <w:t xml:space="preserve"> </w:t>
      </w:r>
      <w:r>
        <w:rPr>
          <w:snapToGrid w:val="0"/>
          <w:sz w:val="28"/>
          <w:szCs w:val="28"/>
          <w:lang w:val="en-US"/>
        </w:rPr>
        <w:t>problem</w:t>
      </w:r>
      <w:r>
        <w:rPr>
          <w:snapToGrid w:val="0"/>
          <w:sz w:val="28"/>
          <w:szCs w:val="28"/>
          <w:lang w:val="en-GB"/>
        </w:rPr>
        <w:t xml:space="preserve"> </w:t>
      </w:r>
      <w:r>
        <w:rPr>
          <w:snapToGrid w:val="0"/>
          <w:sz w:val="28"/>
          <w:szCs w:val="28"/>
          <w:lang w:val="en-US"/>
        </w:rPr>
        <w:t>of</w:t>
      </w:r>
      <w:r>
        <w:rPr>
          <w:snapToGrid w:val="0"/>
          <w:sz w:val="28"/>
          <w:szCs w:val="28"/>
          <w:lang w:val="en-GB"/>
        </w:rPr>
        <w:t xml:space="preserve"> </w:t>
      </w:r>
      <w:proofErr w:type="spellStart"/>
      <w:r>
        <w:rPr>
          <w:snapToGrid w:val="0"/>
          <w:sz w:val="28"/>
          <w:szCs w:val="28"/>
          <w:lang w:val="en-US"/>
        </w:rPr>
        <w:t>informatization</w:t>
      </w:r>
      <w:proofErr w:type="spellEnd"/>
      <w:r>
        <w:rPr>
          <w:snapToGrid w:val="0"/>
          <w:sz w:val="28"/>
          <w:szCs w:val="28"/>
          <w:lang w:val="en-US"/>
        </w:rPr>
        <w:t xml:space="preserve"> of higher education in </w:t>
      </w:r>
      <w:smartTag w:uri="urn:schemas-microsoft-com:office:smarttags" w:element="place">
        <w:smartTag w:uri="urn:schemas-microsoft-com:office:smarttags" w:element="country-region">
          <w:r>
            <w:rPr>
              <w:snapToGrid w:val="0"/>
              <w:sz w:val="28"/>
              <w:szCs w:val="28"/>
              <w:lang w:val="en-US"/>
            </w:rPr>
            <w:t>Kazakhstan</w:t>
          </w:r>
        </w:smartTag>
      </w:smartTag>
      <w:r>
        <w:rPr>
          <w:snapToGrid w:val="0"/>
          <w:sz w:val="28"/>
          <w:szCs w:val="28"/>
          <w:lang w:val="en-US"/>
        </w:rPr>
        <w:t xml:space="preserve"> is perspective. The system of higher education is affected by globalization and </w:t>
      </w:r>
      <w:proofErr w:type="spellStart"/>
      <w:r>
        <w:rPr>
          <w:snapToGrid w:val="0"/>
          <w:sz w:val="28"/>
          <w:szCs w:val="28"/>
          <w:lang w:val="en-US"/>
        </w:rPr>
        <w:t>informatization</w:t>
      </w:r>
      <w:proofErr w:type="spellEnd"/>
      <w:r>
        <w:rPr>
          <w:snapToGrid w:val="0"/>
          <w:sz w:val="28"/>
          <w:szCs w:val="28"/>
          <w:lang w:val="en-US"/>
        </w:rPr>
        <w:t xml:space="preserve">. The realization of the tasks depends on a correct choice of the approaches to define the purpose and </w:t>
      </w:r>
      <w:proofErr w:type="spellStart"/>
      <w:r>
        <w:rPr>
          <w:snapToGrid w:val="0"/>
          <w:sz w:val="28"/>
          <w:szCs w:val="28"/>
          <w:lang w:val="en-US"/>
        </w:rPr>
        <w:t>activization</w:t>
      </w:r>
      <w:proofErr w:type="spellEnd"/>
      <w:r>
        <w:rPr>
          <w:snapToGrid w:val="0"/>
          <w:sz w:val="28"/>
          <w:szCs w:val="28"/>
          <w:lang w:val="en-US"/>
        </w:rPr>
        <w:t xml:space="preserve"> and individualization of the teaching process. Information and education environment creates the digital educational materials, computer games, electronic periodical materials, textbooks, specialized portals for the higher school students.</w:t>
      </w:r>
    </w:p>
    <w:p w:rsidR="00170FAB" w:rsidRDefault="00170FAB" w:rsidP="00170FAB">
      <w:pPr>
        <w:jc w:val="both"/>
        <w:rPr>
          <w:lang w:val="en-US"/>
        </w:rPr>
      </w:pPr>
    </w:p>
    <w:p w:rsidR="00170FAB" w:rsidRDefault="00170FAB" w:rsidP="00170FAB">
      <w:pPr>
        <w:jc w:val="center"/>
        <w:rPr>
          <w:b/>
          <w:sz w:val="28"/>
          <w:szCs w:val="28"/>
        </w:rPr>
      </w:pPr>
      <w:r w:rsidRPr="005908EB">
        <w:rPr>
          <w:b/>
          <w:sz w:val="28"/>
          <w:szCs w:val="28"/>
        </w:rPr>
        <w:t>Резюме</w:t>
      </w:r>
    </w:p>
    <w:p w:rsidR="00170FAB" w:rsidRDefault="00170FAB" w:rsidP="00170FAB">
      <w:pPr>
        <w:jc w:val="center"/>
        <w:rPr>
          <w:b/>
          <w:sz w:val="28"/>
          <w:szCs w:val="28"/>
        </w:rPr>
      </w:pPr>
    </w:p>
    <w:p w:rsidR="00170FAB" w:rsidRDefault="00170FAB" w:rsidP="00170FAB">
      <w:pPr>
        <w:ind w:firstLine="567"/>
        <w:jc w:val="both"/>
        <w:rPr>
          <w:bCs/>
          <w:sz w:val="28"/>
          <w:szCs w:val="28"/>
        </w:rPr>
      </w:pPr>
      <w:r>
        <w:rPr>
          <w:sz w:val="28"/>
          <w:szCs w:val="28"/>
        </w:rPr>
        <w:t xml:space="preserve">Современный этап развития общества характеризуется возрастающей ролью информационной сферы, являющейся </w:t>
      </w:r>
      <w:proofErr w:type="spellStart"/>
      <w:r>
        <w:rPr>
          <w:sz w:val="28"/>
          <w:szCs w:val="28"/>
        </w:rPr>
        <w:t>системообразующим</w:t>
      </w:r>
      <w:proofErr w:type="spellEnd"/>
      <w:r>
        <w:rPr>
          <w:sz w:val="28"/>
          <w:szCs w:val="28"/>
        </w:rPr>
        <w:t xml:space="preserve"> фактором </w:t>
      </w:r>
      <w:r>
        <w:rPr>
          <w:sz w:val="28"/>
          <w:szCs w:val="28"/>
        </w:rPr>
        <w:lastRenderedPageBreak/>
        <w:t>жизни человечества. Информационная сфера – сфера общественной жизни, образуемая совокупностью: субъектов информационного взаимодействия; собственно информации; информационной инфраструктуры и общественных отношений в связи с формированием, передачей, распространением и хранением информации, обменом информацией внутри общества.</w:t>
      </w:r>
      <w:r w:rsidRPr="005908EB">
        <w:rPr>
          <w:sz w:val="28"/>
          <w:szCs w:val="28"/>
        </w:rPr>
        <w:t xml:space="preserve"> </w:t>
      </w:r>
      <w:r w:rsidRPr="0079093D">
        <w:rPr>
          <w:sz w:val="28"/>
          <w:szCs w:val="28"/>
        </w:rPr>
        <w:t>Средством для формирования</w:t>
      </w:r>
      <w:r>
        <w:rPr>
          <w:sz w:val="28"/>
          <w:szCs w:val="28"/>
        </w:rPr>
        <w:t xml:space="preserve"> способности</w:t>
      </w:r>
      <w:r w:rsidRPr="0079093D">
        <w:rPr>
          <w:sz w:val="28"/>
          <w:szCs w:val="28"/>
        </w:rPr>
        <w:t xml:space="preserve"> к межкультурной коммуникации является владение иностранным языком, в частности</w:t>
      </w:r>
      <w:r>
        <w:rPr>
          <w:sz w:val="28"/>
          <w:szCs w:val="28"/>
        </w:rPr>
        <w:t>,</w:t>
      </w:r>
      <w:r w:rsidRPr="0079093D">
        <w:rPr>
          <w:sz w:val="28"/>
          <w:szCs w:val="28"/>
        </w:rPr>
        <w:t xml:space="preserve"> английским</w:t>
      </w:r>
      <w:r>
        <w:rPr>
          <w:sz w:val="28"/>
          <w:szCs w:val="28"/>
        </w:rPr>
        <w:t xml:space="preserve"> как одним из мировых языков</w:t>
      </w:r>
      <w:r w:rsidRPr="0079093D">
        <w:rPr>
          <w:sz w:val="28"/>
          <w:szCs w:val="28"/>
        </w:rPr>
        <w:t>.</w:t>
      </w:r>
      <w:r w:rsidRPr="0079093D">
        <w:rPr>
          <w:bCs/>
          <w:sz w:val="28"/>
          <w:szCs w:val="28"/>
        </w:rPr>
        <w:t xml:space="preserve"> </w:t>
      </w:r>
    </w:p>
    <w:p w:rsidR="00170FAB" w:rsidRDefault="00170FAB" w:rsidP="00170FAB">
      <w:pPr>
        <w:ind w:firstLine="567"/>
        <w:jc w:val="both"/>
        <w:rPr>
          <w:bCs/>
          <w:sz w:val="28"/>
          <w:szCs w:val="28"/>
        </w:rPr>
      </w:pPr>
    </w:p>
    <w:p w:rsidR="00170FAB" w:rsidRDefault="00170FAB" w:rsidP="00170FAB">
      <w:pPr>
        <w:pStyle w:val="a4"/>
        <w:ind w:firstLine="567"/>
        <w:rPr>
          <w:b/>
          <w:color w:val="auto"/>
          <w:szCs w:val="28"/>
        </w:rPr>
      </w:pPr>
      <w:r>
        <w:rPr>
          <w:b/>
          <w:color w:val="auto"/>
          <w:szCs w:val="28"/>
        </w:rPr>
        <w:t>Современные т</w:t>
      </w:r>
      <w:r w:rsidRPr="003A523D">
        <w:rPr>
          <w:b/>
          <w:color w:val="auto"/>
          <w:szCs w:val="28"/>
        </w:rPr>
        <w:t xml:space="preserve">енденции информатизации </w:t>
      </w:r>
      <w:r>
        <w:rPr>
          <w:b/>
          <w:color w:val="auto"/>
          <w:szCs w:val="28"/>
        </w:rPr>
        <w:t>ино</w:t>
      </w:r>
      <w:r w:rsidRPr="003A523D">
        <w:rPr>
          <w:b/>
          <w:color w:val="auto"/>
          <w:szCs w:val="28"/>
        </w:rPr>
        <w:t xml:space="preserve">язычного </w:t>
      </w:r>
      <w:r>
        <w:rPr>
          <w:b/>
          <w:color w:val="auto"/>
          <w:szCs w:val="28"/>
        </w:rPr>
        <w:t>образования</w:t>
      </w:r>
      <w:r w:rsidRPr="003A523D">
        <w:rPr>
          <w:b/>
          <w:color w:val="auto"/>
          <w:szCs w:val="28"/>
        </w:rPr>
        <w:t xml:space="preserve"> на основе информационно-коммуникационных технологий</w:t>
      </w:r>
    </w:p>
    <w:p w:rsidR="00170FAB" w:rsidRDefault="00170FAB" w:rsidP="00170FAB">
      <w:pPr>
        <w:pStyle w:val="a4"/>
        <w:ind w:firstLine="567"/>
        <w:rPr>
          <w:b/>
          <w:color w:val="auto"/>
          <w:szCs w:val="28"/>
        </w:rPr>
      </w:pPr>
    </w:p>
    <w:p w:rsidR="00170FAB" w:rsidRDefault="00170FAB" w:rsidP="00170FAB">
      <w:pPr>
        <w:pStyle w:val="a4"/>
        <w:ind w:firstLine="567"/>
        <w:rPr>
          <w:b/>
          <w:color w:val="auto"/>
          <w:szCs w:val="28"/>
          <w:lang w:val="kk-KZ"/>
        </w:rPr>
      </w:pPr>
      <w:r>
        <w:rPr>
          <w:b/>
          <w:color w:val="auto"/>
          <w:szCs w:val="28"/>
          <w:lang w:val="kk-KZ"/>
        </w:rPr>
        <w:t>Ақпараттық-коммуникативтік технологиялар негізіндегі шет тілін оқытуды ақпараттандырудың қазіргі кезеңгі тенденциялары</w:t>
      </w:r>
    </w:p>
    <w:p w:rsidR="00170FAB" w:rsidRDefault="00170FAB" w:rsidP="00170FAB">
      <w:pPr>
        <w:pStyle w:val="a4"/>
        <w:ind w:firstLine="567"/>
        <w:rPr>
          <w:b/>
          <w:color w:val="auto"/>
          <w:szCs w:val="28"/>
          <w:lang w:val="kk-KZ"/>
        </w:rPr>
      </w:pPr>
    </w:p>
    <w:p w:rsidR="00170FAB" w:rsidRPr="00170FAB" w:rsidRDefault="00170FAB" w:rsidP="00170FAB">
      <w:pPr>
        <w:pStyle w:val="a4"/>
        <w:ind w:firstLine="567"/>
        <w:rPr>
          <w:b/>
          <w:color w:val="auto"/>
          <w:szCs w:val="28"/>
          <w:lang w:val="en-US"/>
        </w:rPr>
      </w:pPr>
      <w:r>
        <w:rPr>
          <w:b/>
          <w:color w:val="auto"/>
          <w:szCs w:val="28"/>
          <w:lang w:val="en-US"/>
        </w:rPr>
        <w:t xml:space="preserve">Modern tendencies of </w:t>
      </w:r>
      <w:proofErr w:type="spellStart"/>
      <w:r>
        <w:rPr>
          <w:b/>
          <w:color w:val="auto"/>
          <w:szCs w:val="28"/>
          <w:lang w:val="en-US"/>
        </w:rPr>
        <w:t>informatization</w:t>
      </w:r>
      <w:proofErr w:type="spellEnd"/>
      <w:r>
        <w:rPr>
          <w:b/>
          <w:color w:val="auto"/>
          <w:szCs w:val="28"/>
          <w:lang w:val="en-US"/>
        </w:rPr>
        <w:t xml:space="preserve"> of foreign language learning on the basic of information-communication technologies</w:t>
      </w:r>
    </w:p>
    <w:p w:rsidR="00170FAB" w:rsidRPr="00170FAB" w:rsidRDefault="00170FAB" w:rsidP="00170FAB">
      <w:pPr>
        <w:pStyle w:val="a4"/>
        <w:ind w:firstLine="567"/>
        <w:rPr>
          <w:b/>
          <w:color w:val="auto"/>
          <w:szCs w:val="28"/>
          <w:lang w:val="en-US"/>
        </w:rPr>
      </w:pPr>
    </w:p>
    <w:p w:rsidR="00170FAB" w:rsidRDefault="00170FAB" w:rsidP="00170FAB">
      <w:pPr>
        <w:ind w:firstLine="567"/>
        <w:jc w:val="both"/>
        <w:rPr>
          <w:sz w:val="28"/>
          <w:szCs w:val="28"/>
        </w:rPr>
      </w:pPr>
      <w:r w:rsidRPr="00170FAB">
        <w:rPr>
          <w:sz w:val="28"/>
          <w:szCs w:val="28"/>
          <w:lang w:val="en-US"/>
        </w:rPr>
        <w:t xml:space="preserve">  </w:t>
      </w:r>
      <w:proofErr w:type="spellStart"/>
      <w:r>
        <w:rPr>
          <w:sz w:val="28"/>
          <w:szCs w:val="28"/>
        </w:rPr>
        <w:t>Атабаева</w:t>
      </w:r>
      <w:proofErr w:type="spellEnd"/>
      <w:r>
        <w:rPr>
          <w:sz w:val="28"/>
          <w:szCs w:val="28"/>
        </w:rPr>
        <w:t xml:space="preserve"> </w:t>
      </w:r>
      <w:proofErr w:type="spellStart"/>
      <w:r>
        <w:rPr>
          <w:sz w:val="28"/>
          <w:szCs w:val="28"/>
        </w:rPr>
        <w:t>Фарида</w:t>
      </w:r>
      <w:proofErr w:type="spellEnd"/>
      <w:r>
        <w:rPr>
          <w:sz w:val="28"/>
          <w:szCs w:val="28"/>
        </w:rPr>
        <w:t xml:space="preserve"> </w:t>
      </w:r>
      <w:proofErr w:type="spellStart"/>
      <w:r>
        <w:rPr>
          <w:sz w:val="28"/>
          <w:szCs w:val="28"/>
        </w:rPr>
        <w:t>Камиевна</w:t>
      </w:r>
      <w:proofErr w:type="spellEnd"/>
      <w:r>
        <w:rPr>
          <w:sz w:val="28"/>
          <w:szCs w:val="28"/>
        </w:rPr>
        <w:t xml:space="preserve">, Университет «Туран», </w:t>
      </w:r>
    </w:p>
    <w:p w:rsidR="00170FAB" w:rsidRPr="0045099B" w:rsidRDefault="00E95FFD" w:rsidP="00170FAB">
      <w:pPr>
        <w:ind w:firstLine="567"/>
        <w:jc w:val="both"/>
        <w:rPr>
          <w:sz w:val="28"/>
          <w:szCs w:val="28"/>
        </w:rPr>
      </w:pPr>
      <w:hyperlink r:id="rId8" w:history="1">
        <w:r w:rsidR="00170FAB" w:rsidRPr="0045099B">
          <w:rPr>
            <w:rStyle w:val="a8"/>
            <w:sz w:val="28"/>
            <w:szCs w:val="28"/>
            <w:lang w:val="en-US"/>
          </w:rPr>
          <w:t>a</w:t>
        </w:r>
        <w:r w:rsidR="00170FAB" w:rsidRPr="0045099B">
          <w:rPr>
            <w:rStyle w:val="a8"/>
            <w:sz w:val="28"/>
            <w:szCs w:val="28"/>
          </w:rPr>
          <w:t>_</w:t>
        </w:r>
        <w:r w:rsidR="00170FAB" w:rsidRPr="0045099B">
          <w:rPr>
            <w:rStyle w:val="a8"/>
            <w:sz w:val="28"/>
            <w:szCs w:val="28"/>
            <w:lang w:val="en-US"/>
          </w:rPr>
          <w:t>farida</w:t>
        </w:r>
        <w:r w:rsidR="00170FAB" w:rsidRPr="0045099B">
          <w:rPr>
            <w:rStyle w:val="a8"/>
            <w:sz w:val="28"/>
            <w:szCs w:val="28"/>
          </w:rPr>
          <w:t>@</w:t>
        </w:r>
        <w:r w:rsidR="00170FAB" w:rsidRPr="0045099B">
          <w:rPr>
            <w:rStyle w:val="a8"/>
            <w:sz w:val="28"/>
            <w:szCs w:val="28"/>
            <w:lang w:val="en-US"/>
          </w:rPr>
          <w:t>inbox</w:t>
        </w:r>
        <w:r w:rsidR="00170FAB" w:rsidRPr="0045099B">
          <w:rPr>
            <w:rStyle w:val="a8"/>
            <w:sz w:val="28"/>
            <w:szCs w:val="28"/>
          </w:rPr>
          <w:t>.</w:t>
        </w:r>
        <w:r w:rsidR="00170FAB" w:rsidRPr="0045099B">
          <w:rPr>
            <w:rStyle w:val="a8"/>
            <w:sz w:val="28"/>
            <w:szCs w:val="28"/>
            <w:lang w:val="en-US"/>
          </w:rPr>
          <w:t>ru</w:t>
        </w:r>
      </w:hyperlink>
    </w:p>
    <w:p w:rsidR="00170FAB" w:rsidRDefault="00170FAB" w:rsidP="00170FAB">
      <w:pPr>
        <w:ind w:firstLine="567"/>
        <w:jc w:val="both"/>
        <w:rPr>
          <w:sz w:val="28"/>
          <w:szCs w:val="28"/>
        </w:rPr>
      </w:pPr>
      <w:r>
        <w:rPr>
          <w:sz w:val="28"/>
          <w:szCs w:val="28"/>
        </w:rPr>
        <w:t>дом:</w:t>
      </w:r>
      <w:r w:rsidRPr="0045099B">
        <w:rPr>
          <w:sz w:val="28"/>
          <w:szCs w:val="28"/>
        </w:rPr>
        <w:t xml:space="preserve"> 8</w:t>
      </w:r>
      <w:r>
        <w:rPr>
          <w:sz w:val="28"/>
          <w:szCs w:val="28"/>
          <w:lang w:val="en-US"/>
        </w:rPr>
        <w:t> </w:t>
      </w:r>
      <w:r w:rsidRPr="0045099B">
        <w:rPr>
          <w:sz w:val="28"/>
          <w:szCs w:val="28"/>
        </w:rPr>
        <w:t xml:space="preserve">727 375 0791; </w:t>
      </w:r>
    </w:p>
    <w:p w:rsidR="00170FAB" w:rsidRDefault="00170FAB" w:rsidP="00170FAB">
      <w:pPr>
        <w:ind w:firstLine="567"/>
        <w:jc w:val="both"/>
        <w:rPr>
          <w:sz w:val="28"/>
          <w:szCs w:val="28"/>
        </w:rPr>
      </w:pPr>
      <w:proofErr w:type="spellStart"/>
      <w:r>
        <w:rPr>
          <w:sz w:val="28"/>
          <w:szCs w:val="28"/>
        </w:rPr>
        <w:t>моб</w:t>
      </w:r>
      <w:proofErr w:type="spellEnd"/>
      <w:r>
        <w:rPr>
          <w:sz w:val="28"/>
          <w:szCs w:val="28"/>
        </w:rPr>
        <w:t xml:space="preserve">: </w:t>
      </w:r>
      <w:r w:rsidRPr="0045099B">
        <w:rPr>
          <w:sz w:val="28"/>
          <w:szCs w:val="28"/>
        </w:rPr>
        <w:t>8</w:t>
      </w:r>
      <w:r>
        <w:rPr>
          <w:sz w:val="28"/>
          <w:szCs w:val="28"/>
          <w:lang w:val="en-US"/>
        </w:rPr>
        <w:t> </w:t>
      </w:r>
      <w:r w:rsidR="0087495E">
        <w:rPr>
          <w:sz w:val="28"/>
          <w:szCs w:val="28"/>
        </w:rPr>
        <w:t>701 49</w:t>
      </w:r>
      <w:r w:rsidRPr="0045099B">
        <w:rPr>
          <w:sz w:val="28"/>
          <w:szCs w:val="28"/>
        </w:rPr>
        <w:t xml:space="preserve">3 0110; </w:t>
      </w:r>
    </w:p>
    <w:p w:rsidR="0087495E" w:rsidRDefault="00170FAB" w:rsidP="00170FAB">
      <w:pPr>
        <w:ind w:firstLine="567"/>
        <w:jc w:val="both"/>
        <w:rPr>
          <w:sz w:val="28"/>
          <w:szCs w:val="28"/>
          <w:lang w:val="kk-KZ"/>
        </w:rPr>
      </w:pPr>
      <w:r>
        <w:rPr>
          <w:sz w:val="28"/>
          <w:szCs w:val="28"/>
        </w:rPr>
        <w:t>раб:</w:t>
      </w:r>
      <w:r w:rsidRPr="0045099B">
        <w:rPr>
          <w:sz w:val="28"/>
          <w:szCs w:val="28"/>
        </w:rPr>
        <w:t>8</w:t>
      </w:r>
      <w:r>
        <w:rPr>
          <w:sz w:val="28"/>
          <w:szCs w:val="28"/>
          <w:lang w:val="en-US"/>
        </w:rPr>
        <w:t> </w:t>
      </w:r>
      <w:r w:rsidRPr="0045099B">
        <w:rPr>
          <w:sz w:val="28"/>
          <w:szCs w:val="28"/>
        </w:rPr>
        <w:t>727</w:t>
      </w:r>
      <w:r>
        <w:rPr>
          <w:sz w:val="28"/>
          <w:szCs w:val="28"/>
          <w:lang w:val="en-US"/>
        </w:rPr>
        <w:t> </w:t>
      </w:r>
      <w:r w:rsidRPr="0045099B">
        <w:rPr>
          <w:sz w:val="28"/>
          <w:szCs w:val="28"/>
        </w:rPr>
        <w:t>387 3228</w:t>
      </w:r>
    </w:p>
    <w:p w:rsidR="0087495E" w:rsidRDefault="0087495E" w:rsidP="00170FAB">
      <w:pPr>
        <w:ind w:firstLine="567"/>
        <w:jc w:val="both"/>
        <w:rPr>
          <w:sz w:val="28"/>
          <w:szCs w:val="28"/>
          <w:lang w:val="kk-KZ"/>
        </w:rPr>
      </w:pPr>
      <w:r>
        <w:rPr>
          <w:sz w:val="28"/>
          <w:szCs w:val="28"/>
          <w:lang w:val="kk-KZ"/>
        </w:rPr>
        <w:t xml:space="preserve">Атабаева Гаухар </w:t>
      </w:r>
      <w:proofErr w:type="spellStart"/>
      <w:r>
        <w:rPr>
          <w:sz w:val="28"/>
          <w:szCs w:val="28"/>
        </w:rPr>
        <w:t>Камиевна</w:t>
      </w:r>
      <w:proofErr w:type="spellEnd"/>
      <w:r>
        <w:rPr>
          <w:sz w:val="28"/>
          <w:szCs w:val="28"/>
        </w:rPr>
        <w:t>,</w:t>
      </w:r>
      <w:r>
        <w:rPr>
          <w:sz w:val="28"/>
          <w:szCs w:val="28"/>
          <w:lang w:val="kk-KZ"/>
        </w:rPr>
        <w:t>КазНУ им.Аль-Фараби</w:t>
      </w:r>
    </w:p>
    <w:p w:rsidR="0087495E" w:rsidRPr="00D46EFE" w:rsidRDefault="00E95FFD" w:rsidP="00170FAB">
      <w:pPr>
        <w:ind w:firstLine="567"/>
        <w:jc w:val="both"/>
        <w:rPr>
          <w:sz w:val="28"/>
          <w:szCs w:val="28"/>
          <w:lang w:val="kk-KZ"/>
        </w:rPr>
      </w:pPr>
      <w:hyperlink r:id="rId9" w:history="1">
        <w:r w:rsidR="0087495E" w:rsidRPr="00D46EFE">
          <w:rPr>
            <w:rStyle w:val="a8"/>
            <w:sz w:val="28"/>
            <w:szCs w:val="28"/>
            <w:lang w:val="kk-KZ"/>
          </w:rPr>
          <w:t>atabaeva.g@mail.ru</w:t>
        </w:r>
      </w:hyperlink>
    </w:p>
    <w:p w:rsidR="0087495E" w:rsidRPr="00D46EFE" w:rsidRDefault="0087495E" w:rsidP="00170FAB">
      <w:pPr>
        <w:ind w:firstLine="567"/>
        <w:jc w:val="both"/>
        <w:rPr>
          <w:sz w:val="28"/>
          <w:szCs w:val="28"/>
          <w:lang w:val="kk-KZ"/>
        </w:rPr>
      </w:pPr>
      <w:r>
        <w:rPr>
          <w:sz w:val="28"/>
          <w:szCs w:val="28"/>
          <w:lang w:val="kk-KZ"/>
        </w:rPr>
        <w:t>моб.</w:t>
      </w:r>
      <w:r w:rsidRPr="00D46EFE">
        <w:rPr>
          <w:sz w:val="28"/>
          <w:szCs w:val="28"/>
          <w:lang w:val="kk-KZ"/>
        </w:rPr>
        <w:t>87014300019</w:t>
      </w:r>
    </w:p>
    <w:p w:rsidR="0087495E" w:rsidRPr="00D46EFE" w:rsidRDefault="0087495E" w:rsidP="00170FAB">
      <w:pPr>
        <w:ind w:firstLine="567"/>
        <w:jc w:val="both"/>
        <w:rPr>
          <w:sz w:val="28"/>
          <w:szCs w:val="28"/>
        </w:rPr>
      </w:pPr>
      <w:r>
        <w:rPr>
          <w:sz w:val="28"/>
          <w:szCs w:val="28"/>
          <w:lang w:val="kk-KZ"/>
        </w:rPr>
        <w:t>Халенова Айнагуль Рыскелдиевна ,</w:t>
      </w:r>
      <w:r w:rsidRPr="0087495E">
        <w:rPr>
          <w:sz w:val="28"/>
          <w:szCs w:val="28"/>
          <w:lang w:val="kk-KZ"/>
        </w:rPr>
        <w:t xml:space="preserve"> </w:t>
      </w:r>
      <w:r>
        <w:rPr>
          <w:sz w:val="28"/>
          <w:szCs w:val="28"/>
          <w:lang w:val="kk-KZ"/>
        </w:rPr>
        <w:t>КазНУ им.Аль-Фараби</w:t>
      </w:r>
    </w:p>
    <w:p w:rsidR="0087495E" w:rsidRPr="00D46EFE" w:rsidRDefault="00E95FFD" w:rsidP="00170FAB">
      <w:pPr>
        <w:ind w:firstLine="567"/>
        <w:jc w:val="both"/>
        <w:rPr>
          <w:sz w:val="28"/>
          <w:szCs w:val="28"/>
        </w:rPr>
      </w:pPr>
      <w:hyperlink r:id="rId10" w:history="1">
        <w:r w:rsidR="0087495E" w:rsidRPr="00B26E30">
          <w:rPr>
            <w:rStyle w:val="a8"/>
            <w:sz w:val="28"/>
            <w:szCs w:val="28"/>
            <w:lang w:val="en-US"/>
          </w:rPr>
          <w:t>ainagul</w:t>
        </w:r>
        <w:r w:rsidR="0087495E" w:rsidRPr="00D46EFE">
          <w:rPr>
            <w:rStyle w:val="a8"/>
            <w:sz w:val="28"/>
            <w:szCs w:val="28"/>
          </w:rPr>
          <w:t>-</w:t>
        </w:r>
        <w:r w:rsidR="0087495E" w:rsidRPr="00B26E30">
          <w:rPr>
            <w:rStyle w:val="a8"/>
            <w:sz w:val="28"/>
            <w:szCs w:val="28"/>
            <w:lang w:val="en-US"/>
          </w:rPr>
          <w:t>khalenova</w:t>
        </w:r>
        <w:r w:rsidR="0087495E" w:rsidRPr="00D46EFE">
          <w:rPr>
            <w:rStyle w:val="a8"/>
            <w:sz w:val="28"/>
            <w:szCs w:val="28"/>
          </w:rPr>
          <w:t>@</w:t>
        </w:r>
        <w:r w:rsidR="0087495E" w:rsidRPr="00B26E30">
          <w:rPr>
            <w:rStyle w:val="a8"/>
            <w:sz w:val="28"/>
            <w:szCs w:val="28"/>
            <w:lang w:val="en-US"/>
          </w:rPr>
          <w:t>mail</w:t>
        </w:r>
        <w:r w:rsidR="0087495E" w:rsidRPr="00D46EFE">
          <w:rPr>
            <w:rStyle w:val="a8"/>
            <w:sz w:val="28"/>
            <w:szCs w:val="28"/>
          </w:rPr>
          <w:t>.</w:t>
        </w:r>
        <w:r w:rsidR="0087495E" w:rsidRPr="00B26E30">
          <w:rPr>
            <w:rStyle w:val="a8"/>
            <w:sz w:val="28"/>
            <w:szCs w:val="28"/>
            <w:lang w:val="en-US"/>
          </w:rPr>
          <w:t>ru</w:t>
        </w:r>
      </w:hyperlink>
      <w:r w:rsidR="0087495E" w:rsidRPr="00D46EFE">
        <w:rPr>
          <w:sz w:val="28"/>
          <w:szCs w:val="28"/>
        </w:rPr>
        <w:t xml:space="preserve"> </w:t>
      </w:r>
    </w:p>
    <w:p w:rsidR="0087495E" w:rsidRPr="00D46EFE" w:rsidRDefault="0087495E" w:rsidP="00170FAB">
      <w:pPr>
        <w:ind w:firstLine="567"/>
        <w:jc w:val="both"/>
        <w:rPr>
          <w:sz w:val="28"/>
          <w:szCs w:val="28"/>
        </w:rPr>
      </w:pPr>
      <w:r>
        <w:rPr>
          <w:sz w:val="28"/>
          <w:szCs w:val="28"/>
          <w:lang w:val="kk-KZ"/>
        </w:rPr>
        <w:t>Моб</w:t>
      </w:r>
      <w:r w:rsidRPr="00D46EFE">
        <w:rPr>
          <w:sz w:val="28"/>
          <w:szCs w:val="28"/>
        </w:rPr>
        <w:t>.87026162147</w:t>
      </w:r>
    </w:p>
    <w:p w:rsidR="00170FAB" w:rsidRPr="005908EB" w:rsidRDefault="00170FAB" w:rsidP="00170FAB">
      <w:pPr>
        <w:jc w:val="both"/>
        <w:rPr>
          <w:b/>
          <w:sz w:val="28"/>
          <w:szCs w:val="28"/>
        </w:rPr>
      </w:pPr>
    </w:p>
    <w:p w:rsidR="009129F4" w:rsidRDefault="009129F4"/>
    <w:sectPr w:rsidR="009129F4" w:rsidSect="00D07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944"/>
    <w:multiLevelType w:val="multilevel"/>
    <w:tmpl w:val="9A1C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95036"/>
    <w:multiLevelType w:val="hybridMultilevel"/>
    <w:tmpl w:val="29749730"/>
    <w:lvl w:ilvl="0" w:tplc="A02E8370">
      <w:start w:val="1"/>
      <w:numFmt w:val="decimal"/>
      <w:lvlText w:val="%1"/>
      <w:lvlJc w:val="left"/>
      <w:pPr>
        <w:tabs>
          <w:tab w:val="num" w:pos="0"/>
        </w:tabs>
        <w:ind w:left="0" w:firstLine="567"/>
      </w:pPr>
      <w:rPr>
        <w:rFonts w:ascii="Times New Roman" w:hAnsi="Times New Roman" w:hint="default"/>
        <w:b w:val="0"/>
        <w:i w:val="0"/>
        <w:spacing w:val="0"/>
        <w:w w:val="1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495583"/>
    <w:multiLevelType w:val="hybridMultilevel"/>
    <w:tmpl w:val="7278F11C"/>
    <w:lvl w:ilvl="0" w:tplc="9EBAB116">
      <w:start w:val="1"/>
      <w:numFmt w:val="bullet"/>
      <w:lvlText w:val="–"/>
      <w:lvlJc w:val="left"/>
      <w:pPr>
        <w:tabs>
          <w:tab w:val="num" w:pos="0"/>
        </w:tabs>
        <w:ind w:left="0" w:firstLine="567"/>
      </w:pPr>
      <w:rPr>
        <w:rFonts w:ascii="Times New Roman" w:hAnsi="Times New Roman" w:cs="Times New Roman" w:hint="default"/>
        <w:sz w:val="28"/>
        <w:szCs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FAB"/>
    <w:rsid w:val="00170FAB"/>
    <w:rsid w:val="003A4444"/>
    <w:rsid w:val="005640C3"/>
    <w:rsid w:val="00767F98"/>
    <w:rsid w:val="007C7269"/>
    <w:rsid w:val="007D403C"/>
    <w:rsid w:val="0080377E"/>
    <w:rsid w:val="0087495E"/>
    <w:rsid w:val="009129F4"/>
    <w:rsid w:val="009B21D4"/>
    <w:rsid w:val="00A468F8"/>
    <w:rsid w:val="00AF38D7"/>
    <w:rsid w:val="00B63DA5"/>
    <w:rsid w:val="00D07AA5"/>
    <w:rsid w:val="00D46EFE"/>
    <w:rsid w:val="00DD1B35"/>
    <w:rsid w:val="00E95FFD"/>
    <w:rsid w:val="00F51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FAB"/>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Знак Знак Знак Знак"/>
    <w:basedOn w:val="a"/>
    <w:link w:val="1"/>
    <w:rsid w:val="00170FAB"/>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basedOn w:val="a0"/>
    <w:link w:val="a3"/>
    <w:rsid w:val="00170FAB"/>
    <w:rPr>
      <w:rFonts w:ascii="Times New Roman" w:eastAsia="Times New Roman" w:hAnsi="Times New Roman" w:cs="Times New Roman"/>
      <w:sz w:val="24"/>
      <w:szCs w:val="24"/>
      <w:lang w:eastAsia="ru-RU"/>
    </w:rPr>
  </w:style>
  <w:style w:type="paragraph" w:customStyle="1" w:styleId="Normal2">
    <w:name w:val="Normal2"/>
    <w:rsid w:val="00170FAB"/>
    <w:pPr>
      <w:snapToGrid w:val="0"/>
      <w:ind w:firstLine="340"/>
    </w:pPr>
    <w:rPr>
      <w:rFonts w:ascii="Times New Roman" w:eastAsia="Times New Roman" w:hAnsi="Times New Roman" w:cs="Times New Roman"/>
      <w:sz w:val="20"/>
      <w:szCs w:val="20"/>
      <w:lang w:eastAsia="ru-RU"/>
    </w:rPr>
  </w:style>
  <w:style w:type="paragraph" w:styleId="a4">
    <w:name w:val="Body Text Indent"/>
    <w:basedOn w:val="a"/>
    <w:link w:val="a5"/>
    <w:rsid w:val="00170FAB"/>
    <w:pPr>
      <w:ind w:firstLine="546"/>
      <w:jc w:val="both"/>
    </w:pPr>
    <w:rPr>
      <w:color w:val="0000FF"/>
      <w:sz w:val="28"/>
    </w:rPr>
  </w:style>
  <w:style w:type="character" w:customStyle="1" w:styleId="a5">
    <w:name w:val="Основной текст с отступом Знак"/>
    <w:basedOn w:val="a0"/>
    <w:link w:val="a4"/>
    <w:rsid w:val="00170FAB"/>
    <w:rPr>
      <w:rFonts w:ascii="Times New Roman" w:eastAsia="Times New Roman" w:hAnsi="Times New Roman" w:cs="Times New Roman"/>
      <w:color w:val="0000FF"/>
      <w:sz w:val="28"/>
      <w:szCs w:val="24"/>
      <w:lang w:eastAsia="ru-RU"/>
    </w:rPr>
  </w:style>
  <w:style w:type="paragraph" w:styleId="a6">
    <w:name w:val="Body Text"/>
    <w:basedOn w:val="a"/>
    <w:link w:val="a7"/>
    <w:rsid w:val="00170FAB"/>
    <w:pPr>
      <w:spacing w:after="120"/>
    </w:pPr>
  </w:style>
  <w:style w:type="character" w:customStyle="1" w:styleId="a7">
    <w:name w:val="Основной текст Знак"/>
    <w:basedOn w:val="a0"/>
    <w:link w:val="a6"/>
    <w:rsid w:val="00170FAB"/>
    <w:rPr>
      <w:rFonts w:ascii="Times New Roman" w:eastAsia="Times New Roman" w:hAnsi="Times New Roman" w:cs="Times New Roman"/>
      <w:sz w:val="24"/>
      <w:szCs w:val="24"/>
      <w:lang w:eastAsia="ru-RU"/>
    </w:rPr>
  </w:style>
  <w:style w:type="paragraph" w:styleId="HTML">
    <w:name w:val="HTML Preformatted"/>
    <w:basedOn w:val="a"/>
    <w:link w:val="HTML0"/>
    <w:rsid w:val="0017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70FAB"/>
    <w:rPr>
      <w:rFonts w:ascii="Courier New" w:eastAsia="Times New Roman" w:hAnsi="Courier New" w:cs="Courier New"/>
      <w:sz w:val="20"/>
      <w:szCs w:val="20"/>
      <w:lang w:eastAsia="ru-RU"/>
    </w:rPr>
  </w:style>
  <w:style w:type="paragraph" w:styleId="2">
    <w:name w:val="Body Text Indent 2"/>
    <w:basedOn w:val="a"/>
    <w:link w:val="20"/>
    <w:rsid w:val="00170FAB"/>
    <w:pPr>
      <w:spacing w:after="120" w:line="480" w:lineRule="auto"/>
      <w:ind w:left="283"/>
    </w:pPr>
  </w:style>
  <w:style w:type="character" w:customStyle="1" w:styleId="20">
    <w:name w:val="Основной текст с отступом 2 Знак"/>
    <w:basedOn w:val="a0"/>
    <w:link w:val="2"/>
    <w:rsid w:val="00170FAB"/>
    <w:rPr>
      <w:rFonts w:ascii="Times New Roman" w:eastAsia="Times New Roman" w:hAnsi="Times New Roman" w:cs="Times New Roman"/>
      <w:sz w:val="24"/>
      <w:szCs w:val="24"/>
      <w:lang w:eastAsia="ru-RU"/>
    </w:rPr>
  </w:style>
  <w:style w:type="paragraph" w:customStyle="1" w:styleId="IniiaiWeeoaeno2">
    <w:name w:val="IniiaiWee oaeno 2"/>
    <w:basedOn w:val="a"/>
    <w:rsid w:val="00170FAB"/>
    <w:pPr>
      <w:widowControl w:val="0"/>
      <w:overflowPunct w:val="0"/>
      <w:autoSpaceDE w:val="0"/>
      <w:autoSpaceDN w:val="0"/>
      <w:adjustRightInd w:val="0"/>
      <w:ind w:firstLine="720"/>
      <w:jc w:val="both"/>
      <w:textAlignment w:val="baseline"/>
    </w:pPr>
    <w:rPr>
      <w:sz w:val="28"/>
      <w:szCs w:val="28"/>
    </w:rPr>
  </w:style>
  <w:style w:type="character" w:styleId="a8">
    <w:name w:val="Hyperlink"/>
    <w:basedOn w:val="a0"/>
    <w:rsid w:val="00170FAB"/>
    <w:rPr>
      <w:color w:val="0000FF"/>
      <w:u w:val="single"/>
    </w:rPr>
  </w:style>
  <w:style w:type="character" w:customStyle="1" w:styleId="FontStyle14">
    <w:name w:val="Font Style14"/>
    <w:basedOn w:val="a0"/>
    <w:rsid w:val="00170FAB"/>
    <w:rPr>
      <w:rFonts w:ascii="Sylfaen" w:hAnsi="Sylfaen" w:cs="Sylfaen" w:hint="default"/>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_farida@inbox.ru" TargetMode="External"/><Relationship Id="rId3" Type="http://schemas.openxmlformats.org/officeDocument/2006/relationships/settings" Target="settings.xml"/><Relationship Id="rId7" Type="http://schemas.openxmlformats.org/officeDocument/2006/relationships/hyperlink" Target="http://www.jmp.ru/bib/Years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mp.ru/bib/Journals0.htm" TargetMode="External"/><Relationship Id="rId11" Type="http://schemas.openxmlformats.org/officeDocument/2006/relationships/fontTable" Target="fontTable.xml"/><Relationship Id="rId5" Type="http://schemas.openxmlformats.org/officeDocument/2006/relationships/hyperlink" Target="http://www.jmp.ru/bib/Titles59.htm" TargetMode="External"/><Relationship Id="rId10" Type="http://schemas.openxmlformats.org/officeDocument/2006/relationships/hyperlink" Target="mailto:ainagul-khalenova@mail.ru" TargetMode="External"/><Relationship Id="rId4" Type="http://schemas.openxmlformats.org/officeDocument/2006/relationships/webSettings" Target="webSettings.xml"/><Relationship Id="rId9" Type="http://schemas.openxmlformats.org/officeDocument/2006/relationships/hyperlink" Target="mailto:atabaeva.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2448</Words>
  <Characters>13959</Characters>
  <Application>Microsoft Office Word</Application>
  <DocSecurity>0</DocSecurity>
  <Lines>116</Lines>
  <Paragraphs>32</Paragraphs>
  <ScaleCrop>false</ScaleCrop>
  <Company>Microsoft</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nurgozhina</cp:lastModifiedBy>
  <cp:revision>4</cp:revision>
  <dcterms:created xsi:type="dcterms:W3CDTF">2013-05-06T05:06:00Z</dcterms:created>
  <dcterms:modified xsi:type="dcterms:W3CDTF">2013-05-08T02:24:00Z</dcterms:modified>
</cp:coreProperties>
</file>