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52" w:rsidRDefault="0058526D" w:rsidP="0058526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67C07">
        <w:rPr>
          <w:rFonts w:ascii="Times New Roman" w:hAnsi="Times New Roman" w:cs="Times New Roman"/>
          <w:b/>
          <w:caps/>
          <w:sz w:val="24"/>
          <w:szCs w:val="24"/>
          <w:lang w:val="en-US"/>
        </w:rPr>
        <w:t>Electronic simulation of the gluing bifurcation</w:t>
      </w:r>
    </w:p>
    <w:p w:rsidR="000E66FA" w:rsidRDefault="000E66FA" w:rsidP="005852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66FA">
        <w:rPr>
          <w:rFonts w:ascii="Times New Roman" w:hAnsi="Times New Roman" w:cs="Times New Roman"/>
          <w:sz w:val="24"/>
          <w:szCs w:val="24"/>
          <w:lang w:val="en-US"/>
        </w:rPr>
        <w:t>Akhtanov</w:t>
      </w:r>
      <w:proofErr w:type="spellEnd"/>
      <w:r w:rsidR="00CA6EAE" w:rsidRPr="00CA6EAE">
        <w:rPr>
          <w:i/>
          <w:lang w:val="en-US"/>
        </w:rPr>
        <w:t xml:space="preserve"> </w:t>
      </w:r>
      <w:r w:rsidR="00CA6EAE" w:rsidRPr="000E66FA">
        <w:rPr>
          <w:rFonts w:ascii="Times New Roman" w:hAnsi="Times New Roman" w:cs="Times New Roman"/>
          <w:sz w:val="24"/>
          <w:szCs w:val="24"/>
          <w:lang w:val="en-US"/>
        </w:rPr>
        <w:t>S.N.</w:t>
      </w:r>
      <w:r w:rsidR="00CA6E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6EAE" w:rsidRPr="000E6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>Al-</w:t>
      </w:r>
      <w:proofErr w:type="spellStart"/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6EAE" w:rsidRPr="00941E51"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</w:p>
    <w:p w:rsidR="000E66FA" w:rsidRPr="000E66FA" w:rsidRDefault="00CA6EAE" w:rsidP="005852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 supervisor: doctor of physical and mathematical sciences,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0E66FA">
        <w:rPr>
          <w:rFonts w:ascii="Times New Roman" w:hAnsi="Times New Roman" w:cs="Times New Roman"/>
          <w:sz w:val="24"/>
          <w:szCs w:val="24"/>
          <w:lang w:val="en-US"/>
        </w:rPr>
        <w:t>Zhanabaev</w:t>
      </w:r>
      <w:proofErr w:type="spellEnd"/>
      <w:r w:rsidRPr="00CA6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6FA">
        <w:rPr>
          <w:rFonts w:ascii="Times New Roman" w:hAnsi="Times New Roman" w:cs="Times New Roman"/>
          <w:sz w:val="24"/>
          <w:szCs w:val="24"/>
          <w:lang w:val="en-US"/>
        </w:rPr>
        <w:t xml:space="preserve">Z. </w:t>
      </w:r>
      <w:proofErr w:type="spellStart"/>
      <w:r w:rsidRPr="000E66FA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0E66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77A52" w:rsidRPr="00613078" w:rsidRDefault="00CA6EAE" w:rsidP="00DA3C94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analog circuit for </w:t>
      </w:r>
      <w:r w:rsidRPr="00613078">
        <w:rPr>
          <w:rFonts w:ascii="Times New Roman" w:hAnsi="Times New Roman" w:cs="Times New Roman"/>
          <w:sz w:val="24"/>
          <w:szCs w:val="24"/>
          <w:lang w:val="en-US"/>
        </w:rPr>
        <w:t>solving the</w:t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 xml:space="preserve"> system of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differential equations </w:t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gluing bifurcation is</w:t>
      </w:r>
      <w:r w:rsidR="00DA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>described. This circuit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1CC" w:rsidRPr="00613078">
        <w:rPr>
          <w:rFonts w:ascii="Times New Roman" w:hAnsi="Times New Roman" w:cs="Times New Roman"/>
          <w:sz w:val="24"/>
          <w:szCs w:val="24"/>
          <w:lang w:val="en-US"/>
        </w:rPr>
        <w:t>can be applied in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telecommunication</w:t>
      </w:r>
      <w:r w:rsidR="00A141CC" w:rsidRPr="006130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2A3A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and for</w:t>
      </w:r>
      <w:r w:rsidR="00356CF3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solving </w:t>
      </w:r>
      <w:r w:rsidR="00923E39" w:rsidRPr="00613078">
        <w:rPr>
          <w:rFonts w:ascii="Times New Roman" w:hAnsi="Times New Roman" w:cs="Times New Roman"/>
          <w:sz w:val="24"/>
          <w:szCs w:val="24"/>
          <w:lang w:val="en-US"/>
        </w:rPr>
        <w:t>particular problems of</w:t>
      </w:r>
      <w:r w:rsidR="00DA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E39" w:rsidRPr="00613078">
        <w:rPr>
          <w:rFonts w:ascii="Times New Roman" w:hAnsi="Times New Roman" w:cs="Times New Roman"/>
          <w:sz w:val="24"/>
          <w:szCs w:val="24"/>
          <w:lang w:val="en-US"/>
        </w:rPr>
        <w:t>neural systems.</w:t>
      </w:r>
    </w:p>
    <w:p w:rsidR="000E697D" w:rsidRDefault="000E697D" w:rsidP="00A948B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07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728D2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This work is devoted to research bifurcations transitions similar to </w:t>
      </w:r>
      <w:proofErr w:type="spellStart"/>
      <w:r w:rsidR="005D1EDF">
        <w:rPr>
          <w:rFonts w:ascii="Times New Roman" w:hAnsi="Times New Roman" w:cs="Times New Roman"/>
          <w:sz w:val="24"/>
          <w:szCs w:val="24"/>
          <w:lang w:val="en-US"/>
        </w:rPr>
        <w:t>Feigenbaum</w:t>
      </w:r>
      <w:proofErr w:type="spellEnd"/>
      <w:r w:rsidR="00C728D2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bifurcations</w:t>
      </w:r>
      <w:r w:rsidR="00A948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28D2" w:rsidRPr="0061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>but the transition from periodic oscillations to chaos is realized</w:t>
      </w:r>
      <w:r w:rsidR="007D2021">
        <w:rPr>
          <w:rFonts w:ascii="Times New Roman" w:hAnsi="Times New Roman" w:cs="Times New Roman"/>
          <w:sz w:val="24"/>
          <w:szCs w:val="24"/>
          <w:lang w:val="en-US"/>
        </w:rPr>
        <w:t xml:space="preserve"> according to</w:t>
      </w:r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 xml:space="preserve"> several </w:t>
      </w:r>
      <w:r w:rsidR="00A948B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>nusual</w:t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D1EDF">
        <w:rPr>
          <w:rFonts w:ascii="Times New Roman" w:hAnsi="Times New Roman" w:cs="Times New Roman"/>
          <w:sz w:val="24"/>
          <w:szCs w:val="24"/>
          <w:lang w:val="en-US"/>
        </w:rPr>
        <w:t>scenario</w:t>
      </w:r>
      <w:proofErr w:type="gramEnd"/>
      <w:r w:rsidR="005D1EDF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 xml:space="preserve"> a sequence of so-called</w:t>
      </w:r>
      <w:r w:rsidR="00A948BF" w:rsidRPr="00A948BF">
        <w:rPr>
          <w:lang w:val="en-US"/>
        </w:rPr>
        <w:t xml:space="preserve"> </w:t>
      </w:r>
      <w:proofErr w:type="spellStart"/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>homoclinic</w:t>
      </w:r>
      <w:proofErr w:type="spellEnd"/>
      <w:r w:rsidR="00A948BF">
        <w:rPr>
          <w:rFonts w:ascii="Times New Roman" w:hAnsi="Times New Roman" w:cs="Times New Roman"/>
          <w:sz w:val="24"/>
          <w:szCs w:val="24"/>
          <w:lang w:val="en-US"/>
        </w:rPr>
        <w:t xml:space="preserve"> (gluing)</w:t>
      </w:r>
      <w:r w:rsidR="00A948BF" w:rsidRPr="00A948BF">
        <w:rPr>
          <w:rFonts w:ascii="Times New Roman" w:hAnsi="Times New Roman" w:cs="Times New Roman"/>
          <w:sz w:val="24"/>
          <w:szCs w:val="24"/>
          <w:lang w:val="en-US"/>
        </w:rPr>
        <w:t xml:space="preserve"> bifurcation</w:t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434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034D0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434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948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00A0" w:rsidRPr="00613078" w:rsidRDefault="004400A0" w:rsidP="00A948B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1EDF">
        <w:rPr>
          <w:rFonts w:ascii="Times New Roman" w:hAnsi="Times New Roman" w:cs="Times New Roman"/>
          <w:sz w:val="24"/>
          <w:szCs w:val="24"/>
          <w:lang w:val="en-US"/>
        </w:rPr>
        <w:t>For the description of the bifurca</w:t>
      </w:r>
      <w:r w:rsidR="007D2021">
        <w:rPr>
          <w:rFonts w:ascii="Times New Roman" w:hAnsi="Times New Roman" w:cs="Times New Roman"/>
          <w:sz w:val="24"/>
          <w:szCs w:val="24"/>
          <w:lang w:val="en-US"/>
        </w:rPr>
        <w:t xml:space="preserve">tions we can use the following system of differential equations:  </w:t>
      </w:r>
    </w:p>
    <w:p w:rsidR="000B23AD" w:rsidRDefault="00B54346" w:rsidP="00520C7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520C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4618B2" w:rsidRPr="00520C73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025" type="#_x0000_t75" style="width:103.6pt;height:31.6pt" o:ole="">
            <v:imagedata r:id="rId6" o:title=""/>
          </v:shape>
          <o:OLEObject Type="Embed" ProgID="Equation.3" ShapeID="_x0000_i1025" DrawAspect="Content" ObjectID="_1394446237" r:id="rId7"/>
        </w:object>
      </w:r>
      <w:r w:rsidR="000B23AD" w:rsidRPr="007D202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0C73" w:rsidRPr="00520C73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26" type="#_x0000_t75" style="width:84.3pt;height:31.6pt" o:ole="">
            <v:imagedata r:id="rId8" o:title=""/>
          </v:shape>
          <o:OLEObject Type="Embed" ProgID="Equation.3" ShapeID="_x0000_i1026" DrawAspect="Content" ObjectID="_1394446238" r:id="rId9"/>
        </w:object>
      </w:r>
      <w:r w:rsidR="000B23AD" w:rsidRPr="007D202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147E3" w:rsidRPr="00520C73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27" type="#_x0000_t75" style="width:64.1pt;height:31.6pt" o:ole="">
            <v:imagedata r:id="rId10" o:title=""/>
          </v:shape>
          <o:OLEObject Type="Embed" ProgID="Equation.3" ShapeID="_x0000_i1027" DrawAspect="Content" ObjectID="_1394446239" r:id="rId11"/>
        </w:object>
      </w:r>
      <w:r w:rsidRPr="00520C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520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0C73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</w:p>
    <w:p w:rsidR="000B23AD" w:rsidRPr="00D34E5C" w:rsidRDefault="00D34E5C" w:rsidP="00D34E5C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The circuit consists of three integrators, one for each </w:t>
      </w:r>
      <w:r w:rsidR="007D202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>variable,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A51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nonlinear terms are represented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 xml:space="preserve"> by use of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analog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multipliers. The first step of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designing the circuit is to rescale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three state variables x, y, and z in order to fit 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dynamical range of the source [-15 V,</w:t>
      </w:r>
      <w:r w:rsidR="00B4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15V]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We use the new variables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/5,   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/5</w:t>
      </w:r>
      <w:proofErr w:type="gramStart"/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/10, 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B23AD" w:rsidRPr="00520C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B23AD" w:rsidRPr="00D34E5C">
        <w:rPr>
          <w:rFonts w:ascii="Times New Roman" w:hAnsi="Times New Roman" w:cs="Times New Roman"/>
          <w:sz w:val="24"/>
          <w:szCs w:val="24"/>
          <w:lang w:val="en-US"/>
        </w:rPr>
        <w:t>=100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4E5C">
        <w:rPr>
          <w:lang w:val="en-US"/>
        </w:rPr>
        <w:t xml:space="preserve"> 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>This rescaling of variables leads to the following set of differential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>equations, in which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 xml:space="preserve"> u, </w:t>
      </w:r>
      <w:proofErr w:type="gramStart"/>
      <w:r w:rsidR="005A5153">
        <w:rPr>
          <w:rFonts w:ascii="Times New Roman" w:hAnsi="Times New Roman" w:cs="Times New Roman"/>
          <w:sz w:val="24"/>
          <w:szCs w:val="24"/>
          <w:lang w:val="en-US"/>
        </w:rPr>
        <w:t>v,</w:t>
      </w:r>
      <w:proofErr w:type="gramEnd"/>
      <w:r w:rsidR="005A5153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are voltages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three capacitors of the circuit.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1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4E5C">
        <w:rPr>
          <w:rFonts w:ascii="Times New Roman" w:hAnsi="Times New Roman" w:cs="Times New Roman"/>
          <w:sz w:val="24"/>
          <w:szCs w:val="24"/>
          <w:lang w:val="en-US"/>
        </w:rPr>
        <w:t>ime is expressed in seconds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B23AD" w:rsidRDefault="00520C73" w:rsidP="00520C7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D34E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147E3" w:rsidRPr="00520C73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028" type="#_x0000_t75" style="width:129.95pt;height:31.6pt" o:ole="">
            <v:imagedata r:id="rId12" o:title=""/>
          </v:shape>
          <o:OLEObject Type="Embed" ProgID="Equation.3" ShapeID="_x0000_i1028" DrawAspect="Content" ObjectID="_1394446240" r:id="rId13"/>
        </w:object>
      </w:r>
      <w:r w:rsidR="000B23AD" w:rsidRPr="007D202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5E27" w:rsidRPr="00520C73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29" type="#_x0000_t75" style="width:115pt;height:31.6pt" o:ole="">
            <v:imagedata r:id="rId14" o:title=""/>
          </v:shape>
          <o:OLEObject Type="Embed" ProgID="Equation.3" ShapeID="_x0000_i1029" DrawAspect="Content" ObjectID="_1394446241" r:id="rId15"/>
        </w:object>
      </w:r>
      <w:r w:rsidR="000B23AD" w:rsidRPr="007D202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6180F" w:rsidRPr="00520C73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30" type="#_x0000_t75" style="width:101.85pt;height:31.6pt" o:ole="">
            <v:imagedata r:id="rId16" o:title=""/>
          </v:shape>
          <o:OLEObject Type="Embed" ProgID="Equation.3" ShapeID="_x0000_i1030" DrawAspect="Content" ObjectID="_1394446242" r:id="rId17"/>
        </w:object>
      </w:r>
      <w:r w:rsidRPr="00520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20C73">
        <w:rPr>
          <w:rFonts w:ascii="Times New Roman" w:hAnsi="Times New Roman" w:cs="Times New Roman"/>
          <w:sz w:val="24"/>
          <w:szCs w:val="24"/>
          <w:lang w:val="en-US"/>
        </w:rPr>
        <w:t>(2)</w:t>
      </w:r>
    </w:p>
    <w:p w:rsidR="00DA35B2" w:rsidRPr="00DA35B2" w:rsidRDefault="00DA35B2" w:rsidP="00DA35B2">
      <w:pPr>
        <w:pStyle w:val="a5"/>
        <w:rPr>
          <w:rFonts w:ascii="Times New Roman" w:hAnsi="Times New Roman" w:cs="Times New Roman"/>
          <w:sz w:val="24"/>
          <w:szCs w:val="24"/>
          <w:lang w:val="en-US"/>
        </w:rPr>
        <w:sectPr w:rsidR="00DA35B2" w:rsidRPr="00DA35B2" w:rsidSect="001E11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A35B2">
        <w:rPr>
          <w:rFonts w:ascii="Times New Roman" w:hAnsi="Times New Roman" w:cs="Times New Roman"/>
          <w:sz w:val="24"/>
          <w:szCs w:val="24"/>
          <w:lang w:val="en-US"/>
        </w:rPr>
        <w:t xml:space="preserve">These equations have been </w:t>
      </w:r>
      <w:r w:rsidR="007D2021">
        <w:rPr>
          <w:rFonts w:ascii="Times New Roman" w:hAnsi="Times New Roman" w:cs="Times New Roman"/>
          <w:sz w:val="24"/>
          <w:szCs w:val="24"/>
          <w:lang w:val="en-US"/>
        </w:rPr>
        <w:t>used for modeling of the</w:t>
      </w:r>
      <w:r w:rsidRPr="00DA35B2">
        <w:rPr>
          <w:rFonts w:ascii="Times New Roman" w:hAnsi="Times New Roman" w:cs="Times New Roman"/>
          <w:sz w:val="24"/>
          <w:szCs w:val="24"/>
          <w:lang w:val="en-US"/>
        </w:rPr>
        <w:t xml:space="preserve"> electronic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D2021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Pr="00DA35B2">
        <w:rPr>
          <w:rFonts w:ascii="Times New Roman" w:hAnsi="Times New Roman" w:cs="Times New Roman"/>
          <w:sz w:val="24"/>
          <w:szCs w:val="24"/>
          <w:lang w:val="en-US"/>
        </w:rPr>
        <w:t xml:space="preserve"> shown</w:t>
      </w:r>
      <w:proofErr w:type="gramEnd"/>
      <w:r w:rsidRPr="00DA35B2">
        <w:rPr>
          <w:rFonts w:ascii="Times New Roman" w:hAnsi="Times New Roman" w:cs="Times New Roman"/>
          <w:sz w:val="24"/>
          <w:szCs w:val="24"/>
          <w:lang w:val="en-US"/>
        </w:rPr>
        <w:t xml:space="preserve"> in Fig. 1.</w:t>
      </w:r>
    </w:p>
    <w:p w:rsidR="002A3F6A" w:rsidRDefault="000B23AD">
      <w:pPr>
        <w:rPr>
          <w:lang w:val="en-US"/>
        </w:rPr>
      </w:pPr>
      <w:r w:rsidRPr="00B24AC5">
        <w:rPr>
          <w:noProof/>
          <w:lang w:eastAsia="ru-RU"/>
        </w:rPr>
        <w:lastRenderedPageBreak/>
        <w:drawing>
          <wp:inline distT="0" distB="0" distL="0" distR="0">
            <wp:extent cx="2993091" cy="3035194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481" cy="305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4E" w:rsidRPr="00B41A4E" w:rsidRDefault="00AC7F0B" w:rsidP="001C750D">
      <w:pPr>
        <w:pStyle w:val="a5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C7F0B">
        <w:rPr>
          <w:rFonts w:ascii="Times New Roman" w:hAnsi="Times New Roman" w:cs="Times New Roman"/>
          <w:sz w:val="20"/>
          <w:szCs w:val="20"/>
          <w:lang w:val="en-US"/>
        </w:rPr>
        <w:t xml:space="preserve">Fig.1. </w:t>
      </w:r>
      <w:proofErr w:type="gramStart"/>
      <w:r w:rsidRPr="00AC7F0B">
        <w:rPr>
          <w:rFonts w:ascii="Times New Roman" w:hAnsi="Times New Roman" w:cs="Times New Roman"/>
          <w:sz w:val="20"/>
          <w:szCs w:val="20"/>
          <w:lang w:val="en-US"/>
        </w:rPr>
        <w:t>An</w:t>
      </w:r>
      <w:proofErr w:type="gramEnd"/>
      <w:r w:rsidRPr="00AC7F0B">
        <w:rPr>
          <w:rFonts w:ascii="Times New Roman" w:hAnsi="Times New Roman" w:cs="Times New Roman"/>
          <w:sz w:val="20"/>
          <w:szCs w:val="20"/>
          <w:lang w:val="en-US"/>
        </w:rPr>
        <w:t xml:space="preserve"> analog circuit to solve differential equations system (2).</w:t>
      </w:r>
    </w:p>
    <w:p w:rsidR="000B23AD" w:rsidRPr="004D7FCC" w:rsidRDefault="00FD617E" w:rsidP="00FD617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D617E">
        <w:rPr>
          <w:noProof/>
          <w:lang w:eastAsia="ru-RU"/>
        </w:rPr>
        <w:lastRenderedPageBreak/>
        <w:drawing>
          <wp:inline distT="0" distB="0" distL="0" distR="0">
            <wp:extent cx="2767076" cy="1951745"/>
            <wp:effectExtent l="19050" t="0" r="0" b="0"/>
            <wp:docPr id="2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 contrast="6000"/>
                    </a:blip>
                    <a:srcRect l="39178" t="25743" r="16269" b="2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46" cy="195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34D" w:rsidRPr="004D7FCC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08469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7F0B" w:rsidRPr="004D7FCC">
        <w:rPr>
          <w:rFonts w:ascii="Times New Roman" w:hAnsi="Times New Roman" w:cs="Times New Roman"/>
          <w:sz w:val="20"/>
          <w:szCs w:val="20"/>
          <w:lang w:val="en-US"/>
        </w:rPr>
        <w:t xml:space="preserve">Fig.2. </w:t>
      </w:r>
      <w:r w:rsidR="002006DB" w:rsidRPr="004D7FCC">
        <w:rPr>
          <w:rFonts w:ascii="Times New Roman" w:hAnsi="Times New Roman" w:cs="Times New Roman"/>
          <w:sz w:val="20"/>
          <w:szCs w:val="20"/>
          <w:lang w:val="en-US"/>
        </w:rPr>
        <w:t>Phase</w:t>
      </w:r>
      <w:r w:rsidR="00D34E5C" w:rsidRPr="004D7FCC">
        <w:rPr>
          <w:rFonts w:ascii="Times New Roman" w:hAnsi="Times New Roman" w:cs="Times New Roman"/>
          <w:sz w:val="20"/>
          <w:szCs w:val="20"/>
          <w:lang w:val="en-US"/>
        </w:rPr>
        <w:t xml:space="preserve"> portraits w us u</w:t>
      </w:r>
    </w:p>
    <w:p w:rsidR="007D2021" w:rsidRDefault="007D2021" w:rsidP="00F24347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case parameters of equations (2)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F66A2" w:rsidRPr="00AF6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7E35C8" w:rsidRPr="00AF66A2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1" type="#_x0000_t75" style="width:35.1pt;height:14.05pt" o:ole="">
            <v:imagedata r:id="rId20" o:title=""/>
          </v:shape>
          <o:OLEObject Type="Embed" ProgID="Equation.3" ShapeID="_x0000_i1031" DrawAspect="Content" ObjectID="_1394446243" r:id="rId21"/>
        </w:object>
      </w:r>
      <w:r w:rsidR="00AF66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E35C8" w:rsidRPr="00AF66A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2" type="#_x0000_t75" style="width:43pt;height:14.05pt" o:ole="">
            <v:imagedata r:id="rId22" o:title=""/>
          </v:shape>
          <o:OLEObject Type="Embed" ProgID="Equation.3" ShapeID="_x0000_i1032" DrawAspect="Content" ObjectID="_1394446244" r:id="rId23"/>
        </w:object>
      </w:r>
      <w:r w:rsidR="00AF66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4447" w:rsidRPr="00AF66A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3" type="#_x0000_t75" style="width:37.75pt;height:14.05pt" o:ole="">
            <v:imagedata r:id="rId24" o:title=""/>
          </v:shape>
          <o:OLEObject Type="Embed" ProgID="Equation.3" ShapeID="_x0000_i1033" DrawAspect="Content" ObjectID="_1394446245" r:id="rId25"/>
        </w:object>
      </w:r>
      <w:r w:rsidR="00E84447" w:rsidRPr="00E8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4A0">
        <w:rPr>
          <w:rFonts w:ascii="Times New Roman" w:hAnsi="Times New Roman" w:cs="Times New Roman"/>
          <w:sz w:val="24"/>
          <w:szCs w:val="24"/>
          <w:lang w:val="en-US"/>
        </w:rPr>
        <w:t xml:space="preserve">The parameter V is varied.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934A0">
        <w:rPr>
          <w:rFonts w:ascii="Times New Roman" w:hAnsi="Times New Roman" w:cs="Times New Roman"/>
          <w:sz w:val="24"/>
          <w:szCs w:val="24"/>
          <w:lang w:val="en-US"/>
        </w:rPr>
        <w:t xml:space="preserve"> small V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system is</w:t>
      </w:r>
      <w:r w:rsidR="001934A0">
        <w:rPr>
          <w:rFonts w:ascii="Times New Roman" w:hAnsi="Times New Roman" w:cs="Times New Roman"/>
          <w:sz w:val="24"/>
          <w:szCs w:val="24"/>
          <w:lang w:val="en-US"/>
        </w:rPr>
        <w:t xml:space="preserve"> stable</w:t>
      </w:r>
      <w:r w:rsidR="00F24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3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 V = 21 oscillations appear and at</w:t>
      </w:r>
      <w:r w:rsidR="00F24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47" w:rsidRPr="00F24347">
        <w:rPr>
          <w:rFonts w:ascii="Times New Roman" w:hAnsi="Times New Roman" w:cs="Times New Roman"/>
          <w:sz w:val="24"/>
          <w:szCs w:val="24"/>
          <w:lang w:val="en-US"/>
        </w:rPr>
        <w:t>V = 26.183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are</w:t>
      </w:r>
      <w:r w:rsidR="00F24347" w:rsidRPr="00F24347">
        <w:rPr>
          <w:rFonts w:ascii="Times New Roman" w:hAnsi="Times New Roman" w:cs="Times New Roman"/>
          <w:sz w:val="24"/>
          <w:szCs w:val="24"/>
          <w:lang w:val="en-US"/>
        </w:rPr>
        <w:t xml:space="preserve"> glued to each other.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347">
        <w:rPr>
          <w:rFonts w:ascii="Times New Roman" w:hAnsi="Times New Roman" w:cs="Times New Roman"/>
          <w:sz w:val="24"/>
          <w:szCs w:val="24"/>
          <w:lang w:val="en-US"/>
        </w:rPr>
        <w:t xml:space="preserve">(This is a </w:t>
      </w:r>
      <w:proofErr w:type="spellStart"/>
      <w:r w:rsidRPr="00F24347">
        <w:rPr>
          <w:rFonts w:ascii="Times New Roman" w:hAnsi="Times New Roman" w:cs="Times New Roman"/>
          <w:sz w:val="24"/>
          <w:szCs w:val="24"/>
          <w:lang w:val="en-US"/>
        </w:rPr>
        <w:t>homoclinic</w:t>
      </w:r>
      <w:proofErr w:type="spellEnd"/>
      <w:r w:rsidRPr="00F24347">
        <w:rPr>
          <w:rFonts w:ascii="Times New Roman" w:hAnsi="Times New Roman" w:cs="Times New Roman"/>
          <w:sz w:val="24"/>
          <w:szCs w:val="24"/>
          <w:lang w:val="en-US"/>
        </w:rPr>
        <w:t xml:space="preserve"> bifurcation, "gluing").</w:t>
      </w:r>
    </w:p>
    <w:p w:rsidR="00B6180F" w:rsidRPr="00F24347" w:rsidRDefault="00B6180F" w:rsidP="00F24347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6180F" w:rsidRPr="00F24347" w:rsidSect="000B23A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F24347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fact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shown in Fig.2.                         </w:t>
      </w:r>
    </w:p>
    <w:p w:rsidR="00F1113A" w:rsidRDefault="00425FCD" w:rsidP="00F24347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theoretical results completely correspond to the experimental data.</w:t>
      </w:r>
    </w:p>
    <w:p w:rsidR="00B6180F" w:rsidRDefault="00B6180F" w:rsidP="00F24347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180F" w:rsidRDefault="00B6180F" w:rsidP="00F24347">
      <w:pPr>
        <w:pStyle w:val="a5"/>
        <w:jc w:val="both"/>
        <w:rPr>
          <w:lang w:val="en-US"/>
        </w:rPr>
      </w:pPr>
    </w:p>
    <w:p w:rsidR="005970C1" w:rsidRPr="00CD5154" w:rsidRDefault="00F1113A" w:rsidP="00F24347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515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EB0EC5" w:rsidRPr="00CD5154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5970C1" w:rsidRPr="00CD5154" w:rsidRDefault="00034D0B" w:rsidP="00BF25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5154">
        <w:rPr>
          <w:rFonts w:ascii="Times New Roman" w:hAnsi="Times New Roman" w:cs="Times New Roman"/>
          <w:sz w:val="24"/>
          <w:szCs w:val="24"/>
          <w:lang w:val="en-US"/>
        </w:rPr>
        <w:t xml:space="preserve">M. A. </w:t>
      </w:r>
      <w:proofErr w:type="spellStart"/>
      <w:r w:rsidRPr="00CD5154">
        <w:rPr>
          <w:rFonts w:ascii="Times New Roman" w:hAnsi="Times New Roman" w:cs="Times New Roman"/>
          <w:sz w:val="24"/>
          <w:szCs w:val="24"/>
          <w:lang w:val="en-US"/>
        </w:rPr>
        <w:t>Zaks</w:t>
      </w:r>
      <w:proofErr w:type="spellEnd"/>
      <w:r w:rsidRPr="00CD5154">
        <w:rPr>
          <w:rFonts w:ascii="Times New Roman" w:hAnsi="Times New Roman" w:cs="Times New Roman"/>
          <w:sz w:val="24"/>
          <w:szCs w:val="24"/>
          <w:lang w:val="en-US"/>
        </w:rPr>
        <w:t>. Scaling properties and renormalization invariants for the "</w:t>
      </w:r>
      <w:proofErr w:type="spellStart"/>
      <w:r w:rsidRPr="00CD5154">
        <w:rPr>
          <w:rFonts w:ascii="Times New Roman" w:hAnsi="Times New Roman" w:cs="Times New Roman"/>
          <w:sz w:val="24"/>
          <w:szCs w:val="24"/>
          <w:lang w:val="en-US"/>
        </w:rPr>
        <w:t>homoclinic</w:t>
      </w:r>
      <w:proofErr w:type="spellEnd"/>
      <w:r w:rsidRPr="00CD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154">
        <w:rPr>
          <w:rFonts w:ascii="Times New Roman" w:hAnsi="Times New Roman" w:cs="Times New Roman"/>
          <w:sz w:val="24"/>
          <w:szCs w:val="24"/>
          <w:lang w:val="en-US"/>
        </w:rPr>
        <w:t>quasiperiodicity</w:t>
      </w:r>
      <w:proofErr w:type="spellEnd"/>
      <w:r w:rsidRPr="00CD5154">
        <w:rPr>
          <w:rFonts w:ascii="Times New Roman" w:hAnsi="Times New Roman" w:cs="Times New Roman"/>
          <w:sz w:val="24"/>
          <w:szCs w:val="24"/>
          <w:lang w:val="en-US"/>
        </w:rPr>
        <w:t xml:space="preserve">"// </w:t>
      </w:r>
      <w:proofErr w:type="spellStart"/>
      <w:r w:rsidRPr="00CD5154">
        <w:rPr>
          <w:rFonts w:ascii="Times New Roman" w:hAnsi="Times New Roman" w:cs="Times New Roman"/>
          <w:sz w:val="24"/>
          <w:szCs w:val="24"/>
          <w:lang w:val="en-US"/>
        </w:rPr>
        <w:t>Physica</w:t>
      </w:r>
      <w:proofErr w:type="spellEnd"/>
      <w:r w:rsidRPr="00CD5154">
        <w:rPr>
          <w:rFonts w:ascii="Times New Roman" w:hAnsi="Times New Roman" w:cs="Times New Roman"/>
          <w:sz w:val="24"/>
          <w:szCs w:val="24"/>
          <w:lang w:val="en-US"/>
        </w:rPr>
        <w:t xml:space="preserve"> D 62 (1993) 300-316.</w:t>
      </w:r>
    </w:p>
    <w:p w:rsidR="00BF25D9" w:rsidRDefault="00BF25D9" w:rsidP="00BF25D9">
      <w:pPr>
        <w:pStyle w:val="a5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F25D9" w:rsidSect="000B23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60pt;height:787.6pt;visibility:visible;mso-wrap-style:square" o:bullet="t">
        <v:imagedata r:id="rId1" o:title="" croptop="37071f" cropbottom="24990f" cropleft="46389f" cropright="17848f"/>
      </v:shape>
    </w:pict>
  </w:numPicBullet>
  <w:numPicBullet w:numPicBulletId="1">
    <w:pict>
      <v:shape id="_x0000_i1041" type="#_x0000_t75" style="width:1260pt;height:787.6pt;visibility:visible;mso-wrap-style:square" o:bullet="t">
        <v:imagedata r:id="rId2" o:title="" croptop="41277f" cropbottom="21968f" cropleft="41435f" cropright="22398f"/>
      </v:shape>
    </w:pict>
  </w:numPicBullet>
  <w:abstractNum w:abstractNumId="0">
    <w:nsid w:val="0F295878"/>
    <w:multiLevelType w:val="hybridMultilevel"/>
    <w:tmpl w:val="7B48EF7E"/>
    <w:lvl w:ilvl="0" w:tplc="6518B7D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05A26A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3A8516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93677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634CCC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C2A345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082F6F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C227E6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A4279B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18CD3859"/>
    <w:multiLevelType w:val="hybridMultilevel"/>
    <w:tmpl w:val="B06E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6AC5"/>
    <w:rsid w:val="00034D0B"/>
    <w:rsid w:val="00040A36"/>
    <w:rsid w:val="0008469E"/>
    <w:rsid w:val="00096E24"/>
    <w:rsid w:val="000B23AD"/>
    <w:rsid w:val="000B3928"/>
    <w:rsid w:val="000E66FA"/>
    <w:rsid w:val="000E697D"/>
    <w:rsid w:val="0016761B"/>
    <w:rsid w:val="001934A0"/>
    <w:rsid w:val="001C750D"/>
    <w:rsid w:val="001E1193"/>
    <w:rsid w:val="002006DB"/>
    <w:rsid w:val="00286D9B"/>
    <w:rsid w:val="002A3F6A"/>
    <w:rsid w:val="002B420F"/>
    <w:rsid w:val="002F00EF"/>
    <w:rsid w:val="00311B42"/>
    <w:rsid w:val="00356CF3"/>
    <w:rsid w:val="00366AC5"/>
    <w:rsid w:val="003F11CD"/>
    <w:rsid w:val="004209BD"/>
    <w:rsid w:val="00425FCD"/>
    <w:rsid w:val="004400A0"/>
    <w:rsid w:val="004618B2"/>
    <w:rsid w:val="00485E27"/>
    <w:rsid w:val="004B234D"/>
    <w:rsid w:val="004D7FCC"/>
    <w:rsid w:val="00520C73"/>
    <w:rsid w:val="00556B81"/>
    <w:rsid w:val="0058526D"/>
    <w:rsid w:val="005970C1"/>
    <w:rsid w:val="005A5153"/>
    <w:rsid w:val="005D1EDF"/>
    <w:rsid w:val="005E1DA0"/>
    <w:rsid w:val="0060214B"/>
    <w:rsid w:val="00613078"/>
    <w:rsid w:val="006219FB"/>
    <w:rsid w:val="00674102"/>
    <w:rsid w:val="00756327"/>
    <w:rsid w:val="007D2021"/>
    <w:rsid w:val="007E35C8"/>
    <w:rsid w:val="00887B05"/>
    <w:rsid w:val="009147E3"/>
    <w:rsid w:val="00923E39"/>
    <w:rsid w:val="00931403"/>
    <w:rsid w:val="00941E51"/>
    <w:rsid w:val="00952A3A"/>
    <w:rsid w:val="00977A52"/>
    <w:rsid w:val="009E660D"/>
    <w:rsid w:val="00A07542"/>
    <w:rsid w:val="00A12D61"/>
    <w:rsid w:val="00A141CC"/>
    <w:rsid w:val="00A417A2"/>
    <w:rsid w:val="00A517AD"/>
    <w:rsid w:val="00A67C07"/>
    <w:rsid w:val="00A948BF"/>
    <w:rsid w:val="00AC7F0B"/>
    <w:rsid w:val="00AE2FFB"/>
    <w:rsid w:val="00AF66A2"/>
    <w:rsid w:val="00B24AC5"/>
    <w:rsid w:val="00B33904"/>
    <w:rsid w:val="00B41A4E"/>
    <w:rsid w:val="00B44FFB"/>
    <w:rsid w:val="00B452FE"/>
    <w:rsid w:val="00B54346"/>
    <w:rsid w:val="00B6180F"/>
    <w:rsid w:val="00BF25D9"/>
    <w:rsid w:val="00C1771F"/>
    <w:rsid w:val="00C45DC0"/>
    <w:rsid w:val="00C728D2"/>
    <w:rsid w:val="00CA6EAE"/>
    <w:rsid w:val="00CD5154"/>
    <w:rsid w:val="00D34E5C"/>
    <w:rsid w:val="00D6228B"/>
    <w:rsid w:val="00DA35B2"/>
    <w:rsid w:val="00DA3C94"/>
    <w:rsid w:val="00DE3915"/>
    <w:rsid w:val="00DF1C18"/>
    <w:rsid w:val="00E80EB9"/>
    <w:rsid w:val="00E84447"/>
    <w:rsid w:val="00EB0EC5"/>
    <w:rsid w:val="00F1113A"/>
    <w:rsid w:val="00F24347"/>
    <w:rsid w:val="00F94D17"/>
    <w:rsid w:val="00FB557E"/>
    <w:rsid w:val="00F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0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234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F66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582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4596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9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8808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5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0982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264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714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136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9D3A-D688-40FA-826F-AC793DC5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sayat</dc:creator>
  <cp:lastModifiedBy>sayat</cp:lastModifiedBy>
  <cp:revision>68</cp:revision>
  <cp:lastPrinted>2012-03-19T10:43:00Z</cp:lastPrinted>
  <dcterms:created xsi:type="dcterms:W3CDTF">2012-03-17T11:50:00Z</dcterms:created>
  <dcterms:modified xsi:type="dcterms:W3CDTF">2012-03-28T07:24:00Z</dcterms:modified>
</cp:coreProperties>
</file>