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CA" w:rsidRPr="00513ECA" w:rsidRDefault="00513ECA" w:rsidP="00513ECA">
      <w:pPr>
        <w:spacing w:after="0" w:line="240" w:lineRule="auto"/>
        <w:ind w:left="-567" w:right="283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226B1">
        <w:rPr>
          <w:rFonts w:ascii="Times New Roman" w:hAnsi="Times New Roman"/>
          <w:sz w:val="24"/>
          <w:szCs w:val="24"/>
          <w:lang w:val="kk-KZ"/>
        </w:rPr>
        <w:t xml:space="preserve">ЖОҢҒАР-АЛАТАУ ҰЛТТЫҚ </w:t>
      </w:r>
      <w:r w:rsidR="00A94A8E">
        <w:rPr>
          <w:rFonts w:ascii="Times New Roman" w:hAnsi="Times New Roman"/>
          <w:sz w:val="24"/>
          <w:szCs w:val="24"/>
          <w:lang w:val="kk-KZ"/>
        </w:rPr>
        <w:t xml:space="preserve">ТАБИҒИ </w:t>
      </w:r>
      <w:r w:rsidRPr="005226B1">
        <w:rPr>
          <w:rFonts w:ascii="Times New Roman" w:hAnsi="Times New Roman"/>
          <w:sz w:val="24"/>
          <w:szCs w:val="24"/>
          <w:lang w:val="kk-KZ"/>
        </w:rPr>
        <w:t xml:space="preserve">ПАРКІ САРҚАН ӨЗЕНІНІҢ </w:t>
      </w:r>
      <w:r w:rsidRPr="00513ECA">
        <w:rPr>
          <w:rFonts w:ascii="Times New Roman" w:hAnsi="Times New Roman"/>
          <w:sz w:val="24"/>
          <w:szCs w:val="24"/>
          <w:lang w:val="kk-KZ"/>
        </w:rPr>
        <w:t>БАЛДЫРЛАРЫНЫҢ СИСТЕМАТИКАСЫМЕН АЛУ</w:t>
      </w:r>
      <w:r w:rsidR="006A5BD1">
        <w:rPr>
          <w:rFonts w:ascii="Times New Roman" w:hAnsi="Times New Roman"/>
          <w:sz w:val="24"/>
          <w:szCs w:val="24"/>
          <w:lang w:val="kk-KZ"/>
        </w:rPr>
        <w:t>АНТҮ</w:t>
      </w:r>
      <w:r w:rsidRPr="00513ECA">
        <w:rPr>
          <w:rFonts w:ascii="Times New Roman" w:hAnsi="Times New Roman"/>
          <w:sz w:val="24"/>
          <w:szCs w:val="24"/>
          <w:lang w:val="kk-KZ"/>
        </w:rPr>
        <w:t xml:space="preserve">РЛІЛІГІНІҢ СИПАТТАМАСЫ </w:t>
      </w:r>
    </w:p>
    <w:p w:rsidR="00B518E9" w:rsidRPr="0086392A" w:rsidRDefault="00513ECA" w:rsidP="00B518E9">
      <w:pPr>
        <w:spacing w:after="0" w:line="240" w:lineRule="auto"/>
        <w:ind w:left="-567" w:right="283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226B1">
        <w:rPr>
          <w:rFonts w:ascii="Times New Roman" w:hAnsi="Times New Roman"/>
          <w:sz w:val="24"/>
          <w:szCs w:val="24"/>
        </w:rPr>
        <w:t>Джиенбеков</w:t>
      </w:r>
      <w:proofErr w:type="spellEnd"/>
      <w:r w:rsidRPr="005226B1">
        <w:rPr>
          <w:rFonts w:ascii="Times New Roman" w:hAnsi="Times New Roman"/>
          <w:sz w:val="24"/>
          <w:szCs w:val="24"/>
        </w:rPr>
        <w:t xml:space="preserve"> А. К</w:t>
      </w:r>
      <w:r w:rsidR="004C349D" w:rsidRPr="004C349D">
        <w:rPr>
          <w:rFonts w:ascii="Times New Roman" w:hAnsi="Times New Roman"/>
          <w:sz w:val="24"/>
          <w:szCs w:val="24"/>
        </w:rPr>
        <w:t xml:space="preserve">., </w:t>
      </w:r>
      <w:r w:rsidR="004C349D">
        <w:rPr>
          <w:rFonts w:ascii="Times New Roman" w:hAnsi="Times New Roman"/>
          <w:sz w:val="24"/>
          <w:szCs w:val="24"/>
          <w:lang w:val="kk-KZ"/>
        </w:rPr>
        <w:t>Бигалиев А</w:t>
      </w:r>
      <w:r w:rsidR="004C349D">
        <w:rPr>
          <w:rFonts w:ascii="Times New Roman" w:hAnsi="Times New Roman"/>
          <w:sz w:val="24"/>
          <w:szCs w:val="24"/>
        </w:rPr>
        <w:t>.Б.</w:t>
      </w:r>
      <w:r w:rsidR="00B518E9">
        <w:rPr>
          <w:rFonts w:ascii="Times New Roman" w:hAnsi="Times New Roman"/>
          <w:sz w:val="24"/>
          <w:szCs w:val="24"/>
        </w:rPr>
        <w:t xml:space="preserve"> </w:t>
      </w:r>
    </w:p>
    <w:p w:rsidR="005048F7" w:rsidRDefault="00513ECA" w:rsidP="00513ECA">
      <w:pPr>
        <w:rPr>
          <w:rFonts w:ascii="Times New Roman" w:hAnsi="Times New Roman"/>
          <w:sz w:val="24"/>
          <w:szCs w:val="24"/>
          <w:lang w:val="kk-KZ"/>
        </w:rPr>
      </w:pPr>
      <w:r w:rsidRPr="005226B1">
        <w:rPr>
          <w:rFonts w:ascii="Times New Roman" w:hAnsi="Times New Roman"/>
          <w:sz w:val="24"/>
          <w:szCs w:val="24"/>
          <w:lang w:val="kk-KZ"/>
        </w:rPr>
        <w:t>ҚР БҒМ ҒК РМК «әл-Фараби атындағы Қазақ Ұлттық Университеті, биология және биотехнология факультеті», Алматы қ.</w:t>
      </w:r>
    </w:p>
    <w:p w:rsidR="008A71FD" w:rsidRDefault="008A71FD" w:rsidP="00513ECA">
      <w:pPr>
        <w:rPr>
          <w:rFonts w:ascii="Times New Roman" w:hAnsi="Times New Roman"/>
          <w:sz w:val="24"/>
          <w:szCs w:val="24"/>
          <w:lang w:val="kk-KZ"/>
        </w:rPr>
      </w:pPr>
    </w:p>
    <w:p w:rsidR="00931EB3" w:rsidRPr="00A94A8E" w:rsidRDefault="008A71FD" w:rsidP="00931EB3">
      <w:pPr>
        <w:tabs>
          <w:tab w:val="left" w:pos="540"/>
        </w:tabs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  <w:lang w:val="kk-KZ"/>
        </w:rPr>
      </w:pPr>
      <w:r w:rsidRPr="00A94A8E">
        <w:rPr>
          <w:rFonts w:ascii="Times New Roman" w:hAnsi="Times New Roman"/>
          <w:sz w:val="28"/>
          <w:szCs w:val="28"/>
          <w:lang w:val="kk-KZ"/>
        </w:rPr>
        <w:t>Континентті су айдындардың биологилық алуан түрлілігін зерттеу – заманауи ғылыми зерттеулердің өзекті бағытт</w:t>
      </w:r>
      <w:r w:rsidR="006A5BD1" w:rsidRPr="00A94A8E">
        <w:rPr>
          <w:rFonts w:ascii="Times New Roman" w:hAnsi="Times New Roman"/>
          <w:sz w:val="28"/>
          <w:szCs w:val="28"/>
          <w:lang w:val="kk-KZ"/>
        </w:rPr>
        <w:t>арының бірі. Әсіресе альголог ғалымдары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 әлі зерттемеген немесе аз зерттелген аймақтарды зерттеу ерекше маңызды. Осындай жерлерге Жоңғар Алатауындағы Басқан және Сарқан өзендері жатады.</w:t>
      </w:r>
      <w:r w:rsidR="00715557" w:rsidRPr="00A94A8E">
        <w:rPr>
          <w:rFonts w:ascii="Times New Roman" w:hAnsi="Times New Roman"/>
          <w:sz w:val="28"/>
          <w:szCs w:val="28"/>
          <w:lang w:val="kk-KZ"/>
        </w:rPr>
        <w:t xml:space="preserve"> Зерттеу аймағы Жоңғар-Алатау Мемлекеттік Ұлттық Табиғи Паркіне қарайды. Бұл мақалада Сарқан өзенінің балдырлары тізімі берілді.  Балдырларды жинаумен қатар судың метеорологиялық жағдайы, ауа және су температурасы анықталды. Судың тұнықтығы Секки дискісімен,</w:t>
      </w:r>
      <w:r w:rsidR="006A5BD1" w:rsidRPr="00A94A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15557" w:rsidRPr="00A94A8E">
        <w:rPr>
          <w:rFonts w:ascii="Times New Roman" w:hAnsi="Times New Roman"/>
          <w:sz w:val="28"/>
          <w:szCs w:val="28"/>
          <w:lang w:val="kk-KZ"/>
        </w:rPr>
        <w:t xml:space="preserve">Рһ – әмбебап индикатор қағазымен анықталды. Жұмысты орындау барысында гидроботаника және альгологияның жалпыға белгілі классикалық әдістері қолданылды. Нақты сараптама жасау үшін фитопланктон сынамалары М.М.Голлербах және В.Н.Полянский; Н. П. Масюк және басқалардың әдісі бойынша Апштейннің диаметрі </w:t>
      </w:r>
      <w:smartTag w:uri="urn:schemas-microsoft-com:office:smarttags" w:element="metricconverter">
        <w:smartTagPr>
          <w:attr w:name="ProductID" w:val="45 см"/>
        </w:smartTagPr>
        <w:r w:rsidR="00715557" w:rsidRPr="00A94A8E">
          <w:rPr>
            <w:rFonts w:ascii="Times New Roman" w:hAnsi="Times New Roman"/>
            <w:sz w:val="28"/>
            <w:szCs w:val="28"/>
            <w:lang w:val="kk-KZ"/>
          </w:rPr>
          <w:t>45 см</w:t>
        </w:r>
      </w:smartTag>
      <w:r w:rsidR="00715557" w:rsidRPr="00A94A8E">
        <w:rPr>
          <w:rFonts w:ascii="Times New Roman" w:hAnsi="Times New Roman"/>
          <w:sz w:val="28"/>
          <w:szCs w:val="28"/>
          <w:lang w:val="kk-KZ"/>
        </w:rPr>
        <w:t>,№ 76 планктондық торымен сүзіліп алынды</w:t>
      </w:r>
      <w:r w:rsidR="00AD7B70" w:rsidRPr="00A94A8E">
        <w:rPr>
          <w:rFonts w:ascii="Times New Roman" w:hAnsi="Times New Roman"/>
          <w:sz w:val="28"/>
          <w:szCs w:val="28"/>
          <w:lang w:val="kk-KZ"/>
        </w:rPr>
        <w:t>. Жиналған материал сол жерде формалиннің 4 % ерітіндісімен фиксация жасалды.</w:t>
      </w:r>
      <w:r w:rsidR="002C6D0B" w:rsidRPr="00A94A8E">
        <w:rPr>
          <w:rFonts w:ascii="Times New Roman" w:hAnsi="Times New Roman"/>
          <w:sz w:val="28"/>
          <w:szCs w:val="28"/>
          <w:lang w:val="kk-KZ"/>
        </w:rPr>
        <w:t xml:space="preserve"> Балдырлар түрлерін анықтау жарық микроскобы МБИ – 3 және сандық камералы, компъютерлі бинокуляр Motic BA 400 микроскобымен жүргізілді. Клеткалар өлшемі окуляр – микрометр көмегімен, материалды өңдеу және анықтауда жалпыға белгілі гидроботаника және альгологияның классикалық әдістері қолданылды</w:t>
      </w:r>
      <w:r w:rsidR="00931EB3" w:rsidRPr="00A94A8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E670C7" w:rsidRPr="00A94A8E" w:rsidRDefault="00931EB3" w:rsidP="00E670C7">
      <w:pPr>
        <w:tabs>
          <w:tab w:val="left" w:pos="540"/>
        </w:tabs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  <w:lang w:val="kk-KZ"/>
        </w:rPr>
      </w:pPr>
      <w:r w:rsidRPr="00A94A8E">
        <w:rPr>
          <w:rFonts w:ascii="Times New Roman" w:hAnsi="Times New Roman"/>
          <w:sz w:val="28"/>
          <w:szCs w:val="28"/>
          <w:lang w:val="kk-KZ"/>
        </w:rPr>
        <w:t>Сарқан өзені альгофлорасы негізін 3 кластан, 9 қатардан, 14 тұқымдастан, 16туыстан, 32 түрден тұратын диатомды (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>Bacillariophyta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) балдырлар құрайды (кесте –1). Санының көптігімен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 xml:space="preserve">Cymbella 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6A5BD1" w:rsidRPr="00A94A8E">
        <w:rPr>
          <w:rFonts w:ascii="Times New Roman" w:hAnsi="Times New Roman"/>
          <w:sz w:val="28"/>
          <w:szCs w:val="28"/>
          <w:lang w:val="kk-KZ"/>
        </w:rPr>
        <w:t>(</w:t>
      </w:r>
      <w:r w:rsidRPr="00A94A8E">
        <w:rPr>
          <w:rFonts w:ascii="Times New Roman" w:hAnsi="Times New Roman"/>
          <w:sz w:val="28"/>
          <w:szCs w:val="28"/>
          <w:lang w:val="kk-KZ"/>
        </w:rPr>
        <w:t>5</w:t>
      </w:r>
      <w:r w:rsidR="006A5BD1" w:rsidRPr="00A94A8E">
        <w:rPr>
          <w:rFonts w:ascii="Times New Roman" w:hAnsi="Times New Roman"/>
          <w:sz w:val="28"/>
          <w:szCs w:val="28"/>
          <w:lang w:val="kk-KZ"/>
        </w:rPr>
        <w:t>)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 түр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 xml:space="preserve">, Gomphonema 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(4), </w:t>
      </w:r>
      <w:r w:rsidRPr="00A94A8E">
        <w:rPr>
          <w:rFonts w:ascii="Times New Roman" w:hAnsi="Times New Roman"/>
          <w:i/>
          <w:sz w:val="28"/>
          <w:szCs w:val="28"/>
          <w:lang w:val="pt-PT"/>
        </w:rPr>
        <w:t>Pinnularia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 (4),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 xml:space="preserve">Navicula 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(3) туыстары ерекшеленеді. Өзендегі тұрақты доминант түрлерге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 xml:space="preserve">Fragilariophyceae 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класынан: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>Fragilaria</w:t>
      </w:r>
      <w:r w:rsidR="006A5BD1" w:rsidRPr="00A94A8E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>virescens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 Ralfs.,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>Diatoma</w:t>
      </w:r>
      <w:r w:rsidR="006A5BD1" w:rsidRPr="00A94A8E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>hiemale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 (Lyngb.) Heib.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>Synedra  ulna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 (Nitzsch.) Ehr. жатады. Жасыл (</w:t>
      </w:r>
      <w:r w:rsidRPr="00A94A8E">
        <w:rPr>
          <w:rFonts w:ascii="Times New Roman" w:hAnsi="Times New Roman"/>
          <w:i/>
          <w:sz w:val="28"/>
          <w:szCs w:val="28"/>
          <w:lang w:val="kk-KZ" w:eastAsia="ru-RU"/>
        </w:rPr>
        <w:t>Chlorophyta</w:t>
      </w:r>
      <w:r w:rsidRPr="00A94A8E">
        <w:rPr>
          <w:rFonts w:ascii="Times New Roman" w:hAnsi="Times New Roman"/>
          <w:sz w:val="28"/>
          <w:szCs w:val="28"/>
          <w:lang w:val="kk-KZ" w:eastAsia="ru-RU"/>
        </w:rPr>
        <w:t>)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 балдырлардан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>Mougeotia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 Agardh. және </w:t>
      </w:r>
      <w:hyperlink r:id="rId4" w:tooltip="Cladophora" w:history="1">
        <w:r w:rsidRPr="00A94A8E">
          <w:rPr>
            <w:rFonts w:ascii="Times New Roman" w:hAnsi="Times New Roman"/>
            <w:i/>
            <w:sz w:val="28"/>
            <w:szCs w:val="28"/>
            <w:lang w:val="kk-KZ"/>
          </w:rPr>
          <w:t>Cladophora</w:t>
        </w:r>
      </w:hyperlink>
      <w:r w:rsidRPr="00A94A8E">
        <w:rPr>
          <w:sz w:val="28"/>
          <w:szCs w:val="28"/>
          <w:lang w:val="kk-KZ"/>
        </w:rPr>
        <w:t xml:space="preserve"> </w:t>
      </w:r>
      <w:r w:rsidRPr="00A94A8E">
        <w:rPr>
          <w:rFonts w:ascii="Times New Roman" w:hAnsi="Times New Roman"/>
          <w:sz w:val="28"/>
          <w:szCs w:val="28"/>
          <w:lang w:val="kk-KZ"/>
        </w:rPr>
        <w:t>K</w:t>
      </w:r>
      <w:r w:rsidRPr="00A94A8E">
        <w:rPr>
          <w:rStyle w:val="apple-converted-space"/>
          <w:sz w:val="28"/>
          <w:szCs w:val="28"/>
          <w:lang w:val="kk-KZ"/>
        </w:rPr>
        <w:t>ü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tz.туысының өкілдері жиі кездеседі. Диатомды балдырлардың өкілі -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>Cymbella aspera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 (Ehr.) Cl. (бүдірлі </w:t>
      </w:r>
      <w:r w:rsidRPr="00A94A8E">
        <w:rPr>
          <w:rFonts w:ascii="Times New Roman" w:hAnsi="Times New Roman"/>
          <w:i/>
          <w:sz w:val="28"/>
          <w:szCs w:val="28"/>
          <w:lang w:val="kk-KZ"/>
        </w:rPr>
        <w:t>цимбелла</w:t>
      </w:r>
      <w:r w:rsidRPr="00A94A8E">
        <w:rPr>
          <w:rFonts w:ascii="Times New Roman" w:hAnsi="Times New Roman"/>
          <w:sz w:val="28"/>
          <w:szCs w:val="28"/>
          <w:lang w:val="kk-KZ"/>
        </w:rPr>
        <w:t xml:space="preserve">) ерекше қызығушылық танытады. Ол осы туыс ішіндегі клеткасының көлемі жағынан ең үлкен ( клетка ұзындығы 62-265 мкм, ені – 18-48 мкм) өкілі. Бұл түр осы өзендегі тоғаннан жоғары, батпақты оң түстік жағалаудан кездесті. </w:t>
      </w:r>
      <w:r w:rsidR="00E670C7" w:rsidRPr="00A94A8E">
        <w:rPr>
          <w:rFonts w:ascii="Times New Roman" w:hAnsi="Times New Roman"/>
          <w:sz w:val="28"/>
          <w:szCs w:val="28"/>
          <w:lang w:val="kk-KZ"/>
        </w:rPr>
        <w:t>Сонымен, Жоңғар-Алатау Мемлекеттік Ұлттық Табиғи Паркіне қарасты  Сарқан өзенінен жиналған балдырлар сынамаларын камеральді өңдеу және зерттеу нәтижесінде балдырлардың 2 бөлімге жататын (диатома – 32, жасыл –3)</w:t>
      </w:r>
      <w:r w:rsidR="00A94A8E" w:rsidRPr="00A94A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670C7" w:rsidRPr="00A94A8E">
        <w:rPr>
          <w:rFonts w:ascii="Times New Roman" w:hAnsi="Times New Roman"/>
          <w:sz w:val="28"/>
          <w:szCs w:val="28"/>
          <w:lang w:val="kk-KZ"/>
        </w:rPr>
        <w:t>35 түрі мен түр аралық формалары анықталды.</w:t>
      </w:r>
    </w:p>
    <w:p w:rsidR="00931EB3" w:rsidRPr="00B518E9" w:rsidRDefault="00E670C7" w:rsidP="00B518E9">
      <w:pPr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  <w:lang w:val="kk-KZ"/>
        </w:rPr>
      </w:pPr>
      <w:r w:rsidRPr="00A94A8E">
        <w:rPr>
          <w:rFonts w:ascii="Times New Roman" w:hAnsi="Times New Roman"/>
          <w:sz w:val="28"/>
          <w:szCs w:val="28"/>
          <w:lang w:val="kk-KZ"/>
        </w:rPr>
        <w:t>Зерттелген өзеннен анықталған балдырлардың басым бөлігі әр түрлі типтегі су айдындарында кеңінен кездесетін космополит</w:t>
      </w:r>
      <w:r w:rsidR="00A94A8E">
        <w:rPr>
          <w:rFonts w:ascii="Times New Roman" w:hAnsi="Times New Roman"/>
          <w:sz w:val="28"/>
          <w:szCs w:val="28"/>
          <w:lang w:val="kk-KZ"/>
        </w:rPr>
        <w:t xml:space="preserve"> түрлерге жататыны анықталды. Демек, балдырлар алуантүрлілігін кәзіргі кезде сақтап қалу мақсатында өте маңызды.</w:t>
      </w:r>
    </w:p>
    <w:sectPr w:rsidR="00931EB3" w:rsidRPr="00B518E9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ECA"/>
    <w:rsid w:val="001F74D9"/>
    <w:rsid w:val="00203EFB"/>
    <w:rsid w:val="002C6D0B"/>
    <w:rsid w:val="00323C1F"/>
    <w:rsid w:val="004C349D"/>
    <w:rsid w:val="005048F7"/>
    <w:rsid w:val="00513ECA"/>
    <w:rsid w:val="006A5BD1"/>
    <w:rsid w:val="00715557"/>
    <w:rsid w:val="0086392A"/>
    <w:rsid w:val="008A6F07"/>
    <w:rsid w:val="008A71FD"/>
    <w:rsid w:val="00931EB3"/>
    <w:rsid w:val="00A94A8E"/>
    <w:rsid w:val="00AD7B70"/>
    <w:rsid w:val="00B518E9"/>
    <w:rsid w:val="00C204F3"/>
    <w:rsid w:val="00D2267E"/>
    <w:rsid w:val="00E6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C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3ECA"/>
    <w:pPr>
      <w:ind w:left="720"/>
      <w:contextualSpacing/>
    </w:pPr>
  </w:style>
  <w:style w:type="character" w:styleId="a3">
    <w:name w:val="Hyperlink"/>
    <w:basedOn w:val="a0"/>
    <w:rsid w:val="00513EC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31E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xonomy.e-science.ru/i.php?c=1232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435</Words>
  <Characters>2481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shef</cp:lastModifiedBy>
  <cp:revision>14</cp:revision>
  <dcterms:created xsi:type="dcterms:W3CDTF">2016-02-14T05:12:00Z</dcterms:created>
  <dcterms:modified xsi:type="dcterms:W3CDTF">2016-05-05T09:29:00Z</dcterms:modified>
</cp:coreProperties>
</file>