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586" w:rsidRDefault="00EF7586" w:rsidP="00EF7586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  <w:lang w:val="kk-KZ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  <w:lang w:val="kk-KZ"/>
        </w:rPr>
        <w:t>ИМПУЛЬСТІ ПЛАЗМАДАҒЫ ЭЛЕКТРЛІК ЗОНДТЫ ЭКСПЕРИМЕТТЕ ЗЕРТТЕУ</w:t>
      </w:r>
    </w:p>
    <w:p w:rsidR="00EF7586" w:rsidRDefault="00EF7586" w:rsidP="00EF7586">
      <w:pPr>
        <w:pStyle w:val="Default"/>
        <w:rPr>
          <w:rFonts w:ascii="Times New Roman" w:hAnsi="Times New Roman" w:cs="Times New Roman"/>
          <w:color w:val="auto"/>
          <w:sz w:val="23"/>
          <w:szCs w:val="23"/>
          <w:lang w:val="kk-KZ"/>
        </w:rPr>
      </w:pPr>
    </w:p>
    <w:p w:rsidR="00EF7586" w:rsidRPr="00EF7586" w:rsidRDefault="00EF7586" w:rsidP="00EF7586">
      <w:pPr>
        <w:pStyle w:val="Default"/>
        <w:rPr>
          <w:rFonts w:ascii="Times New Roman" w:hAnsi="Times New Roman" w:cs="Times New Roman"/>
          <w:color w:val="auto"/>
          <w:sz w:val="23"/>
          <w:szCs w:val="23"/>
          <w:lang w:val="kk-KZ"/>
        </w:rPr>
      </w:pPr>
      <w:r>
        <w:rPr>
          <w:rFonts w:ascii="Times New Roman" w:hAnsi="Times New Roman" w:cs="Times New Roman"/>
          <w:color w:val="auto"/>
          <w:sz w:val="23"/>
          <w:szCs w:val="23"/>
          <w:lang w:val="kk-KZ"/>
        </w:rPr>
        <w:t xml:space="preserve">               Наушабеков Ж.А. </w:t>
      </w:r>
      <w:r w:rsidRPr="00EF7586">
        <w:rPr>
          <w:rFonts w:ascii="Times New Roman" w:hAnsi="Times New Roman" w:cs="Times New Roman"/>
          <w:color w:val="auto"/>
          <w:sz w:val="23"/>
          <w:szCs w:val="23"/>
          <w:lang w:val="kk-KZ"/>
        </w:rPr>
        <w:t xml:space="preserve"> әл-Фараби атындағы ҚазҰУ </w:t>
      </w:r>
    </w:p>
    <w:p w:rsidR="00EF7586" w:rsidRDefault="00EF7586" w:rsidP="00EF75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7586">
        <w:rPr>
          <w:rFonts w:ascii="Times New Roman" w:hAnsi="Times New Roman" w:cs="Times New Roman"/>
          <w:sz w:val="23"/>
          <w:szCs w:val="23"/>
          <w:lang w:val="kk-KZ"/>
        </w:rPr>
        <w:t>Ғылыми жетекші: ф.-м.ғ.к.</w:t>
      </w:r>
      <w:r>
        <w:rPr>
          <w:rFonts w:ascii="Times New Roman" w:hAnsi="Times New Roman" w:cs="Times New Roman"/>
          <w:sz w:val="23"/>
          <w:szCs w:val="23"/>
          <w:lang w:val="kk-KZ"/>
        </w:rPr>
        <w:t xml:space="preserve"> Амренова А.У.</w:t>
      </w:r>
    </w:p>
    <w:p w:rsidR="006D24B7" w:rsidRDefault="006D24B7" w:rsidP="006D24B7">
      <w:pPr>
        <w:spacing w:after="0"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247B7" w:rsidRDefault="00C247B7" w:rsidP="00C247B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659B6">
        <w:rPr>
          <w:rFonts w:ascii="Times New Roman" w:hAnsi="Times New Roman" w:cs="Times New Roman"/>
          <w:sz w:val="28"/>
          <w:szCs w:val="28"/>
          <w:lang w:val="kk-KZ"/>
        </w:rPr>
        <w:t>Импульсті плазмалық үдеткіште</w:t>
      </w:r>
      <w:r w:rsidR="00125C92">
        <w:rPr>
          <w:rFonts w:ascii="Times New Roman" w:hAnsi="Times New Roman" w:cs="Times New Roman"/>
          <w:sz w:val="28"/>
          <w:szCs w:val="28"/>
          <w:lang w:val="kk-KZ"/>
        </w:rPr>
        <w:t xml:space="preserve"> ( ИПҮ) </w:t>
      </w:r>
      <w:r w:rsidRPr="00C659B6">
        <w:rPr>
          <w:rFonts w:ascii="Times New Roman" w:hAnsi="Times New Roman" w:cs="Times New Roman"/>
          <w:sz w:val="28"/>
          <w:szCs w:val="28"/>
          <w:lang w:val="kk-KZ"/>
        </w:rPr>
        <w:t xml:space="preserve"> плазма температурасы </w:t>
      </w:r>
      <w:r w:rsidRPr="008E7DF7">
        <w:rPr>
          <w:rFonts w:ascii="Times New Roman" w:eastAsia="Times New Roman" w:hAnsi="Times New Roman" w:cs="Times New Roman"/>
          <w:sz w:val="28"/>
          <w:szCs w:val="28"/>
          <w:lang w:val="kk-KZ"/>
        </w:rPr>
        <w:t>(~10</w:t>
      </w:r>
      <w:r w:rsidRPr="008E7DF7">
        <w:rPr>
          <w:rFonts w:ascii="Times New Roman" w:eastAsia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8E7DF7">
        <w:rPr>
          <w:rFonts w:ascii="Times New Roman" w:eastAsia="Times New Roman" w:hAnsi="Times New Roman" w:cs="Times New Roman"/>
          <w:sz w:val="28"/>
          <w:szCs w:val="28"/>
          <w:lang w:val="kk-KZ"/>
        </w:rPr>
        <w:t>-10</w:t>
      </w:r>
      <w:r w:rsidRPr="008E7DF7">
        <w:rPr>
          <w:rFonts w:ascii="Times New Roman" w:eastAsia="Times New Roman" w:hAnsi="Times New Roman" w:cs="Times New Roman"/>
          <w:sz w:val="28"/>
          <w:szCs w:val="28"/>
          <w:vertAlign w:val="superscript"/>
          <w:lang w:val="kk-KZ"/>
        </w:rPr>
        <w:t>5</w:t>
      </w:r>
      <w:r w:rsidRPr="008E7DF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K</w:t>
      </w:r>
      <w:r w:rsidRPr="00C659B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) </w:t>
      </w:r>
      <w:r w:rsidRPr="00C659B6">
        <w:rPr>
          <w:rFonts w:ascii="Times New Roman" w:hAnsi="Times New Roman" w:cs="Times New Roman"/>
          <w:sz w:val="28"/>
          <w:szCs w:val="28"/>
          <w:lang w:val="kk-KZ"/>
        </w:rPr>
        <w:t xml:space="preserve"> аса жоғары емес, сондықтан бұл ортада электрлік және магниттік зондты қолдануымызға болады. Электрлік зонд арасында цилиндрлік және көпторлы  зонд кеңінен қолданылады.</w:t>
      </w:r>
    </w:p>
    <w:p w:rsidR="006221C6" w:rsidRPr="004E0CAE" w:rsidRDefault="006221C6" w:rsidP="006221C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Зондтың ВАС-да бірінші жағдайда бірнеше өлшеудің орташа мәні алынады және ол разрядтың бір фазада, зонд потенциалдары әр түрлі кезде болады. Алынған зондтық сипаттамадан плазманың электрондық және иондық компоненттерін анықтауға болады. </w:t>
      </w:r>
    </w:p>
    <w:p w:rsidR="00C247B7" w:rsidRDefault="000F5125" w:rsidP="000F512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F512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</w:t>
      </w:r>
      <w:r w:rsidR="00CA4EC8">
        <w:rPr>
          <w:rFonts w:ascii="Times New Roman" w:eastAsia="Times New Roman" w:hAnsi="Times New Roman" w:cs="Times New Roman"/>
          <w:sz w:val="28"/>
          <w:szCs w:val="28"/>
          <w:lang w:val="kk-KZ"/>
        </w:rPr>
        <w:t>Осциллограф көмегімен зонд арқылы белгілі бір уақытта өтетін ток күшін анықталды. Сонымен қатар осы уақыт аралығындағы  ВАС тұрғы</w:t>
      </w:r>
      <w:r w:rsidR="00CA70F6">
        <w:rPr>
          <w:rFonts w:ascii="Times New Roman" w:eastAsia="Times New Roman" w:hAnsi="Times New Roman" w:cs="Times New Roman"/>
          <w:sz w:val="28"/>
          <w:szCs w:val="28"/>
          <w:lang w:val="kk-KZ"/>
        </w:rPr>
        <w:t>зылып, зарядталған бөлшектердің</w:t>
      </w:r>
      <w:r w:rsidR="00CA70F6" w:rsidRPr="00CA70F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[2] </w:t>
      </w:r>
      <w:bookmarkStart w:id="0" w:name="_GoBack"/>
      <w:bookmarkEnd w:id="0"/>
      <w:r w:rsidR="00CA4EC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температурасы мен концентрациясы анықталды. </w:t>
      </w:r>
    </w:p>
    <w:p w:rsidR="00CA4EC8" w:rsidRPr="00393FF0" w:rsidRDefault="00CA4EC8" w:rsidP="00393FF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SimSun" w:hAnsi="Times New Roman" w:cs="Times New Roman"/>
          <w:sz w:val="28"/>
          <w:szCs w:val="28"/>
          <w:lang w:val="kk-KZ"/>
        </w:rPr>
        <w:t xml:space="preserve">             Біздің жағдайымызда Ленгмюрлік жалғыз электрлік зонд қызметін вольфрамнан жасалған ұзындығы 19 мм, диаметрі 1,8 мм цилиндр электрод атқарады.</w:t>
      </w:r>
      <w:r w:rsidR="00125C92">
        <w:rPr>
          <w:rFonts w:ascii="Times New Roman" w:eastAsia="SimSun" w:hAnsi="Times New Roman" w:cs="Times New Roman"/>
          <w:sz w:val="28"/>
          <w:szCs w:val="28"/>
          <w:lang w:val="kk-KZ"/>
        </w:rPr>
        <w:t xml:space="preserve">  Осы зонд көмегімен анықталған электрон температурасы  57,5±0,5 эВ мәніне</w:t>
      </w:r>
      <w:r w:rsidR="00CA70F6">
        <w:rPr>
          <w:rFonts w:ascii="Times New Roman" w:eastAsia="SimSun" w:hAnsi="Times New Roman" w:cs="Times New Roman"/>
          <w:sz w:val="28"/>
          <w:szCs w:val="28"/>
          <w:lang w:val="kk-KZ"/>
        </w:rPr>
        <w:t xml:space="preserve"> </w:t>
      </w:r>
      <w:r w:rsidR="00CA70F6" w:rsidRPr="00CA70F6">
        <w:rPr>
          <w:rFonts w:ascii="Times New Roman" w:eastAsia="SimSun" w:hAnsi="Times New Roman" w:cs="Times New Roman"/>
          <w:sz w:val="28"/>
          <w:szCs w:val="28"/>
          <w:lang w:val="kk-KZ"/>
        </w:rPr>
        <w:t>[3]</w:t>
      </w:r>
      <w:r w:rsidR="00125C92">
        <w:rPr>
          <w:rFonts w:ascii="Times New Roman" w:eastAsia="SimSun" w:hAnsi="Times New Roman" w:cs="Times New Roman"/>
          <w:sz w:val="28"/>
          <w:szCs w:val="28"/>
          <w:lang w:val="kk-KZ"/>
        </w:rPr>
        <w:t xml:space="preserve"> тең болды және осы температурадағы бағытталған электрондардың  жылулық қозғалыс жылдамдығы </w:t>
      </w:r>
      <w:r w:rsidR="00960614" w:rsidRPr="00960614">
        <w:rPr>
          <w:rFonts w:ascii="Times New Roman" w:hAnsi="Times New Roman" w:cs="Times New Roman"/>
          <w:sz w:val="28"/>
          <w:szCs w:val="28"/>
          <w:lang w:val="kk-KZ"/>
        </w:rPr>
        <w:t>2·10</w:t>
      </w:r>
      <w:r w:rsidR="00960614" w:rsidRPr="00960614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6</w:t>
      </w:r>
      <w:r w:rsidR="00960614" w:rsidRPr="00960614">
        <w:rPr>
          <w:rFonts w:ascii="Times New Roman" w:hAnsi="Times New Roman" w:cs="Times New Roman"/>
          <w:sz w:val="28"/>
          <w:szCs w:val="28"/>
          <w:lang w:val="kk-KZ"/>
        </w:rPr>
        <w:t xml:space="preserve"> м/с болды.</w:t>
      </w:r>
      <w:r w:rsidR="00393FF0" w:rsidRPr="00393FF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393FF0">
        <w:rPr>
          <w:rFonts w:ascii="Times New Roman" w:eastAsia="Times New Roman" w:hAnsi="Times New Roman" w:cs="Times New Roman"/>
          <w:sz w:val="28"/>
          <w:szCs w:val="28"/>
          <w:lang w:val="kk-KZ"/>
        </w:rPr>
        <w:t>Өлшеулер көрсеткендей электронның концентрациясы</w:t>
      </w:r>
      <w:r w:rsidR="00393FF0" w:rsidRPr="00393FF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1,5·10</w:t>
      </w:r>
      <w:r w:rsidR="00393FF0" w:rsidRPr="00393FF0">
        <w:rPr>
          <w:rFonts w:ascii="Times New Roman" w:eastAsia="Times New Roman" w:hAnsi="Times New Roman" w:cs="Times New Roman"/>
          <w:sz w:val="28"/>
          <w:szCs w:val="28"/>
          <w:vertAlign w:val="superscript"/>
          <w:lang w:val="kk-KZ"/>
        </w:rPr>
        <w:t>12</w:t>
      </w:r>
      <w:r w:rsidR="00393FF0" w:rsidRPr="00393FF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см</w:t>
      </w:r>
      <w:r w:rsidR="00393FF0" w:rsidRPr="00393FF0">
        <w:rPr>
          <w:rFonts w:ascii="Times New Roman" w:eastAsia="Times New Roman" w:hAnsi="Times New Roman" w:cs="Times New Roman"/>
          <w:sz w:val="28"/>
          <w:szCs w:val="28"/>
          <w:vertAlign w:val="superscript"/>
          <w:lang w:val="kk-KZ"/>
        </w:rPr>
        <w:t>-3</w:t>
      </w:r>
      <w:r w:rsidR="00393FF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болады.</w:t>
      </w:r>
      <w:r w:rsidR="00393FF0" w:rsidRPr="00393FF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393FF0">
        <w:rPr>
          <w:rFonts w:ascii="Times New Roman" w:eastAsia="Times New Roman" w:hAnsi="Times New Roman" w:cs="Times New Roman"/>
          <w:sz w:val="28"/>
          <w:szCs w:val="28"/>
          <w:lang w:val="kk-KZ"/>
        </w:rPr>
        <w:t>К</w:t>
      </w:r>
      <w:r w:rsidR="00271E92">
        <w:rPr>
          <w:rFonts w:ascii="Times New Roman" w:eastAsia="Times New Roman" w:hAnsi="Times New Roman" w:cs="Times New Roman"/>
          <w:sz w:val="28"/>
          <w:szCs w:val="28"/>
          <w:lang w:val="kk-KZ"/>
        </w:rPr>
        <w:t>онцентрация мәні плазмалық ИПҮ</w:t>
      </w:r>
      <w:r w:rsidR="00393FF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үшін едәуір аз болды,</w:t>
      </w:r>
      <w:r w:rsidR="00393FF0" w:rsidRPr="00393FF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393FF0">
        <w:rPr>
          <w:rFonts w:ascii="Times New Roman" w:eastAsia="Times New Roman" w:hAnsi="Times New Roman" w:cs="Times New Roman"/>
          <w:sz w:val="28"/>
          <w:szCs w:val="28"/>
          <w:lang w:val="kk-KZ"/>
        </w:rPr>
        <w:t>бірақ камерада өте төмен қысым, яғни шаммен</w:t>
      </w:r>
      <w:r w:rsidR="00393FF0" w:rsidRPr="00393FF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0,05 Торр</w:t>
      </w:r>
      <w:r w:rsidR="00393FF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болғанын да ескеруіміз керек</w:t>
      </w:r>
      <w:r w:rsidR="00393FF0" w:rsidRPr="00393FF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</w:p>
    <w:p w:rsidR="00CA4EC8" w:rsidRDefault="00B57724" w:rsidP="00C80395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Осылайша ИПҮ-те зондтық әдісті қолдану барысында, плазма ағынында  бірнеше ерекшеліктер байқалды. Ағын электрон және ион компоненттерінен құралған, яғни бұл жағдайда «холл» режимдік</w:t>
      </w:r>
      <w:r w:rsidR="000F5125" w:rsidRPr="000F5125">
        <w:rPr>
          <w:rFonts w:ascii="Times New Roman" w:eastAsia="Times New Roman" w:hAnsi="Times New Roman" w:cs="Times New Roman"/>
          <w:sz w:val="28"/>
          <w:szCs w:val="28"/>
          <w:lang w:val="kk-KZ"/>
        </w:rPr>
        <w:t>[1]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үдеуі пайда болады. Ол бізге жұмыс камерасындағы </w:t>
      </w:r>
      <w:r w:rsidR="00C80395">
        <w:rPr>
          <w:rFonts w:ascii="Times New Roman" w:eastAsia="Times New Roman" w:hAnsi="Times New Roman" w:cs="Times New Roman"/>
          <w:sz w:val="28"/>
          <w:szCs w:val="28"/>
          <w:lang w:val="kk-KZ"/>
        </w:rPr>
        <w:t>кернеуді және қысымды өзгерту арқылы электрон немесе иондық компонент</w:t>
      </w:r>
      <w:r w:rsidR="0042414D">
        <w:rPr>
          <w:rFonts w:ascii="Times New Roman" w:eastAsia="Times New Roman" w:hAnsi="Times New Roman" w:cs="Times New Roman"/>
          <w:sz w:val="28"/>
          <w:szCs w:val="28"/>
          <w:lang w:val="kk-KZ"/>
        </w:rPr>
        <w:t>терді</w:t>
      </w:r>
      <w:r w:rsidR="00C803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алуымызға болады, сонымен қатар кейбір жағдайларда ағын жылдамдығының энергетикалық таралуларын да реттеуге мүмкіндік береді. Бұл эффектіні материал бетіне бағыттап әсерлестіруге де қолдануға болады.</w:t>
      </w:r>
    </w:p>
    <w:p w:rsidR="00B64883" w:rsidRDefault="00B64883" w:rsidP="00B64883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Жасалынған зондтық әдісті жүйенің геометриясына тәуелді болмағандықтан, импульсті плазмалық үдеткіштің әр түрлі типтеріне қолдана беруге болады.</w:t>
      </w:r>
    </w:p>
    <w:p w:rsidR="00C80395" w:rsidRDefault="00C80395" w:rsidP="00C80395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D55CF" w:rsidRPr="00780219" w:rsidRDefault="00FD55CF" w:rsidP="00EF758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780219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Қолданылған әдебиеттер тізімі</w:t>
      </w:r>
    </w:p>
    <w:p w:rsidR="00FD55CF" w:rsidRPr="00780219" w:rsidRDefault="00FD55CF" w:rsidP="00EF758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80219">
        <w:rPr>
          <w:rFonts w:ascii="Times New Roman" w:eastAsia="Calibri" w:hAnsi="Times New Roman" w:cs="Times New Roman"/>
          <w:sz w:val="28"/>
          <w:szCs w:val="28"/>
          <w:lang w:val="kk-KZ"/>
        </w:rPr>
        <w:t>1</w:t>
      </w:r>
      <w:r w:rsidR="007D480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  <w:r w:rsidRPr="0078021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Чен Ф. Диагностика плазмы. с англ. Под ред. Р. Хаддлстоуна и С.Леонарда. М. Мир. 1967. </w:t>
      </w:r>
    </w:p>
    <w:p w:rsidR="00FD55CF" w:rsidRPr="00780219" w:rsidRDefault="00FD55CF" w:rsidP="007D4805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0219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="007D480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 </w:t>
      </w:r>
      <w:proofErr w:type="spellStart"/>
      <w:r w:rsidRPr="00780219">
        <w:rPr>
          <w:rFonts w:ascii="Times New Roman" w:eastAsia="Calibri" w:hAnsi="Times New Roman" w:cs="Times New Roman"/>
          <w:sz w:val="28"/>
          <w:szCs w:val="28"/>
        </w:rPr>
        <w:t>Хаддлстоун</w:t>
      </w:r>
      <w:proofErr w:type="spellEnd"/>
      <w:r w:rsidRPr="00780219">
        <w:rPr>
          <w:rFonts w:ascii="Times New Roman" w:eastAsia="Calibri" w:hAnsi="Times New Roman" w:cs="Times New Roman"/>
          <w:sz w:val="28"/>
          <w:szCs w:val="28"/>
        </w:rPr>
        <w:t xml:space="preserve"> Р., Леонардо С. Диагностика п</w:t>
      </w:r>
      <w:r w:rsidR="00EF7586">
        <w:rPr>
          <w:rFonts w:ascii="Times New Roman" w:eastAsia="Calibri" w:hAnsi="Times New Roman" w:cs="Times New Roman"/>
          <w:sz w:val="28"/>
          <w:szCs w:val="28"/>
        </w:rPr>
        <w:t>лазмы. – М.: Мир, 1967. - 502 с</w:t>
      </w:r>
      <w:r w:rsidRPr="0078021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FD55CF" w:rsidRPr="00FD55CF" w:rsidRDefault="007D4805" w:rsidP="00393F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3. </w:t>
      </w:r>
      <w:proofErr w:type="spellStart"/>
      <w:r w:rsidR="00EF7586" w:rsidRPr="00780219">
        <w:rPr>
          <w:rFonts w:ascii="Times New Roman" w:eastAsia="Calibri" w:hAnsi="Times New Roman" w:cs="Times New Roman"/>
          <w:sz w:val="28"/>
          <w:szCs w:val="28"/>
        </w:rPr>
        <w:t>Баимбетов</w:t>
      </w:r>
      <w:proofErr w:type="spellEnd"/>
      <w:r w:rsidR="00EF7586" w:rsidRPr="00780219">
        <w:rPr>
          <w:rFonts w:ascii="Times New Roman" w:eastAsia="Calibri" w:hAnsi="Times New Roman" w:cs="Times New Roman"/>
          <w:sz w:val="28"/>
          <w:szCs w:val="28"/>
        </w:rPr>
        <w:t xml:space="preserve"> Ф.Б., </w:t>
      </w:r>
      <w:proofErr w:type="spellStart"/>
      <w:r w:rsidR="00EF7586" w:rsidRPr="00780219">
        <w:rPr>
          <w:rFonts w:ascii="Times New Roman" w:eastAsia="Calibri" w:hAnsi="Times New Roman" w:cs="Times New Roman"/>
          <w:sz w:val="28"/>
          <w:szCs w:val="28"/>
        </w:rPr>
        <w:t>Жукешов</w:t>
      </w:r>
      <w:proofErr w:type="spellEnd"/>
      <w:r w:rsidR="00EF7586" w:rsidRPr="00780219">
        <w:rPr>
          <w:rFonts w:ascii="Times New Roman" w:eastAsia="Calibri" w:hAnsi="Times New Roman" w:cs="Times New Roman"/>
          <w:sz w:val="28"/>
          <w:szCs w:val="28"/>
        </w:rPr>
        <w:t xml:space="preserve"> А.М., </w:t>
      </w:r>
      <w:proofErr w:type="spellStart"/>
      <w:r w:rsidR="00EF7586" w:rsidRPr="00780219">
        <w:rPr>
          <w:rFonts w:ascii="Times New Roman" w:eastAsia="Calibri" w:hAnsi="Times New Roman" w:cs="Times New Roman"/>
          <w:sz w:val="28"/>
          <w:szCs w:val="28"/>
        </w:rPr>
        <w:t>Амренова</w:t>
      </w:r>
      <w:proofErr w:type="spellEnd"/>
      <w:r w:rsidR="00EF7586" w:rsidRPr="00780219">
        <w:rPr>
          <w:rFonts w:ascii="Times New Roman" w:eastAsia="Calibri" w:hAnsi="Times New Roman" w:cs="Times New Roman"/>
          <w:sz w:val="28"/>
          <w:szCs w:val="28"/>
        </w:rPr>
        <w:t xml:space="preserve"> А.У. Определение температуры и концентрации частиц в плазменном потоке с помощью </w:t>
      </w:r>
      <w:r w:rsidR="00EF7586" w:rsidRPr="0078021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различных </w:t>
      </w:r>
      <w:r w:rsidR="00EF7586" w:rsidRPr="00780219">
        <w:rPr>
          <w:rFonts w:ascii="Times New Roman" w:eastAsia="Calibri" w:hAnsi="Times New Roman" w:cs="Times New Roman"/>
          <w:sz w:val="28"/>
          <w:szCs w:val="28"/>
        </w:rPr>
        <w:t>зондовых методик // Доклад Академии наук. – 2006. - № 1. – С. 45-48</w:t>
      </w:r>
    </w:p>
    <w:sectPr w:rsidR="00FD55CF" w:rsidRPr="00FD5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D6C9C"/>
    <w:rsid w:val="000F5125"/>
    <w:rsid w:val="00125C92"/>
    <w:rsid w:val="00271E92"/>
    <w:rsid w:val="00393FF0"/>
    <w:rsid w:val="003E2E9C"/>
    <w:rsid w:val="0042414D"/>
    <w:rsid w:val="00526305"/>
    <w:rsid w:val="006221C6"/>
    <w:rsid w:val="006D24B7"/>
    <w:rsid w:val="007C2BA1"/>
    <w:rsid w:val="007D4805"/>
    <w:rsid w:val="00960614"/>
    <w:rsid w:val="00AD6C9C"/>
    <w:rsid w:val="00B035A1"/>
    <w:rsid w:val="00B57724"/>
    <w:rsid w:val="00B64883"/>
    <w:rsid w:val="00B70E45"/>
    <w:rsid w:val="00C247B7"/>
    <w:rsid w:val="00C80395"/>
    <w:rsid w:val="00CA4EC8"/>
    <w:rsid w:val="00CA70F6"/>
    <w:rsid w:val="00CC100A"/>
    <w:rsid w:val="00CE3053"/>
    <w:rsid w:val="00D0077C"/>
    <w:rsid w:val="00D13F27"/>
    <w:rsid w:val="00EF7586"/>
    <w:rsid w:val="00FD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E7FC7-0795-41B1-86D8-449EBC18C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75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Zero01</dc:creator>
  <cp:keywords/>
  <dc:description/>
  <cp:lastModifiedBy>01</cp:lastModifiedBy>
  <cp:revision>74</cp:revision>
  <dcterms:created xsi:type="dcterms:W3CDTF">2016-03-15T09:36:00Z</dcterms:created>
  <dcterms:modified xsi:type="dcterms:W3CDTF">2016-03-17T05:01:00Z</dcterms:modified>
</cp:coreProperties>
</file>