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A15" w:rsidRPr="00C80585" w:rsidRDefault="00C80585" w:rsidP="00C8058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0585">
        <w:rPr>
          <w:rFonts w:ascii="Times New Roman" w:hAnsi="Times New Roman" w:cs="Times New Roman"/>
          <w:sz w:val="28"/>
          <w:szCs w:val="28"/>
        </w:rPr>
        <w:t>О</w:t>
      </w:r>
      <w:r w:rsidRPr="00C80585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C80585">
        <w:rPr>
          <w:rFonts w:ascii="Times New Roman" w:hAnsi="Times New Roman" w:cs="Times New Roman"/>
          <w:sz w:val="28"/>
          <w:szCs w:val="28"/>
        </w:rPr>
        <w:t xml:space="preserve">у </w:t>
      </w:r>
      <w:r w:rsidRPr="00C80585">
        <w:rPr>
          <w:rFonts w:ascii="Times New Roman" w:hAnsi="Times New Roman" w:cs="Times New Roman"/>
          <w:sz w:val="28"/>
          <w:szCs w:val="28"/>
          <w:lang w:val="kk-KZ"/>
        </w:rPr>
        <w:t xml:space="preserve"> құ</w:t>
      </w:r>
      <w:proofErr w:type="spellStart"/>
      <w:r w:rsidRPr="00C80585">
        <w:rPr>
          <w:rFonts w:ascii="Times New Roman" w:hAnsi="Times New Roman" w:cs="Times New Roman"/>
          <w:sz w:val="28"/>
          <w:szCs w:val="28"/>
        </w:rPr>
        <w:t>ралында</w:t>
      </w:r>
      <w:proofErr w:type="spellEnd"/>
      <w:r w:rsidRPr="00C80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585">
        <w:rPr>
          <w:rFonts w:ascii="Times New Roman" w:hAnsi="Times New Roman" w:cs="Times New Roman"/>
          <w:sz w:val="28"/>
          <w:szCs w:val="28"/>
        </w:rPr>
        <w:t>жо</w:t>
      </w:r>
      <w:proofErr w:type="spellEnd"/>
      <w:r w:rsidRPr="00C80585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C80585">
        <w:rPr>
          <w:rFonts w:ascii="Times New Roman" w:hAnsi="Times New Roman" w:cs="Times New Roman"/>
          <w:sz w:val="28"/>
          <w:szCs w:val="28"/>
        </w:rPr>
        <w:t>ары о</w:t>
      </w:r>
      <w:r w:rsidRPr="00C80585">
        <w:rPr>
          <w:rFonts w:ascii="Times New Roman" w:hAnsi="Times New Roman" w:cs="Times New Roman"/>
          <w:sz w:val="28"/>
          <w:szCs w:val="28"/>
          <w:lang w:val="kk-KZ"/>
        </w:rPr>
        <w:t xml:space="preserve">қу орындарында білім алатын студенттерге арналған химия </w:t>
      </w:r>
      <w:proofErr w:type="gramStart"/>
      <w:r w:rsidRPr="00C80585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gramEnd"/>
      <w:r w:rsidRPr="00C80585">
        <w:rPr>
          <w:rFonts w:ascii="Times New Roman" w:hAnsi="Times New Roman" w:cs="Times New Roman"/>
          <w:sz w:val="28"/>
          <w:szCs w:val="28"/>
          <w:lang w:val="kk-KZ"/>
        </w:rPr>
        <w:t>әні бойыеша есептер және жаттығулар жинағы берілген. Әрбір тараудың басында есептерді шығаруға қажет ережелер, заңдар, формулалар және есептерді шығару әдістері, мысалдар келтірілген. Оқу құралының студенттердің өзіндік жұмысын орындауға септігі мол.</w:t>
      </w:r>
    </w:p>
    <w:sectPr w:rsidR="00DD7A15" w:rsidRPr="00C80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0585"/>
    <w:rsid w:val="00C80585"/>
    <w:rsid w:val="00DD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2012-06-13T09:39:00Z</dcterms:created>
  <dcterms:modified xsi:type="dcterms:W3CDTF">2012-06-13T09:42:00Z</dcterms:modified>
</cp:coreProperties>
</file>