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15325" w14:textId="1DE368B0" w:rsidR="008A3E96" w:rsidRDefault="008A3E96" w:rsidP="008A3E96">
      <w:pPr>
        <w:pStyle w:val="Defaul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АННОТАЦИЯ</w:t>
      </w:r>
    </w:p>
    <w:p w14:paraId="71E7D624" w14:textId="0DFE932A" w:rsidR="008A3E96" w:rsidRDefault="008A3E96" w:rsidP="008A3E9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На монографию </w:t>
      </w:r>
      <w:r>
        <w:rPr>
          <w:b/>
          <w:bCs/>
          <w:sz w:val="28"/>
          <w:szCs w:val="28"/>
        </w:rPr>
        <w:t>Искаков</w:t>
      </w:r>
      <w:r>
        <w:rPr>
          <w:b/>
          <w:bCs/>
          <w:sz w:val="28"/>
          <w:szCs w:val="28"/>
          <w:lang w:val="ru-RU"/>
        </w:rPr>
        <w:t>ой</w:t>
      </w:r>
      <w:r>
        <w:rPr>
          <w:b/>
          <w:bCs/>
          <w:sz w:val="28"/>
          <w:szCs w:val="28"/>
        </w:rPr>
        <w:t xml:space="preserve"> Ф.А. </w:t>
      </w:r>
    </w:p>
    <w:p w14:paraId="6A8B0BC5" w14:textId="0065C872" w:rsidR="008A3E96" w:rsidRPr="008A3E96" w:rsidRDefault="008A3E96" w:rsidP="008A3E96">
      <w:pPr>
        <w:pStyle w:val="Default"/>
        <w:rPr>
          <w:sz w:val="28"/>
          <w:szCs w:val="28"/>
          <w:lang w:val="ru-RU"/>
        </w:rPr>
      </w:pPr>
      <w:r>
        <w:rPr>
          <w:b/>
          <w:bCs/>
          <w:color w:val="404040"/>
          <w:sz w:val="28"/>
          <w:szCs w:val="28"/>
        </w:rPr>
        <w:t>Причины смертности и ущерб от преждевременной смерти населения: роль туберкулеза в Казахстане и отдельных регионах</w:t>
      </w:r>
      <w:r>
        <w:rPr>
          <w:b/>
          <w:bCs/>
          <w:color w:val="404040"/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 xml:space="preserve">Монография – Алматы, 2025. – 223 с. </w:t>
      </w:r>
    </w:p>
    <w:p w14:paraId="2B4B7F96" w14:textId="77777777" w:rsidR="008A3E96" w:rsidRDefault="008A3E96" w:rsidP="008A3E96">
      <w:pPr>
        <w:pStyle w:val="Default"/>
        <w:rPr>
          <w:sz w:val="28"/>
          <w:szCs w:val="28"/>
        </w:rPr>
      </w:pPr>
    </w:p>
    <w:p w14:paraId="090B9741" w14:textId="607CCB06" w:rsidR="008A3E96" w:rsidRPr="008A3E96" w:rsidRDefault="008A3E96" w:rsidP="008A3E9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>
        <w:rPr>
          <w:rFonts w:ascii="Segoe UI" w:hAnsi="Segoe UI" w:cs="Segoe UI"/>
          <w:color w:val="0F1115"/>
          <w:lang w:val="ru-RU"/>
        </w:rPr>
        <w:t xml:space="preserve">          </w:t>
      </w:r>
      <w:r w:rsidRPr="008A3E96">
        <w:rPr>
          <w:color w:val="0F1115"/>
          <w:sz w:val="28"/>
          <w:szCs w:val="28"/>
        </w:rPr>
        <w:t>Туберкулез на протяжении истории остается одной из ведущих причин смертности населения. В современный период он продолжает занимать лидирующие позиции среди смертей от инфекционных заболеваний, особенно в странах с низким и средним уровнем дохода. Серьезнейшую проблему представляет собой лекарственно-устойчивый туберкулез (МЛУ-ТБ и ШЛУ-ТБ), который является основной причиной смерти, связанной с устойчивостью к противомикробным препаратам. Особую уязвимость имеют люди, живущие с ВИЧ, — на их долю, по данным ВОЗ (2024), пришлось 161 тысяча из 1.25 млн смертей от туберкулеза. Международные программы борьбы с туберкулезом, реализуемые в течение последних 35 лет, способствовали значительному прогрессу: улучшились показатели выявления и охвата лечением, а глобальные усилия позволили спасти около 79 миллионов жизней.</w:t>
      </w:r>
    </w:p>
    <w:p w14:paraId="1CB64559" w14:textId="5CC34070" w:rsidR="008A3E96" w:rsidRPr="008A3E96" w:rsidRDefault="008A3E96" w:rsidP="008A3E96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  <w:sz w:val="28"/>
          <w:szCs w:val="28"/>
        </w:rPr>
      </w:pPr>
      <w:r w:rsidRPr="008A3E96">
        <w:rPr>
          <w:color w:val="0F1115"/>
          <w:sz w:val="28"/>
          <w:szCs w:val="28"/>
          <w:lang w:val="ru-RU"/>
        </w:rPr>
        <w:t xml:space="preserve">         </w:t>
      </w:r>
      <w:r w:rsidRPr="008A3E96">
        <w:rPr>
          <w:color w:val="0F1115"/>
          <w:sz w:val="28"/>
          <w:szCs w:val="28"/>
        </w:rPr>
        <w:t>Казахстан представляет собой успешный пример реализации таких программ в Центральной Азии. Страна добилась существенного снижения показателей заболеваемости (34,8 на 100 тыс. населения в 2023 г.) и смертности (1,9 на 100 тыс. населения). Также в стране отмечается положительная динамика в снижении уровня лекарственно-устойчивых форм туберкулеза, что свидетельствует об эффективности принимаемых мер.</w:t>
      </w:r>
    </w:p>
    <w:p w14:paraId="4437EAFC" w14:textId="77777777" w:rsidR="008A3E96" w:rsidRPr="008A3E96" w:rsidRDefault="008A3E96" w:rsidP="008A3E96">
      <w:pPr>
        <w:pStyle w:val="Default"/>
        <w:jc w:val="both"/>
        <w:rPr>
          <w:sz w:val="28"/>
          <w:szCs w:val="28"/>
        </w:rPr>
      </w:pPr>
    </w:p>
    <w:sectPr w:rsidR="008A3E96" w:rsidRPr="008A3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96"/>
    <w:rsid w:val="000154B9"/>
    <w:rsid w:val="00642ADA"/>
    <w:rsid w:val="008A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2039"/>
  <w15:chartTrackingRefBased/>
  <w15:docId w15:val="{FD95012E-EF12-41B4-9147-59C5C721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3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ds-markdown-paragraph">
    <w:name w:val="ds-markdown-paragraph"/>
    <w:basedOn w:val="Normal"/>
    <w:rsid w:val="008A3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styleId="Strong">
    <w:name w:val="Strong"/>
    <w:basedOn w:val="DefaultParagraphFont"/>
    <w:uiPriority w:val="22"/>
    <w:qFormat/>
    <w:rsid w:val="008A3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Искакова Фарида</dc:creator>
  <cp:keywords/>
  <dc:description/>
  <cp:lastModifiedBy>Искакова Фарида</cp:lastModifiedBy>
  <cp:revision>1</cp:revision>
  <dcterms:created xsi:type="dcterms:W3CDTF">2025-12-25T08:27:00Z</dcterms:created>
  <dcterms:modified xsi:type="dcterms:W3CDTF">2025-12-25T08:31:00Z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7e0e9ac1-3a08-45a9-9588-f7cb5915d27d</vt:lpwstr>
  </property>
</Properties>
</file>