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6"/>
        <w:ind w:left="2" w:right="2" w:firstLine="0"/>
        <w:jc w:val="center"/>
        <w:rPr>
          <w:sz w:val="22"/>
        </w:rPr>
      </w:pPr>
      <w:r>
        <w:rPr>
          <w:sz w:val="22"/>
        </w:rPr>
        <w:t>AL-FARABI</w:t>
      </w:r>
      <w:r>
        <w:rPr>
          <w:spacing w:val="-13"/>
          <w:sz w:val="22"/>
        </w:rPr>
        <w:t> </w:t>
      </w:r>
      <w:r>
        <w:rPr>
          <w:sz w:val="22"/>
        </w:rPr>
        <w:t>KAZAKH</w:t>
      </w:r>
      <w:r>
        <w:rPr>
          <w:spacing w:val="-13"/>
          <w:sz w:val="22"/>
        </w:rPr>
        <w:t> </w:t>
      </w:r>
      <w:r>
        <w:rPr>
          <w:sz w:val="22"/>
        </w:rPr>
        <w:t>NATIONAL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UNIVERSITY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1133018</wp:posOffset>
                </wp:positionH>
                <wp:positionV relativeFrom="paragraph">
                  <wp:posOffset>50673</wp:posOffset>
                </wp:positionV>
                <wp:extent cx="3054350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054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0" h="6350">
                              <a:moveTo>
                                <a:pt x="305411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3054114" y="6108"/>
                              </a:lnTo>
                              <a:lnTo>
                                <a:pt x="3054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214081pt;margin-top:3.990074pt;width:240.48145pt;height:.481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3"/>
        <w:rPr>
          <w:sz w:val="22"/>
        </w:rPr>
      </w:pPr>
    </w:p>
    <w:p>
      <w:pPr>
        <w:spacing w:before="0"/>
        <w:ind w:left="2604" w:right="2383" w:firstLine="37"/>
        <w:jc w:val="left"/>
        <w:rPr>
          <w:sz w:val="22"/>
        </w:rPr>
      </w:pPr>
      <w:r>
        <w:rPr>
          <w:sz w:val="22"/>
        </w:rPr>
        <w:t>A. Utegenov Sh.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Abdiyev</w:t>
      </w:r>
      <w:r>
        <w:rPr>
          <w:spacing w:val="-2"/>
          <w:sz w:val="22"/>
        </w:rPr>
        <w:t>a</w:t>
      </w:r>
    </w:p>
    <w:p>
      <w:pPr>
        <w:spacing w:before="1"/>
        <w:ind w:left="2641" w:right="0" w:firstLine="0"/>
        <w:jc w:val="left"/>
        <w:rPr>
          <w:sz w:val="22"/>
        </w:rPr>
      </w:pP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Nagyman</w:t>
      </w:r>
    </w:p>
    <w:p>
      <w:pPr>
        <w:pStyle w:val="BodyText"/>
        <w:rPr>
          <w:sz w:val="22"/>
        </w:rPr>
      </w:pPr>
    </w:p>
    <w:p>
      <w:pPr>
        <w:pStyle w:val="BodyText"/>
        <w:spacing w:before="137"/>
        <w:rPr>
          <w:sz w:val="22"/>
        </w:rPr>
      </w:pPr>
    </w:p>
    <w:p>
      <w:pPr>
        <w:pStyle w:val="Title"/>
      </w:pPr>
      <w:r>
        <w:rPr/>
        <w:t>THEORETICAL FOUNDATIONS OF</w:t>
      </w:r>
      <w:r>
        <w:rPr>
          <w:spacing w:val="-14"/>
        </w:rPr>
        <w:t> </w:t>
      </w:r>
      <w:r>
        <w:rPr/>
        <w:t>ELECTRICAL</w:t>
      </w:r>
      <w:r>
        <w:rPr>
          <w:spacing w:val="-15"/>
        </w:rPr>
        <w:t> </w:t>
      </w:r>
      <w:r>
        <w:rPr/>
        <w:t>ENGINEERING</w:t>
      </w:r>
    </w:p>
    <w:p>
      <w:pPr>
        <w:spacing w:before="1"/>
        <w:ind w:left="2" w:right="1" w:firstLine="0"/>
        <w:jc w:val="center"/>
        <w:rPr>
          <w:sz w:val="28"/>
        </w:rPr>
      </w:pPr>
      <w:r>
        <w:rPr>
          <w:sz w:val="28"/>
        </w:rPr>
        <w:t>(practical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works)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0"/>
        <w:ind w:left="2" w:right="0" w:firstLine="0"/>
        <w:jc w:val="center"/>
        <w:rPr>
          <w:i/>
          <w:sz w:val="20"/>
        </w:rPr>
      </w:pPr>
      <w:r>
        <w:rPr>
          <w:i/>
          <w:spacing w:val="-2"/>
          <w:sz w:val="20"/>
        </w:rPr>
        <w:t>Educational-methodical</w:t>
      </w:r>
      <w:r>
        <w:rPr>
          <w:i/>
          <w:spacing w:val="29"/>
          <w:sz w:val="20"/>
        </w:rPr>
        <w:t> </w:t>
      </w:r>
      <w:r>
        <w:rPr>
          <w:i/>
          <w:spacing w:val="-2"/>
          <w:sz w:val="20"/>
        </w:rPr>
        <w:t>manual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3"/>
        <w:rPr>
          <w:i/>
          <w:sz w:val="20"/>
        </w:rPr>
      </w:pPr>
    </w:p>
    <w:p>
      <w:pPr>
        <w:spacing w:line="207" w:lineRule="exact" w:before="0"/>
        <w:ind w:left="2" w:right="2" w:firstLine="0"/>
        <w:jc w:val="center"/>
        <w:rPr>
          <w:sz w:val="18"/>
        </w:rPr>
      </w:pPr>
      <w:r>
        <w:rPr>
          <w:spacing w:val="-2"/>
          <w:sz w:val="18"/>
        </w:rPr>
        <w:t>Almaty</w:t>
      </w:r>
    </w:p>
    <w:p>
      <w:pPr>
        <w:spacing w:before="0"/>
        <w:ind w:left="2339" w:right="2339" w:firstLine="0"/>
        <w:jc w:val="center"/>
        <w:rPr>
          <w:sz w:val="18"/>
        </w:rPr>
      </w:pPr>
      <w:r>
        <w:rPr>
          <w:sz w:val="18"/>
        </w:rPr>
        <w:t>«Qazaq</w:t>
      </w:r>
      <w:r>
        <w:rPr>
          <w:spacing w:val="-12"/>
          <w:sz w:val="18"/>
        </w:rPr>
        <w:t> </w:t>
      </w:r>
      <w:r>
        <w:rPr>
          <w:sz w:val="18"/>
        </w:rPr>
        <w:t>University» </w:t>
      </w:r>
      <w:r>
        <w:rPr>
          <w:spacing w:val="-4"/>
          <w:sz w:val="18"/>
        </w:rPr>
        <w:t>2025</w:t>
      </w:r>
    </w:p>
    <w:p>
      <w:pPr>
        <w:spacing w:after="0"/>
        <w:jc w:val="center"/>
        <w:rPr>
          <w:sz w:val="18"/>
        </w:rPr>
        <w:sectPr>
          <w:type w:val="continuous"/>
          <w:pgSz w:w="8400" w:h="11910"/>
          <w:pgMar w:top="1060" w:bottom="280" w:left="992" w:right="992"/>
        </w:sectPr>
      </w:pPr>
    </w:p>
    <w:p>
      <w:pPr>
        <w:spacing w:line="230" w:lineRule="exact" w:before="67"/>
        <w:ind w:left="142" w:right="0" w:firstLine="0"/>
        <w:jc w:val="left"/>
        <w:rPr>
          <w:sz w:val="20"/>
        </w:rPr>
      </w:pPr>
      <w:r>
        <w:rPr>
          <w:sz w:val="20"/>
        </w:rPr>
        <w:t>UDC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621.3</w:t>
      </w:r>
    </w:p>
    <w:p>
      <w:pPr>
        <w:spacing w:line="230" w:lineRule="exact" w:before="0"/>
        <w:ind w:left="142" w:right="0" w:firstLine="0"/>
        <w:jc w:val="left"/>
        <w:rPr>
          <w:sz w:val="20"/>
        </w:rPr>
      </w:pPr>
      <w:r>
        <w:rPr>
          <w:sz w:val="20"/>
        </w:rPr>
        <w:t>LBC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31.2</w:t>
      </w:r>
    </w:p>
    <w:p>
      <w:pPr>
        <w:spacing w:before="0"/>
        <w:ind w:left="342" w:right="0" w:firstLine="0"/>
        <w:jc w:val="left"/>
        <w:rPr>
          <w:sz w:val="20"/>
        </w:rPr>
      </w:pP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92</w:t>
      </w:r>
    </w:p>
    <w:p>
      <w:pPr>
        <w:pStyle w:val="BodyText"/>
        <w:rPr>
          <w:sz w:val="20"/>
        </w:rPr>
      </w:pPr>
    </w:p>
    <w:p>
      <w:pPr>
        <w:spacing w:before="0"/>
        <w:ind w:left="985" w:right="982" w:firstLine="0"/>
        <w:jc w:val="center"/>
        <w:rPr>
          <w:i/>
          <w:sz w:val="20"/>
        </w:rPr>
      </w:pPr>
      <w:r>
        <w:rPr>
          <w:i/>
          <w:sz w:val="20"/>
        </w:rPr>
        <w:t>Recommended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Academic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Council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Faculty of Physics and Technology and Editorial and Publishing Council of al-Farabi KazNU</w:t>
      </w:r>
    </w:p>
    <w:p>
      <w:pPr>
        <w:spacing w:before="0"/>
        <w:ind w:left="2" w:right="2" w:firstLine="0"/>
        <w:jc w:val="center"/>
        <w:rPr>
          <w:i/>
          <w:sz w:val="20"/>
        </w:rPr>
      </w:pPr>
      <w:r>
        <w:rPr>
          <w:i/>
          <w:sz w:val="20"/>
        </w:rPr>
        <w:t>(Protocol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№4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28.12.2023)</w:t>
      </w:r>
    </w:p>
    <w:p>
      <w:pPr>
        <w:pStyle w:val="BodyText"/>
        <w:spacing w:before="1"/>
        <w:rPr>
          <w:i/>
          <w:sz w:val="20"/>
        </w:rPr>
      </w:pPr>
    </w:p>
    <w:p>
      <w:pPr>
        <w:pStyle w:val="Heading2"/>
        <w:ind w:left="1"/>
        <w:jc w:val="center"/>
      </w:pPr>
      <w:r>
        <w:rPr>
          <w:spacing w:val="-2"/>
        </w:rPr>
        <w:t>Reviewer</w:t>
      </w:r>
    </w:p>
    <w:p>
      <w:pPr>
        <w:spacing w:line="230" w:lineRule="exact" w:before="0"/>
        <w:ind w:left="1" w:right="2" w:firstLine="0"/>
        <w:jc w:val="center"/>
        <w:rPr>
          <w:b/>
          <w:i/>
          <w:sz w:val="20"/>
        </w:rPr>
      </w:pPr>
      <w:r>
        <w:rPr>
          <w:sz w:val="20"/>
        </w:rPr>
        <w:t>PhD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Steven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2"/>
          <w:sz w:val="20"/>
        </w:rPr>
        <w:t>Schuls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38"/>
        <w:rPr>
          <w:b/>
          <w:i/>
          <w:sz w:val="20"/>
        </w:rPr>
      </w:pPr>
    </w:p>
    <w:p>
      <w:pPr>
        <w:pStyle w:val="Heading1"/>
        <w:spacing w:line="253" w:lineRule="exact"/>
        <w:ind w:left="568"/>
        <w:jc w:val="both"/>
      </w:pPr>
      <w:r>
        <w:rPr/>
        <w:t>Utegenov</w:t>
      </w:r>
      <w:r>
        <w:rPr>
          <w:spacing w:val="-12"/>
        </w:rPr>
        <w:t> </w:t>
      </w:r>
      <w:r>
        <w:rPr>
          <w:spacing w:val="-5"/>
        </w:rPr>
        <w:t>A.</w:t>
      </w:r>
    </w:p>
    <w:p>
      <w:pPr>
        <w:spacing w:before="0"/>
        <w:ind w:left="567" w:right="133" w:hanging="426"/>
        <w:jc w:val="both"/>
        <w:rPr>
          <w:sz w:val="22"/>
        </w:rPr>
      </w:pPr>
      <w:r>
        <w:rPr>
          <w:sz w:val="22"/>
        </w:rPr>
        <w:t>U</w:t>
      </w:r>
      <w:r>
        <w:rPr>
          <w:spacing w:val="-9"/>
          <w:sz w:val="22"/>
        </w:rPr>
        <w:t> </w:t>
      </w:r>
      <w:r>
        <w:rPr>
          <w:sz w:val="22"/>
        </w:rPr>
        <w:t>92</w:t>
      </w:r>
      <w:r>
        <w:rPr>
          <w:spacing w:val="80"/>
          <w:sz w:val="22"/>
        </w:rPr>
        <w:t> </w:t>
      </w:r>
      <w:r>
        <w:rPr>
          <w:sz w:val="22"/>
        </w:rPr>
        <w:t>Theoretical foundations of electrical engineering (practical </w:t>
      </w:r>
      <w:r>
        <w:rPr>
          <w:spacing w:val="-8"/>
          <w:sz w:val="22"/>
        </w:rPr>
        <w:t>works):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еd.-meth.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manual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/</w:t>
      </w:r>
      <w:r>
        <w:rPr>
          <w:spacing w:val="17"/>
          <w:sz w:val="22"/>
        </w:rPr>
        <w:t> </w:t>
      </w:r>
      <w:r>
        <w:rPr>
          <w:spacing w:val="-8"/>
          <w:sz w:val="22"/>
        </w:rPr>
        <w:t>A.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Utegenov,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Sh.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Abdiyeva,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N.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Nagyman. </w:t>
      </w:r>
      <w:r>
        <w:rPr>
          <w:sz w:val="22"/>
        </w:rPr>
        <w:t>– Almaty: Qazaq University, 2025. – 110 p.</w:t>
      </w:r>
    </w:p>
    <w:p>
      <w:pPr>
        <w:pStyle w:val="Heading1"/>
        <w:ind w:left="905"/>
        <w:jc w:val="both"/>
      </w:pPr>
      <w:r>
        <w:rPr>
          <w:spacing w:val="-2"/>
        </w:rPr>
        <w:t>ISBN</w:t>
      </w:r>
      <w:r>
        <w:rPr>
          <w:spacing w:val="13"/>
        </w:rPr>
        <w:t> </w:t>
      </w:r>
      <w:r>
        <w:rPr>
          <w:spacing w:val="-2"/>
        </w:rPr>
        <w:t>978-601-04-7012-</w:t>
      </w:r>
      <w:r>
        <w:rPr>
          <w:spacing w:val="-10"/>
        </w:rPr>
        <w:t>5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ind w:left="539" w:right="139" w:firstLine="339"/>
        <w:jc w:val="both"/>
      </w:pPr>
      <w:r>
        <w:rPr/>
        <w:t>The methodical manual presents brief theoretical information on DC and AC electric circuits and general recommendations for bench and laboratory work.</w:t>
      </w:r>
    </w:p>
    <w:p>
      <w:pPr>
        <w:pStyle w:val="BodyText"/>
        <w:ind w:left="539" w:right="139" w:firstLine="339"/>
        <w:jc w:val="both"/>
      </w:pPr>
      <w:r>
        <w:rPr/>
        <w:t>The manual is designed to improve the theoretical skills of students of secondary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/>
        <w:t>higher</w:t>
      </w:r>
      <w:r>
        <w:rPr>
          <w:spacing w:val="-12"/>
        </w:rPr>
        <w:t> </w:t>
      </w:r>
      <w:r>
        <w:rPr/>
        <w:t>educational</w:t>
      </w:r>
      <w:r>
        <w:rPr>
          <w:spacing w:val="-12"/>
        </w:rPr>
        <w:t> </w:t>
      </w:r>
      <w:r>
        <w:rPr/>
        <w:t>institutions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courses</w:t>
      </w:r>
      <w:r>
        <w:rPr>
          <w:spacing w:val="-12"/>
        </w:rPr>
        <w:t> </w:t>
      </w:r>
      <w:r>
        <w:rPr/>
        <w:t>“Theoretical</w:t>
      </w:r>
      <w:r>
        <w:rPr>
          <w:spacing w:val="-11"/>
        </w:rPr>
        <w:t> </w:t>
      </w:r>
      <w:r>
        <w:rPr/>
        <w:t>basics of electrical engineering – 1”, “Theoretical basics of electrical engineering – 2”, practical verification of the basic laws and practices of electrical engineering, advanced training of students of vocational colleges and engineering and technical workers. Also</w:t>
      </w:r>
      <w:r>
        <w:rPr>
          <w:spacing w:val="-2"/>
        </w:rPr>
        <w:t> </w:t>
      </w:r>
      <w:r>
        <w:rPr/>
        <w:t>useful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studying in the educational program "Electric Power Engineering".</w:t>
      </w:r>
    </w:p>
    <w:p>
      <w:pPr>
        <w:pStyle w:val="BodyText"/>
        <w:spacing w:line="218" w:lineRule="exact"/>
        <w:ind w:left="878"/>
        <w:jc w:val="both"/>
      </w:pPr>
      <w:r>
        <w:rPr/>
        <w:t>Published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author's</w:t>
      </w:r>
      <w:r>
        <w:rPr>
          <w:spacing w:val="-5"/>
        </w:rPr>
        <w:t> </w:t>
      </w:r>
      <w:r>
        <w:rPr>
          <w:spacing w:val="-2"/>
        </w:rPr>
        <w:t>edition.</w:t>
      </w:r>
    </w:p>
    <w:p>
      <w:pPr>
        <w:pStyle w:val="BodyText"/>
        <w:spacing w:before="11"/>
      </w:pPr>
    </w:p>
    <w:p>
      <w:pPr>
        <w:pStyle w:val="Heading2"/>
        <w:ind w:right="139"/>
      </w:pPr>
      <w:r>
        <w:rPr/>
        <w:t>UDC</w:t>
      </w:r>
      <w:r>
        <w:rPr>
          <w:spacing w:val="-2"/>
        </w:rPr>
        <w:t> 621.3</w:t>
      </w:r>
    </w:p>
    <w:p>
      <w:pPr>
        <w:spacing w:line="230" w:lineRule="exact" w:before="0"/>
        <w:ind w:left="0" w:right="140" w:firstLine="0"/>
        <w:jc w:val="right"/>
        <w:rPr>
          <w:b/>
          <w:sz w:val="20"/>
        </w:rPr>
      </w:pPr>
      <w:r>
        <w:rPr>
          <w:b/>
          <w:sz w:val="20"/>
        </w:rPr>
        <w:t>LBC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31.2</w:t>
      </w:r>
    </w:p>
    <w:p>
      <w:pPr>
        <w:tabs>
          <w:tab w:pos="4297" w:val="left" w:leader="none"/>
        </w:tabs>
        <w:spacing w:before="185"/>
        <w:ind w:left="4481" w:right="140" w:hanging="4340"/>
        <w:jc w:val="left"/>
        <w:rPr>
          <w:sz w:val="16"/>
        </w:rPr>
      </w:pPr>
      <w:r>
        <w:rPr>
          <w:sz w:val="16"/>
        </w:rPr>
        <w:t>ISBN</w:t>
      </w:r>
      <w:r>
        <w:rPr>
          <w:spacing w:val="-5"/>
          <w:sz w:val="16"/>
        </w:rPr>
        <w:t> </w:t>
      </w:r>
      <w:r>
        <w:rPr>
          <w:sz w:val="16"/>
        </w:rPr>
        <w:t>978-601-04-7012-5</w:t>
        <w:tab/>
        <w:t>©</w:t>
      </w:r>
      <w:r>
        <w:rPr>
          <w:spacing w:val="-8"/>
          <w:sz w:val="16"/>
        </w:rPr>
        <w:t> </w:t>
      </w:r>
      <w:r>
        <w:rPr>
          <w:sz w:val="16"/>
        </w:rPr>
        <w:t>Utegenov</w:t>
      </w:r>
      <w:r>
        <w:rPr>
          <w:spacing w:val="-9"/>
          <w:sz w:val="16"/>
        </w:rPr>
        <w:t> </w:t>
      </w:r>
      <w:r>
        <w:rPr>
          <w:sz w:val="16"/>
        </w:rPr>
        <w:t>A.,</w:t>
      </w:r>
      <w:r>
        <w:rPr>
          <w:spacing w:val="-8"/>
          <w:sz w:val="16"/>
        </w:rPr>
        <w:t> </w:t>
      </w:r>
      <w:r>
        <w:rPr>
          <w:sz w:val="16"/>
        </w:rPr>
        <w:t>Abdiyeva</w:t>
      </w:r>
      <w:r>
        <w:rPr>
          <w:spacing w:val="-9"/>
          <w:sz w:val="16"/>
        </w:rPr>
        <w:t> </w:t>
      </w:r>
      <w:r>
        <w:rPr>
          <w:sz w:val="16"/>
        </w:rPr>
        <w:t>Sh.,</w:t>
      </w:r>
      <w:r>
        <w:rPr>
          <w:spacing w:val="40"/>
          <w:sz w:val="16"/>
        </w:rPr>
        <w:t> </w:t>
      </w:r>
      <w:r>
        <w:rPr>
          <w:sz w:val="16"/>
        </w:rPr>
        <w:t>Nagyman N., 2025</w:t>
      </w:r>
    </w:p>
    <w:p>
      <w:pPr>
        <w:spacing w:line="183" w:lineRule="exact" w:before="0"/>
        <w:ind w:left="4325" w:right="0" w:firstLine="0"/>
        <w:jc w:val="left"/>
        <w:rPr>
          <w:sz w:val="16"/>
        </w:rPr>
      </w:pPr>
      <w:r>
        <w:rPr>
          <w:sz w:val="16"/>
        </w:rPr>
        <w:t>©</w:t>
      </w:r>
      <w:r>
        <w:rPr>
          <w:spacing w:val="-7"/>
          <w:sz w:val="16"/>
        </w:rPr>
        <w:t> </w:t>
      </w:r>
      <w:r>
        <w:rPr>
          <w:sz w:val="16"/>
        </w:rPr>
        <w:t>Al-Farabi</w:t>
      </w:r>
      <w:r>
        <w:rPr>
          <w:spacing w:val="-6"/>
          <w:sz w:val="16"/>
        </w:rPr>
        <w:t> </w:t>
      </w:r>
      <w:r>
        <w:rPr>
          <w:sz w:val="16"/>
        </w:rPr>
        <w:t>KazNU,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2025</w:t>
      </w:r>
    </w:p>
    <w:p>
      <w:pPr>
        <w:spacing w:after="0" w:line="183" w:lineRule="exact"/>
        <w:jc w:val="left"/>
        <w:rPr>
          <w:sz w:val="16"/>
        </w:rPr>
        <w:sectPr>
          <w:pgSz w:w="8400" w:h="11910"/>
          <w:pgMar w:top="1060" w:bottom="280" w:left="992" w:right="992"/>
        </w:sectPr>
      </w:pPr>
    </w:p>
    <w:p>
      <w:pPr>
        <w:pStyle w:val="Heading1"/>
        <w:spacing w:before="88"/>
        <w:ind w:right="2"/>
        <w:rPr>
          <w:rFonts w:ascii="Tahoma"/>
        </w:rPr>
      </w:pPr>
      <w:r>
        <w:rPr>
          <w:rFonts w:ascii="Tahoma"/>
          <w:spacing w:val="-2"/>
        </w:rPr>
        <w:t>CONTENT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50"/>
        <w:rPr>
          <w:rFonts w:ascii="Tahoma"/>
          <w:b/>
          <w:sz w:val="20"/>
        </w:r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9"/>
        <w:gridCol w:w="471"/>
      </w:tblGrid>
      <w:tr>
        <w:trPr>
          <w:trHeight w:val="250" w:hRule="atLeast"/>
        </w:trPr>
        <w:tc>
          <w:tcPr>
            <w:tcW w:w="5359" w:type="dxa"/>
          </w:tcPr>
          <w:p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rFonts w:ascii="Cambria"/>
                <w:spacing w:val="-1"/>
                <w:w w:val="101"/>
                <w:sz w:val="2"/>
              </w:rPr>
              <w:t>0B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f</w:t>
            </w:r>
            <w:r>
              <w:rPr>
                <w:spacing w:val="-1"/>
                <w:w w:val="99"/>
                <w:sz w:val="20"/>
              </w:rPr>
              <w:t>et</w:t>
            </w:r>
            <w:r>
              <w:rPr>
                <w:w w:val="99"/>
                <w:sz w:val="20"/>
              </w:rPr>
              <w:t>y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regulations</w:t>
            </w:r>
          </w:p>
        </w:tc>
        <w:tc>
          <w:tcPr>
            <w:tcW w:w="471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574" w:hRule="atLeast"/>
        </w:trPr>
        <w:tc>
          <w:tcPr>
            <w:tcW w:w="5359" w:type="dxa"/>
          </w:tcPr>
          <w:p>
            <w:pPr>
              <w:pStyle w:val="TableParagraph"/>
              <w:spacing w:before="20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stand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recommendations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 laboratory work implementation</w:t>
            </w:r>
          </w:p>
        </w:tc>
        <w:tc>
          <w:tcPr>
            <w:tcW w:w="471" w:type="dxa"/>
          </w:tcPr>
          <w:p>
            <w:pPr>
              <w:pStyle w:val="TableParagraph"/>
              <w:spacing w:before="9"/>
              <w:ind w:left="0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331" w:hRule="atLeast"/>
        </w:trPr>
        <w:tc>
          <w:tcPr>
            <w:tcW w:w="5359" w:type="dxa"/>
          </w:tcPr>
          <w:p>
            <w:pPr>
              <w:pStyle w:val="TableParagraph"/>
              <w:spacing w:line="227" w:lineRule="exact" w:before="85"/>
              <w:ind w:left="334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composition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bench</w:t>
            </w:r>
          </w:p>
        </w:tc>
        <w:tc>
          <w:tcPr>
            <w:tcW w:w="471" w:type="dxa"/>
          </w:tcPr>
          <w:p>
            <w:pPr>
              <w:pStyle w:val="TableParagraph"/>
              <w:spacing w:line="227" w:lineRule="exact" w:before="8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1621" w:hRule="atLeast"/>
        </w:trPr>
        <w:tc>
          <w:tcPr>
            <w:tcW w:w="5359" w:type="dxa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632" w:val="left" w:leader="none"/>
              </w:tabs>
              <w:spacing w:line="230" w:lineRule="exact" w:before="8" w:after="0"/>
              <w:ind w:left="632" w:right="0" w:hanging="298"/>
              <w:jc w:val="left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bench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elements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954" w:val="left" w:leader="none"/>
              </w:tabs>
              <w:spacing w:line="230" w:lineRule="exact" w:before="0" w:after="0"/>
              <w:ind w:left="954" w:right="0" w:hanging="447"/>
              <w:jc w:val="left"/>
              <w:rPr>
                <w:sz w:val="20"/>
              </w:rPr>
            </w:pPr>
            <w:r>
              <w:rPr>
                <w:sz w:val="20"/>
              </w:rPr>
              <w:t>Module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supply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954" w:val="left" w:leader="none"/>
              </w:tabs>
              <w:spacing w:line="230" w:lineRule="exact" w:before="1" w:after="0"/>
              <w:ind w:left="954" w:right="0" w:hanging="447"/>
              <w:jc w:val="left"/>
              <w:rPr>
                <w:sz w:val="20"/>
              </w:rPr>
            </w:pPr>
            <w:r>
              <w:rPr>
                <w:sz w:val="20"/>
              </w:rPr>
              <w:t>Module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functional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generator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956" w:val="left" w:leader="none"/>
              </w:tabs>
              <w:spacing w:line="230" w:lineRule="exact" w:before="0" w:after="0"/>
              <w:ind w:left="956" w:right="0" w:hanging="449"/>
              <w:jc w:val="left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reader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954" w:val="left" w:leader="none"/>
              </w:tabs>
              <w:spacing w:line="240" w:lineRule="auto" w:before="0" w:after="0"/>
              <w:ind w:left="954" w:right="0" w:hanging="447"/>
              <w:jc w:val="left"/>
              <w:rPr>
                <w:sz w:val="20"/>
              </w:rPr>
            </w:pPr>
            <w:r>
              <w:rPr>
                <w:sz w:val="20"/>
              </w:rPr>
              <w:t>Module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multimeters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954" w:val="left" w:leader="none"/>
              </w:tabs>
              <w:spacing w:line="229" w:lineRule="exact" w:before="1" w:after="0"/>
              <w:ind w:left="954" w:right="0" w:hanging="447"/>
              <w:jc w:val="left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2"/>
                <w:sz w:val="20"/>
              </w:rPr>
              <w:t> assemble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954" w:val="left" w:leader="none"/>
              </w:tabs>
              <w:spacing w:line="214" w:lineRule="exact" w:before="0" w:after="0"/>
              <w:ind w:left="954" w:right="0" w:hanging="447"/>
              <w:jc w:val="left"/>
              <w:rPr>
                <w:sz w:val="20"/>
              </w:rPr>
            </w:pPr>
            <w:r>
              <w:rPr>
                <w:sz w:val="20"/>
              </w:rPr>
              <w:t>Minimodules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assemble</w:t>
            </w:r>
          </w:p>
        </w:tc>
        <w:tc>
          <w:tcPr>
            <w:tcW w:w="471" w:type="dxa"/>
          </w:tcPr>
          <w:p>
            <w:pPr>
              <w:pStyle w:val="TableParagraph"/>
              <w:spacing w:line="230" w:lineRule="exact" w:before="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>
            <w:pPr>
              <w:pStyle w:val="TableParagraph"/>
              <w:spacing w:line="230" w:lineRule="exact" w:before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spacing w:line="229" w:lineRule="exact" w:before="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43" w:hRule="atLeast"/>
        </w:trPr>
        <w:tc>
          <w:tcPr>
            <w:tcW w:w="5359" w:type="dxa"/>
          </w:tcPr>
          <w:p>
            <w:pPr>
              <w:pStyle w:val="TableParagraph"/>
              <w:spacing w:line="223" w:lineRule="exact"/>
              <w:ind w:left="334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Purpose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laboratory</w:t>
            </w:r>
            <w:r>
              <w:rPr>
                <w:spacing w:val="-2"/>
                <w:sz w:val="20"/>
              </w:rPr>
              <w:t> classes</w:t>
            </w:r>
          </w:p>
        </w:tc>
        <w:tc>
          <w:tcPr>
            <w:tcW w:w="471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5359" w:type="dxa"/>
          </w:tcPr>
          <w:p>
            <w:pPr>
              <w:pStyle w:val="TableParagraph"/>
              <w:spacing w:line="226" w:lineRule="exact" w:before="8"/>
              <w:ind w:left="334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Preparation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laboratory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471" w:type="dxa"/>
          </w:tcPr>
          <w:p>
            <w:pPr>
              <w:pStyle w:val="TableParagraph"/>
              <w:spacing w:line="226" w:lineRule="exact" w:before="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5359" w:type="dxa"/>
          </w:tcPr>
          <w:p>
            <w:pPr>
              <w:pStyle w:val="TableParagraph"/>
              <w:spacing w:line="227" w:lineRule="exact" w:before="8"/>
              <w:ind w:left="334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Conducting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experiment</w:t>
            </w:r>
          </w:p>
        </w:tc>
        <w:tc>
          <w:tcPr>
            <w:tcW w:w="471" w:type="dxa"/>
          </w:tcPr>
          <w:p>
            <w:pPr>
              <w:pStyle w:val="TableParagraph"/>
              <w:spacing w:line="227" w:lineRule="exact" w:before="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370" w:hRule="atLeast"/>
        </w:trPr>
        <w:tc>
          <w:tcPr>
            <w:tcW w:w="5359" w:type="dxa"/>
          </w:tcPr>
          <w:p>
            <w:pPr>
              <w:pStyle w:val="TableParagraph"/>
              <w:spacing w:before="8"/>
              <w:ind w:left="334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Processing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results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writing</w:t>
            </w:r>
          </w:p>
        </w:tc>
        <w:tc>
          <w:tcPr>
            <w:tcW w:w="471" w:type="dxa"/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416" w:hRule="atLeast"/>
        </w:trPr>
        <w:tc>
          <w:tcPr>
            <w:tcW w:w="5359" w:type="dxa"/>
          </w:tcPr>
          <w:p>
            <w:pPr>
              <w:pStyle w:val="TableParagraph"/>
              <w:spacing w:before="12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DC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electric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circuits.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Brief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theoretical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  <w:tc>
          <w:tcPr>
            <w:tcW w:w="471" w:type="dxa"/>
          </w:tcPr>
          <w:p>
            <w:pPr>
              <w:pStyle w:val="TableParagraph"/>
              <w:spacing w:before="123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520" w:hRule="atLeast"/>
        </w:trPr>
        <w:tc>
          <w:tcPr>
            <w:tcW w:w="5359" w:type="dxa"/>
          </w:tcPr>
          <w:p>
            <w:pPr>
              <w:pStyle w:val="TableParagraph"/>
              <w:spacing w:line="230" w:lineRule="atLeast" w:before="40"/>
              <w:ind w:left="334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1-1.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Electrical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measuring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instruments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measurements</w:t>
            </w:r>
          </w:p>
        </w:tc>
        <w:tc>
          <w:tcPr>
            <w:tcW w:w="471" w:type="dxa"/>
          </w:tcPr>
          <w:p>
            <w:pPr>
              <w:pStyle w:val="TableParagraph"/>
              <w:spacing w:before="44"/>
              <w:ind w:left="0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56" w:hRule="atLeast"/>
        </w:trPr>
        <w:tc>
          <w:tcPr>
            <w:tcW w:w="5359" w:type="dxa"/>
          </w:tcPr>
          <w:p>
            <w:pPr>
              <w:pStyle w:val="TableParagraph"/>
              <w:spacing w:line="226" w:lineRule="exact"/>
              <w:ind w:left="334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1-2.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linear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electric</w:t>
            </w:r>
            <w:r>
              <w:rPr>
                <w:spacing w:val="-2"/>
                <w:sz w:val="20"/>
              </w:rPr>
              <w:t> circuits</w:t>
            </w:r>
          </w:p>
        </w:tc>
        <w:tc>
          <w:tcPr>
            <w:tcW w:w="471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82" w:hRule="atLeast"/>
        </w:trPr>
        <w:tc>
          <w:tcPr>
            <w:tcW w:w="5359" w:type="dxa"/>
          </w:tcPr>
          <w:p>
            <w:pPr>
              <w:pStyle w:val="TableParagraph"/>
              <w:spacing w:before="22"/>
              <w:ind w:left="334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1-3.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Branched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linear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electric</w:t>
            </w:r>
            <w:r>
              <w:rPr>
                <w:spacing w:val="-2"/>
                <w:sz w:val="20"/>
              </w:rPr>
              <w:t> circuit</w:t>
            </w:r>
          </w:p>
        </w:tc>
        <w:tc>
          <w:tcPr>
            <w:tcW w:w="471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82" w:hRule="atLeast"/>
        </w:trPr>
        <w:tc>
          <w:tcPr>
            <w:tcW w:w="5359" w:type="dxa"/>
          </w:tcPr>
          <w:p>
            <w:pPr>
              <w:pStyle w:val="TableParagraph"/>
              <w:spacing w:before="22"/>
              <w:ind w:left="334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1-4.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electric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circuit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> supplies</w:t>
            </w:r>
          </w:p>
        </w:tc>
        <w:tc>
          <w:tcPr>
            <w:tcW w:w="471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83" w:hRule="atLeast"/>
        </w:trPr>
        <w:tc>
          <w:tcPr>
            <w:tcW w:w="5359" w:type="dxa"/>
          </w:tcPr>
          <w:p>
            <w:pPr>
              <w:pStyle w:val="TableParagraph"/>
              <w:spacing w:before="22"/>
              <w:ind w:left="334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1-5.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Nonlinear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circuit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series</w:t>
            </w:r>
            <w:r>
              <w:rPr>
                <w:spacing w:val="-2"/>
                <w:sz w:val="20"/>
              </w:rPr>
              <w:t> elements</w:t>
            </w:r>
          </w:p>
        </w:tc>
        <w:tc>
          <w:tcPr>
            <w:tcW w:w="471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397" w:hRule="atLeast"/>
        </w:trPr>
        <w:tc>
          <w:tcPr>
            <w:tcW w:w="5359" w:type="dxa"/>
          </w:tcPr>
          <w:p>
            <w:pPr>
              <w:pStyle w:val="TableParagraph"/>
              <w:spacing w:before="22"/>
              <w:ind w:left="334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1-6.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Branched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nonlinear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electric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circuit</w:t>
            </w:r>
          </w:p>
        </w:tc>
        <w:tc>
          <w:tcPr>
            <w:tcW w:w="471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432" w:hRule="atLeast"/>
        </w:trPr>
        <w:tc>
          <w:tcPr>
            <w:tcW w:w="5359" w:type="dxa"/>
          </w:tcPr>
          <w:p>
            <w:pPr>
              <w:pStyle w:val="TableParagraph"/>
              <w:spacing w:before="138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electric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circuit.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Brief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theoretical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  <w:tc>
          <w:tcPr>
            <w:tcW w:w="471" w:type="dxa"/>
          </w:tcPr>
          <w:p>
            <w:pPr>
              <w:pStyle w:val="TableParagraph"/>
              <w:spacing w:before="137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519" w:hRule="atLeast"/>
        </w:trPr>
        <w:tc>
          <w:tcPr>
            <w:tcW w:w="5359" w:type="dxa"/>
          </w:tcPr>
          <w:p>
            <w:pPr>
              <w:pStyle w:val="TableParagraph"/>
              <w:spacing w:line="230" w:lineRule="atLeast" w:before="39"/>
              <w:ind w:left="334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2-1.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Determination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parameters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circuit </w:t>
            </w:r>
            <w:r>
              <w:rPr>
                <w:spacing w:val="-2"/>
                <w:sz w:val="20"/>
              </w:rPr>
              <w:t>elements</w:t>
            </w:r>
          </w:p>
        </w:tc>
        <w:tc>
          <w:tcPr>
            <w:tcW w:w="471" w:type="dxa"/>
          </w:tcPr>
          <w:p>
            <w:pPr>
              <w:pStyle w:val="TableParagraph"/>
              <w:spacing w:before="44"/>
              <w:ind w:left="0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29" w:hRule="atLeast"/>
        </w:trPr>
        <w:tc>
          <w:tcPr>
            <w:tcW w:w="5359" w:type="dxa"/>
          </w:tcPr>
          <w:p>
            <w:pPr>
              <w:pStyle w:val="TableParagraph"/>
              <w:spacing w:line="210" w:lineRule="exact"/>
              <w:ind w:left="334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2-2.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electric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circuit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series</w:t>
            </w:r>
            <w:r>
              <w:rPr>
                <w:spacing w:val="-2"/>
                <w:sz w:val="20"/>
              </w:rPr>
              <w:t> elements</w:t>
            </w:r>
          </w:p>
        </w:tc>
        <w:tc>
          <w:tcPr>
            <w:tcW w:w="471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30" w:hRule="atLeast"/>
        </w:trPr>
        <w:tc>
          <w:tcPr>
            <w:tcW w:w="5359" w:type="dxa"/>
          </w:tcPr>
          <w:p>
            <w:pPr>
              <w:pStyle w:val="TableParagraph"/>
              <w:spacing w:line="210" w:lineRule="exact"/>
              <w:ind w:left="334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2-3.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electric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circuit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parallel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elements</w:t>
            </w:r>
          </w:p>
        </w:tc>
        <w:tc>
          <w:tcPr>
            <w:tcW w:w="471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459" w:hRule="atLeast"/>
        </w:trPr>
        <w:tc>
          <w:tcPr>
            <w:tcW w:w="5359" w:type="dxa"/>
          </w:tcPr>
          <w:p>
            <w:pPr>
              <w:pStyle w:val="TableParagraph"/>
              <w:spacing w:line="226" w:lineRule="exact"/>
              <w:ind w:left="334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2-4.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Three-phase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electric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circuit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star</w:t>
            </w:r>
          </w:p>
          <w:p>
            <w:pPr>
              <w:pStyle w:val="TableParagraph"/>
              <w:spacing w:line="214" w:lineRule="exact"/>
              <w:ind w:left="334"/>
              <w:rPr>
                <w:sz w:val="20"/>
              </w:rPr>
            </w:pPr>
            <w:r>
              <w:rPr>
                <w:sz w:val="20"/>
              </w:rPr>
              <w:t>connected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consumers</w:t>
            </w:r>
          </w:p>
        </w:tc>
        <w:tc>
          <w:tcPr>
            <w:tcW w:w="471" w:type="dxa"/>
          </w:tcPr>
          <w:p>
            <w:pPr>
              <w:pStyle w:val="TableParagraph"/>
              <w:spacing w:line="214" w:lineRule="exact" w:before="225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456" w:hRule="atLeast"/>
        </w:trPr>
        <w:tc>
          <w:tcPr>
            <w:tcW w:w="5359" w:type="dxa"/>
          </w:tcPr>
          <w:p>
            <w:pPr>
              <w:pStyle w:val="TableParagraph"/>
              <w:spacing w:line="226" w:lineRule="exact"/>
              <w:ind w:left="334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2-5.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Three-phase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electric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circuit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delta</w:t>
            </w:r>
          </w:p>
          <w:p>
            <w:pPr>
              <w:pStyle w:val="TableParagraph"/>
              <w:spacing w:line="210" w:lineRule="exact"/>
              <w:ind w:left="334"/>
              <w:rPr>
                <w:sz w:val="20"/>
              </w:rPr>
            </w:pPr>
            <w:r>
              <w:rPr>
                <w:sz w:val="20"/>
              </w:rPr>
              <w:t>connected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consumers</w:t>
            </w:r>
          </w:p>
        </w:tc>
        <w:tc>
          <w:tcPr>
            <w:tcW w:w="471" w:type="dxa"/>
          </w:tcPr>
          <w:p>
            <w:pPr>
              <w:pStyle w:val="TableParagraph"/>
              <w:spacing w:line="210" w:lineRule="exact" w:before="226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</w:tbl>
    <w:p>
      <w:pPr>
        <w:pStyle w:val="BodyText"/>
        <w:spacing w:before="166"/>
        <w:rPr>
          <w:rFonts w:ascii="Tahoma"/>
          <w:b/>
          <w:sz w:val="18"/>
        </w:rPr>
      </w:pPr>
    </w:p>
    <w:p>
      <w:pPr>
        <w:spacing w:before="1"/>
        <w:ind w:left="2" w:right="2" w:firstLine="0"/>
        <w:jc w:val="center"/>
        <w:rPr>
          <w:rFonts w:ascii="Tahoma"/>
          <w:sz w:val="18"/>
        </w:rPr>
      </w:pPr>
      <w:r>
        <w:rPr>
          <w:rFonts w:ascii="Tahoma"/>
          <w:spacing w:val="-10"/>
          <w:sz w:val="18"/>
        </w:rPr>
        <w:t>3</w:t>
      </w:r>
    </w:p>
    <w:p>
      <w:pPr>
        <w:spacing w:after="0"/>
        <w:jc w:val="center"/>
        <w:rPr>
          <w:rFonts w:ascii="Tahoma"/>
          <w:sz w:val="18"/>
        </w:rPr>
        <w:sectPr>
          <w:pgSz w:w="8400" w:h="11910"/>
          <w:pgMar w:top="1040" w:bottom="280" w:left="992" w:right="992"/>
        </w:sectPr>
      </w:pPr>
    </w:p>
    <w:tbl>
      <w:tblPr>
        <w:tblW w:w="0" w:type="auto"/>
        <w:jc w:val="left"/>
        <w:tblInd w:w="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9"/>
        <w:gridCol w:w="848"/>
      </w:tblGrid>
      <w:tr>
        <w:trPr>
          <w:trHeight w:val="225" w:hRule="atLeast"/>
        </w:trPr>
        <w:tc>
          <w:tcPr>
            <w:tcW w:w="4699" w:type="dxa"/>
          </w:tcPr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2-6.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Nonlinear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circuit</w:t>
            </w:r>
          </w:p>
        </w:tc>
        <w:tc>
          <w:tcPr>
            <w:tcW w:w="848" w:type="dxa"/>
          </w:tcPr>
          <w:p>
            <w:pPr>
              <w:pStyle w:val="TableParagraph"/>
              <w:spacing w:line="206" w:lineRule="exact"/>
              <w:ind w:left="0" w:right="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4699" w:type="dxa"/>
          </w:tcPr>
          <w:p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2-7.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Transients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R-L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R-C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circuits</w:t>
            </w:r>
          </w:p>
        </w:tc>
        <w:tc>
          <w:tcPr>
            <w:tcW w:w="848" w:type="dxa"/>
          </w:tcPr>
          <w:p>
            <w:pPr>
              <w:pStyle w:val="TableParagraph"/>
              <w:spacing w:line="210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30" w:hRule="atLeast"/>
        </w:trPr>
        <w:tc>
          <w:tcPr>
            <w:tcW w:w="4699" w:type="dxa"/>
          </w:tcPr>
          <w:p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2-8.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Discharge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capacitor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R-L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circuit</w:t>
            </w:r>
          </w:p>
        </w:tc>
        <w:tc>
          <w:tcPr>
            <w:tcW w:w="848" w:type="dxa"/>
          </w:tcPr>
          <w:p>
            <w:pPr>
              <w:pStyle w:val="TableParagraph"/>
              <w:spacing w:line="210" w:lineRule="exact"/>
              <w:ind w:left="0" w:right="6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26" w:hRule="atLeast"/>
        </w:trPr>
        <w:tc>
          <w:tcPr>
            <w:tcW w:w="4699" w:type="dxa"/>
          </w:tcPr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2-9.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Single-phase</w:t>
            </w:r>
            <w:r>
              <w:rPr>
                <w:spacing w:val="-2"/>
                <w:sz w:val="20"/>
              </w:rPr>
              <w:t> transformer</w:t>
            </w:r>
          </w:p>
        </w:tc>
        <w:tc>
          <w:tcPr>
            <w:tcW w:w="848" w:type="dxa"/>
          </w:tcPr>
          <w:p>
            <w:pPr>
              <w:pStyle w:val="TableParagraph"/>
              <w:spacing w:line="206" w:lineRule="exact"/>
              <w:ind w:left="0" w:right="6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</w:tbl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spacing w:before="33"/>
        <w:rPr>
          <w:rFonts w:ascii="Tahoma"/>
          <w:sz w:val="18"/>
        </w:rPr>
      </w:pPr>
    </w:p>
    <w:p>
      <w:pPr>
        <w:spacing w:before="0"/>
        <w:ind w:left="2" w:right="2" w:firstLine="0"/>
        <w:jc w:val="center"/>
        <w:rPr>
          <w:rFonts w:ascii="Tahoma"/>
          <w:sz w:val="18"/>
        </w:rPr>
      </w:pPr>
      <w:r>
        <w:rPr>
          <w:rFonts w:ascii="Tahoma"/>
          <w:spacing w:val="-10"/>
          <w:sz w:val="18"/>
        </w:rPr>
        <w:t>4</w:t>
      </w:r>
    </w:p>
    <w:p>
      <w:pPr>
        <w:spacing w:after="0"/>
        <w:jc w:val="center"/>
        <w:rPr>
          <w:rFonts w:ascii="Tahoma"/>
          <w:sz w:val="18"/>
        </w:rPr>
        <w:sectPr>
          <w:pgSz w:w="8400" w:h="11910"/>
          <w:pgMar w:top="1120" w:bottom="280" w:left="992" w:right="992"/>
        </w:sect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spacing w:before="144"/>
        <w:rPr>
          <w:rFonts w:ascii="Tahoma"/>
          <w:sz w:val="18"/>
        </w:rPr>
      </w:pPr>
    </w:p>
    <w:p>
      <w:pPr>
        <w:spacing w:before="0"/>
        <w:ind w:left="0" w:right="2" w:firstLine="0"/>
        <w:jc w:val="center"/>
        <w:rPr>
          <w:sz w:val="18"/>
        </w:rPr>
      </w:pPr>
      <w:r>
        <w:rPr>
          <w:sz w:val="18"/>
        </w:rPr>
        <w:t>Educational</w:t>
      </w:r>
      <w:r>
        <w:rPr>
          <w:spacing w:val="-2"/>
          <w:sz w:val="18"/>
        </w:rPr>
        <w:t> issue</w:t>
      </w:r>
    </w:p>
    <w:p>
      <w:pPr>
        <w:pStyle w:val="BodyText"/>
        <w:rPr>
          <w:sz w:val="18"/>
        </w:rPr>
      </w:pPr>
    </w:p>
    <w:p>
      <w:pPr>
        <w:pStyle w:val="BodyText"/>
        <w:spacing w:before="94"/>
        <w:rPr>
          <w:sz w:val="18"/>
        </w:rPr>
      </w:pPr>
    </w:p>
    <w:p>
      <w:pPr>
        <w:spacing w:before="0"/>
        <w:ind w:left="1983" w:right="1985" w:firstLine="0"/>
        <w:jc w:val="center"/>
        <w:rPr>
          <w:sz w:val="22"/>
        </w:rPr>
      </w:pPr>
      <w:r>
        <w:rPr>
          <w:sz w:val="22"/>
        </w:rPr>
        <w:t>Utegenov</w:t>
      </w:r>
      <w:r>
        <w:rPr>
          <w:spacing w:val="-14"/>
          <w:sz w:val="22"/>
        </w:rPr>
        <w:t> </w:t>
      </w:r>
      <w:r>
        <w:rPr>
          <w:sz w:val="22"/>
        </w:rPr>
        <w:t>Almasbek Abdiyeva Sholpan Nagyman Nazym</w:t>
      </w:r>
    </w:p>
    <w:p>
      <w:pPr>
        <w:pStyle w:val="BodyText"/>
        <w:spacing w:before="69"/>
        <w:rPr>
          <w:sz w:val="22"/>
        </w:rPr>
      </w:pPr>
    </w:p>
    <w:p>
      <w:pPr>
        <w:pStyle w:val="Heading1"/>
        <w:spacing w:before="1"/>
        <w:ind w:left="1474" w:right="1471" w:hanging="3"/>
      </w:pPr>
      <w:r>
        <w:rPr/>
        <w:t>THEORETICAL FOUNDATIONS OF</w:t>
      </w:r>
      <w:r>
        <w:rPr>
          <w:spacing w:val="-14"/>
        </w:rPr>
        <w:t> </w:t>
      </w:r>
      <w:r>
        <w:rPr/>
        <w:t>ELECTRICAL</w:t>
      </w:r>
      <w:r>
        <w:rPr>
          <w:spacing w:val="-14"/>
        </w:rPr>
        <w:t> </w:t>
      </w:r>
      <w:r>
        <w:rPr/>
        <w:t>ENGINEERING</w:t>
      </w:r>
    </w:p>
    <w:p>
      <w:pPr>
        <w:spacing w:line="252" w:lineRule="exact" w:before="0"/>
        <w:ind w:left="0" w:right="2" w:firstLine="0"/>
        <w:jc w:val="center"/>
        <w:rPr>
          <w:b/>
          <w:sz w:val="22"/>
        </w:rPr>
      </w:pPr>
      <w:r>
        <w:rPr>
          <w:b/>
          <w:sz w:val="22"/>
        </w:rPr>
        <w:t>(practical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works)</w:t>
      </w:r>
    </w:p>
    <w:p>
      <w:pPr>
        <w:pStyle w:val="BodyText"/>
        <w:spacing w:before="23"/>
        <w:rPr>
          <w:b/>
          <w:sz w:val="22"/>
        </w:rPr>
      </w:pPr>
    </w:p>
    <w:p>
      <w:pPr>
        <w:spacing w:before="0"/>
        <w:ind w:left="2" w:right="1" w:firstLine="0"/>
        <w:jc w:val="center"/>
        <w:rPr>
          <w:i/>
          <w:sz w:val="22"/>
        </w:rPr>
      </w:pPr>
      <w:r>
        <w:rPr>
          <w:i/>
          <w:spacing w:val="-2"/>
          <w:sz w:val="22"/>
        </w:rPr>
        <w:t>Educational-methodical</w:t>
      </w:r>
      <w:r>
        <w:rPr>
          <w:i/>
          <w:spacing w:val="14"/>
          <w:sz w:val="22"/>
        </w:rPr>
        <w:t> </w:t>
      </w:r>
      <w:r>
        <w:rPr>
          <w:i/>
          <w:spacing w:val="-2"/>
          <w:sz w:val="22"/>
        </w:rPr>
        <w:t>manual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230"/>
        <w:rPr>
          <w:i/>
          <w:sz w:val="22"/>
        </w:rPr>
      </w:pPr>
    </w:p>
    <w:p>
      <w:pPr>
        <w:spacing w:before="0"/>
        <w:ind w:left="2" w:right="1" w:firstLine="0"/>
        <w:jc w:val="center"/>
        <w:rPr>
          <w:sz w:val="20"/>
        </w:rPr>
      </w:pPr>
      <w:r>
        <w:rPr>
          <w:sz w:val="20"/>
        </w:rPr>
        <w:t>Layout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design</w:t>
      </w:r>
    </w:p>
    <w:p>
      <w:pPr>
        <w:spacing w:before="1"/>
        <w:ind w:left="0" w:right="2" w:firstLine="0"/>
        <w:jc w:val="center"/>
        <w:rPr>
          <w:i/>
          <w:sz w:val="20"/>
        </w:rPr>
      </w:pPr>
      <w:r>
        <w:rPr>
          <w:i/>
          <w:sz w:val="20"/>
        </w:rPr>
        <w:t>Tursymbekova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Khalida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5"/>
        <w:rPr>
          <w:i/>
          <w:sz w:val="20"/>
        </w:rPr>
      </w:pPr>
    </w:p>
    <w:p>
      <w:pPr>
        <w:spacing w:line="206" w:lineRule="exact" w:before="0"/>
        <w:ind w:left="2" w:right="2" w:firstLine="0"/>
        <w:jc w:val="center"/>
        <w:rPr>
          <w:b/>
          <w:sz w:val="18"/>
        </w:rPr>
      </w:pPr>
      <w:r>
        <w:rPr>
          <w:b/>
          <w:sz w:val="18"/>
        </w:rPr>
        <w:t>IB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No. </w:t>
      </w:r>
      <w:r>
        <w:rPr>
          <w:b/>
          <w:spacing w:val="-2"/>
          <w:sz w:val="18"/>
        </w:rPr>
        <w:t>15661</w:t>
      </w:r>
    </w:p>
    <w:p>
      <w:pPr>
        <w:spacing w:line="210" w:lineRule="exact" w:before="0"/>
        <w:ind w:left="2" w:right="2" w:firstLine="0"/>
        <w:jc w:val="center"/>
        <w:rPr>
          <w:position w:val="1"/>
          <w:sz w:val="18"/>
        </w:rPr>
      </w:pPr>
      <w:r>
        <w:rPr>
          <w:position w:val="1"/>
          <w:sz w:val="18"/>
        </w:rPr>
        <w:t>Signed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for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publishing</w:t>
      </w:r>
      <w:r>
        <w:rPr>
          <w:spacing w:val="-2"/>
          <w:position w:val="1"/>
          <w:sz w:val="18"/>
        </w:rPr>
        <w:t> </w:t>
      </w:r>
      <w:r>
        <w:rPr>
          <w:position w:val="1"/>
          <w:sz w:val="18"/>
        </w:rPr>
        <w:t>12.02.2025.</w:t>
      </w:r>
      <w:r>
        <w:rPr>
          <w:spacing w:val="-1"/>
          <w:position w:val="1"/>
          <w:sz w:val="18"/>
        </w:rPr>
        <w:t> </w:t>
      </w:r>
      <w:r>
        <w:rPr>
          <w:position w:val="1"/>
          <w:sz w:val="18"/>
        </w:rPr>
        <w:t>Format</w:t>
      </w:r>
      <w:r>
        <w:rPr>
          <w:spacing w:val="-1"/>
          <w:position w:val="1"/>
          <w:sz w:val="18"/>
        </w:rPr>
        <w:t> </w:t>
      </w:r>
      <w:r>
        <w:rPr>
          <w:position w:val="1"/>
          <w:sz w:val="18"/>
        </w:rPr>
        <w:t>70х100 </w:t>
      </w:r>
      <w:r>
        <w:rPr>
          <w:spacing w:val="-4"/>
          <w:position w:val="1"/>
          <w:sz w:val="18"/>
          <w:vertAlign w:val="superscript"/>
        </w:rPr>
        <w:t>1</w:t>
      </w:r>
      <w:r>
        <w:rPr>
          <w:spacing w:val="-4"/>
          <w:position w:val="1"/>
          <w:sz w:val="18"/>
          <w:vertAlign w:val="baseline"/>
        </w:rPr>
        <w:t>/</w:t>
      </w:r>
      <w:r>
        <w:rPr>
          <w:spacing w:val="-4"/>
          <w:sz w:val="12"/>
          <w:vertAlign w:val="baseline"/>
        </w:rPr>
        <w:t>12</w:t>
      </w:r>
      <w:r>
        <w:rPr>
          <w:spacing w:val="-4"/>
          <w:position w:val="1"/>
          <w:sz w:val="18"/>
          <w:vertAlign w:val="baseline"/>
        </w:rPr>
        <w:t>.</w:t>
      </w:r>
    </w:p>
    <w:p>
      <w:pPr>
        <w:spacing w:line="201" w:lineRule="exact" w:before="0"/>
        <w:ind w:left="2" w:right="2" w:firstLine="0"/>
        <w:jc w:val="center"/>
        <w:rPr>
          <w:sz w:val="18"/>
        </w:rPr>
      </w:pPr>
      <w:r>
        <w:rPr>
          <w:sz w:val="18"/>
        </w:rPr>
        <w:t>Offset</w:t>
      </w:r>
      <w:r>
        <w:rPr>
          <w:spacing w:val="-3"/>
          <w:sz w:val="18"/>
        </w:rPr>
        <w:t> </w:t>
      </w:r>
      <w:r>
        <w:rPr>
          <w:sz w:val="18"/>
        </w:rPr>
        <w:t>paper.</w:t>
      </w:r>
      <w:r>
        <w:rPr>
          <w:spacing w:val="-3"/>
          <w:sz w:val="18"/>
        </w:rPr>
        <w:t> </w:t>
      </w:r>
      <w:r>
        <w:rPr>
          <w:sz w:val="18"/>
        </w:rPr>
        <w:t>Digital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printing.</w:t>
      </w:r>
    </w:p>
    <w:p>
      <w:pPr>
        <w:spacing w:before="0"/>
        <w:ind w:left="2" w:right="2" w:firstLine="0"/>
        <w:jc w:val="center"/>
        <w:rPr>
          <w:sz w:val="18"/>
        </w:rPr>
      </w:pPr>
      <w:r>
        <w:rPr>
          <w:sz w:val="18"/>
        </w:rPr>
        <w:t>Volume</w:t>
      </w:r>
      <w:r>
        <w:rPr>
          <w:spacing w:val="-2"/>
          <w:sz w:val="18"/>
        </w:rPr>
        <w:t> </w:t>
      </w:r>
      <w:r>
        <w:rPr>
          <w:sz w:val="18"/>
        </w:rPr>
        <w:t>6,8</w:t>
      </w:r>
      <w:r>
        <w:rPr>
          <w:spacing w:val="-2"/>
          <w:sz w:val="18"/>
        </w:rPr>
        <w:t> </w:t>
      </w:r>
      <w:r>
        <w:rPr>
          <w:sz w:val="18"/>
        </w:rPr>
        <w:t>printer’s</w:t>
      </w:r>
      <w:r>
        <w:rPr>
          <w:spacing w:val="-2"/>
          <w:sz w:val="18"/>
        </w:rPr>
        <w:t> </w:t>
      </w:r>
      <w:r>
        <w:rPr>
          <w:sz w:val="18"/>
        </w:rPr>
        <w:t>sheet.</w:t>
      </w:r>
      <w:r>
        <w:rPr>
          <w:spacing w:val="-3"/>
          <w:sz w:val="18"/>
        </w:rPr>
        <w:t> </w:t>
      </w:r>
      <w:r>
        <w:rPr>
          <w:sz w:val="18"/>
        </w:rPr>
        <w:t>30</w:t>
      </w:r>
      <w:r>
        <w:rPr>
          <w:spacing w:val="-3"/>
          <w:sz w:val="18"/>
        </w:rPr>
        <w:t> </w:t>
      </w:r>
      <w:r>
        <w:rPr>
          <w:sz w:val="18"/>
        </w:rPr>
        <w:t>copies.</w:t>
      </w:r>
      <w:r>
        <w:rPr>
          <w:spacing w:val="-1"/>
          <w:sz w:val="18"/>
        </w:rPr>
        <w:t> </w:t>
      </w:r>
      <w:r>
        <w:rPr>
          <w:sz w:val="18"/>
        </w:rPr>
        <w:t>Order</w:t>
      </w:r>
      <w:r>
        <w:rPr>
          <w:spacing w:val="-2"/>
          <w:sz w:val="18"/>
        </w:rPr>
        <w:t> </w:t>
      </w:r>
      <w:r>
        <w:rPr>
          <w:sz w:val="18"/>
        </w:rPr>
        <w:t>No.</w:t>
      </w:r>
      <w:r>
        <w:rPr>
          <w:spacing w:val="-4"/>
          <w:sz w:val="18"/>
        </w:rPr>
        <w:t> 030.</w:t>
      </w:r>
    </w:p>
    <w:p>
      <w:pPr>
        <w:pStyle w:val="BodyText"/>
        <w:rPr>
          <w:sz w:val="18"/>
        </w:rPr>
      </w:pPr>
    </w:p>
    <w:p>
      <w:pPr>
        <w:spacing w:before="0"/>
        <w:ind w:left="1791" w:right="1788" w:firstLine="37"/>
        <w:jc w:val="both"/>
        <w:rPr>
          <w:sz w:val="18"/>
        </w:rPr>
      </w:pPr>
      <w:r>
        <w:rPr>
          <w:sz w:val="18"/>
        </w:rPr>
        <w:t>Publishing house “Qazaq University”. Al-Farabi kAzakh National University KazNU,</w:t>
      </w:r>
      <w:r>
        <w:rPr>
          <w:spacing w:val="-2"/>
          <w:sz w:val="18"/>
        </w:rPr>
        <w:t> </w:t>
      </w:r>
      <w:r>
        <w:rPr>
          <w:sz w:val="18"/>
        </w:rPr>
        <w:t>71</w:t>
      </w:r>
      <w:r>
        <w:rPr>
          <w:spacing w:val="-2"/>
          <w:sz w:val="18"/>
        </w:rPr>
        <w:t> </w:t>
      </w:r>
      <w:r>
        <w:rPr>
          <w:sz w:val="18"/>
        </w:rPr>
        <w:t>Al-Farabi,</w:t>
      </w:r>
      <w:r>
        <w:rPr>
          <w:spacing w:val="-1"/>
          <w:sz w:val="18"/>
        </w:rPr>
        <w:t> </w:t>
      </w:r>
      <w:r>
        <w:rPr>
          <w:sz w:val="18"/>
        </w:rPr>
        <w:t>050040,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Almaty</w:t>
      </w:r>
    </w:p>
    <w:p>
      <w:pPr>
        <w:pStyle w:val="BodyText"/>
        <w:spacing w:before="3"/>
        <w:rPr>
          <w:sz w:val="18"/>
        </w:rPr>
      </w:pPr>
    </w:p>
    <w:p>
      <w:pPr>
        <w:spacing w:before="0"/>
        <w:ind w:left="2" w:right="2" w:firstLine="0"/>
        <w:jc w:val="center"/>
        <w:rPr>
          <w:sz w:val="18"/>
        </w:rPr>
      </w:pPr>
      <w:r>
        <w:rPr>
          <w:sz w:val="18"/>
        </w:rPr>
        <w:t>Printed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printing</w:t>
      </w:r>
      <w:r>
        <w:rPr>
          <w:spacing w:val="-2"/>
          <w:sz w:val="18"/>
        </w:rPr>
        <w:t> </w:t>
      </w:r>
      <w:r>
        <w:rPr>
          <w:sz w:val="18"/>
        </w:rPr>
        <w:t>office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“Qazaq</w:t>
      </w:r>
      <w:r>
        <w:rPr>
          <w:spacing w:val="-3"/>
          <w:sz w:val="18"/>
        </w:rPr>
        <w:t> </w:t>
      </w:r>
      <w:r>
        <w:rPr>
          <w:sz w:val="18"/>
        </w:rPr>
        <w:t>University”</w:t>
      </w:r>
      <w:r>
        <w:rPr>
          <w:spacing w:val="-1"/>
          <w:sz w:val="18"/>
        </w:rPr>
        <w:t> </w:t>
      </w:r>
      <w:r>
        <w:rPr>
          <w:sz w:val="18"/>
        </w:rPr>
        <w:t>Publishing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House.</w:t>
      </w:r>
    </w:p>
    <w:sectPr>
      <w:pgSz w:w="8400" w:h="11910"/>
      <w:pgMar w:top="13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634" w:hanging="30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34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57" w:hanging="4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7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6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5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3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92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1" w:hanging="45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30" w:lineRule="exact"/>
      <w:ind w:right="2"/>
      <w:jc w:val="right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564" w:right="561" w:hanging="2"/>
      <w:jc w:val="center"/>
    </w:pPr>
    <w:rPr>
      <w:rFonts w:ascii="Times New Roman" w:hAnsi="Times New Roman" w:eastAsia="Times New Roman" w:cs="Times New Roman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2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2025-03-28T15:41:02Z</dcterms:created>
  <dcterms:modified xsi:type="dcterms:W3CDTF">2025-03-28T15:41:02Z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2025-03-28T00:00:00Z</vt:filetime>
  </property>
  <property fmtid="{D5CDD505-2E9C-101B-9397-08002B2CF9AE}" pid="5" name="Producer">
    <vt:lpwstr>Adobe PDF Library 24.1.163</vt:lpwstr>
  </property>
</Properties>
</file>