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EB56" w14:textId="2DB38957" w:rsidR="00646451" w:rsidRPr="00646451" w:rsidRDefault="00646451" w:rsidP="00646451">
      <w:pPr>
        <w:spacing w:after="0"/>
        <w:ind w:firstLine="567"/>
        <w:jc w:val="center"/>
        <w:rPr>
          <w:rFonts w:ascii="Times New Roman" w:hAnsi="Times New Roman" w:cs="Times New Roman"/>
          <w:b/>
          <w:bCs/>
          <w:sz w:val="28"/>
          <w:szCs w:val="28"/>
          <w:lang w:val="kk-KZ"/>
        </w:rPr>
      </w:pPr>
      <w:r w:rsidRPr="00646451">
        <w:rPr>
          <w:rFonts w:ascii="Times New Roman" w:hAnsi="Times New Roman" w:cs="Times New Roman"/>
          <w:b/>
          <w:bCs/>
          <w:sz w:val="28"/>
          <w:szCs w:val="28"/>
          <w:lang w:val="kk-KZ"/>
        </w:rPr>
        <w:t>АННОТАЦИЯ</w:t>
      </w:r>
    </w:p>
    <w:p w14:paraId="026AD36A" w14:textId="77777777" w:rsidR="00646451" w:rsidRDefault="00646451" w:rsidP="00646451">
      <w:pPr>
        <w:spacing w:after="0"/>
        <w:ind w:firstLine="567"/>
        <w:jc w:val="both"/>
        <w:rPr>
          <w:rFonts w:ascii="Times New Roman" w:hAnsi="Times New Roman" w:cs="Times New Roman"/>
          <w:sz w:val="28"/>
          <w:szCs w:val="28"/>
          <w:lang w:val="kk-KZ"/>
        </w:rPr>
      </w:pPr>
    </w:p>
    <w:p w14:paraId="3C3C1187" w14:textId="234E0036" w:rsidR="00646451" w:rsidRPr="00646451" w:rsidRDefault="00646451" w:rsidP="00646451">
      <w:pPr>
        <w:spacing w:after="0"/>
        <w:ind w:firstLine="567"/>
        <w:jc w:val="both"/>
        <w:rPr>
          <w:rFonts w:ascii="Times New Roman" w:hAnsi="Times New Roman" w:cs="Times New Roman"/>
          <w:sz w:val="28"/>
          <w:szCs w:val="28"/>
          <w:lang w:val="kk-KZ"/>
        </w:rPr>
      </w:pPr>
      <w:r w:rsidRPr="00646451">
        <w:rPr>
          <w:rFonts w:ascii="Times New Roman" w:hAnsi="Times New Roman" w:cs="Times New Roman"/>
          <w:sz w:val="28"/>
          <w:szCs w:val="28"/>
          <w:lang w:val="kk-KZ"/>
        </w:rPr>
        <w:t xml:space="preserve">Монографияда қазақ халқының тағылымдық мұралары, ерте заманнан бергі тәрбиелік қағидалары мен бүгінгі күннің дәстүрі мен сабақтастықта қарастырылған. Этномәдени тәрбие ұстанымы ұлттың тұтастық, халық парасаты мен шығармашылық әлеуетінің және адам ресурстарының негізі ретінде жас ұрпақ санасын жаңа сапалық даму сатысына көтеретіні зерделенеді. Монография мазмұнында ғұлама ойшылдардың этномәдени тәрбие идеялары мен тәлімдік тәжірибелері туралы құнды деректер берілген. </w:t>
      </w:r>
    </w:p>
    <w:p w14:paraId="67794361" w14:textId="77777777" w:rsidR="00646451" w:rsidRPr="00646451" w:rsidRDefault="00646451" w:rsidP="00646451">
      <w:pPr>
        <w:spacing w:after="0"/>
        <w:ind w:firstLine="567"/>
        <w:jc w:val="both"/>
        <w:rPr>
          <w:rFonts w:ascii="Times New Roman" w:hAnsi="Times New Roman" w:cs="Times New Roman"/>
          <w:sz w:val="28"/>
          <w:szCs w:val="28"/>
          <w:lang w:val="kk-KZ"/>
        </w:rPr>
      </w:pPr>
      <w:r w:rsidRPr="00646451">
        <w:rPr>
          <w:rFonts w:ascii="Times New Roman" w:hAnsi="Times New Roman" w:cs="Times New Roman"/>
          <w:sz w:val="28"/>
          <w:szCs w:val="28"/>
          <w:lang w:val="kk-KZ"/>
        </w:rPr>
        <w:t>Монография педагог ғалымдарға, докторанттарға, магистранттар мен студенттерге  арналған.</w:t>
      </w:r>
    </w:p>
    <w:p w14:paraId="088F11DA" w14:textId="77777777" w:rsidR="003463CB" w:rsidRDefault="003463CB" w:rsidP="003463CB">
      <w:pPr>
        <w:spacing w:after="0"/>
        <w:ind w:firstLine="567"/>
        <w:jc w:val="center"/>
        <w:rPr>
          <w:rFonts w:ascii="Times New Roman" w:hAnsi="Times New Roman" w:cs="Times New Roman"/>
          <w:b/>
          <w:bCs/>
          <w:sz w:val="28"/>
          <w:szCs w:val="28"/>
          <w:lang w:val="kk-KZ"/>
        </w:rPr>
      </w:pPr>
    </w:p>
    <w:p w14:paraId="5EEBD0EF" w14:textId="17BB53EB" w:rsidR="003463CB" w:rsidRPr="00646451" w:rsidRDefault="003463CB" w:rsidP="003463CB">
      <w:pPr>
        <w:spacing w:after="0"/>
        <w:ind w:firstLine="567"/>
        <w:jc w:val="center"/>
        <w:rPr>
          <w:rFonts w:ascii="Times New Roman" w:hAnsi="Times New Roman" w:cs="Times New Roman"/>
          <w:b/>
          <w:bCs/>
          <w:sz w:val="28"/>
          <w:szCs w:val="28"/>
          <w:lang w:val="kk-KZ"/>
        </w:rPr>
      </w:pPr>
      <w:r w:rsidRPr="00646451">
        <w:rPr>
          <w:rFonts w:ascii="Times New Roman" w:hAnsi="Times New Roman" w:cs="Times New Roman"/>
          <w:b/>
          <w:bCs/>
          <w:sz w:val="28"/>
          <w:szCs w:val="28"/>
          <w:lang w:val="kk-KZ"/>
        </w:rPr>
        <w:t>АННОТАЦИЯ</w:t>
      </w:r>
    </w:p>
    <w:p w14:paraId="3C3DC541" w14:textId="77777777" w:rsidR="003463CB" w:rsidRDefault="003463CB" w:rsidP="003463CB">
      <w:pPr>
        <w:spacing w:after="0"/>
        <w:ind w:firstLine="567"/>
        <w:jc w:val="both"/>
        <w:rPr>
          <w:rFonts w:ascii="Times New Roman" w:hAnsi="Times New Roman" w:cs="Times New Roman"/>
          <w:sz w:val="28"/>
          <w:szCs w:val="28"/>
          <w:lang w:val="kk-KZ"/>
        </w:rPr>
      </w:pPr>
    </w:p>
    <w:p w14:paraId="13A325D5" w14:textId="73AC8380" w:rsidR="003463CB" w:rsidRPr="003463CB" w:rsidRDefault="00646451" w:rsidP="003463CB">
      <w:pPr>
        <w:spacing w:after="0"/>
        <w:ind w:firstLine="567"/>
        <w:jc w:val="both"/>
        <w:rPr>
          <w:rFonts w:ascii="Times New Roman" w:hAnsi="Times New Roman" w:cs="Times New Roman"/>
          <w:sz w:val="28"/>
          <w:szCs w:val="28"/>
          <w:lang w:val="kk-KZ"/>
        </w:rPr>
      </w:pPr>
      <w:r w:rsidRPr="003463CB">
        <w:rPr>
          <w:rFonts w:ascii="Times New Roman" w:hAnsi="Times New Roman" w:cs="Times New Roman"/>
          <w:sz w:val="28"/>
          <w:szCs w:val="28"/>
          <w:lang w:val="kk-KZ"/>
        </w:rPr>
        <w:t xml:space="preserve">В монографии исследованы проблемы преемственности наследий казахского народа и принципы воспитания древности и и сегодняшнего дня. </w:t>
      </w:r>
      <w:r w:rsidR="003463CB" w:rsidRPr="003463CB">
        <w:rPr>
          <w:rFonts w:ascii="Times New Roman" w:hAnsi="Times New Roman" w:cs="Times New Roman"/>
          <w:sz w:val="28"/>
          <w:szCs w:val="28"/>
          <w:lang w:val="kk-KZ"/>
        </w:rPr>
        <w:t>Исследуется позиция этнокультурного образования как основы целостности нации, здравого смысла и творческого потенциала и человеческих ресурсов для поднятия сознания подрастающего поколения на новый уровень качественного развития. Содержание монографии содержит ценную информацию об идеях этнокультурного образования и педагогического воспитания ученых мыслителей.</w:t>
      </w:r>
    </w:p>
    <w:p w14:paraId="74EF1EB0" w14:textId="77777777" w:rsidR="003463CB" w:rsidRPr="003463CB" w:rsidRDefault="003463CB" w:rsidP="003463CB">
      <w:pPr>
        <w:spacing w:after="0"/>
        <w:ind w:firstLine="567"/>
        <w:jc w:val="both"/>
        <w:rPr>
          <w:rFonts w:ascii="Times New Roman" w:hAnsi="Times New Roman" w:cs="Times New Roman"/>
          <w:sz w:val="28"/>
          <w:szCs w:val="28"/>
          <w:lang w:val="kk-KZ"/>
        </w:rPr>
      </w:pPr>
      <w:r w:rsidRPr="003463CB">
        <w:rPr>
          <w:rFonts w:ascii="Times New Roman" w:hAnsi="Times New Roman" w:cs="Times New Roman"/>
          <w:sz w:val="28"/>
          <w:szCs w:val="28"/>
          <w:lang w:val="kk-KZ"/>
        </w:rPr>
        <w:t>Монография предназначена для ученых-педагогов, докторантов, аспирантов и студентов.</w:t>
      </w:r>
    </w:p>
    <w:p w14:paraId="61D94F23" w14:textId="14793CA0" w:rsidR="007C2B8E" w:rsidRDefault="007C2B8E" w:rsidP="00646451">
      <w:pPr>
        <w:jc w:val="both"/>
        <w:rPr>
          <w:rFonts w:ascii="Times New Roman" w:hAnsi="Times New Roman" w:cs="Times New Roman"/>
          <w:sz w:val="28"/>
          <w:szCs w:val="28"/>
          <w:lang w:val="kk-KZ"/>
        </w:rPr>
      </w:pPr>
    </w:p>
    <w:sectPr w:rsidR="007C2B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B2"/>
    <w:rsid w:val="003463CB"/>
    <w:rsid w:val="00646451"/>
    <w:rsid w:val="007270B2"/>
    <w:rsid w:val="007C2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69A0"/>
  <w15:chartTrackingRefBased/>
  <w15:docId w15:val="{4F059F7F-EDF5-4F0E-AF54-1911914C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45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173</Words>
  <Characters>991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Дуйсенбаев Абай Кабакбаевич</dc:creator>
  <cp:keywords/>
  <dc:description/>
  <cp:lastModifiedBy>Дуйсенбаев Абай Кабакбаевич</cp:lastModifiedBy>
  <cp:revision>3</cp:revision>
  <dcterms:created xsi:type="dcterms:W3CDTF">2023-05-10T09:54:00Z</dcterms:created>
  <dcterms:modified xsi:type="dcterms:W3CDTF">2023-05-10T10:05:00Z</dcterms:modified>
</cp:coreProperties>
</file>