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6D" w:rsidRPr="006B2D6D" w:rsidRDefault="006B2D6D" w:rsidP="006B2D6D">
      <w:pPr>
        <w:pStyle w:val="1"/>
        <w:spacing w:before="0"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6B2D6D">
        <w:rPr>
          <w:rFonts w:ascii="Times New Roman" w:hAnsi="Times New Roman"/>
          <w:sz w:val="24"/>
          <w:szCs w:val="24"/>
          <w:lang w:val="kk-KZ"/>
        </w:rPr>
        <w:t>ӘОК 581.93</w:t>
      </w:r>
    </w:p>
    <w:p w:rsidR="00B20DB0" w:rsidRDefault="00B20DB0" w:rsidP="00B37BBB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caps/>
          <w:lang w:val="kk-KZ"/>
        </w:rPr>
      </w:pPr>
    </w:p>
    <w:p w:rsidR="00EE4A7F" w:rsidRPr="00B20DB0" w:rsidRDefault="00EE4A7F" w:rsidP="00B37BB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lang w:val="kk-KZ"/>
        </w:rPr>
      </w:pPr>
      <w:r w:rsidRPr="00B20DB0">
        <w:rPr>
          <w:b/>
          <w:caps/>
          <w:lang w:val="kk-KZ"/>
        </w:rPr>
        <w:t>Шарын өзенінің жайылмасында сирек кездесетін, тар</w:t>
      </w:r>
      <w:r w:rsidR="00211596">
        <w:rPr>
          <w:b/>
          <w:caps/>
          <w:lang w:val="kk-KZ"/>
        </w:rPr>
        <w:t>алуы шектеулі</w:t>
      </w:r>
      <w:r w:rsidRPr="00B20DB0">
        <w:rPr>
          <w:b/>
          <w:caps/>
          <w:lang w:val="kk-KZ"/>
        </w:rPr>
        <w:t xml:space="preserve"> эндемдік, дәрілік және техникалық </w:t>
      </w:r>
      <w:r w:rsidRPr="00B20DB0">
        <w:rPr>
          <w:b/>
          <w:i/>
          <w:caps/>
          <w:lang w:val="kk-KZ"/>
        </w:rPr>
        <w:t>Rosa iliensis</w:t>
      </w:r>
      <w:r w:rsidRPr="00B20DB0">
        <w:rPr>
          <w:b/>
          <w:caps/>
          <w:lang w:val="kk-KZ"/>
        </w:rPr>
        <w:t xml:space="preserve"> Chrshan </w:t>
      </w:r>
      <w:r w:rsidR="00B548D8" w:rsidRPr="00B20DB0">
        <w:rPr>
          <w:b/>
          <w:caps/>
          <w:lang w:val="kk-KZ"/>
        </w:rPr>
        <w:t xml:space="preserve">кездесетін </w:t>
      </w:r>
      <w:r w:rsidRPr="00B20DB0">
        <w:rPr>
          <w:b/>
          <w:caps/>
          <w:lang w:val="kk-KZ"/>
        </w:rPr>
        <w:t>өсімдік</w:t>
      </w:r>
      <w:r w:rsidR="00DE0FE8" w:rsidRPr="00B20DB0">
        <w:rPr>
          <w:b/>
          <w:caps/>
          <w:lang w:val="kk-KZ"/>
        </w:rPr>
        <w:t xml:space="preserve"> жамылғысы </w:t>
      </w:r>
      <w:r w:rsidRPr="00B20DB0">
        <w:rPr>
          <w:b/>
          <w:caps/>
          <w:lang w:val="kk-KZ"/>
        </w:rPr>
        <w:t>және оның қазіргі жағдайын бағалау</w:t>
      </w:r>
    </w:p>
    <w:p w:rsidR="00712A35" w:rsidRPr="00B20DB0" w:rsidRDefault="00712A35" w:rsidP="00B37BB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aps/>
          <w:lang w:val="kk-KZ"/>
        </w:rPr>
      </w:pPr>
    </w:p>
    <w:p w:rsidR="00B20DB0" w:rsidRDefault="00B20DB0" w:rsidP="00B37B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А.Ж. </w:t>
      </w:r>
      <w:r w:rsidR="00043E9A" w:rsidRPr="00B20DB0">
        <w:rPr>
          <w:rFonts w:ascii="Times New Roman" w:hAnsi="Times New Roman" w:cs="Times New Roman"/>
          <w:sz w:val="24"/>
          <w:szCs w:val="24"/>
          <w:lang w:val="kk-KZ"/>
        </w:rPr>
        <w:t>Чилдибаева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12A35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2897" w:rsidRPr="00B20DB0"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</w:p>
    <w:p w:rsidR="00B20DB0" w:rsidRDefault="00B20DB0" w:rsidP="00B37B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20DB0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C2897" w:rsidRPr="00B20DB0">
        <w:rPr>
          <w:rFonts w:ascii="Times New Roman" w:hAnsi="Times New Roman" w:cs="Times New Roman"/>
          <w:sz w:val="24"/>
          <w:szCs w:val="24"/>
          <w:lang w:val="kk-KZ"/>
        </w:rPr>
        <w:t>Алматы 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2897" w:rsidRPr="003944B8" w:rsidRDefault="00B20DB0" w:rsidP="00B37B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944B8">
        <w:rPr>
          <w:rFonts w:ascii="Times New Roman" w:hAnsi="Times New Roman" w:cs="Times New Roman"/>
          <w:i/>
          <w:sz w:val="24"/>
          <w:szCs w:val="24"/>
          <w:lang w:val="kk-KZ"/>
        </w:rPr>
        <w:t>E-mail:</w:t>
      </w:r>
      <w:r w:rsidRPr="003944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8" w:history="1">
        <w:r w:rsidRPr="003944B8">
          <w:rPr>
            <w:rStyle w:val="ac"/>
            <w:rFonts w:ascii="Times New Roman" w:hAnsi="Times New Roman" w:cs="Times New Roman"/>
            <w:i/>
            <w:sz w:val="24"/>
            <w:szCs w:val="24"/>
            <w:lang w:val="kk-KZ"/>
          </w:rPr>
          <w:t>a.zh.childebaeva@gmail.com</w:t>
        </w:r>
      </w:hyperlink>
      <w:r w:rsidRPr="003944B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B20DB0" w:rsidRDefault="00DC2897" w:rsidP="00B37B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20DB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43E9A" w:rsidRPr="00B20DB0">
        <w:rPr>
          <w:rFonts w:ascii="Times New Roman" w:hAnsi="Times New Roman" w:cs="Times New Roman"/>
          <w:bCs/>
          <w:sz w:val="24"/>
          <w:szCs w:val="24"/>
          <w:lang w:val="kk-KZ"/>
        </w:rPr>
        <w:t>метов</w:t>
      </w:r>
      <w:r w:rsidR="00712A35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А.А.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20DB0" w:rsidRPr="00B20DB0">
        <w:rPr>
          <w:rFonts w:ascii="Times New Roman" w:hAnsi="Times New Roman" w:cs="Times New Roman"/>
          <w:sz w:val="24"/>
          <w:szCs w:val="24"/>
          <w:lang w:val="kk-KZ"/>
        </w:rPr>
        <w:t>б.ғ.к., доцент</w:t>
      </w:r>
    </w:p>
    <w:p w:rsidR="00B20DB0" w:rsidRDefault="00DC2897" w:rsidP="00B37BBB">
      <w:pPr>
        <w:tabs>
          <w:tab w:val="left" w:pos="0"/>
        </w:tabs>
        <w:spacing w:after="0" w:line="240" w:lineRule="auto"/>
        <w:jc w:val="center"/>
        <w:rPr>
          <w:lang w:val="kk-KZ"/>
        </w:rPr>
      </w:pPr>
      <w:r w:rsidRPr="00B20DB0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  <w:r w:rsidR="00B20DB0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лматы қ.</w:t>
      </w:r>
      <w:r w:rsidR="00B20DB0" w:rsidRPr="00B20DB0">
        <w:rPr>
          <w:lang w:val="kk-KZ"/>
        </w:rPr>
        <w:t xml:space="preserve"> </w:t>
      </w:r>
    </w:p>
    <w:p w:rsidR="00043E9A" w:rsidRPr="003944B8" w:rsidRDefault="00B20DB0" w:rsidP="00B37BB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944B8">
        <w:rPr>
          <w:rFonts w:ascii="Times New Roman" w:hAnsi="Times New Roman" w:cs="Times New Roman"/>
          <w:i/>
          <w:sz w:val="24"/>
          <w:szCs w:val="24"/>
          <w:lang w:val="kk-KZ"/>
        </w:rPr>
        <w:t>E-mail:</w:t>
      </w:r>
      <w:r w:rsidRPr="003944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hyperlink r:id="rId9" w:history="1">
        <w:r w:rsidRPr="003944B8">
          <w:rPr>
            <w:rStyle w:val="ac"/>
            <w:rFonts w:ascii="Times New Roman" w:hAnsi="Times New Roman" w:cs="Times New Roman"/>
            <w:i/>
            <w:sz w:val="24"/>
            <w:szCs w:val="24"/>
            <w:lang w:val="kk-KZ"/>
          </w:rPr>
          <w:t>abibulla.ametov@kaznu.kz</w:t>
        </w:r>
      </w:hyperlink>
      <w:r w:rsidRPr="003944B8">
        <w:rPr>
          <w:i/>
          <w:lang w:val="kk-KZ"/>
        </w:rPr>
        <w:t xml:space="preserve"> </w:t>
      </w:r>
    </w:p>
    <w:p w:rsidR="008F0003" w:rsidRPr="00B20DB0" w:rsidRDefault="008F0003" w:rsidP="00B37BB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20DB0" w:rsidRDefault="00B20DB0" w:rsidP="00B37B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236F64">
        <w:rPr>
          <w:b/>
          <w:lang w:val="kk-KZ"/>
        </w:rPr>
        <w:t>Кілтті</w:t>
      </w:r>
      <w:r w:rsidR="00B37BBB" w:rsidRPr="00236F64">
        <w:rPr>
          <w:b/>
          <w:lang w:val="kk-KZ"/>
        </w:rPr>
        <w:t>к</w:t>
      </w:r>
      <w:r w:rsidRPr="00236F64">
        <w:rPr>
          <w:b/>
          <w:lang w:val="kk-KZ"/>
        </w:rPr>
        <w:t xml:space="preserve"> сөздер:</w:t>
      </w:r>
      <w:r w:rsidR="00A959F2">
        <w:rPr>
          <w:lang w:val="kk-KZ"/>
        </w:rPr>
        <w:t xml:space="preserve"> эндемдік, популяция, ценопопуляция, ассоциация, ярус</w:t>
      </w:r>
    </w:p>
    <w:p w:rsidR="00236F64" w:rsidRDefault="00236F64" w:rsidP="00B37B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</w:p>
    <w:p w:rsidR="00B20DB0" w:rsidRDefault="00B20DB0" w:rsidP="00B37B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236F64">
        <w:rPr>
          <w:b/>
          <w:lang w:val="kk-KZ"/>
        </w:rPr>
        <w:t>Ключевые слова:</w:t>
      </w:r>
      <w:r w:rsidR="00A959F2">
        <w:rPr>
          <w:lang w:val="kk-KZ"/>
        </w:rPr>
        <w:t xml:space="preserve"> эндем, популяция, ценопопуляция, ассоциация, ярус</w:t>
      </w:r>
    </w:p>
    <w:p w:rsidR="00236F64" w:rsidRDefault="00236F64" w:rsidP="00B37B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</w:p>
    <w:p w:rsidR="00B20DB0" w:rsidRPr="00A959F2" w:rsidRDefault="00B20DB0" w:rsidP="00B37B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236F64">
        <w:rPr>
          <w:b/>
          <w:lang w:val="en-US"/>
        </w:rPr>
        <w:t>Keywords:</w:t>
      </w:r>
      <w:r w:rsidR="00B7068E">
        <w:rPr>
          <w:lang w:val="kk-KZ"/>
        </w:rPr>
        <w:t xml:space="preserve"> </w:t>
      </w:r>
      <w:r w:rsidR="00A959F2" w:rsidRPr="00A959F2">
        <w:rPr>
          <w:lang w:val="kk-KZ"/>
        </w:rPr>
        <w:t>endem, population, coenopopulation, association, tier</w:t>
      </w:r>
    </w:p>
    <w:p w:rsidR="005938DA" w:rsidRPr="00211596" w:rsidRDefault="005938DA" w:rsidP="00B37BBB">
      <w:pPr>
        <w:pStyle w:val="a6"/>
        <w:shd w:val="clear" w:color="auto" w:fill="FFFFFF"/>
        <w:spacing w:before="0" w:beforeAutospacing="0" w:after="0" w:afterAutospacing="0"/>
        <w:jc w:val="center"/>
        <w:rPr>
          <w:lang w:val="en-US"/>
        </w:rPr>
      </w:pPr>
    </w:p>
    <w:p w:rsidR="00B20DB0" w:rsidRPr="00236F64" w:rsidRDefault="00B20DB0" w:rsidP="00B37BB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lang w:val="en-US"/>
        </w:rPr>
      </w:pPr>
      <w:r w:rsidRPr="00236F64">
        <w:rPr>
          <w:b/>
        </w:rPr>
        <w:t>Резюме</w:t>
      </w:r>
    </w:p>
    <w:p w:rsidR="00B37BBB" w:rsidRPr="00007F76" w:rsidRDefault="00007F76" w:rsidP="00007F7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007F76">
        <w:rPr>
          <w:lang w:val="kk-KZ"/>
        </w:rPr>
        <w:t xml:space="preserve">В статье дается </w:t>
      </w:r>
      <w:r w:rsidR="0081668D">
        <w:rPr>
          <w:lang w:val="kk-KZ"/>
        </w:rPr>
        <w:t xml:space="preserve">геоботаническая характеристика </w:t>
      </w:r>
      <w:r w:rsidRPr="00007F76">
        <w:rPr>
          <w:lang w:val="kk-KZ"/>
        </w:rPr>
        <w:t xml:space="preserve">растительных сообществ популяции редкого, узкоэндемичного, лекарственного и технического вида </w:t>
      </w:r>
      <w:r w:rsidRPr="00007F76">
        <w:rPr>
          <w:i/>
          <w:lang w:val="kk-KZ"/>
        </w:rPr>
        <w:t>Rosa iliensis</w:t>
      </w:r>
      <w:r w:rsidRPr="00007F76">
        <w:rPr>
          <w:lang w:val="kk-KZ"/>
        </w:rPr>
        <w:t xml:space="preserve"> Chrshan.</w:t>
      </w:r>
      <w:r w:rsidR="00FE59A6">
        <w:rPr>
          <w:lang w:val="kk-KZ"/>
        </w:rPr>
        <w:t>,</w:t>
      </w:r>
      <w:r w:rsidRPr="00007F76">
        <w:rPr>
          <w:lang w:val="kk-KZ"/>
        </w:rPr>
        <w:t xml:space="preserve"> </w:t>
      </w:r>
      <w:r w:rsidR="0081668D">
        <w:rPr>
          <w:lang w:val="kk-KZ"/>
        </w:rPr>
        <w:t>произрастающ</w:t>
      </w:r>
      <w:r w:rsidR="00FE59A6">
        <w:rPr>
          <w:lang w:val="kk-KZ"/>
        </w:rPr>
        <w:t>его</w:t>
      </w:r>
      <w:r w:rsidR="0081668D">
        <w:rPr>
          <w:lang w:val="kk-KZ"/>
        </w:rPr>
        <w:t xml:space="preserve"> </w:t>
      </w:r>
      <w:r w:rsidRPr="00007F76">
        <w:rPr>
          <w:lang w:val="kk-KZ"/>
        </w:rPr>
        <w:t xml:space="preserve">в </w:t>
      </w:r>
      <w:r w:rsidR="0081668D">
        <w:rPr>
          <w:lang w:val="kk-KZ"/>
        </w:rPr>
        <w:t xml:space="preserve">среднем и нижнем течении </w:t>
      </w:r>
      <w:r w:rsidRPr="00007F76">
        <w:rPr>
          <w:lang w:val="kk-KZ"/>
        </w:rPr>
        <w:t xml:space="preserve">реки Шарын. </w:t>
      </w:r>
      <w:r w:rsidRPr="00007F76">
        <w:rPr>
          <w:rFonts w:eastAsia="Calibri"/>
          <w:lang w:val="kk-KZ"/>
        </w:rPr>
        <w:t xml:space="preserve">Также описаны ассоциации трех ценопопуляций и процентные показатели растительного покрова в </w:t>
      </w:r>
      <w:r w:rsidR="00FE59A6">
        <w:rPr>
          <w:rFonts w:eastAsia="Calibri"/>
          <w:lang w:val="kk-KZ"/>
        </w:rPr>
        <w:t xml:space="preserve">пределах </w:t>
      </w:r>
      <w:r w:rsidRPr="00007F76">
        <w:rPr>
          <w:rFonts w:eastAsia="Calibri"/>
          <w:lang w:val="kk-KZ"/>
        </w:rPr>
        <w:t xml:space="preserve">данной популяции. В пределах каждой ценопопуляции был </w:t>
      </w:r>
      <w:r w:rsidR="0081668D">
        <w:rPr>
          <w:rFonts w:eastAsia="Calibri"/>
          <w:lang w:val="kk-KZ"/>
        </w:rPr>
        <w:t>заложен</w:t>
      </w:r>
      <w:r w:rsidR="00FE59A6">
        <w:rPr>
          <w:rFonts w:eastAsia="Calibri"/>
          <w:lang w:val="kk-KZ"/>
        </w:rPr>
        <w:t xml:space="preserve"> трансект</w:t>
      </w:r>
      <w:r w:rsidRPr="00007F76">
        <w:rPr>
          <w:rFonts w:eastAsia="Calibri"/>
          <w:lang w:val="kk-KZ"/>
        </w:rPr>
        <w:t xml:space="preserve"> размером 10х10 и определен возрастн</w:t>
      </w:r>
      <w:r w:rsidR="0081668D">
        <w:rPr>
          <w:rFonts w:eastAsia="Calibri"/>
          <w:lang w:val="kk-KZ"/>
        </w:rPr>
        <w:t xml:space="preserve">ой состав </w:t>
      </w:r>
      <w:r w:rsidR="0081668D" w:rsidRPr="0081668D">
        <w:rPr>
          <w:i/>
          <w:lang w:val="kk-KZ"/>
        </w:rPr>
        <w:t>Rosa iliensis</w:t>
      </w:r>
      <w:r w:rsidR="0081668D" w:rsidRPr="0081668D">
        <w:rPr>
          <w:lang w:val="kk-KZ"/>
        </w:rPr>
        <w:t xml:space="preserve"> Chrshan. </w:t>
      </w:r>
    </w:p>
    <w:p w:rsidR="0081668D" w:rsidRDefault="0081668D" w:rsidP="00B37BBB">
      <w:pPr>
        <w:pStyle w:val="a6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B37BBB" w:rsidRPr="00236F64" w:rsidRDefault="00B37BBB" w:rsidP="00B37BB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  <w:r w:rsidRPr="00236F64">
        <w:rPr>
          <w:b/>
          <w:lang w:val="kk-KZ"/>
        </w:rPr>
        <w:t>Resume</w:t>
      </w:r>
      <w:bookmarkStart w:id="0" w:name="_GoBack"/>
      <w:bookmarkEnd w:id="0"/>
    </w:p>
    <w:p w:rsidR="00B37BBB" w:rsidRDefault="00E11DE3" w:rsidP="00B37B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E11DE3">
        <w:rPr>
          <w:lang w:val="kk-KZ"/>
        </w:rPr>
        <w:t xml:space="preserve">The article presents the geobotanical characteristics of plant communities of the population of the rare, narrowly endemic, medicinal and technical species </w:t>
      </w:r>
      <w:r w:rsidRPr="00E11DE3">
        <w:rPr>
          <w:i/>
          <w:lang w:val="kk-KZ"/>
        </w:rPr>
        <w:t>Rosa iliensis</w:t>
      </w:r>
      <w:r w:rsidRPr="00E11DE3">
        <w:rPr>
          <w:lang w:val="kk-KZ"/>
        </w:rPr>
        <w:t xml:space="preserve"> Chrshan., which grows in the middle a</w:t>
      </w:r>
      <w:r>
        <w:rPr>
          <w:lang w:val="kk-KZ"/>
        </w:rPr>
        <w:t xml:space="preserve">nd lower reaches of the Sharyn </w:t>
      </w:r>
      <w:r>
        <w:rPr>
          <w:lang w:val="en-US"/>
        </w:rPr>
        <w:t>r</w:t>
      </w:r>
      <w:r w:rsidRPr="00E11DE3">
        <w:rPr>
          <w:lang w:val="kk-KZ"/>
        </w:rPr>
        <w:t xml:space="preserve">iver. The associations of the three coenopopulations and the percentages of vegetation cover within this population are also described. Within each coenopopulation, a 10x10 transect was laid down and the age composition of </w:t>
      </w:r>
      <w:r w:rsidRPr="00E11DE3">
        <w:rPr>
          <w:i/>
          <w:lang w:val="kk-KZ"/>
        </w:rPr>
        <w:t>Rosa iliensis</w:t>
      </w:r>
      <w:r w:rsidRPr="00E11DE3">
        <w:rPr>
          <w:lang w:val="kk-KZ"/>
        </w:rPr>
        <w:t xml:space="preserve"> Chrshan</w:t>
      </w:r>
      <w:r>
        <w:rPr>
          <w:lang w:val="en-US"/>
        </w:rPr>
        <w:t>.</w:t>
      </w:r>
      <w:r w:rsidRPr="00E11DE3">
        <w:rPr>
          <w:lang w:val="kk-KZ"/>
        </w:rPr>
        <w:t xml:space="preserve"> was determined.</w:t>
      </w:r>
    </w:p>
    <w:p w:rsidR="00E11DE3" w:rsidRDefault="00E11DE3" w:rsidP="00B37B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</w:p>
    <w:p w:rsidR="009B706F" w:rsidRPr="00B20DB0" w:rsidRDefault="004D0A8B" w:rsidP="00D60BC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B20DB0">
        <w:rPr>
          <w:lang w:val="kk-KZ"/>
        </w:rPr>
        <w:t>Қазіргі уақытта әлемде экологиялық қысымға ұшырама</w:t>
      </w:r>
      <w:r w:rsidR="00862053" w:rsidRPr="00B20DB0">
        <w:rPr>
          <w:lang w:val="kk-KZ"/>
        </w:rPr>
        <w:t>ған жер</w:t>
      </w:r>
      <w:r w:rsidRPr="00B20DB0">
        <w:rPr>
          <w:lang w:val="kk-KZ"/>
        </w:rPr>
        <w:t xml:space="preserve"> жоқ. Осыған байланысты, барлық жерде халықаралық </w:t>
      </w:r>
      <w:r w:rsidR="00204984" w:rsidRPr="00B20DB0">
        <w:rPr>
          <w:lang w:val="kk-KZ"/>
        </w:rPr>
        <w:t>деңгейде</w:t>
      </w:r>
      <w:r w:rsidRPr="00B20DB0">
        <w:rPr>
          <w:lang w:val="kk-KZ"/>
        </w:rPr>
        <w:t xml:space="preserve"> өсімдіктер мен жануарлар әлемінің биологиялық әртүрлілігін сақтау мәселелері кеңінен талқылана бастады. Атап айтқанда, 1992 жылы ЮНЕСКО қолдауымен Халықаралық биология ғылымдары одағы Бас Ассамблеяс</w:t>
      </w:r>
      <w:r w:rsidR="00A828AE" w:rsidRPr="00B20DB0">
        <w:rPr>
          <w:lang w:val="kk-KZ"/>
        </w:rPr>
        <w:t>ының отырысында «</w:t>
      </w:r>
      <w:r w:rsidRPr="00B20DB0">
        <w:rPr>
          <w:lang w:val="kk-KZ"/>
        </w:rPr>
        <w:t>DIVERSITAS</w:t>
      </w:r>
      <w:r w:rsidR="00A828AE" w:rsidRPr="00B20DB0">
        <w:rPr>
          <w:lang w:val="kk-KZ"/>
        </w:rPr>
        <w:t>»</w:t>
      </w:r>
      <w:r w:rsidRPr="00B20DB0">
        <w:rPr>
          <w:lang w:val="kk-KZ"/>
        </w:rPr>
        <w:t xml:space="preserve"> халықаралық бағдарламасы және сол жылы Р</w:t>
      </w:r>
      <w:r w:rsidR="00A828AE" w:rsidRPr="00B20DB0">
        <w:rPr>
          <w:lang w:val="kk-KZ"/>
        </w:rPr>
        <w:t>ио</w:t>
      </w:r>
      <w:r w:rsidRPr="00B20DB0">
        <w:rPr>
          <w:lang w:val="kk-KZ"/>
        </w:rPr>
        <w:t>-де-Жанейрода (Бразилия) биологиялық әртүрлілікті сақтау туралы ха</w:t>
      </w:r>
      <w:r w:rsidR="00B37BBB">
        <w:rPr>
          <w:lang w:val="kk-KZ"/>
        </w:rPr>
        <w:t xml:space="preserve">лықаралық конвенция қабылданды. </w:t>
      </w:r>
      <w:r w:rsidRPr="00B20DB0">
        <w:rPr>
          <w:lang w:val="kk-KZ"/>
        </w:rPr>
        <w:t>Соңғысын Қазақстан 1995 жылы ратификациялады</w:t>
      </w:r>
      <w:r w:rsidR="00A828AE" w:rsidRPr="00B20DB0">
        <w:rPr>
          <w:lang w:val="kk-KZ"/>
        </w:rPr>
        <w:t>, оның негізінде «</w:t>
      </w:r>
      <w:r w:rsidR="00DD4C46" w:rsidRPr="00B20DB0">
        <w:rPr>
          <w:lang w:val="kk-KZ"/>
        </w:rPr>
        <w:t>Б</w:t>
      </w:r>
      <w:r w:rsidRPr="00B20DB0">
        <w:rPr>
          <w:lang w:val="kk-KZ"/>
        </w:rPr>
        <w:t>иологиялық әртүрлілік</w:t>
      </w:r>
      <w:r w:rsidR="00A828AE" w:rsidRPr="00B20DB0">
        <w:rPr>
          <w:lang w:val="kk-KZ"/>
        </w:rPr>
        <w:t>»</w:t>
      </w:r>
      <w:r w:rsidR="00DD4C46" w:rsidRPr="00B20DB0">
        <w:rPr>
          <w:lang w:val="kk-KZ"/>
        </w:rPr>
        <w:t xml:space="preserve"> </w:t>
      </w:r>
      <w:r w:rsidRPr="00B20DB0">
        <w:rPr>
          <w:lang w:val="kk-KZ"/>
        </w:rPr>
        <w:t>бағдарламасы дайындалды.</w:t>
      </w:r>
      <w:r w:rsidR="009023CF" w:rsidRPr="00B20DB0">
        <w:rPr>
          <w:lang w:val="kk-KZ"/>
        </w:rPr>
        <w:t xml:space="preserve"> </w:t>
      </w:r>
      <w:r w:rsidR="00DD4C46" w:rsidRPr="00B20DB0">
        <w:rPr>
          <w:lang w:val="kk-KZ"/>
        </w:rPr>
        <w:t>Бағдарламаның басым бағыттары б</w:t>
      </w:r>
      <w:r w:rsidRPr="00B20DB0">
        <w:rPr>
          <w:lang w:val="kk-KZ"/>
        </w:rPr>
        <w:t>иологиялық әртүрлілікті түгендеу және олардың қазіргі жағдайын бағалау болды. Бағдарламада өсімдіктер мен жануарлардың сирек кездесетін және жой</w:t>
      </w:r>
      <w:r w:rsidR="00DD4C46" w:rsidRPr="00B20DB0">
        <w:rPr>
          <w:lang w:val="kk-KZ"/>
        </w:rPr>
        <w:t>ылып кету қаупі төнген т</w:t>
      </w:r>
      <w:r w:rsidRPr="00B20DB0">
        <w:rPr>
          <w:lang w:val="kk-KZ"/>
        </w:rPr>
        <w:t xml:space="preserve">үрлерін зерттеуге ерекше назар аударылады. Осыған байланысты өсімдіктердің сирек кездесетін және жойылып кету қаупі </w:t>
      </w:r>
      <w:r w:rsidR="00DD4C46" w:rsidRPr="00B20DB0">
        <w:rPr>
          <w:lang w:val="kk-KZ"/>
        </w:rPr>
        <w:t xml:space="preserve">төнген </w:t>
      </w:r>
      <w:r w:rsidRPr="00B20DB0">
        <w:rPr>
          <w:lang w:val="kk-KZ"/>
        </w:rPr>
        <w:t>эндем</w:t>
      </w:r>
      <w:r w:rsidR="00DD4C46" w:rsidRPr="00B20DB0">
        <w:rPr>
          <w:lang w:val="kk-KZ"/>
        </w:rPr>
        <w:t>дік</w:t>
      </w:r>
      <w:r w:rsidRPr="00B20DB0">
        <w:rPr>
          <w:lang w:val="kk-KZ"/>
        </w:rPr>
        <w:t xml:space="preserve"> түрлерін популяциялық деңгейде зерттеу ерекше қызығушылық тудырады, онсыз олардың қазіргі жағдайына ғылыми негізделген баға беру және оларды қорғау бойынша тиісті шаралар қабылдау іс жүзінде мүмкін емес [1].</w:t>
      </w:r>
      <w:r w:rsidR="0082118E" w:rsidRPr="00B20DB0">
        <w:rPr>
          <w:lang w:val="kk-KZ"/>
        </w:rPr>
        <w:t xml:space="preserve"> </w:t>
      </w:r>
    </w:p>
    <w:p w:rsidR="00D60BC2" w:rsidRDefault="0082118E" w:rsidP="00B37B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B20DB0">
        <w:rPr>
          <w:lang w:val="kk-KZ"/>
        </w:rPr>
        <w:lastRenderedPageBreak/>
        <w:t>Соған байланысты Қазақстанда, нақтырақ айтқанда әл-Фараби атындағы Қазақ ұлттық университетінің "Биоалуантүрлілік және биоресурстар" кафедрасының оқытушыларының бастамасымен соңғы кездері сирек кездесетін, эндемдік және реликт түрлерді популяциялық деңгейде зерттеу қолға алынып келеді [2</w:t>
      </w:r>
      <w:r w:rsidR="002815AD">
        <w:rPr>
          <w:lang w:val="kk-KZ"/>
        </w:rPr>
        <w:t>, 3</w:t>
      </w:r>
      <w:r w:rsidRPr="00B20DB0">
        <w:rPr>
          <w:lang w:val="kk-KZ"/>
        </w:rPr>
        <w:t xml:space="preserve">]. </w:t>
      </w:r>
    </w:p>
    <w:p w:rsidR="00DC2339" w:rsidRPr="00B20DB0" w:rsidRDefault="009B706F" w:rsidP="00B37BB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B20DB0">
        <w:rPr>
          <w:lang w:val="kk-KZ"/>
        </w:rPr>
        <w:t xml:space="preserve">Осындай </w:t>
      </w:r>
      <w:r w:rsidR="00D83721" w:rsidRPr="00B20DB0">
        <w:rPr>
          <w:lang w:val="kk-KZ"/>
        </w:rPr>
        <w:t xml:space="preserve">Қазақстан флорасында жойылып кету қаупі төнген, </w:t>
      </w:r>
      <w:r w:rsidR="00277E00" w:rsidRPr="00B20DB0">
        <w:rPr>
          <w:lang w:val="kk-KZ"/>
        </w:rPr>
        <w:t>сирек кездесетін және эндем</w:t>
      </w:r>
      <w:r w:rsidR="00D83721" w:rsidRPr="00B20DB0">
        <w:rPr>
          <w:lang w:val="kk-KZ"/>
        </w:rPr>
        <w:t>дік</w:t>
      </w:r>
      <w:r w:rsidR="00277E00" w:rsidRPr="00B20DB0">
        <w:rPr>
          <w:lang w:val="kk-KZ"/>
        </w:rPr>
        <w:t xml:space="preserve"> түрлер</w:t>
      </w:r>
      <w:r w:rsidR="00D83721" w:rsidRPr="00B20DB0">
        <w:rPr>
          <w:lang w:val="kk-KZ"/>
        </w:rPr>
        <w:t>д</w:t>
      </w:r>
      <w:r w:rsidR="00277E00" w:rsidRPr="00B20DB0">
        <w:rPr>
          <w:lang w:val="kk-KZ"/>
        </w:rPr>
        <w:t xml:space="preserve">ің бірі - </w:t>
      </w:r>
      <w:r w:rsidR="00277E00" w:rsidRPr="00B20DB0">
        <w:rPr>
          <w:i/>
          <w:lang w:val="kk-KZ"/>
        </w:rPr>
        <w:t>Rosa iliensis</w:t>
      </w:r>
      <w:r w:rsidR="00277E00" w:rsidRPr="00B20DB0">
        <w:rPr>
          <w:lang w:val="kk-KZ"/>
        </w:rPr>
        <w:t xml:space="preserve"> Chrshan. Бұл түрді алғаш рет 1947 жылы В.Г. Хржановский Алматы облысы Іле </w:t>
      </w:r>
      <w:r w:rsidR="002815AD">
        <w:rPr>
          <w:lang w:val="kk-KZ"/>
        </w:rPr>
        <w:t>өзенінің алқабында сипаттаған [4</w:t>
      </w:r>
      <w:r w:rsidR="00277E00" w:rsidRPr="00B20DB0">
        <w:rPr>
          <w:lang w:val="kk-KZ"/>
        </w:rPr>
        <w:t>]. Оның таралу аймағы соңғы 45-50 жылда Іле өзенінде Қапшағай ГЭС-ін са</w:t>
      </w:r>
      <w:r w:rsidR="002815AD">
        <w:rPr>
          <w:lang w:val="kk-KZ"/>
        </w:rPr>
        <w:t>луға байланысты күрт қысқарды [5</w:t>
      </w:r>
      <w:r w:rsidR="00277E00" w:rsidRPr="00B20DB0">
        <w:rPr>
          <w:lang w:val="kk-KZ"/>
        </w:rPr>
        <w:t>].</w:t>
      </w:r>
      <w:r w:rsidRPr="00B20DB0">
        <w:rPr>
          <w:lang w:val="kk-KZ"/>
        </w:rPr>
        <w:t xml:space="preserve"> </w:t>
      </w:r>
      <w:r w:rsidR="00277E00" w:rsidRPr="00B20DB0">
        <w:rPr>
          <w:lang w:val="kk-KZ"/>
        </w:rPr>
        <w:t xml:space="preserve">Осыған байланысты </w:t>
      </w:r>
      <w:r w:rsidR="00D83721" w:rsidRPr="00B20DB0">
        <w:rPr>
          <w:lang w:val="kk-KZ"/>
        </w:rPr>
        <w:t xml:space="preserve">біз алдымызға Іле өзенінің алқабында және Шарын өзенінің сол жақ негізгі ағысында сирек кездесетін </w:t>
      </w:r>
      <w:r w:rsidR="00277E00" w:rsidRPr="00B20DB0">
        <w:rPr>
          <w:i/>
          <w:lang w:val="kk-KZ"/>
        </w:rPr>
        <w:t>Rosa iliensis</w:t>
      </w:r>
      <w:r w:rsidR="00277E00" w:rsidRPr="00B20DB0">
        <w:rPr>
          <w:lang w:val="kk-KZ"/>
        </w:rPr>
        <w:t xml:space="preserve"> Chrshan популяциясын </w:t>
      </w:r>
      <w:r w:rsidR="00D83721" w:rsidRPr="00B20DB0">
        <w:rPr>
          <w:lang w:val="kk-KZ"/>
        </w:rPr>
        <w:t xml:space="preserve">зерттеуді </w:t>
      </w:r>
      <w:r w:rsidR="00277E00" w:rsidRPr="00B20DB0">
        <w:rPr>
          <w:lang w:val="kk-KZ"/>
        </w:rPr>
        <w:t xml:space="preserve">мақсат етіп қойдық. Жүргізілген </w:t>
      </w:r>
      <w:r w:rsidR="00D83721" w:rsidRPr="00B20DB0">
        <w:rPr>
          <w:lang w:val="kk-KZ"/>
        </w:rPr>
        <w:t xml:space="preserve">зерттеу </w:t>
      </w:r>
      <w:r w:rsidR="00277E00" w:rsidRPr="00B20DB0">
        <w:rPr>
          <w:lang w:val="kk-KZ"/>
        </w:rPr>
        <w:t>жұмыстар</w:t>
      </w:r>
      <w:r w:rsidR="00D83721" w:rsidRPr="00B20DB0">
        <w:rPr>
          <w:lang w:val="kk-KZ"/>
        </w:rPr>
        <w:t>ының</w:t>
      </w:r>
      <w:r w:rsidR="00277E00" w:rsidRPr="00B20DB0">
        <w:rPr>
          <w:lang w:val="kk-KZ"/>
        </w:rPr>
        <w:t xml:space="preserve"> барысында біз </w:t>
      </w:r>
      <w:r w:rsidR="00277E00" w:rsidRPr="00B20DB0">
        <w:rPr>
          <w:i/>
          <w:lang w:val="kk-KZ"/>
        </w:rPr>
        <w:t>Rosa iliensis</w:t>
      </w:r>
      <w:r w:rsidR="00277E00" w:rsidRPr="00B20DB0">
        <w:rPr>
          <w:lang w:val="kk-KZ"/>
        </w:rPr>
        <w:t xml:space="preserve"> Chrshan бір популяциясын Алматы облысының Ұйғыр және Еңбекшіқазақ аудан</w:t>
      </w:r>
      <w:r w:rsidR="00A828AE" w:rsidRPr="00B20DB0">
        <w:rPr>
          <w:lang w:val="kk-KZ"/>
        </w:rPr>
        <w:t>дарының шекарасында орналасқан «</w:t>
      </w:r>
      <w:r w:rsidR="00277E00" w:rsidRPr="00B20DB0">
        <w:rPr>
          <w:lang w:val="kk-KZ"/>
        </w:rPr>
        <w:t>Шарын</w:t>
      </w:r>
      <w:r w:rsidR="00A828AE" w:rsidRPr="00B20DB0">
        <w:rPr>
          <w:lang w:val="kk-KZ"/>
        </w:rPr>
        <w:t>»</w:t>
      </w:r>
      <w:r w:rsidR="00277E00" w:rsidRPr="00B20DB0">
        <w:rPr>
          <w:lang w:val="kk-KZ"/>
        </w:rPr>
        <w:t xml:space="preserve"> мемлекеттік ұлттық паркінің аумағында орналасқан, Шарын өзенінің жайылмасындағы Сарытоғай шатқалы</w:t>
      </w:r>
      <w:r w:rsidR="00D83721" w:rsidRPr="00B20DB0">
        <w:rPr>
          <w:lang w:val="kk-KZ"/>
        </w:rPr>
        <w:t>нда</w:t>
      </w:r>
      <w:r w:rsidR="00277E00" w:rsidRPr="00B20DB0">
        <w:rPr>
          <w:lang w:val="kk-KZ"/>
        </w:rPr>
        <w:t xml:space="preserve"> тығыз </w:t>
      </w:r>
      <w:r w:rsidR="00D83721" w:rsidRPr="00B20DB0">
        <w:rPr>
          <w:lang w:val="kk-KZ"/>
        </w:rPr>
        <w:t>шағанды</w:t>
      </w:r>
      <w:r w:rsidR="00277E00" w:rsidRPr="00B20DB0">
        <w:rPr>
          <w:lang w:val="kk-KZ"/>
        </w:rPr>
        <w:t xml:space="preserve"> орман</w:t>
      </w:r>
      <w:r w:rsidR="00D83721" w:rsidRPr="00B20DB0">
        <w:rPr>
          <w:lang w:val="kk-KZ"/>
        </w:rPr>
        <w:t>нан таптық</w:t>
      </w:r>
      <w:r w:rsidR="00277E00" w:rsidRPr="00B20DB0">
        <w:rPr>
          <w:lang w:val="kk-KZ"/>
        </w:rPr>
        <w:t>. GPS навигатор</w:t>
      </w:r>
      <w:r w:rsidR="00D83721" w:rsidRPr="00B20DB0">
        <w:rPr>
          <w:lang w:val="kk-KZ"/>
        </w:rPr>
        <w:t>ы</w:t>
      </w:r>
      <w:r w:rsidR="00277E00" w:rsidRPr="00B20DB0">
        <w:rPr>
          <w:lang w:val="kk-KZ"/>
        </w:rPr>
        <w:t xml:space="preserve"> бойынша координаттары: N43</w:t>
      </w:r>
      <w:r w:rsidR="00277E00" w:rsidRPr="00B20DB0">
        <w:rPr>
          <w:vertAlign w:val="superscript"/>
          <w:lang w:val="kk-KZ"/>
        </w:rPr>
        <w:t>0</w:t>
      </w:r>
      <w:r w:rsidR="00277E00" w:rsidRPr="00B20DB0">
        <w:rPr>
          <w:lang w:val="kk-KZ"/>
        </w:rPr>
        <w:t>31'081"; E 79</w:t>
      </w:r>
      <w:r w:rsidR="00277E00" w:rsidRPr="00B20DB0">
        <w:rPr>
          <w:vertAlign w:val="superscript"/>
          <w:lang w:val="kk-KZ"/>
        </w:rPr>
        <w:t>0</w:t>
      </w:r>
      <w:r w:rsidR="00277E00" w:rsidRPr="00B20DB0">
        <w:rPr>
          <w:lang w:val="kk-KZ"/>
        </w:rPr>
        <w:t xml:space="preserve">15'191". Теңіз деңгейінен биіктігі 728 </w:t>
      </w:r>
      <w:r w:rsidR="00D83721" w:rsidRPr="00B20DB0">
        <w:rPr>
          <w:lang w:val="kk-KZ"/>
        </w:rPr>
        <w:t>м</w:t>
      </w:r>
      <w:r w:rsidR="00277E00" w:rsidRPr="00B20DB0">
        <w:rPr>
          <w:lang w:val="kk-KZ"/>
        </w:rPr>
        <w:t>.</w:t>
      </w:r>
      <w:r w:rsidR="00FF17C7" w:rsidRPr="00B20DB0">
        <w:rPr>
          <w:lang w:val="kk-KZ"/>
        </w:rPr>
        <w:t xml:space="preserve"> </w:t>
      </w:r>
      <w:r w:rsidR="00277E00" w:rsidRPr="00B20DB0">
        <w:rPr>
          <w:lang w:val="kk-KZ"/>
        </w:rPr>
        <w:t>Бірінші популяция</w:t>
      </w:r>
      <w:r w:rsidR="00FF17C7" w:rsidRPr="00B20DB0">
        <w:rPr>
          <w:lang w:val="kk-KZ"/>
        </w:rPr>
        <w:t xml:space="preserve"> шегінде </w:t>
      </w:r>
      <w:r w:rsidR="00277E00" w:rsidRPr="00B20DB0">
        <w:rPr>
          <w:i/>
          <w:lang w:val="kk-KZ"/>
        </w:rPr>
        <w:t>Rosa iliensis</w:t>
      </w:r>
      <w:r w:rsidR="00277E00" w:rsidRPr="00B20DB0">
        <w:rPr>
          <w:lang w:val="kk-KZ"/>
        </w:rPr>
        <w:t xml:space="preserve"> Chrshan үш </w:t>
      </w:r>
      <w:r w:rsidR="00FF17C7" w:rsidRPr="00B20DB0">
        <w:rPr>
          <w:lang w:val="kk-KZ"/>
        </w:rPr>
        <w:t>це</w:t>
      </w:r>
      <w:r w:rsidR="00277E00" w:rsidRPr="00B20DB0">
        <w:rPr>
          <w:lang w:val="kk-KZ"/>
        </w:rPr>
        <w:t>нопопуляциясын анықтадық.</w:t>
      </w:r>
    </w:p>
    <w:p w:rsidR="00C30C0B" w:rsidRPr="00B20DB0" w:rsidRDefault="00881BF3" w:rsidP="00B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B20DB0">
        <w:rPr>
          <w:rFonts w:ascii="Times New Roman" w:hAnsi="Times New Roman" w:cs="Times New Roman"/>
          <w:iCs/>
          <w:sz w:val="24"/>
          <w:szCs w:val="24"/>
          <w:lang w:val="kk-KZ"/>
        </w:rPr>
        <w:t>I-ші</w:t>
      </w:r>
      <w:r w:rsidR="00FF17C7" w:rsidRPr="00B20DB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ценопопуляция</w:t>
      </w:r>
      <w:r w:rsidRPr="00B20DB0">
        <w:rPr>
          <w:rFonts w:ascii="Times New Roman" w:hAnsi="Times New Roman" w:cs="Times New Roman"/>
          <w:iCs/>
          <w:sz w:val="24"/>
          <w:szCs w:val="24"/>
          <w:lang w:val="kk-KZ"/>
        </w:rPr>
        <w:t>ның</w:t>
      </w:r>
      <w:r w:rsidRPr="00B20DB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өсімдік жамылғысы шағанды-талды-бұталы ассоциациядан (ass.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beggeriana, Rosa iliensis, Berberis iliensis, Tamarix ramosissima-Salix caspica-Fraxinus potamophila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) тұрады. Бұл ценопопуляция қалың шағанды тоғайдың ашық және жақсы жарық </w:t>
      </w:r>
      <w:r w:rsidR="00A828A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түсетін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кішігірім алқаптарын алады. Бірінші ценопопуляция шегінде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өте си</w:t>
      </w:r>
      <w:r w:rsidR="000F3611" w:rsidRPr="00B20DB0">
        <w:rPr>
          <w:rFonts w:ascii="Times New Roman" w:hAnsi="Times New Roman" w:cs="Times New Roman"/>
          <w:sz w:val="24"/>
          <w:szCs w:val="24"/>
          <w:lang w:val="kk-KZ"/>
        </w:rPr>
        <w:t>рек және жеке бұталар түрінде кездеседі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F361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Жер бетін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қалың шөп</w:t>
      </w:r>
      <w:r w:rsidR="000F3611" w:rsidRPr="00B20DB0">
        <w:rPr>
          <w:rFonts w:ascii="Times New Roman" w:hAnsi="Times New Roman" w:cs="Times New Roman"/>
          <w:sz w:val="24"/>
          <w:szCs w:val="24"/>
          <w:lang w:val="kk-KZ"/>
        </w:rPr>
        <w:t>тесінді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2D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өсімдіктер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жамылғы</w:t>
      </w:r>
      <w:r w:rsidR="00BE2DF7" w:rsidRPr="00B20DB0">
        <w:rPr>
          <w:rFonts w:ascii="Times New Roman" w:hAnsi="Times New Roman" w:cs="Times New Roman"/>
          <w:sz w:val="24"/>
          <w:szCs w:val="24"/>
          <w:lang w:val="kk-KZ"/>
        </w:rPr>
        <w:t>сын</w:t>
      </w:r>
      <w:r w:rsidR="000F3611" w:rsidRPr="00B20DB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байланысты 100% </w:t>
      </w:r>
      <w:r w:rsidR="000F361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өсімдіктер жабыны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құрайды. Өсімдік жамылғысында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361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ярус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байқалады.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1-ші ярусты биіктігі 5,5-6 м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Herd.,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>Populus cathyana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Rehd. салыстырмалы жас дарақтары құрайды.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Herd. барлық жерде және өте тығыз, ал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>Populus cathyana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Rehd. өте сирек ж</w:t>
      </w:r>
      <w:r w:rsidR="00A828A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екелеген түрлері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кездеседі. 2-ші ярусты </w:t>
      </w:r>
      <w:r w:rsidR="007E7402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биіктігі 3,5-4 м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>Salix caspica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Pall. және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>Elaeagnus oxycarpa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Schlecht </w:t>
      </w:r>
      <w:r w:rsidR="00C32E2D" w:rsidRPr="00B20DB0">
        <w:rPr>
          <w:rFonts w:ascii="Times New Roman" w:hAnsi="Times New Roman" w:cs="Times New Roman"/>
          <w:sz w:val="24"/>
          <w:szCs w:val="24"/>
          <w:lang w:val="kk-KZ"/>
        </w:rPr>
        <w:t>құрайды. О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лар өте сирек кездеседі және </w:t>
      </w:r>
      <w:r w:rsidR="00A828A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нашар </w:t>
      </w:r>
      <w:r w:rsidR="00C32E2D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тіршілік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күйі</w:t>
      </w:r>
      <w:r w:rsidR="00A828AE" w:rsidRPr="00B20DB0">
        <w:rPr>
          <w:rFonts w:ascii="Times New Roman" w:hAnsi="Times New Roman" w:cs="Times New Roman"/>
          <w:sz w:val="24"/>
          <w:szCs w:val="24"/>
          <w:lang w:val="kk-KZ"/>
        </w:rPr>
        <w:t>нде</w:t>
      </w:r>
      <w:r w:rsidR="00C32E2D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қатар, екі түр де жас </w:t>
      </w:r>
      <w:r w:rsidR="00C32E2D" w:rsidRPr="00B20DB0">
        <w:rPr>
          <w:rFonts w:ascii="Times New Roman" w:hAnsi="Times New Roman" w:cs="Times New Roman"/>
          <w:sz w:val="24"/>
          <w:szCs w:val="24"/>
          <w:lang w:val="kk-KZ"/>
        </w:rPr>
        <w:t>дарақ түрінде кездеседі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ші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ярусты биіктігі 180-200 см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бұталар: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beggeriana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Schrenk.,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Chrshan.,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>Berberis iliensis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M.Pop.,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Tamarix ramosissima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Ledeb.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құрайды. М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ұндағы барлық бұталар нашар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тіршілік күйінде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аласа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әлсіз бұтақталған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, жапырақтары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біршама ұсақ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және </w:t>
      </w:r>
      <w:r w:rsidR="00204984" w:rsidRPr="00B20DB0">
        <w:rPr>
          <w:rFonts w:ascii="Times New Roman" w:hAnsi="Times New Roman" w:cs="Times New Roman"/>
          <w:sz w:val="24"/>
          <w:szCs w:val="24"/>
          <w:lang w:val="kk-KZ"/>
        </w:rPr>
        <w:t>жұқа, мөлдір келеді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Әрине б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ұл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 өте тығыз өсіп, қалың тоғай түзуінен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>көлеңке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жасауына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>байланысты екені анық.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қатар, бұл тоғайда </w:t>
      </w:r>
      <w:r w:rsidR="00AB0C7E"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 барлық жас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тық к</w:t>
      </w:r>
      <w:r w:rsidR="00551E7A" w:rsidRPr="00B20DB0">
        <w:rPr>
          <w:rFonts w:ascii="Times New Roman" w:hAnsi="Times New Roman" w:cs="Times New Roman"/>
          <w:sz w:val="24"/>
          <w:szCs w:val="24"/>
          <w:lang w:val="kk-KZ"/>
        </w:rPr>
        <w:t>үйіндегі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өскіннен бастап ювенильді дараққа дейін,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сенильді және субсенильді экземплярлары кездеседі. </w:t>
      </w:r>
      <w:r w:rsidR="00AB5793"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Herd. ж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>еке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ленген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ресек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генеративті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дарақтары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мұнда 20-25 м,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діңінің 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>диаметрі 1,5 м дейін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жетеді</w:t>
      </w:r>
      <w:r w:rsidR="00AB0C7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C65F3" w:rsidRPr="00B20DB0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-ші ярусты биіктігі 80-100 см шөп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>тесін өсімдіктер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жамылғысы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құрайды. Б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ұл 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ярустың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негізі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54F9" w:rsidRPr="00B20D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Poaceae 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тұқымдасынан тамырсабақты және атпа тамырлы өсімдіктер </w:t>
      </w:r>
      <w:r w:rsidR="00AB5793" w:rsidRPr="00B20DB0">
        <w:rPr>
          <w:rFonts w:ascii="Times New Roman" w:hAnsi="Times New Roman" w:cs="Times New Roman"/>
          <w:i/>
          <w:sz w:val="24"/>
          <w:szCs w:val="24"/>
          <w:lang w:val="kk-KZ"/>
        </w:rPr>
        <w:t>Phragmites communis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Trin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5793" w:rsidRPr="00B20DB0">
        <w:rPr>
          <w:rFonts w:ascii="Times New Roman" w:hAnsi="Times New Roman" w:cs="Times New Roman"/>
          <w:i/>
          <w:sz w:val="24"/>
          <w:szCs w:val="24"/>
          <w:lang w:val="kk-KZ"/>
        </w:rPr>
        <w:t>Elymus dahuricus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Turcz.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>, сондай-ақ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5793" w:rsidRPr="00B20DB0">
        <w:rPr>
          <w:rFonts w:ascii="Times New Roman" w:hAnsi="Times New Roman" w:cs="Times New Roman"/>
          <w:i/>
          <w:sz w:val="24"/>
          <w:szCs w:val="24"/>
          <w:lang w:val="kk-KZ"/>
        </w:rPr>
        <w:t>Apocynum lancifolium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Russan. және басқа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лары құрайды. Біржылдықтар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өте аз, тек жақсы жарық </w:t>
      </w:r>
      <w:r w:rsidR="00BE59A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түсетін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жерлерде</w:t>
      </w:r>
      <w:r w:rsidR="00BE59AC" w:rsidRPr="00B20DB0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>сора</w:t>
      </w:r>
      <w:r w:rsidR="00BE59AC" w:rsidRPr="00B20DB0">
        <w:rPr>
          <w:rFonts w:ascii="Times New Roman" w:hAnsi="Times New Roman" w:cs="Times New Roman"/>
          <w:sz w:val="24"/>
          <w:szCs w:val="24"/>
          <w:lang w:val="kk-KZ"/>
        </w:rPr>
        <w:t>ңны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және та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ранның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BE59AC" w:rsidRPr="00B20DB0">
        <w:rPr>
          <w:rFonts w:ascii="Times New Roman" w:hAnsi="Times New Roman" w:cs="Times New Roman"/>
          <w:sz w:val="24"/>
          <w:szCs w:val="24"/>
          <w:lang w:val="kk-KZ"/>
        </w:rPr>
        <w:t>екелеген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түрлерін 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>кездестіре</w:t>
      </w:r>
      <w:r w:rsidR="00BE59AC" w:rsidRPr="00B20DB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із. Түпті қоңырбастардан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өте сирек </w:t>
      </w:r>
      <w:r w:rsidR="00AB5793" w:rsidRPr="00B20DB0">
        <w:rPr>
          <w:rFonts w:ascii="Times New Roman" w:hAnsi="Times New Roman" w:cs="Times New Roman"/>
          <w:i/>
          <w:sz w:val="24"/>
          <w:szCs w:val="24"/>
          <w:lang w:val="kk-KZ"/>
        </w:rPr>
        <w:t>Lasiagrostis splendens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(Трин.) Kunth. </w:t>
      </w:r>
      <w:r w:rsidR="00A828AE" w:rsidRPr="00B20DB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ездеседі,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бірақ оның 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тіршілік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жағдайы мұнда 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>өте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нашар. Айта кету керек, </w:t>
      </w:r>
      <w:r w:rsidR="00AB5793" w:rsidRPr="00B20DB0">
        <w:rPr>
          <w:rFonts w:ascii="Times New Roman" w:hAnsi="Times New Roman" w:cs="Times New Roman"/>
          <w:i/>
          <w:sz w:val="24"/>
          <w:szCs w:val="24"/>
          <w:lang w:val="kk-KZ"/>
        </w:rPr>
        <w:t>Phragmites communis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Trin., </w:t>
      </w:r>
      <w:r w:rsidR="00AB5793" w:rsidRPr="00B20DB0">
        <w:rPr>
          <w:rFonts w:ascii="Times New Roman" w:hAnsi="Times New Roman" w:cs="Times New Roman"/>
          <w:i/>
          <w:sz w:val="24"/>
          <w:szCs w:val="24"/>
          <w:lang w:val="kk-KZ"/>
        </w:rPr>
        <w:t>Apocynum lancifolium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Russanov. ылғал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жерлерде және бұталардың тығыз </w:t>
      </w:r>
      <w:r w:rsidR="008554F9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қопаларында 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>150-200 см</w:t>
      </w:r>
      <w:r w:rsidR="003C65F3" w:rsidRPr="00B20DB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кейде одан да жоғары</w:t>
      </w:r>
      <w:r w:rsidR="003C65F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биіктікке жетуі мүмкін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C65F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Лианалардан популяция және ценопопуляция шегінде </w:t>
      </w:r>
      <w:r w:rsidR="00AB5793" w:rsidRPr="00B20DB0">
        <w:rPr>
          <w:rFonts w:ascii="Times New Roman" w:hAnsi="Times New Roman" w:cs="Times New Roman"/>
          <w:i/>
          <w:sz w:val="24"/>
          <w:szCs w:val="24"/>
          <w:lang w:val="kk-KZ"/>
        </w:rPr>
        <w:t>Cynanchum sibiricum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Willd</w:t>
      </w:r>
      <w:r w:rsidR="003C65F3" w:rsidRPr="00B20DB0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5793" w:rsidRPr="00B20DB0">
        <w:rPr>
          <w:rFonts w:ascii="Times New Roman" w:hAnsi="Times New Roman" w:cs="Times New Roman"/>
          <w:i/>
          <w:sz w:val="24"/>
          <w:szCs w:val="24"/>
          <w:lang w:val="kk-KZ"/>
        </w:rPr>
        <w:t>Clematis orientalis</w:t>
      </w:r>
      <w:r w:rsidR="00AB579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L.</w:t>
      </w:r>
      <w:r w:rsidR="003C65F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кездеседі.</w:t>
      </w:r>
    </w:p>
    <w:p w:rsidR="0059642E" w:rsidRPr="00B20DB0" w:rsidRDefault="002D5968" w:rsidP="00B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B20DB0">
        <w:rPr>
          <w:rFonts w:ascii="Times New Roman" w:hAnsi="Times New Roman" w:cs="Times New Roman"/>
          <w:sz w:val="24"/>
          <w:szCs w:val="24"/>
          <w:lang w:val="kk-KZ"/>
        </w:rPr>
        <w:t>Бұл це</w:t>
      </w:r>
      <w:r w:rsidR="00A9725E" w:rsidRPr="00B20DB0">
        <w:rPr>
          <w:rFonts w:ascii="Times New Roman" w:hAnsi="Times New Roman" w:cs="Times New Roman"/>
          <w:sz w:val="24"/>
          <w:szCs w:val="24"/>
          <w:lang w:val="kk-KZ"/>
        </w:rPr>
        <w:t>нопопуляцияғ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 10х10 шаршы метр өлшемді бір трансекта салынды. Трансектада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Herd. 7 данасын (көбінесе жас дарақтар),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Elaeagnus oxycarpa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Schlecht. 3 данасын (бір қураған, 1-жартылай қураған, 1 – жас генеративті күйге жетпеген),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Salix caspica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Pall. 2 бұтасын санадық. Бұталардан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Berberis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M.Pop. 1 бұта,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Tamarix ramosissima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Ledeb. 7 бұта,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beggeriana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Schrenk. 1 бұта (жас генеративті және вергинильді дарақтар) санадық.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өскіндерін табу мүмкін болмады. Біздің ойымызша, мұны бірқатар себептермен түсіндіруге болады: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642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біріншіден, </w:t>
      </w:r>
      <w:r w:rsidR="0059642E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59642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жемісімен мұнда құстар, ең алдымен, осы орманда тіршілік ететін торғайлар мен қырғауылдар, сондай-ақ шөпқоректі кеміргіштер қоректенеді; екіншіден, егер мұндай тығыз орманда өскіндер пайда болса, онда олар жарықтың жет</w:t>
      </w:r>
      <w:r w:rsidR="00A828AE" w:rsidRPr="00B20DB0">
        <w:rPr>
          <w:rFonts w:ascii="Times New Roman" w:hAnsi="Times New Roman" w:cs="Times New Roman"/>
          <w:sz w:val="24"/>
          <w:szCs w:val="24"/>
          <w:lang w:val="kk-KZ"/>
        </w:rPr>
        <w:t>іс</w:t>
      </w:r>
      <w:r w:rsidR="0059642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пеуінен тез өледі. Сондықтан мұндай тығыз орманда зерттелген </w:t>
      </w:r>
      <w:r w:rsidR="0059642E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</w:t>
      </w:r>
      <w:r w:rsidR="0059642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725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L. </w:t>
      </w:r>
      <w:r w:rsidR="0059642E" w:rsidRPr="00B20DB0">
        <w:rPr>
          <w:rFonts w:ascii="Times New Roman" w:hAnsi="Times New Roman" w:cs="Times New Roman"/>
          <w:sz w:val="24"/>
          <w:szCs w:val="24"/>
          <w:lang w:val="kk-KZ"/>
        </w:rPr>
        <w:t>түрлері көбінесе вегетативті жолмен, атпа тамырлармен қайта қалыптасады.</w:t>
      </w:r>
    </w:p>
    <w:p w:rsidR="00C30C0B" w:rsidRPr="00B20DB0" w:rsidRDefault="0059642E" w:rsidP="00B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B20DB0">
        <w:rPr>
          <w:rFonts w:ascii="Times New Roman" w:hAnsi="Times New Roman" w:cs="Times New Roman"/>
          <w:sz w:val="24"/>
          <w:szCs w:val="24"/>
          <w:lang w:val="kk-KZ"/>
        </w:rPr>
        <w:t>II-ші ценопопуляцияның өсімдік жамылғысы шағанды-талды-бұталы ассоциациядан (ass. R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osa beggeriana, Rosa iliensis, Berberis iliensis-Salix caspica-Fraxinus potamophila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) тұрады. Жер бетін 100% өсімдіктер жабыны құрайды. Топырағы орманды-шалғынды жағалаулық. Жер бедері көлбеу, солтүстігінде жазық. Өсімдік жамылғысында 5 ярус байқалады. </w:t>
      </w:r>
      <w:r w:rsidR="00FB5DAA" w:rsidRPr="00B20DB0">
        <w:rPr>
          <w:rFonts w:ascii="Times New Roman" w:hAnsi="Times New Roman" w:cs="Times New Roman"/>
          <w:sz w:val="24"/>
          <w:szCs w:val="24"/>
          <w:lang w:val="kk-KZ"/>
        </w:rPr>
        <w:t>1-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ші </w:t>
      </w:r>
      <w:r w:rsidR="00FB5DAA" w:rsidRPr="00B20DB0">
        <w:rPr>
          <w:rFonts w:ascii="Times New Roman" w:hAnsi="Times New Roman" w:cs="Times New Roman"/>
          <w:sz w:val="24"/>
          <w:szCs w:val="24"/>
          <w:lang w:val="kk-KZ"/>
        </w:rPr>
        <w:t>ярус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="00FB5DAA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74D2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биіктігі 25-30 м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Populus cathayana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Rehd (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P. talassica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Kom.),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Herd.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2-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ші 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ярусты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биіктігі 4-5 м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Salix caspica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Pall.,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Elaeagnus oxycarpa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Schlecht.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ші 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ярусты биіктігі 3-3,5 м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Chrshan.,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beggeriana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Schrenk.,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Berberis iliensis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M.Pop.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, 4-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ші 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ярусты биіктігі 100-120 см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Calamagrostis dubia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Bge.,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Deschampsia caespitosa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(L.) Beauv.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, 5-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ші 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ярусты 75-80 см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Glycyrrhiza uralensis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Fisch. 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құрайды. О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сы 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енопопуляция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ның шегінде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Populus cathyana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Rehd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>.,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5436"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Herd. және </w:t>
      </w:r>
      <w:r w:rsidR="00325436" w:rsidRPr="00B20DB0">
        <w:rPr>
          <w:rFonts w:ascii="Times New Roman" w:hAnsi="Times New Roman" w:cs="Times New Roman"/>
          <w:i/>
          <w:sz w:val="24"/>
          <w:szCs w:val="24"/>
          <w:lang w:val="kk-KZ"/>
        </w:rPr>
        <w:t>Tamarix ramosissima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Ledeb.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жас </w:t>
      </w:r>
      <w:r w:rsidR="00325436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дарақтары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көп кездеседі. </w:t>
      </w:r>
      <w:r w:rsidR="00A9725E" w:rsidRPr="00B20DB0">
        <w:rPr>
          <w:rFonts w:ascii="Times New Roman" w:hAnsi="Times New Roman" w:cs="Times New Roman"/>
          <w:sz w:val="24"/>
          <w:szCs w:val="24"/>
          <w:lang w:val="kk-KZ"/>
        </w:rPr>
        <w:t>Бұл ценопопуляция учаскесі ж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айылманың төмендеуінде орналасқанды</w:t>
      </w:r>
      <w:r w:rsidR="00A9725E" w:rsidRPr="00B20DB0">
        <w:rPr>
          <w:rFonts w:ascii="Times New Roman" w:hAnsi="Times New Roman" w:cs="Times New Roman"/>
          <w:sz w:val="24"/>
          <w:szCs w:val="24"/>
          <w:lang w:val="kk-KZ"/>
        </w:rPr>
        <w:t>қтан, мұнда топырақтың ылғалдылығы ж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айылманың биік</w:t>
      </w:r>
      <w:r w:rsidR="00A9725E" w:rsidRPr="00B20DB0">
        <w:rPr>
          <w:rFonts w:ascii="Times New Roman" w:hAnsi="Times New Roman" w:cs="Times New Roman"/>
          <w:sz w:val="24"/>
          <w:szCs w:val="24"/>
          <w:lang w:val="kk-KZ"/>
        </w:rPr>
        <w:t>теу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жерлеріне қарағанда едәу</w:t>
      </w:r>
      <w:r w:rsidR="00A9725E" w:rsidRPr="00B20DB0">
        <w:rPr>
          <w:rFonts w:ascii="Times New Roman" w:hAnsi="Times New Roman" w:cs="Times New Roman"/>
          <w:sz w:val="24"/>
          <w:szCs w:val="24"/>
          <w:lang w:val="kk-KZ"/>
        </w:rPr>
        <w:t>ір жоғары. Шөптесін өсімдіктерден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Asparagus soongoricus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Iljin,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Apocynum lancifolium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Russan,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Cynan</w:t>
      </w:r>
      <w:r w:rsidR="00A9725E" w:rsidRPr="00B20DB0">
        <w:rPr>
          <w:rFonts w:ascii="Times New Roman" w:hAnsi="Times New Roman" w:cs="Times New Roman"/>
          <w:i/>
          <w:sz w:val="24"/>
          <w:szCs w:val="24"/>
          <w:lang w:val="kk-KZ"/>
        </w:rPr>
        <w:t>c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hum sibiricum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Willd жиі кездеседі.</w:t>
      </w:r>
    </w:p>
    <w:p w:rsidR="00C30C0B" w:rsidRPr="00B20DB0" w:rsidRDefault="00A9725E" w:rsidP="00B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Мұнда да 10х10 шаршы метр өлшемді </w:t>
      </w:r>
      <w:r w:rsidR="0016168D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бір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трансекта салынды. Трансекта шегінде 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ағаштардан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Populus cathyana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Rehd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1 данасы,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Salix caspica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Pall. 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8 данасы кездесті.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Бұталардан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Berberis iliensis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M.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Pop. 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2 бұтасы,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Tamarix ramosissima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Ledeb.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6 бұтасы,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beggeriana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Schrenk.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2 бұтасы және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бізді қызықтыратын сирек кездесетін және тар эндем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дік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Chrshan. </w:t>
      </w:r>
      <w:r w:rsidR="00660036" w:rsidRPr="00B20DB0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амырсабақты өсімдік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ретінде мұнда екі клон 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түзген.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Бірінші клонның диаметрі солтүстіктен оңтүстікке қарай 118 см, ал шығыстан батысқа қарай 155 см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құрайды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. Екінші клонның диаметрі солтүстіктен оңтүстікке қарай 135 см, ал шығыстан батысқа қарай 150 см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құрайды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Мұнда да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>өскіні табылмады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Себебі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Chrshan. </w:t>
      </w:r>
      <w:r w:rsidR="006D136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атпа тамырлы клон түзетін өсімдік болғандықтан,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әртүрлі жаст</w:t>
      </w:r>
      <w:r w:rsidR="009D2FB8" w:rsidRPr="00B20DB0">
        <w:rPr>
          <w:rFonts w:ascii="Times New Roman" w:hAnsi="Times New Roman" w:cs="Times New Roman"/>
          <w:sz w:val="24"/>
          <w:szCs w:val="24"/>
          <w:lang w:val="kk-KZ"/>
        </w:rPr>
        <w:t>ық к</w:t>
      </w:r>
      <w:r w:rsidR="00660036" w:rsidRPr="00B20DB0">
        <w:rPr>
          <w:rFonts w:ascii="Times New Roman" w:hAnsi="Times New Roman" w:cs="Times New Roman"/>
          <w:sz w:val="24"/>
          <w:szCs w:val="24"/>
          <w:lang w:val="kk-KZ"/>
        </w:rPr>
        <w:t>үйіндегі</w:t>
      </w:r>
      <w:r w:rsidR="009D2FB8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дарақтарды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дәл бөліп алу өте қиын. Алайда, трансектаға </w:t>
      </w:r>
      <w:r w:rsidR="00472EBF" w:rsidRPr="00B20DB0">
        <w:rPr>
          <w:rFonts w:ascii="Times New Roman" w:hAnsi="Times New Roman" w:cs="Times New Roman"/>
          <w:sz w:val="24"/>
          <w:szCs w:val="24"/>
          <w:lang w:val="kk-KZ"/>
        </w:rPr>
        <w:t>енетін клондардың ішінде әр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түрлі жаст</w:t>
      </w:r>
      <w:r w:rsidR="00472EBF" w:rsidRPr="00B20DB0">
        <w:rPr>
          <w:rFonts w:ascii="Times New Roman" w:hAnsi="Times New Roman" w:cs="Times New Roman"/>
          <w:sz w:val="24"/>
          <w:szCs w:val="24"/>
          <w:lang w:val="kk-KZ"/>
        </w:rPr>
        <w:t>ық к</w:t>
      </w:r>
      <w:r w:rsidR="00BC5FA1" w:rsidRPr="00B20DB0">
        <w:rPr>
          <w:rFonts w:ascii="Times New Roman" w:hAnsi="Times New Roman" w:cs="Times New Roman"/>
          <w:sz w:val="24"/>
          <w:szCs w:val="24"/>
          <w:lang w:val="kk-KZ"/>
        </w:rPr>
        <w:t>үйлерін</w:t>
      </w:r>
      <w:r w:rsidR="00472EBF" w:rsidRPr="00B20DB0">
        <w:rPr>
          <w:rFonts w:ascii="Times New Roman" w:hAnsi="Times New Roman" w:cs="Times New Roman"/>
          <w:sz w:val="24"/>
          <w:szCs w:val="24"/>
          <w:lang w:val="kk-KZ"/>
        </w:rPr>
        <w:t>дегі өркендерді о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ңай ажыратуға болады. Мысалы, осы ценопопуляцияға енгізілген трансектада 3 </w:t>
      </w:r>
      <w:r w:rsidR="00472EBF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ювенильдік,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6 вергинильді</w:t>
      </w:r>
      <w:r w:rsidR="00472EBF" w:rsidRPr="00B20DB0">
        <w:rPr>
          <w:rFonts w:ascii="Times New Roman" w:hAnsi="Times New Roman" w:cs="Times New Roman"/>
          <w:sz w:val="24"/>
          <w:szCs w:val="24"/>
          <w:lang w:val="kk-KZ"/>
        </w:rPr>
        <w:t>к өркендер табылды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, ал жемісті генеративті </w:t>
      </w:r>
      <w:r w:rsidR="00472EBF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өркендер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өте аз болды (2-3). </w:t>
      </w:r>
      <w:r w:rsidR="00472EBF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Сенильдік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472EBF" w:rsidRPr="00B20DB0">
        <w:rPr>
          <w:rFonts w:ascii="Times New Roman" w:hAnsi="Times New Roman" w:cs="Times New Roman"/>
          <w:sz w:val="24"/>
          <w:szCs w:val="24"/>
          <w:lang w:val="kk-KZ"/>
        </w:rPr>
        <w:t>қураған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) және субсен</w:t>
      </w:r>
      <w:r w:rsidR="00472EBF" w:rsidRPr="00B20DB0">
        <w:rPr>
          <w:rFonts w:ascii="Times New Roman" w:hAnsi="Times New Roman" w:cs="Times New Roman"/>
          <w:sz w:val="24"/>
          <w:szCs w:val="24"/>
          <w:lang w:val="kk-KZ"/>
        </w:rPr>
        <w:t>иль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дік (жартылай </w:t>
      </w:r>
      <w:r w:rsidR="00472EBF" w:rsidRPr="00B20DB0">
        <w:rPr>
          <w:rFonts w:ascii="Times New Roman" w:hAnsi="Times New Roman" w:cs="Times New Roman"/>
          <w:sz w:val="24"/>
          <w:szCs w:val="24"/>
          <w:lang w:val="kk-KZ"/>
        </w:rPr>
        <w:t>қураған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B548D8" w:rsidRPr="00B20DB0">
        <w:rPr>
          <w:rFonts w:ascii="Times New Roman" w:hAnsi="Times New Roman" w:cs="Times New Roman"/>
          <w:sz w:val="24"/>
          <w:szCs w:val="24"/>
          <w:lang w:val="kk-KZ"/>
        </w:rPr>
        <w:t>өркендер</w:t>
      </w:r>
      <w:r w:rsidR="003E03A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дің жекеленген түрлері </w:t>
      </w:r>
      <w:r w:rsidR="00B548D8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кездесті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(әрқайсысы 1 және 2 </w:t>
      </w:r>
      <w:r w:rsidR="00B548D8" w:rsidRPr="00B20DB0">
        <w:rPr>
          <w:rFonts w:ascii="Times New Roman" w:hAnsi="Times New Roman" w:cs="Times New Roman"/>
          <w:sz w:val="24"/>
          <w:szCs w:val="24"/>
          <w:lang w:val="kk-KZ"/>
        </w:rPr>
        <w:t>өркеннен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). Бұл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жаңаруы жер асты </w:t>
      </w:r>
      <w:r w:rsidR="00B548D8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өркендерінде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вегетативті бүршіктер</w:t>
      </w:r>
      <w:r w:rsidR="00B548D8" w:rsidRPr="00B20DB0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ің </w:t>
      </w:r>
      <w:r w:rsidR="00B548D8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болуына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байланысты. Бұтаның </w:t>
      </w:r>
      <w:r w:rsidR="00B548D8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габитусы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бойынша, көпте</w:t>
      </w:r>
      <w:r w:rsidR="00B548D8" w:rsidRPr="00B20DB0">
        <w:rPr>
          <w:rFonts w:ascii="Times New Roman" w:hAnsi="Times New Roman" w:cs="Times New Roman"/>
          <w:sz w:val="24"/>
          <w:szCs w:val="24"/>
          <w:lang w:val="kk-KZ"/>
        </w:rPr>
        <w:t>ген жас ювинильді, вергинильді өркендердің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және аз мөлшерде жеміс беретін, генеративті </w:t>
      </w:r>
      <w:r w:rsidR="00B548D8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өркендердің болуынан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екі клон да өте жас және өсіп-өну сатысында деп болжауға болады.</w:t>
      </w:r>
      <w:r w:rsidR="00472EBF" w:rsidRPr="00B20DB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</w:p>
    <w:p w:rsidR="00C30C0B" w:rsidRPr="00B20DB0" w:rsidRDefault="00DE0FE8" w:rsidP="00B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III-ші ценопопуляцияның өсімдік жамылғысы </w:t>
      </w:r>
      <w:r w:rsidR="003B39DA" w:rsidRPr="00B20DB0">
        <w:rPr>
          <w:rFonts w:ascii="Times New Roman" w:hAnsi="Times New Roman" w:cs="Times New Roman"/>
          <w:sz w:val="24"/>
          <w:szCs w:val="24"/>
          <w:lang w:val="kk-KZ"/>
        </w:rPr>
        <w:t>шағанды-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бұта</w:t>
      </w:r>
      <w:r w:rsidR="003B39DA" w:rsidRPr="00B20DB0"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39DA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ассоциациядан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(ass.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beggeriana, Rosa iliensis, Berberis iliensis-Fraxinus potomophila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3B39DA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тұрады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B39DA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Жер бетін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95-100% </w:t>
      </w:r>
      <w:r w:rsidR="003B39DA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өсімдіктер жабыны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құрайды. Ценопопуляция </w:t>
      </w:r>
      <w:r w:rsidR="00EE63F3" w:rsidRPr="00B20DB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айылманың жағалау белдеуінің тік бортына жақын орналасқан. Мұнда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Herd. өте тығыз орманды құрайды, онда оның барлық жас</w:t>
      </w:r>
      <w:r w:rsidR="00EE63F3" w:rsidRPr="00B20DB0">
        <w:rPr>
          <w:rFonts w:ascii="Times New Roman" w:hAnsi="Times New Roman" w:cs="Times New Roman"/>
          <w:sz w:val="24"/>
          <w:szCs w:val="24"/>
          <w:lang w:val="kk-KZ"/>
        </w:rPr>
        <w:t>тық к</w:t>
      </w:r>
      <w:r w:rsidR="00BC5FA1" w:rsidRPr="00B20DB0">
        <w:rPr>
          <w:rFonts w:ascii="Times New Roman" w:hAnsi="Times New Roman" w:cs="Times New Roman"/>
          <w:sz w:val="24"/>
          <w:szCs w:val="24"/>
          <w:lang w:val="kk-KZ"/>
        </w:rPr>
        <w:t>үйлерін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63F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өскіндерінен бастап, ювенильдік дарақтарды сенильдік және субсенильдік экземплярларға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дейін таб</w:t>
      </w:r>
      <w:r w:rsidR="00EE63F3" w:rsidRPr="00B20DB0">
        <w:rPr>
          <w:rFonts w:ascii="Times New Roman" w:hAnsi="Times New Roman" w:cs="Times New Roman"/>
          <w:sz w:val="24"/>
          <w:szCs w:val="24"/>
          <w:lang w:val="kk-KZ"/>
        </w:rPr>
        <w:t>ылды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. Жайылма</w:t>
      </w:r>
      <w:r w:rsidR="00EE63F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бортының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="00EE63F3" w:rsidRPr="00B20DB0">
        <w:rPr>
          <w:rFonts w:ascii="Times New Roman" w:hAnsi="Times New Roman" w:cs="Times New Roman"/>
          <w:sz w:val="24"/>
          <w:szCs w:val="24"/>
          <w:lang w:val="kk-KZ"/>
        </w:rPr>
        <w:t>ойында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, жартастарға жақын жер</w:t>
      </w:r>
      <w:r w:rsidR="00EE63F3" w:rsidRPr="00B20DB0">
        <w:rPr>
          <w:rFonts w:ascii="Times New Roman" w:hAnsi="Times New Roman" w:cs="Times New Roman"/>
          <w:sz w:val="24"/>
          <w:szCs w:val="24"/>
          <w:lang w:val="kk-KZ"/>
        </w:rPr>
        <w:t>лер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де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</w:t>
      </w:r>
      <w:r w:rsidR="00EE63F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және </w:t>
      </w:r>
      <w:r w:rsidR="00EE63F3" w:rsidRPr="00B20DB0">
        <w:rPr>
          <w:rFonts w:ascii="Times New Roman" w:hAnsi="Times New Roman" w:cs="Times New Roman"/>
          <w:i/>
          <w:sz w:val="24"/>
          <w:szCs w:val="24"/>
          <w:lang w:val="kk-KZ"/>
        </w:rPr>
        <w:t>Populus cathyana</w:t>
      </w:r>
      <w:r w:rsidR="00EE63F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Rehd. (</w:t>
      </w:r>
      <w:r w:rsidR="00EE63F3" w:rsidRPr="00B20DB0">
        <w:rPr>
          <w:rFonts w:ascii="Times New Roman" w:hAnsi="Times New Roman" w:cs="Times New Roman"/>
          <w:i/>
          <w:sz w:val="24"/>
          <w:szCs w:val="24"/>
          <w:lang w:val="kk-KZ"/>
        </w:rPr>
        <w:t>Populus talassica</w:t>
      </w:r>
      <w:r w:rsidR="00EE63F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Kom.)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үлкен </w:t>
      </w:r>
      <w:r w:rsidR="00EE63F3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қураған экземплярларын жиі кездестіруге болады.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Осы ценопопуляцияның өсімдік жамылғысында 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4 ярус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байқалады. 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>1-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ші 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ярусты биіктігі 20-25 м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Herd.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>2-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ші 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ярусты биіктігі 3-3,5 м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Rosa beggeriana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Schrenk.,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Chrshan.,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Berberis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M.Pop.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ші 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ярусты биіктігі 120-150 см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Phragmites communis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Trin.,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Apocynum lancifolium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Russian.,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Calamagrostis dubia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Bunge.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>, 4-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ші 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ярусты биіктігі 75-80 см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Glyrrhiza uralensis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Fisch.,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Equisetum ramosissima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Desf. </w:t>
      </w:r>
      <w:r w:rsidR="005F5C6A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құрайды.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Elymus dahuricus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Turcz. мұндай тығыз орманда </w:t>
      </w:r>
      <w:r w:rsidR="00EA7108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өзіне тиесілі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биіктікке жетпейді, </w:t>
      </w:r>
      <w:r w:rsidR="00EA7108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мұнда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ол </w:t>
      </w:r>
      <w:r w:rsidR="00EA7108" w:rsidRPr="00B20DB0">
        <w:rPr>
          <w:rFonts w:ascii="Times New Roman" w:hAnsi="Times New Roman" w:cs="Times New Roman"/>
          <w:sz w:val="24"/>
          <w:szCs w:val="24"/>
          <w:lang w:val="kk-KZ"/>
        </w:rPr>
        <w:t>аласа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және әрдайым гүлде</w:t>
      </w:r>
      <w:r w:rsidR="00EA7108" w:rsidRPr="00B20DB0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йді және жеміс бер</w:t>
      </w:r>
      <w:r w:rsidR="00EA7108" w:rsidRPr="00B20DB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EA7108" w:rsidRPr="00B20DB0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ді, бірақ ол </w:t>
      </w:r>
      <w:r w:rsidR="00EA7108" w:rsidRPr="00B20DB0">
        <w:rPr>
          <w:rFonts w:ascii="Times New Roman" w:hAnsi="Times New Roman" w:cs="Times New Roman"/>
          <w:sz w:val="24"/>
          <w:szCs w:val="24"/>
          <w:lang w:val="kk-KZ"/>
        </w:rPr>
        <w:t>жер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бетін толы</w:t>
      </w:r>
      <w:r w:rsidR="00EA7108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жа</w:t>
      </w:r>
      <w:r w:rsidR="00EA7108" w:rsidRPr="00B20DB0">
        <w:rPr>
          <w:rFonts w:ascii="Times New Roman" w:hAnsi="Times New Roman" w:cs="Times New Roman"/>
          <w:sz w:val="24"/>
          <w:szCs w:val="24"/>
          <w:lang w:val="kk-KZ"/>
        </w:rPr>
        <w:t>уып тұрады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Жайылманың тік жағалауының бойында тығыз </w:t>
      </w:r>
      <w:r w:rsidR="00D1595F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адам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өт</w:t>
      </w:r>
      <w:r w:rsidR="00D1595F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е алмайтын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Halimodendron haladendron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(Pall.) Voss.</w:t>
      </w:r>
      <w:r w:rsidR="00D1595F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қопаларын байқадық.</w:t>
      </w:r>
    </w:p>
    <w:p w:rsidR="00C30C0B" w:rsidRPr="00B20DB0" w:rsidRDefault="00D1595F" w:rsidP="00B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Осы ценопопуляция </w:t>
      </w:r>
      <w:r w:rsidR="0016168D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шегінде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10х10 </w:t>
      </w:r>
      <w:r w:rsidR="0016168D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шаршы метр өлшемді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бір трансект</w:t>
      </w:r>
      <w:r w:rsidR="0016168D" w:rsidRPr="00B20DB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салынды. Трансект</w:t>
      </w:r>
      <w:r w:rsidR="0016168D" w:rsidRPr="00B20DB0">
        <w:rPr>
          <w:rFonts w:ascii="Times New Roman" w:hAnsi="Times New Roman" w:cs="Times New Roman"/>
          <w:sz w:val="24"/>
          <w:szCs w:val="24"/>
          <w:lang w:val="kk-KZ"/>
        </w:rPr>
        <w:t>ада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Fraxinus potamophila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Herd ересек жемісті өсімдігінің 12 </w:t>
      </w:r>
      <w:r w:rsidR="0016168D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экземплярын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санадық. Сонымен қатар, 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>өскіндер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ювенильдік, вергинильдік дарақтар өте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көп болды. Трансект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>ада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Salix caspica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Pall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1 данасы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кездесті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, бірақ мұндай тығыз орманда ол 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өте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нашар 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>тіршілік күйінде болды. Бұталардан т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рансектада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1D7C" w:rsidRPr="00B20DB0">
        <w:rPr>
          <w:rFonts w:ascii="Times New Roman" w:hAnsi="Times New Roman" w:cs="Times New Roman"/>
          <w:i/>
          <w:sz w:val="24"/>
          <w:szCs w:val="24"/>
          <w:lang w:val="kk-KZ"/>
        </w:rPr>
        <w:t>Berberis iliensis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M. Pop. 4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бұта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сын, </w:t>
      </w:r>
      <w:r w:rsidR="00411D7C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Chrshan.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4 бұта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>сын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beggeriana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Schrenk. 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4 бұтасын санадық.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Мұнда 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өскінін таба алмадық. </w:t>
      </w:r>
      <w:r w:rsidR="00411D7C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Chrshan. б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арлық 4 бұта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>сы да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жеке өсімдіктер емес, клондар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түзген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. Үлкен бұтаның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дәлірек айтсақ, клонн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биіктігі мұнда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4 м жетеді.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ұтаның диамет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>рі солтүстіктен оңтүстікке де, шығыстан б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атысқа 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қарай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да 3 м 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құрайды. Орташа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бұтаның биіктігі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айтарлықтай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кіші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>гірім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және 2,5-3 м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құрайды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11D7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Мұндай бұтаның диаметрі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солтүстіктен оңтүстікке қарай 230 см, ал шығыстан батысқа қарай 210 см</w:t>
      </w:r>
      <w:r w:rsidR="004C7E3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құрайды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C7E37" w:rsidRPr="00B20DB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ас, кішкентай, толығымен жеміс бермейтін (нашар жеміс беретін) генеративті бұтаның биіктігі</w:t>
      </w:r>
      <w:r w:rsidR="004C7E3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190 см</w:t>
      </w:r>
      <w:r w:rsidR="004C7E3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құрайды. М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ұндай бұтаның диамет</w:t>
      </w:r>
      <w:r w:rsidR="004C7E37" w:rsidRPr="00B20DB0">
        <w:rPr>
          <w:rFonts w:ascii="Times New Roman" w:hAnsi="Times New Roman" w:cs="Times New Roman"/>
          <w:sz w:val="24"/>
          <w:szCs w:val="24"/>
          <w:lang w:val="kk-KZ"/>
        </w:rPr>
        <w:t>рі солтүстіктен оңтүстікке де, шығыстан б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атысқа </w:t>
      </w:r>
      <w:r w:rsidR="004C7E3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қарай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да 80-100 см </w:t>
      </w:r>
      <w:r w:rsidR="004C7E3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аспайды. </w:t>
      </w:r>
      <w:r w:rsidR="00F1080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Трансекта ішінде 4 бұтадан, яғни </w:t>
      </w:r>
      <w:r w:rsidR="00F1080C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F1080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клонынан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5 ювенильді</w:t>
      </w:r>
      <w:r w:rsidR="00F1080C" w:rsidRPr="00B20DB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және 5 вергинильді</w:t>
      </w:r>
      <w:r w:rsidR="00F1080C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к өркендерді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санадық.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Қалғандары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генеративті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>, орта</w:t>
      </w:r>
      <w:r w:rsidR="0057406B" w:rsidRPr="00B20DB0">
        <w:rPr>
          <w:rFonts w:ascii="Times New Roman" w:hAnsi="Times New Roman" w:cs="Times New Roman"/>
          <w:sz w:val="24"/>
          <w:szCs w:val="24"/>
          <w:lang w:val="kk-KZ"/>
        </w:rPr>
        <w:t>ша</w:t>
      </w:r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генеративті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генеративті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r w:rsidR="0057406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өркендер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. </w:t>
      </w:r>
      <w:r w:rsidR="0057406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Дегенмен, </w:t>
      </w:r>
      <w:proofErr w:type="spellStart"/>
      <w:r w:rsidRPr="00B20DB0">
        <w:rPr>
          <w:rFonts w:ascii="Times New Roman" w:hAnsi="Times New Roman" w:cs="Times New Roman"/>
          <w:i/>
          <w:sz w:val="24"/>
          <w:szCs w:val="24"/>
        </w:rPr>
        <w:t>Rosa</w:t>
      </w:r>
      <w:proofErr w:type="spellEnd"/>
      <w:r w:rsidRPr="00B20D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i/>
          <w:sz w:val="24"/>
          <w:szCs w:val="24"/>
        </w:rPr>
        <w:t>iliensis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Chrshan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r w:rsidR="0057406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өркендері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гүлдеп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жеміс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тығыз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орманда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мол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гүлдену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жеміс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r w:rsidR="0057406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беруі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байқал</w:t>
      </w:r>
      <w:proofErr w:type="spellEnd"/>
      <w:r w:rsidR="0057406B" w:rsidRPr="00B20DB0">
        <w:rPr>
          <w:rFonts w:ascii="Times New Roman" w:hAnsi="Times New Roman" w:cs="Times New Roman"/>
          <w:sz w:val="24"/>
          <w:szCs w:val="24"/>
          <w:lang w:val="kk-KZ"/>
        </w:rPr>
        <w:t>ған жоқ</w:t>
      </w:r>
      <w:r w:rsidRPr="00B20D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r w:rsidR="0057406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ең алдымен </w:t>
      </w:r>
      <w:proofErr w:type="spellStart"/>
      <w:r w:rsidRPr="00B20DB0">
        <w:rPr>
          <w:rFonts w:ascii="Times New Roman" w:hAnsi="Times New Roman" w:cs="Times New Roman"/>
          <w:i/>
          <w:sz w:val="24"/>
          <w:szCs w:val="24"/>
        </w:rPr>
        <w:t>Fraxinus</w:t>
      </w:r>
      <w:proofErr w:type="spellEnd"/>
      <w:r w:rsidRPr="00B20D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i/>
          <w:sz w:val="24"/>
          <w:szCs w:val="24"/>
        </w:rPr>
        <w:t>potamophila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Herd</w:t>
      </w:r>
      <w:proofErr w:type="spellEnd"/>
      <w:r w:rsidR="0057406B" w:rsidRPr="00B20DB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ағаш</w:t>
      </w:r>
      <w:proofErr w:type="spellEnd"/>
      <w:r w:rsidR="0057406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ының </w:t>
      </w:r>
      <w:proofErr w:type="spellStart"/>
      <w:r w:rsidR="0057406B" w:rsidRPr="00B20DB0">
        <w:rPr>
          <w:rFonts w:ascii="Times New Roman" w:hAnsi="Times New Roman" w:cs="Times New Roman"/>
          <w:sz w:val="24"/>
          <w:szCs w:val="24"/>
        </w:rPr>
        <w:t>көлеңкелеу</w:t>
      </w:r>
      <w:proofErr w:type="spellEnd"/>
      <w:r w:rsidR="0057406B"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әсері</w:t>
      </w:r>
      <w:proofErr w:type="spellEnd"/>
      <w:r w:rsidR="0057406B" w:rsidRPr="00B20DB0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B2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DB0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B20DB0">
        <w:rPr>
          <w:rFonts w:ascii="Times New Roman" w:hAnsi="Times New Roman" w:cs="Times New Roman"/>
          <w:sz w:val="24"/>
          <w:szCs w:val="24"/>
        </w:rPr>
        <w:t>.</w:t>
      </w:r>
    </w:p>
    <w:p w:rsidR="00C30C0B" w:rsidRPr="00B20DB0" w:rsidRDefault="00823695" w:rsidP="00B3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Осылайша,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табиғи популяциясын Шарын өзенінің жайылмасын</w:t>
      </w:r>
      <w:r w:rsidR="00BF214E" w:rsidRPr="00B20DB0">
        <w:rPr>
          <w:rFonts w:ascii="Times New Roman" w:hAnsi="Times New Roman" w:cs="Times New Roman"/>
          <w:sz w:val="24"/>
          <w:szCs w:val="24"/>
          <w:lang w:val="kk-KZ"/>
        </w:rPr>
        <w:t>ан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214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іздестіру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оң нәтиже берді. Алайда, таулы типті Шарын өзені көп сулы, таулардан қатты ағы</w:t>
      </w:r>
      <w:r w:rsidR="00BF214E" w:rsidRPr="00B20DB0">
        <w:rPr>
          <w:rFonts w:ascii="Times New Roman" w:hAnsi="Times New Roman" w:cs="Times New Roman"/>
          <w:sz w:val="24"/>
          <w:szCs w:val="24"/>
          <w:lang w:val="kk-KZ"/>
        </w:rPr>
        <w:t>спен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ағ</w:t>
      </w:r>
      <w:r w:rsidR="00BF214E" w:rsidRPr="00B20DB0">
        <w:rPr>
          <w:rFonts w:ascii="Times New Roman" w:hAnsi="Times New Roman" w:cs="Times New Roman"/>
          <w:sz w:val="24"/>
          <w:szCs w:val="24"/>
          <w:lang w:val="kk-KZ"/>
        </w:rPr>
        <w:t>атынын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, оның арнасы үлкен тастармен бітел</w:t>
      </w:r>
      <w:r w:rsidR="00BF214E" w:rsidRPr="00B20DB0">
        <w:rPr>
          <w:rFonts w:ascii="Times New Roman" w:hAnsi="Times New Roman" w:cs="Times New Roman"/>
          <w:sz w:val="24"/>
          <w:szCs w:val="24"/>
          <w:lang w:val="kk-KZ"/>
        </w:rPr>
        <w:t>етінін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, сондықтан жылдам ағы</w:t>
      </w:r>
      <w:r w:rsidR="00BF214E" w:rsidRPr="00B20DB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көбінесе үлкен көркем рапидтер мен сарқырамаларды құрайтынын атап өткен жөн. Соңғы миллиондаған жылдар ішінде өзен үлкен, ерекше </w:t>
      </w:r>
      <w:r w:rsidR="00BF214E" w:rsidRPr="00B20DB0">
        <w:rPr>
          <w:rFonts w:ascii="Times New Roman" w:hAnsi="Times New Roman" w:cs="Times New Roman"/>
          <w:sz w:val="24"/>
          <w:szCs w:val="24"/>
          <w:lang w:val="kk-KZ"/>
        </w:rPr>
        <w:t>шатқалдан бөлін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="00BF214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F214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ұлттық парктің басты назар аударарлық орны</w:t>
      </w:r>
      <w:r w:rsidR="00BF214E" w:rsidRPr="00B20DB0">
        <w:rPr>
          <w:rFonts w:ascii="Times New Roman" w:hAnsi="Times New Roman" w:cs="Times New Roman"/>
          <w:sz w:val="24"/>
          <w:szCs w:val="24"/>
          <w:lang w:val="kk-KZ"/>
        </w:rPr>
        <w:t>на айналды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. Сондықтан Ша</w:t>
      </w:r>
      <w:r w:rsidR="00BF214E" w:rsidRPr="00B20DB0">
        <w:rPr>
          <w:rFonts w:ascii="Times New Roman" w:hAnsi="Times New Roman" w:cs="Times New Roman"/>
          <w:sz w:val="24"/>
          <w:szCs w:val="24"/>
          <w:lang w:val="kk-KZ"/>
        </w:rPr>
        <w:t>рын өзенінің жоғарғы бөлігінде ж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айылма түзілмейді. Тек кейбір жерлерде өзеннің кішігірім кеңейтілген тасты-қиыршықты учаскелері байқалады, олардың шұңқырлары арқылы су ағ</w:t>
      </w:r>
      <w:r w:rsidR="006D1841" w:rsidRPr="00B20DB0">
        <w:rPr>
          <w:rFonts w:ascii="Times New Roman" w:hAnsi="Times New Roman" w:cs="Times New Roman"/>
          <w:sz w:val="24"/>
          <w:szCs w:val="24"/>
          <w:lang w:val="kk-KZ"/>
        </w:rPr>
        <w:t>ады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>. Мұндай жерлерде бұтал</w:t>
      </w:r>
      <w:r w:rsidR="006D18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ы қопалар кездеседі,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бірақ </w:t>
      </w:r>
      <w:r w:rsidRPr="00B20DB0">
        <w:rPr>
          <w:rFonts w:ascii="Times New Roman" w:hAnsi="Times New Roman" w:cs="Times New Roman"/>
          <w:i/>
          <w:sz w:val="24"/>
          <w:szCs w:val="24"/>
          <w:lang w:val="kk-KZ"/>
        </w:rPr>
        <w:t xml:space="preserve">Rosa iliensis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Chrshan </w:t>
      </w:r>
      <w:r w:rsidR="006D18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кездеспейді. </w:t>
      </w:r>
      <w:r w:rsidR="00343041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Chrshan. Алматы-Шонжы автотрассасының Шарын өзені арқылы өтетін көпір </w:t>
      </w:r>
      <w:r w:rsidR="00B51674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маңындағы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ауданда кездеседі, мұнда теңіз деңгейінен жоғары учаскенің биіктігі 730-740 м құрайды және өзен кіш</w:t>
      </w:r>
      <w:r w:rsidR="00B51674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ігірім </w:t>
      </w:r>
      <w:r w:rsidR="003E03A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кең </w:t>
      </w:r>
      <w:r w:rsidR="00B51674" w:rsidRPr="00B20DB0">
        <w:rPr>
          <w:rFonts w:ascii="Times New Roman" w:hAnsi="Times New Roman" w:cs="Times New Roman"/>
          <w:sz w:val="24"/>
          <w:szCs w:val="24"/>
          <w:lang w:val="kk-KZ"/>
        </w:rPr>
        <w:t>жайылманы түзеді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Демек, </w:t>
      </w:r>
      <w:r w:rsidR="00343041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тара</w:t>
      </w:r>
      <w:r w:rsidR="00B51674" w:rsidRPr="00B20DB0">
        <w:rPr>
          <w:rFonts w:ascii="Times New Roman" w:hAnsi="Times New Roman" w:cs="Times New Roman"/>
          <w:sz w:val="24"/>
          <w:szCs w:val="24"/>
          <w:lang w:val="kk-KZ"/>
        </w:rPr>
        <w:t>луы үшін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белгілі бір биіктік пен температура шегі қажет, о</w:t>
      </w:r>
      <w:r w:rsidR="00B51674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дан жоғарыда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ол өспейді. Оның </w:t>
      </w:r>
      <w:r w:rsidR="00B51674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тіршілік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жағдайына келетін болсақ, тығыз </w:t>
      </w:r>
      <w:r w:rsidR="00B51674" w:rsidRPr="00B20DB0">
        <w:rPr>
          <w:rFonts w:ascii="Times New Roman" w:hAnsi="Times New Roman" w:cs="Times New Roman"/>
          <w:sz w:val="24"/>
          <w:szCs w:val="24"/>
          <w:lang w:val="kk-KZ"/>
        </w:rPr>
        <w:t>шағанды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орманда қанағаттанарлық, кейде тіпті 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>өте нашар.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Өсімдіктің биіктігі 150-180 см аспа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ды, көбінесе 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>тіпті аласа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. Бұтақтар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>ы әлсіз,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жоғарғы 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ұштары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бұйра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>ланған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, жапырақтары өте </w:t>
      </w:r>
      <w:r w:rsidR="00471644" w:rsidRPr="00B20DB0">
        <w:rPr>
          <w:rFonts w:ascii="Times New Roman" w:hAnsi="Times New Roman" w:cs="Times New Roman"/>
          <w:sz w:val="24"/>
          <w:szCs w:val="24"/>
          <w:lang w:val="kk-KZ"/>
        </w:rPr>
        <w:t>көп, бірақ жұқа, мөлдір келеді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, тікенектер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де нашар 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>жетілген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. Өсімдік гүлде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>йді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және жеміс бер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>еді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, бірақ 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>мол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гүлдену мен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көп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жеміс 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байқалмайды. Біздің ойымызша, бұл 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>мынадай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себептерге байланысты: біріншіден, </w:t>
      </w:r>
      <w:r w:rsidR="00343041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han. жеткілікті сумен қамтамасыз етілген жағдайда өсетін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мезофит болса да,</w:t>
      </w:r>
      <w:r w:rsidR="00016F7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ол топырақтың тым жоғары ылғалдылығына төзбейді. Шарын ұлттық паркінің орманды-шалғынды жайылма топырақтары өте жоғары ылғалдылықпен ерекшеленеді. Бұған жыл сайын Шарын өзенінің </w:t>
      </w:r>
      <w:r w:rsidR="00033541" w:rsidRPr="00B20DB0">
        <w:rPr>
          <w:rFonts w:ascii="Times New Roman" w:hAnsi="Times New Roman" w:cs="Times New Roman"/>
          <w:sz w:val="24"/>
          <w:szCs w:val="24"/>
          <w:lang w:val="kk-KZ"/>
        </w:rPr>
        <w:t>жайылмасын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су басатын көктемгі (сәуір-мамыр) және жазғы (шілде-тамыз) су тасқыны ықпал етеді.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Екіншіден, мұнда жер асты суларының деңгейі таяз тереңдікте (100 см) және капиллярларға көтерілген су тек төменгі ғана емес, сонымен қатар топырақтың жоғарғы горизонттарын </w:t>
      </w:r>
      <w:r w:rsidR="000335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да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ылғалдандырады. Үшіншіден, тығыз ор</w:t>
      </w:r>
      <w:r w:rsidR="00471644" w:rsidRPr="00B20DB0">
        <w:rPr>
          <w:rFonts w:ascii="Times New Roman" w:hAnsi="Times New Roman" w:cs="Times New Roman"/>
          <w:sz w:val="24"/>
          <w:szCs w:val="24"/>
          <w:lang w:val="kk-KZ"/>
        </w:rPr>
        <w:t>манда ағаш түрлерінің, әсіресе с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033541" w:rsidRPr="00B20DB0">
        <w:rPr>
          <w:rFonts w:ascii="Times New Roman" w:hAnsi="Times New Roman" w:cs="Times New Roman"/>
          <w:sz w:val="24"/>
          <w:szCs w:val="24"/>
          <w:lang w:val="kk-KZ"/>
        </w:rPr>
        <w:t>ғды шағанының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033541" w:rsidRPr="00B20DB0">
        <w:rPr>
          <w:rFonts w:ascii="Times New Roman" w:hAnsi="Times New Roman" w:cs="Times New Roman"/>
          <w:sz w:val="24"/>
          <w:szCs w:val="24"/>
          <w:lang w:val="kk-KZ"/>
        </w:rPr>
        <w:t>өзен сүйгіш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) көлеңкел</w:t>
      </w:r>
      <w:r w:rsidR="00033541" w:rsidRPr="00B20DB0">
        <w:rPr>
          <w:rFonts w:ascii="Times New Roman" w:hAnsi="Times New Roman" w:cs="Times New Roman"/>
          <w:sz w:val="24"/>
          <w:szCs w:val="24"/>
          <w:lang w:val="kk-KZ"/>
        </w:rPr>
        <w:t>еу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әсері зор. Демек, </w:t>
      </w:r>
      <w:r w:rsidR="000335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осы себепті </w:t>
      </w:r>
      <w:r w:rsidR="00033541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0335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Chrshan. жағдайы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қанағаттанарлық, кейде </w:t>
      </w:r>
      <w:r w:rsidR="000335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қалың шағанды орманда фрагментарлы ярус түзетін басқа да бұталардың да жағдайы өте нашар. </w:t>
      </w:r>
      <w:r w:rsidR="000C3F1D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0C3F1D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Chrshan. дарақтарының ересек күйлерінің жағдайына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келетін болсақ, </w:t>
      </w:r>
      <w:r w:rsidR="000C3F1D" w:rsidRPr="00B20DB0">
        <w:rPr>
          <w:rFonts w:ascii="Times New Roman" w:hAnsi="Times New Roman" w:cs="Times New Roman"/>
          <w:sz w:val="24"/>
          <w:szCs w:val="24"/>
          <w:lang w:val="kk-KZ"/>
        </w:rPr>
        <w:t>тарансекта салынған барлық 3 популяциядан да өскіндер т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аба алмадық. Ювинильді, вергинильді, жас генеративті, орташа генеративті, ересек генеративті </w:t>
      </w:r>
      <w:r w:rsidR="002418CE" w:rsidRPr="00B20DB0">
        <w:rPr>
          <w:rFonts w:ascii="Times New Roman" w:hAnsi="Times New Roman" w:cs="Times New Roman"/>
          <w:sz w:val="24"/>
          <w:szCs w:val="24"/>
          <w:lang w:val="kk-KZ"/>
        </w:rPr>
        <w:t>дарақтар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, дәлірек айтқанда </w:t>
      </w:r>
      <w:r w:rsidR="000C3F1D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өркендер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табылды. Сенильді және субсен</w:t>
      </w:r>
      <w:r w:rsidR="000C3F1D" w:rsidRPr="00B20DB0">
        <w:rPr>
          <w:rFonts w:ascii="Times New Roman" w:hAnsi="Times New Roman" w:cs="Times New Roman"/>
          <w:sz w:val="24"/>
          <w:szCs w:val="24"/>
          <w:lang w:val="kk-KZ"/>
        </w:rPr>
        <w:t>иль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ді </w:t>
      </w:r>
      <w:r w:rsidR="000C3F1D" w:rsidRPr="00B20DB0">
        <w:rPr>
          <w:rFonts w:ascii="Times New Roman" w:hAnsi="Times New Roman" w:cs="Times New Roman"/>
          <w:sz w:val="24"/>
          <w:szCs w:val="24"/>
          <w:lang w:val="kk-KZ"/>
        </w:rPr>
        <w:t>дарақтар</w:t>
      </w:r>
      <w:r w:rsidR="003E03AB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дың жекеленген түрлері </w:t>
      </w:r>
      <w:r w:rsidR="000C3F1D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кездесті.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r w:rsidR="00343041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мұнда негізінен 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атпа тамырлары арқылы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вегетативті жолмен 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көбейетінін көрсетеді.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Біз </w:t>
      </w:r>
      <w:r w:rsidR="00343041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тұқыммен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көбеюін жоққа шығармаймыз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бірақ мұндай тығыз 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>шағанды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орманда 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>тұқыммен көбею мүмкіншілігі өте төмен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. Біздің ойымызша, бұл бірқатар себептерге байланысты. Бірінші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ден,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Іле итмұрынының жемістері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құстар, ең алдымен осы орманда т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іршілік ететін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торғайлар мен қырғауылдар, сондай-ақ шөп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қоректі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кеміргіштер 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қоректенеді.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Екіншіден, мұндай тығыз орманда, егер 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>өскіндер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пайда болса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да,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олар 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жарық жетіспегендіктен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орман қауымдастығының басқа компоненттерімен бәсекелестікке төтеп бер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>е алмайды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және тез өледі. Дегенмен, 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Шарын өзені жайылмасының шағанды орманында </w:t>
      </w:r>
      <w:r w:rsidR="00343041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популяциясы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ның жағдайы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қанағаттанарлық, гүлдеп, жеміс береді. Оның жаңаруы тұрақты, негізінен тамыр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атпалары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арқ</w:t>
      </w:r>
      <w:r w:rsidR="001C57F7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ылы </w:t>
      </w:r>
      <w:r w:rsidR="005E2C4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жүзеге асырылады. Ең бастысы </w:t>
      </w:r>
      <w:r w:rsidR="00343041" w:rsidRPr="00B20DB0">
        <w:rPr>
          <w:rFonts w:ascii="Times New Roman" w:hAnsi="Times New Roman" w:cs="Times New Roman"/>
          <w:i/>
          <w:sz w:val="24"/>
          <w:szCs w:val="24"/>
          <w:lang w:val="kk-KZ"/>
        </w:rPr>
        <w:t>Rosa iliensis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Chrshan </w:t>
      </w:r>
      <w:r w:rsidR="005E2C4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популяциясы</w:t>
      </w:r>
      <w:r w:rsidR="005E2C4E" w:rsidRPr="00B20DB0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мұнда ештеңе қауіпті емес, өйткені ол жақсы қорғалатын Шарын ұлттық табиғи паркінің аумағында </w:t>
      </w:r>
      <w:r w:rsidR="005E2C4E" w:rsidRPr="00B20DB0">
        <w:rPr>
          <w:rFonts w:ascii="Times New Roman" w:hAnsi="Times New Roman" w:cs="Times New Roman"/>
          <w:sz w:val="24"/>
          <w:szCs w:val="24"/>
          <w:lang w:val="kk-KZ"/>
        </w:rPr>
        <w:t>өседі</w:t>
      </w:r>
      <w:r w:rsidR="00343041" w:rsidRPr="00B20DB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60ADA" w:rsidRPr="00B20DB0" w:rsidRDefault="00B60ADA" w:rsidP="00B37BBB">
      <w:pPr>
        <w:pStyle w:val="a3"/>
        <w:ind w:left="0" w:right="0" w:firstLine="709"/>
        <w:jc w:val="both"/>
        <w:rPr>
          <w:color w:val="000000"/>
          <w:sz w:val="24"/>
          <w:highlight w:val="yellow"/>
          <w:lang w:val="kk-KZ"/>
        </w:rPr>
      </w:pPr>
    </w:p>
    <w:p w:rsidR="00B60ADA" w:rsidRDefault="00B37BBB" w:rsidP="00B37BBB">
      <w:pPr>
        <w:pStyle w:val="a3"/>
        <w:ind w:left="0" w:right="0"/>
        <w:jc w:val="center"/>
        <w:rPr>
          <w:sz w:val="24"/>
          <w:lang w:val="kk-KZ"/>
        </w:rPr>
      </w:pPr>
      <w:r>
        <w:rPr>
          <w:sz w:val="24"/>
          <w:lang w:val="kk-KZ"/>
        </w:rPr>
        <w:t>Ә</w:t>
      </w:r>
      <w:r w:rsidR="00EE4A7F" w:rsidRPr="00B20DB0">
        <w:rPr>
          <w:sz w:val="24"/>
          <w:lang w:val="kk-KZ"/>
        </w:rPr>
        <w:t>дебиеттер тізімі</w:t>
      </w:r>
    </w:p>
    <w:p w:rsidR="00B37BBB" w:rsidRPr="00B20DB0" w:rsidRDefault="00B37BBB" w:rsidP="00B37BBB">
      <w:pPr>
        <w:pStyle w:val="a3"/>
        <w:ind w:left="0" w:right="0"/>
        <w:jc w:val="center"/>
        <w:rPr>
          <w:sz w:val="24"/>
          <w:lang w:val="kk-KZ"/>
        </w:rPr>
      </w:pPr>
    </w:p>
    <w:p w:rsidR="009D29E7" w:rsidRDefault="00B60ADA" w:rsidP="009D29E7">
      <w:pPr>
        <w:pStyle w:val="a7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Постановление Правительства Республики Казахстан от 21.06.2007 г. </w:t>
      </w:r>
      <w:r w:rsidRPr="00B20DB0">
        <w:rPr>
          <w:rFonts w:ascii="Times New Roman" w:hAnsi="Times New Roman" w:cs="Times New Roman"/>
          <w:sz w:val="24"/>
          <w:szCs w:val="24"/>
        </w:rPr>
        <w:t>№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521.</w:t>
      </w:r>
    </w:p>
    <w:p w:rsidR="009D29E7" w:rsidRPr="009D29E7" w:rsidRDefault="009D29E7" w:rsidP="009D29E7">
      <w:pPr>
        <w:pStyle w:val="a7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D29E7">
        <w:rPr>
          <w:rFonts w:ascii="Times New Roman" w:hAnsi="Times New Roman" w:cs="Times New Roman"/>
          <w:lang w:val="en-US"/>
        </w:rPr>
        <w:t>Mukhitdinov</w:t>
      </w:r>
      <w:proofErr w:type="spellEnd"/>
      <w:r w:rsidRPr="009D29E7">
        <w:rPr>
          <w:rFonts w:ascii="Times New Roman" w:hAnsi="Times New Roman" w:cs="Times New Roman"/>
          <w:lang w:val="kk-KZ"/>
        </w:rPr>
        <w:t xml:space="preserve"> </w:t>
      </w:r>
      <w:r w:rsidRPr="009D29E7">
        <w:rPr>
          <w:rFonts w:ascii="Times New Roman" w:hAnsi="Times New Roman" w:cs="Times New Roman"/>
          <w:lang w:val="en-US"/>
        </w:rPr>
        <w:t>N</w:t>
      </w:r>
      <w:r w:rsidRPr="009D29E7">
        <w:rPr>
          <w:rFonts w:ascii="Times New Roman" w:hAnsi="Times New Roman" w:cs="Times New Roman"/>
          <w:lang w:val="kk-KZ"/>
        </w:rPr>
        <w:t>.</w:t>
      </w:r>
      <w:r w:rsidRPr="009D29E7">
        <w:rPr>
          <w:rFonts w:ascii="Times New Roman" w:hAnsi="Times New Roman" w:cs="Times New Roman"/>
          <w:lang w:val="en-US"/>
        </w:rPr>
        <w:t>M</w:t>
      </w:r>
      <w:r w:rsidRPr="009D29E7">
        <w:rPr>
          <w:rFonts w:ascii="Times New Roman" w:hAnsi="Times New Roman" w:cs="Times New Roman"/>
          <w:lang w:val="kk-KZ"/>
        </w:rPr>
        <w:t>.</w:t>
      </w:r>
      <w:r w:rsidRPr="009D29E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29E7">
        <w:rPr>
          <w:rFonts w:ascii="Times New Roman" w:hAnsi="Times New Roman" w:cs="Times New Roman"/>
          <w:lang w:val="en-US"/>
        </w:rPr>
        <w:t>Karasholakova</w:t>
      </w:r>
      <w:proofErr w:type="spellEnd"/>
      <w:r w:rsidRPr="009D29E7">
        <w:rPr>
          <w:rFonts w:ascii="Times New Roman" w:hAnsi="Times New Roman" w:cs="Times New Roman"/>
          <w:lang w:val="kk-KZ"/>
        </w:rPr>
        <w:t xml:space="preserve"> </w:t>
      </w:r>
      <w:r w:rsidRPr="009D29E7">
        <w:rPr>
          <w:rFonts w:ascii="Times New Roman" w:hAnsi="Times New Roman" w:cs="Times New Roman"/>
          <w:lang w:val="en-US"/>
        </w:rPr>
        <w:t>L</w:t>
      </w:r>
      <w:r w:rsidRPr="009D29E7">
        <w:rPr>
          <w:rFonts w:ascii="Times New Roman" w:hAnsi="Times New Roman" w:cs="Times New Roman"/>
          <w:lang w:val="kk-KZ"/>
        </w:rPr>
        <w:t>.</w:t>
      </w:r>
      <w:r w:rsidRPr="009D29E7">
        <w:rPr>
          <w:rFonts w:ascii="Times New Roman" w:hAnsi="Times New Roman" w:cs="Times New Roman"/>
          <w:lang w:val="en-US"/>
        </w:rPr>
        <w:t>N</w:t>
      </w:r>
      <w:r w:rsidRPr="009D29E7">
        <w:rPr>
          <w:rFonts w:ascii="Times New Roman" w:hAnsi="Times New Roman" w:cs="Times New Roman"/>
          <w:lang w:val="kk-KZ"/>
        </w:rPr>
        <w:t xml:space="preserve">., </w:t>
      </w:r>
      <w:proofErr w:type="spellStart"/>
      <w:r w:rsidRPr="009D29E7">
        <w:rPr>
          <w:rFonts w:ascii="Times New Roman" w:hAnsi="Times New Roman" w:cs="Times New Roman"/>
          <w:lang w:val="en-US"/>
        </w:rPr>
        <w:t>Kurmanbayeva</w:t>
      </w:r>
      <w:proofErr w:type="spellEnd"/>
      <w:r w:rsidRPr="009D29E7">
        <w:rPr>
          <w:rFonts w:ascii="Times New Roman" w:hAnsi="Times New Roman" w:cs="Times New Roman"/>
          <w:lang w:val="kk-KZ"/>
        </w:rPr>
        <w:t xml:space="preserve"> </w:t>
      </w:r>
      <w:r w:rsidRPr="009D29E7">
        <w:rPr>
          <w:rFonts w:ascii="Times New Roman" w:hAnsi="Times New Roman" w:cs="Times New Roman"/>
          <w:lang w:val="en-US"/>
        </w:rPr>
        <w:t>M</w:t>
      </w:r>
      <w:r w:rsidRPr="009D29E7">
        <w:rPr>
          <w:rFonts w:ascii="Times New Roman" w:hAnsi="Times New Roman" w:cs="Times New Roman"/>
          <w:lang w:val="kk-KZ"/>
        </w:rPr>
        <w:t>.</w:t>
      </w:r>
      <w:r w:rsidRPr="009D29E7">
        <w:rPr>
          <w:rFonts w:ascii="Times New Roman" w:hAnsi="Times New Roman" w:cs="Times New Roman"/>
          <w:lang w:val="en-US"/>
        </w:rPr>
        <w:t>S</w:t>
      </w:r>
      <w:r w:rsidRPr="009D29E7">
        <w:rPr>
          <w:rFonts w:ascii="Times New Roman" w:hAnsi="Times New Roman" w:cs="Times New Roman"/>
          <w:lang w:val="kk-KZ"/>
        </w:rPr>
        <w:t xml:space="preserve">. // </w:t>
      </w:r>
      <w:r w:rsidRPr="009D29E7">
        <w:rPr>
          <w:rFonts w:ascii="Times New Roman" w:hAnsi="Times New Roman" w:cs="Times New Roman"/>
          <w:lang w:val="en-US"/>
        </w:rPr>
        <w:t xml:space="preserve">The number and the age structure of rare endemic species </w:t>
      </w:r>
      <w:proofErr w:type="spellStart"/>
      <w:r w:rsidRPr="009D29E7">
        <w:rPr>
          <w:rFonts w:ascii="Times New Roman" w:hAnsi="Times New Roman" w:cs="Times New Roman"/>
          <w:lang w:val="en-US"/>
        </w:rPr>
        <w:t>cenopopulation</w:t>
      </w:r>
      <w:proofErr w:type="spellEnd"/>
      <w:r w:rsidRPr="009D29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29E7">
        <w:rPr>
          <w:rFonts w:ascii="Times New Roman" w:hAnsi="Times New Roman" w:cs="Times New Roman"/>
          <w:lang w:val="en-US"/>
        </w:rPr>
        <w:t>Lonicera</w:t>
      </w:r>
      <w:proofErr w:type="spellEnd"/>
      <w:r w:rsidRPr="009D29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29E7">
        <w:rPr>
          <w:rFonts w:ascii="Times New Roman" w:hAnsi="Times New Roman" w:cs="Times New Roman"/>
          <w:lang w:val="en-US"/>
        </w:rPr>
        <w:t>iliensis</w:t>
      </w:r>
      <w:proofErr w:type="spellEnd"/>
      <w:r w:rsidRPr="009D29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29E7">
        <w:rPr>
          <w:rFonts w:ascii="Times New Roman" w:hAnsi="Times New Roman" w:cs="Times New Roman"/>
          <w:lang w:val="en-US"/>
        </w:rPr>
        <w:t>Pojark</w:t>
      </w:r>
      <w:proofErr w:type="spellEnd"/>
      <w:r w:rsidRPr="009D29E7">
        <w:rPr>
          <w:rFonts w:ascii="Times New Roman" w:hAnsi="Times New Roman" w:cs="Times New Roman"/>
          <w:lang w:val="en-US"/>
        </w:rPr>
        <w:t>.</w:t>
      </w:r>
      <w:r w:rsidRPr="009D29E7">
        <w:rPr>
          <w:rFonts w:ascii="Times New Roman" w:hAnsi="Times New Roman" w:cs="Times New Roman"/>
          <w:b/>
          <w:lang w:val="en-US"/>
        </w:rPr>
        <w:t xml:space="preserve"> </w:t>
      </w:r>
      <w:hyperlink r:id="rId10" w:tgtFrame="_blank" w:history="1">
        <w:r w:rsidRPr="009D29E7">
          <w:rPr>
            <w:rStyle w:val="ac"/>
            <w:rFonts w:ascii="Times New Roman" w:hAnsi="Times New Roman" w:cs="Times New Roman"/>
            <w:lang w:val="en-US"/>
          </w:rPr>
          <w:t>Life Science Journal</w:t>
        </w:r>
      </w:hyperlink>
      <w:r w:rsidRPr="009D29E7">
        <w:rPr>
          <w:rFonts w:ascii="Times New Roman" w:hAnsi="Times New Roman" w:cs="Times New Roman"/>
          <w:lang w:val="en-US"/>
        </w:rPr>
        <w:t xml:space="preserve"> 11(6):459-463 January 2014.</w:t>
      </w:r>
      <w:r w:rsidRPr="003A2D46">
        <w:t> </w:t>
      </w:r>
    </w:p>
    <w:p w:rsidR="0082118E" w:rsidRPr="00B20DB0" w:rsidRDefault="0082118E" w:rsidP="00B37BBB">
      <w:pPr>
        <w:pStyle w:val="a7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20DB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Ydyrys</w:t>
      </w:r>
      <w:proofErr w:type="spellEnd"/>
      <w:r w:rsidRPr="00B20DB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B20DB0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, Ametov A.A., Mukhitdinov N.M., Abidkulova K.T., Almerekova S.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0DB0">
        <w:rPr>
          <w:rFonts w:ascii="Times New Roman" w:hAnsi="Times New Roman" w:cs="Times New Roman"/>
          <w:sz w:val="24"/>
          <w:szCs w:val="24"/>
          <w:lang w:val="en-US"/>
        </w:rPr>
        <w:t xml:space="preserve">(2018) </w:t>
      </w:r>
      <w:r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// Characteristics of some plant communities with participation narrowly endemic species Oxytropis almaatensis Bajt. in Trans-Ili Alatau mountains. </w:t>
      </w:r>
      <w:r w:rsidRPr="001040D1">
        <w:rPr>
          <w:rStyle w:val="af"/>
          <w:rFonts w:ascii="Times New Roman" w:hAnsi="Times New Roman" w:cs="Times New Roman"/>
          <w:b w:val="0"/>
          <w:sz w:val="24"/>
          <w:szCs w:val="24"/>
          <w:lang w:val="en-US"/>
        </w:rPr>
        <w:t>Eurasian Journal of Ecology</w:t>
      </w:r>
      <w:r w:rsidRPr="001040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040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0DB0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B20DB0">
        <w:rPr>
          <w:rFonts w:ascii="Times New Roman" w:hAnsi="Times New Roman" w:cs="Times New Roman"/>
          <w:sz w:val="24"/>
          <w:szCs w:val="24"/>
          <w:lang w:val="en-US"/>
        </w:rPr>
        <w:t>S.l.</w:t>
      </w:r>
      <w:proofErr w:type="spellEnd"/>
      <w:r w:rsidRPr="00B20DB0">
        <w:rPr>
          <w:rFonts w:ascii="Times New Roman" w:hAnsi="Times New Roman" w:cs="Times New Roman"/>
          <w:sz w:val="24"/>
          <w:szCs w:val="24"/>
          <w:lang w:val="en-US"/>
        </w:rPr>
        <w:t xml:space="preserve">], v. 49, n. 4, p. 86-96, </w:t>
      </w:r>
      <w:proofErr w:type="spellStart"/>
      <w:r w:rsidRPr="00B20DB0">
        <w:rPr>
          <w:rFonts w:ascii="Times New Roman" w:hAnsi="Times New Roman" w:cs="Times New Roman"/>
          <w:sz w:val="24"/>
          <w:szCs w:val="24"/>
          <w:lang w:val="en-US"/>
        </w:rPr>
        <w:t>nov.</w:t>
      </w:r>
      <w:proofErr w:type="spellEnd"/>
    </w:p>
    <w:p w:rsidR="003122C8" w:rsidRPr="00B20DB0" w:rsidRDefault="009D29E7" w:rsidP="00B37BB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Style w:val="citation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>4</w:t>
      </w:r>
      <w:r w:rsidR="0082118E" w:rsidRPr="00B20DB0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D625B0" w:rsidRPr="00B20DB0">
        <w:rPr>
          <w:rStyle w:val="citation"/>
          <w:rFonts w:ascii="Times New Roman" w:hAnsi="Times New Roman" w:cs="Times New Roman"/>
          <w:iCs/>
          <w:sz w:val="24"/>
          <w:szCs w:val="24"/>
        </w:rPr>
        <w:t>Хржановский В.</w:t>
      </w:r>
      <w:r w:rsidR="00B60ADA" w:rsidRPr="00B20DB0">
        <w:rPr>
          <w:rStyle w:val="citation"/>
          <w:rFonts w:ascii="Times New Roman" w:hAnsi="Times New Roman" w:cs="Times New Roman"/>
          <w:iCs/>
          <w:sz w:val="24"/>
          <w:szCs w:val="24"/>
        </w:rPr>
        <w:t>Г.</w:t>
      </w:r>
      <w:r w:rsidR="00B60ADA" w:rsidRPr="00B20DB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 </w:t>
      </w:r>
      <w:hyperlink r:id="rId11" w:history="1">
        <w:r w:rsidR="00B60ADA" w:rsidRPr="00B20DB0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Розы. Филогения и систематика. Спонтанные виды европейской части СССР, Крыма и Кавказа. Опыт и перспективы использования</w:t>
        </w:r>
      </w:hyperlink>
      <w:r w:rsidR="00B60ADA" w:rsidRPr="00B20DB0">
        <w:rPr>
          <w:rStyle w:val="citation"/>
          <w:rFonts w:ascii="Times New Roman" w:hAnsi="Times New Roman" w:cs="Times New Roman"/>
          <w:sz w:val="24"/>
          <w:szCs w:val="24"/>
        </w:rPr>
        <w:t xml:space="preserve"> / Отв. ред. чл.-корр. Азерб. АН И. И. Карягин. </w:t>
      </w:r>
      <w:r w:rsidR="00B60ADA" w:rsidRPr="00B20DB0">
        <w:rPr>
          <w:rStyle w:val="citation"/>
          <w:rFonts w:ascii="Times New Roman" w:hAnsi="Times New Roman" w:cs="Times New Roman"/>
          <w:sz w:val="24"/>
          <w:szCs w:val="24"/>
          <w:lang w:val="kk-KZ"/>
        </w:rPr>
        <w:t>-</w:t>
      </w:r>
      <w:r w:rsidR="00B60ADA" w:rsidRPr="00B20DB0">
        <w:rPr>
          <w:rStyle w:val="citation"/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="00B60ADA" w:rsidRPr="00B20DB0">
        <w:rPr>
          <w:rStyle w:val="citation"/>
          <w:rFonts w:ascii="Times New Roman" w:hAnsi="Times New Roman" w:cs="Times New Roman"/>
          <w:sz w:val="24"/>
          <w:szCs w:val="24"/>
        </w:rPr>
        <w:t>Сов.наука</w:t>
      </w:r>
      <w:proofErr w:type="spellEnd"/>
      <w:r w:rsidR="00B60ADA" w:rsidRPr="00B20DB0">
        <w:rPr>
          <w:rStyle w:val="citation"/>
          <w:rFonts w:ascii="Times New Roman" w:hAnsi="Times New Roman" w:cs="Times New Roman"/>
          <w:sz w:val="24"/>
          <w:szCs w:val="24"/>
        </w:rPr>
        <w:t xml:space="preserve">, </w:t>
      </w:r>
      <w:r w:rsidR="00B60ADA" w:rsidRPr="00B20DB0">
        <w:rPr>
          <w:rStyle w:val="citation"/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60ADA" w:rsidRPr="00B20DB0">
        <w:rPr>
          <w:rStyle w:val="citation"/>
          <w:rFonts w:ascii="Times New Roman" w:hAnsi="Times New Roman" w:cs="Times New Roman"/>
          <w:sz w:val="24"/>
          <w:szCs w:val="24"/>
        </w:rPr>
        <w:t>1958. </w:t>
      </w:r>
      <w:r w:rsidR="00B60ADA" w:rsidRPr="00B20DB0">
        <w:rPr>
          <w:rStyle w:val="citation"/>
          <w:rFonts w:ascii="Times New Roman" w:hAnsi="Times New Roman" w:cs="Times New Roman"/>
          <w:sz w:val="24"/>
          <w:szCs w:val="24"/>
          <w:lang w:val="kk-KZ"/>
        </w:rPr>
        <w:t>-</w:t>
      </w:r>
      <w:r w:rsidR="00B60ADA" w:rsidRPr="00B20DB0">
        <w:rPr>
          <w:rStyle w:val="citation"/>
          <w:rFonts w:ascii="Times New Roman" w:hAnsi="Times New Roman" w:cs="Times New Roman"/>
          <w:sz w:val="24"/>
          <w:szCs w:val="24"/>
        </w:rPr>
        <w:t xml:space="preserve"> 497 с.</w:t>
      </w:r>
    </w:p>
    <w:p w:rsidR="0082118E" w:rsidRPr="00B20DB0" w:rsidRDefault="009D29E7" w:rsidP="00B37BB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itation"/>
          <w:rFonts w:ascii="Times New Roman" w:hAnsi="Times New Roman" w:cs="Times New Roman"/>
          <w:sz w:val="24"/>
          <w:szCs w:val="24"/>
          <w:lang w:val="kk-KZ"/>
        </w:rPr>
        <w:t>5</w:t>
      </w:r>
      <w:r w:rsidR="003122C8" w:rsidRPr="00B20DB0">
        <w:rPr>
          <w:rStyle w:val="citatio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0D96" w:rsidRPr="00B20DB0">
        <w:rPr>
          <w:rFonts w:ascii="Times New Roman" w:hAnsi="Times New Roman" w:cs="Times New Roman"/>
          <w:kern w:val="36"/>
          <w:sz w:val="24"/>
          <w:szCs w:val="24"/>
          <w:lang w:val="kk-KZ"/>
        </w:rPr>
        <w:t>Аметов А., Чилдибаева А</w:t>
      </w:r>
      <w:r w:rsidR="00FD33AE" w:rsidRPr="00B20DB0">
        <w:rPr>
          <w:rFonts w:ascii="Times New Roman" w:hAnsi="Times New Roman" w:cs="Times New Roman"/>
          <w:kern w:val="36"/>
          <w:sz w:val="24"/>
          <w:szCs w:val="24"/>
          <w:lang w:val="kk-KZ"/>
        </w:rPr>
        <w:t>., Сулейменова Н., Елепбай Г. /</w:t>
      </w:r>
      <w:r w:rsidR="00EE0D96" w:rsidRPr="00B20DB0">
        <w:rPr>
          <w:rFonts w:ascii="Times New Roman" w:hAnsi="Times New Roman" w:cs="Times New Roman"/>
          <w:kern w:val="36"/>
          <w:sz w:val="24"/>
          <w:szCs w:val="24"/>
          <w:lang w:val="kk-KZ"/>
        </w:rPr>
        <w:t xml:space="preserve"> </w:t>
      </w:r>
      <w:r w:rsidR="00FD33AE" w:rsidRPr="00B20DB0">
        <w:rPr>
          <w:rFonts w:ascii="Times New Roman" w:hAnsi="Times New Roman" w:cs="Times New Roman"/>
          <w:kern w:val="36"/>
          <w:sz w:val="24"/>
          <w:szCs w:val="24"/>
          <w:lang w:val="kk-KZ"/>
        </w:rPr>
        <w:t>Трансформация флоры и растительного покрова в нижнем течении реки Или (ниже Капчагайской ГЭС)</w:t>
      </w:r>
      <w:r w:rsidR="00FD33AE" w:rsidRPr="00B20DB0">
        <w:rPr>
          <w:rStyle w:val="citation"/>
          <w:rFonts w:ascii="Times New Roman" w:hAnsi="Times New Roman" w:cs="Times New Roman"/>
          <w:iCs/>
          <w:sz w:val="24"/>
          <w:szCs w:val="24"/>
        </w:rPr>
        <w:t xml:space="preserve"> </w:t>
      </w:r>
      <w:r w:rsidR="00FD33AE" w:rsidRPr="00B20DB0">
        <w:rPr>
          <w:rFonts w:ascii="Times New Roman" w:hAnsi="Times New Roman" w:cs="Times New Roman"/>
          <w:kern w:val="36"/>
          <w:sz w:val="24"/>
          <w:szCs w:val="24"/>
          <w:lang w:val="kk-KZ"/>
        </w:rPr>
        <w:t>/ Вестник КазНУ</w:t>
      </w:r>
      <w:r w:rsidR="00FD33A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. Серия экологическая. </w:t>
      </w:r>
      <w:r w:rsidR="00FD33AE" w:rsidRPr="00B20DB0">
        <w:rPr>
          <w:rFonts w:ascii="Times New Roman" w:hAnsi="Times New Roman" w:cs="Times New Roman"/>
          <w:sz w:val="24"/>
          <w:szCs w:val="24"/>
        </w:rPr>
        <w:t xml:space="preserve">- </w:t>
      </w:r>
      <w:r w:rsidR="00FD33A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Алматы. - 2018, №3 (56). </w:t>
      </w:r>
      <w:r w:rsidR="00FD33AE" w:rsidRPr="00B20DB0">
        <w:rPr>
          <w:rFonts w:ascii="Times New Roman" w:hAnsi="Times New Roman" w:cs="Times New Roman"/>
          <w:sz w:val="24"/>
          <w:szCs w:val="24"/>
        </w:rPr>
        <w:t>-</w:t>
      </w:r>
      <w:r w:rsidR="00FD33AE" w:rsidRPr="00B20DB0">
        <w:rPr>
          <w:rFonts w:ascii="Times New Roman" w:hAnsi="Times New Roman" w:cs="Times New Roman"/>
          <w:sz w:val="24"/>
          <w:szCs w:val="24"/>
          <w:lang w:val="kk-KZ"/>
        </w:rPr>
        <w:t xml:space="preserve"> С. 115-124.</w:t>
      </w:r>
    </w:p>
    <w:sectPr w:rsidR="0082118E" w:rsidRPr="00B20DB0" w:rsidSect="00B20DB0">
      <w:footerReference w:type="default" r:id="rId12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C4" w:rsidRDefault="00B458C4" w:rsidP="00B6793D">
      <w:pPr>
        <w:spacing w:after="0" w:line="240" w:lineRule="auto"/>
      </w:pPr>
      <w:r>
        <w:separator/>
      </w:r>
    </w:p>
  </w:endnote>
  <w:endnote w:type="continuationSeparator" w:id="0">
    <w:p w:rsidR="00B458C4" w:rsidRDefault="00B458C4" w:rsidP="00B6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7C" w:rsidRDefault="00411D7C">
    <w:pPr>
      <w:pStyle w:val="aa"/>
      <w:jc w:val="center"/>
    </w:pPr>
  </w:p>
  <w:p w:rsidR="00411D7C" w:rsidRDefault="00411D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C4" w:rsidRDefault="00B458C4" w:rsidP="00B6793D">
      <w:pPr>
        <w:spacing w:after="0" w:line="240" w:lineRule="auto"/>
      </w:pPr>
      <w:r>
        <w:separator/>
      </w:r>
    </w:p>
  </w:footnote>
  <w:footnote w:type="continuationSeparator" w:id="0">
    <w:p w:rsidR="00B458C4" w:rsidRDefault="00B458C4" w:rsidP="00B6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61A9"/>
    <w:multiLevelType w:val="hybridMultilevel"/>
    <w:tmpl w:val="68DC31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 w15:restartNumberingAfterBreak="0">
    <w:nsid w:val="243A0F9A"/>
    <w:multiLevelType w:val="hybridMultilevel"/>
    <w:tmpl w:val="357EAFE8"/>
    <w:lvl w:ilvl="0" w:tplc="221C0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3D275A"/>
    <w:multiLevelType w:val="hybridMultilevel"/>
    <w:tmpl w:val="C2E690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1D1074"/>
    <w:multiLevelType w:val="hybridMultilevel"/>
    <w:tmpl w:val="140EE324"/>
    <w:lvl w:ilvl="0" w:tplc="72FEF2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7044B2"/>
    <w:multiLevelType w:val="hybridMultilevel"/>
    <w:tmpl w:val="3CDC1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0653F3"/>
    <w:multiLevelType w:val="hybridMultilevel"/>
    <w:tmpl w:val="A3F09D74"/>
    <w:lvl w:ilvl="0" w:tplc="FFCCC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90613"/>
    <w:multiLevelType w:val="hybridMultilevel"/>
    <w:tmpl w:val="9BBC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0075D"/>
    <w:multiLevelType w:val="hybridMultilevel"/>
    <w:tmpl w:val="691A656A"/>
    <w:lvl w:ilvl="0" w:tplc="AB3210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4E4C54"/>
    <w:multiLevelType w:val="hybridMultilevel"/>
    <w:tmpl w:val="DC4ABCA8"/>
    <w:lvl w:ilvl="0" w:tplc="9160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ADA"/>
    <w:rsid w:val="00002D53"/>
    <w:rsid w:val="00007F76"/>
    <w:rsid w:val="00016822"/>
    <w:rsid w:val="00016F7B"/>
    <w:rsid w:val="00020E20"/>
    <w:rsid w:val="000229BB"/>
    <w:rsid w:val="00033541"/>
    <w:rsid w:val="00035122"/>
    <w:rsid w:val="00043E9A"/>
    <w:rsid w:val="000475CC"/>
    <w:rsid w:val="0005595D"/>
    <w:rsid w:val="00055C9A"/>
    <w:rsid w:val="00063C00"/>
    <w:rsid w:val="0007044F"/>
    <w:rsid w:val="00071767"/>
    <w:rsid w:val="000726FF"/>
    <w:rsid w:val="00073F2A"/>
    <w:rsid w:val="00080093"/>
    <w:rsid w:val="000916A2"/>
    <w:rsid w:val="000923B3"/>
    <w:rsid w:val="00092DBA"/>
    <w:rsid w:val="000A14F5"/>
    <w:rsid w:val="000A4BE0"/>
    <w:rsid w:val="000B0AA2"/>
    <w:rsid w:val="000B3E2F"/>
    <w:rsid w:val="000C159A"/>
    <w:rsid w:val="000C2151"/>
    <w:rsid w:val="000C3F1D"/>
    <w:rsid w:val="000D1DAD"/>
    <w:rsid w:val="000D489A"/>
    <w:rsid w:val="000D701F"/>
    <w:rsid w:val="000F2853"/>
    <w:rsid w:val="000F3611"/>
    <w:rsid w:val="000F4520"/>
    <w:rsid w:val="00101AC2"/>
    <w:rsid w:val="001040D1"/>
    <w:rsid w:val="00115875"/>
    <w:rsid w:val="00120B63"/>
    <w:rsid w:val="001229E4"/>
    <w:rsid w:val="001436F1"/>
    <w:rsid w:val="00147ECD"/>
    <w:rsid w:val="0015284D"/>
    <w:rsid w:val="0016168D"/>
    <w:rsid w:val="001619C7"/>
    <w:rsid w:val="00161C9B"/>
    <w:rsid w:val="001638B4"/>
    <w:rsid w:val="00166D27"/>
    <w:rsid w:val="0016749E"/>
    <w:rsid w:val="001724F2"/>
    <w:rsid w:val="001764C6"/>
    <w:rsid w:val="001853D9"/>
    <w:rsid w:val="001905D0"/>
    <w:rsid w:val="001936EA"/>
    <w:rsid w:val="001B2C24"/>
    <w:rsid w:val="001B58AC"/>
    <w:rsid w:val="001C11AC"/>
    <w:rsid w:val="001C2131"/>
    <w:rsid w:val="001C57F7"/>
    <w:rsid w:val="001D2EBF"/>
    <w:rsid w:val="001E1A14"/>
    <w:rsid w:val="001E47AD"/>
    <w:rsid w:val="001F3470"/>
    <w:rsid w:val="001F4496"/>
    <w:rsid w:val="002010FA"/>
    <w:rsid w:val="0020240D"/>
    <w:rsid w:val="00203A4E"/>
    <w:rsid w:val="00204984"/>
    <w:rsid w:val="00211596"/>
    <w:rsid w:val="00226052"/>
    <w:rsid w:val="002271BD"/>
    <w:rsid w:val="002335E1"/>
    <w:rsid w:val="00235842"/>
    <w:rsid w:val="00236F64"/>
    <w:rsid w:val="0023779E"/>
    <w:rsid w:val="00240BEB"/>
    <w:rsid w:val="002418CE"/>
    <w:rsid w:val="00245D45"/>
    <w:rsid w:val="00250B35"/>
    <w:rsid w:val="00253E97"/>
    <w:rsid w:val="00255D97"/>
    <w:rsid w:val="00256E15"/>
    <w:rsid w:val="00260D4A"/>
    <w:rsid w:val="00263D99"/>
    <w:rsid w:val="00276856"/>
    <w:rsid w:val="00277E00"/>
    <w:rsid w:val="002803B6"/>
    <w:rsid w:val="002815AD"/>
    <w:rsid w:val="00285BC4"/>
    <w:rsid w:val="002A03C0"/>
    <w:rsid w:val="002B2E00"/>
    <w:rsid w:val="002B3CAD"/>
    <w:rsid w:val="002C0EAF"/>
    <w:rsid w:val="002C1197"/>
    <w:rsid w:val="002C4BF0"/>
    <w:rsid w:val="002D5968"/>
    <w:rsid w:val="002E2F25"/>
    <w:rsid w:val="002E44F6"/>
    <w:rsid w:val="002F4101"/>
    <w:rsid w:val="00304F25"/>
    <w:rsid w:val="00307F8B"/>
    <w:rsid w:val="003122C8"/>
    <w:rsid w:val="00312771"/>
    <w:rsid w:val="00317581"/>
    <w:rsid w:val="00325436"/>
    <w:rsid w:val="00326353"/>
    <w:rsid w:val="003416D9"/>
    <w:rsid w:val="00343041"/>
    <w:rsid w:val="00345D13"/>
    <w:rsid w:val="003509FA"/>
    <w:rsid w:val="00357424"/>
    <w:rsid w:val="00372EA1"/>
    <w:rsid w:val="00375B94"/>
    <w:rsid w:val="00375E3E"/>
    <w:rsid w:val="0038713C"/>
    <w:rsid w:val="0038748D"/>
    <w:rsid w:val="003944B8"/>
    <w:rsid w:val="003A1AD6"/>
    <w:rsid w:val="003A4E86"/>
    <w:rsid w:val="003B39DA"/>
    <w:rsid w:val="003C3B81"/>
    <w:rsid w:val="003C51C9"/>
    <w:rsid w:val="003C65F3"/>
    <w:rsid w:val="003D0B39"/>
    <w:rsid w:val="003D22B8"/>
    <w:rsid w:val="003E03AB"/>
    <w:rsid w:val="003E06A1"/>
    <w:rsid w:val="003E6682"/>
    <w:rsid w:val="003E7D12"/>
    <w:rsid w:val="00404BC1"/>
    <w:rsid w:val="00411D7C"/>
    <w:rsid w:val="00426953"/>
    <w:rsid w:val="00427B96"/>
    <w:rsid w:val="00453B6D"/>
    <w:rsid w:val="00464AD7"/>
    <w:rsid w:val="00471644"/>
    <w:rsid w:val="00472EBF"/>
    <w:rsid w:val="004745E8"/>
    <w:rsid w:val="00475616"/>
    <w:rsid w:val="00495AE3"/>
    <w:rsid w:val="004A0621"/>
    <w:rsid w:val="004B00BD"/>
    <w:rsid w:val="004C119B"/>
    <w:rsid w:val="004C3D56"/>
    <w:rsid w:val="004C7E37"/>
    <w:rsid w:val="004D03BA"/>
    <w:rsid w:val="004D0A8B"/>
    <w:rsid w:val="004D22D9"/>
    <w:rsid w:val="004E168E"/>
    <w:rsid w:val="004E33DC"/>
    <w:rsid w:val="004E5AE1"/>
    <w:rsid w:val="004E679B"/>
    <w:rsid w:val="004F4E08"/>
    <w:rsid w:val="0050313A"/>
    <w:rsid w:val="0051210B"/>
    <w:rsid w:val="00513039"/>
    <w:rsid w:val="00514DCA"/>
    <w:rsid w:val="00514ED7"/>
    <w:rsid w:val="00521C7B"/>
    <w:rsid w:val="00525BC1"/>
    <w:rsid w:val="00540DEA"/>
    <w:rsid w:val="0054590C"/>
    <w:rsid w:val="00551E7A"/>
    <w:rsid w:val="00552DE5"/>
    <w:rsid w:val="0057041B"/>
    <w:rsid w:val="005715CE"/>
    <w:rsid w:val="0057347A"/>
    <w:rsid w:val="00573B69"/>
    <w:rsid w:val="0057406B"/>
    <w:rsid w:val="00583C00"/>
    <w:rsid w:val="005929A3"/>
    <w:rsid w:val="00592E69"/>
    <w:rsid w:val="005938DA"/>
    <w:rsid w:val="00593AFA"/>
    <w:rsid w:val="0059642E"/>
    <w:rsid w:val="00597011"/>
    <w:rsid w:val="005A26DC"/>
    <w:rsid w:val="005B39EF"/>
    <w:rsid w:val="005B4C83"/>
    <w:rsid w:val="005C19B2"/>
    <w:rsid w:val="005D0419"/>
    <w:rsid w:val="005D68A1"/>
    <w:rsid w:val="005E10C2"/>
    <w:rsid w:val="005E2C4E"/>
    <w:rsid w:val="005F0AE2"/>
    <w:rsid w:val="005F5C6A"/>
    <w:rsid w:val="006021CF"/>
    <w:rsid w:val="00615405"/>
    <w:rsid w:val="00616439"/>
    <w:rsid w:val="006255D2"/>
    <w:rsid w:val="0062615A"/>
    <w:rsid w:val="006312CC"/>
    <w:rsid w:val="006322C4"/>
    <w:rsid w:val="00635A7F"/>
    <w:rsid w:val="00636AAE"/>
    <w:rsid w:val="00641107"/>
    <w:rsid w:val="00644821"/>
    <w:rsid w:val="00660036"/>
    <w:rsid w:val="006645D3"/>
    <w:rsid w:val="00664E4B"/>
    <w:rsid w:val="006753C0"/>
    <w:rsid w:val="006761DD"/>
    <w:rsid w:val="00680565"/>
    <w:rsid w:val="00691DBC"/>
    <w:rsid w:val="00692555"/>
    <w:rsid w:val="006B2D6D"/>
    <w:rsid w:val="006B37A9"/>
    <w:rsid w:val="006B6972"/>
    <w:rsid w:val="006C45D3"/>
    <w:rsid w:val="006C54A4"/>
    <w:rsid w:val="006D0686"/>
    <w:rsid w:val="006D1361"/>
    <w:rsid w:val="006D1841"/>
    <w:rsid w:val="006D482B"/>
    <w:rsid w:val="006F2F7C"/>
    <w:rsid w:val="006F3603"/>
    <w:rsid w:val="006F4D14"/>
    <w:rsid w:val="006F7EA5"/>
    <w:rsid w:val="00701C70"/>
    <w:rsid w:val="00706481"/>
    <w:rsid w:val="00711B31"/>
    <w:rsid w:val="00712A35"/>
    <w:rsid w:val="007135A3"/>
    <w:rsid w:val="00726577"/>
    <w:rsid w:val="00734A7B"/>
    <w:rsid w:val="007351A0"/>
    <w:rsid w:val="00735386"/>
    <w:rsid w:val="00736927"/>
    <w:rsid w:val="007432B8"/>
    <w:rsid w:val="00747CF8"/>
    <w:rsid w:val="00747F12"/>
    <w:rsid w:val="007522AA"/>
    <w:rsid w:val="00755307"/>
    <w:rsid w:val="007640B7"/>
    <w:rsid w:val="00770F7A"/>
    <w:rsid w:val="00775077"/>
    <w:rsid w:val="00780334"/>
    <w:rsid w:val="007B1EEF"/>
    <w:rsid w:val="007B7FDF"/>
    <w:rsid w:val="007D520F"/>
    <w:rsid w:val="007E5C26"/>
    <w:rsid w:val="007E5CCE"/>
    <w:rsid w:val="007E645A"/>
    <w:rsid w:val="007E7402"/>
    <w:rsid w:val="008030F4"/>
    <w:rsid w:val="00812724"/>
    <w:rsid w:val="00815C0A"/>
    <w:rsid w:val="0081668D"/>
    <w:rsid w:val="0082118E"/>
    <w:rsid w:val="00823695"/>
    <w:rsid w:val="00826D61"/>
    <w:rsid w:val="008332B1"/>
    <w:rsid w:val="008336FD"/>
    <w:rsid w:val="00833704"/>
    <w:rsid w:val="008337B2"/>
    <w:rsid w:val="00836DB2"/>
    <w:rsid w:val="00842397"/>
    <w:rsid w:val="00847DF1"/>
    <w:rsid w:val="00852033"/>
    <w:rsid w:val="00853022"/>
    <w:rsid w:val="008554F9"/>
    <w:rsid w:val="00855BA8"/>
    <w:rsid w:val="00855BD6"/>
    <w:rsid w:val="008603B9"/>
    <w:rsid w:val="00862053"/>
    <w:rsid w:val="00865EF4"/>
    <w:rsid w:val="00866099"/>
    <w:rsid w:val="008665C4"/>
    <w:rsid w:val="00871E62"/>
    <w:rsid w:val="00881BF3"/>
    <w:rsid w:val="00884F87"/>
    <w:rsid w:val="00887BF7"/>
    <w:rsid w:val="00891157"/>
    <w:rsid w:val="008955E8"/>
    <w:rsid w:val="00897C5F"/>
    <w:rsid w:val="008A2439"/>
    <w:rsid w:val="008A3F85"/>
    <w:rsid w:val="008A69E9"/>
    <w:rsid w:val="008B41C3"/>
    <w:rsid w:val="008B4CC6"/>
    <w:rsid w:val="008C2537"/>
    <w:rsid w:val="008C3A48"/>
    <w:rsid w:val="008C588B"/>
    <w:rsid w:val="008D534D"/>
    <w:rsid w:val="008D6DD6"/>
    <w:rsid w:val="008D73F4"/>
    <w:rsid w:val="008D7CB7"/>
    <w:rsid w:val="008E50AF"/>
    <w:rsid w:val="008F0003"/>
    <w:rsid w:val="008F496B"/>
    <w:rsid w:val="008F7B2D"/>
    <w:rsid w:val="009023CF"/>
    <w:rsid w:val="0090326B"/>
    <w:rsid w:val="00905279"/>
    <w:rsid w:val="00911F00"/>
    <w:rsid w:val="009406D9"/>
    <w:rsid w:val="009427B2"/>
    <w:rsid w:val="00943EB6"/>
    <w:rsid w:val="009509B4"/>
    <w:rsid w:val="00950DCB"/>
    <w:rsid w:val="00951EDF"/>
    <w:rsid w:val="00952608"/>
    <w:rsid w:val="00954D3B"/>
    <w:rsid w:val="00970B4C"/>
    <w:rsid w:val="00981538"/>
    <w:rsid w:val="0098267E"/>
    <w:rsid w:val="009A3C58"/>
    <w:rsid w:val="009A3CCE"/>
    <w:rsid w:val="009A4CFB"/>
    <w:rsid w:val="009A7C3A"/>
    <w:rsid w:val="009B2BDF"/>
    <w:rsid w:val="009B3EE9"/>
    <w:rsid w:val="009B488C"/>
    <w:rsid w:val="009B6B5A"/>
    <w:rsid w:val="009B706F"/>
    <w:rsid w:val="009C620E"/>
    <w:rsid w:val="009D178A"/>
    <w:rsid w:val="009D29E7"/>
    <w:rsid w:val="009D2FB8"/>
    <w:rsid w:val="009E07A9"/>
    <w:rsid w:val="009E539A"/>
    <w:rsid w:val="00A0735C"/>
    <w:rsid w:val="00A15E49"/>
    <w:rsid w:val="00A2281A"/>
    <w:rsid w:val="00A446AF"/>
    <w:rsid w:val="00A54CB4"/>
    <w:rsid w:val="00A74B00"/>
    <w:rsid w:val="00A828AE"/>
    <w:rsid w:val="00A85A46"/>
    <w:rsid w:val="00A9169C"/>
    <w:rsid w:val="00A931AB"/>
    <w:rsid w:val="00A959F2"/>
    <w:rsid w:val="00A9725E"/>
    <w:rsid w:val="00AA6772"/>
    <w:rsid w:val="00AB0C7E"/>
    <w:rsid w:val="00AB1E16"/>
    <w:rsid w:val="00AB3665"/>
    <w:rsid w:val="00AB5793"/>
    <w:rsid w:val="00AB61BB"/>
    <w:rsid w:val="00AC5F3A"/>
    <w:rsid w:val="00AC5FD7"/>
    <w:rsid w:val="00AD0344"/>
    <w:rsid w:val="00AD6726"/>
    <w:rsid w:val="00AF0985"/>
    <w:rsid w:val="00B00B38"/>
    <w:rsid w:val="00B021AC"/>
    <w:rsid w:val="00B1252B"/>
    <w:rsid w:val="00B20DB0"/>
    <w:rsid w:val="00B25127"/>
    <w:rsid w:val="00B31F02"/>
    <w:rsid w:val="00B34644"/>
    <w:rsid w:val="00B35D60"/>
    <w:rsid w:val="00B37BBB"/>
    <w:rsid w:val="00B4365D"/>
    <w:rsid w:val="00B443EC"/>
    <w:rsid w:val="00B4441A"/>
    <w:rsid w:val="00B44927"/>
    <w:rsid w:val="00B45659"/>
    <w:rsid w:val="00B458C4"/>
    <w:rsid w:val="00B51674"/>
    <w:rsid w:val="00B53594"/>
    <w:rsid w:val="00B548D8"/>
    <w:rsid w:val="00B60ADA"/>
    <w:rsid w:val="00B60EF4"/>
    <w:rsid w:val="00B63A30"/>
    <w:rsid w:val="00B63C15"/>
    <w:rsid w:val="00B6623A"/>
    <w:rsid w:val="00B66790"/>
    <w:rsid w:val="00B6793D"/>
    <w:rsid w:val="00B7068E"/>
    <w:rsid w:val="00B77BAE"/>
    <w:rsid w:val="00B80062"/>
    <w:rsid w:val="00B828F1"/>
    <w:rsid w:val="00B82913"/>
    <w:rsid w:val="00B83DE6"/>
    <w:rsid w:val="00B85F4B"/>
    <w:rsid w:val="00B929E5"/>
    <w:rsid w:val="00B92EA3"/>
    <w:rsid w:val="00B95188"/>
    <w:rsid w:val="00B95FF1"/>
    <w:rsid w:val="00B977A1"/>
    <w:rsid w:val="00BA0D58"/>
    <w:rsid w:val="00BB3660"/>
    <w:rsid w:val="00BB3B8F"/>
    <w:rsid w:val="00BB729C"/>
    <w:rsid w:val="00BC5FA1"/>
    <w:rsid w:val="00BD7E8F"/>
    <w:rsid w:val="00BE2DF7"/>
    <w:rsid w:val="00BE59AC"/>
    <w:rsid w:val="00BE7843"/>
    <w:rsid w:val="00BF0B98"/>
    <w:rsid w:val="00BF118C"/>
    <w:rsid w:val="00BF214E"/>
    <w:rsid w:val="00BF276F"/>
    <w:rsid w:val="00BF34F5"/>
    <w:rsid w:val="00C1628A"/>
    <w:rsid w:val="00C169E8"/>
    <w:rsid w:val="00C208A2"/>
    <w:rsid w:val="00C308C5"/>
    <w:rsid w:val="00C30B77"/>
    <w:rsid w:val="00C30C0B"/>
    <w:rsid w:val="00C320E8"/>
    <w:rsid w:val="00C32E2D"/>
    <w:rsid w:val="00C4260E"/>
    <w:rsid w:val="00C43293"/>
    <w:rsid w:val="00C45BDA"/>
    <w:rsid w:val="00C54293"/>
    <w:rsid w:val="00C61C3F"/>
    <w:rsid w:val="00C92509"/>
    <w:rsid w:val="00C93302"/>
    <w:rsid w:val="00CC6933"/>
    <w:rsid w:val="00CD4620"/>
    <w:rsid w:val="00CE0408"/>
    <w:rsid w:val="00CE297D"/>
    <w:rsid w:val="00CE48A0"/>
    <w:rsid w:val="00CF315D"/>
    <w:rsid w:val="00D0399F"/>
    <w:rsid w:val="00D04186"/>
    <w:rsid w:val="00D11716"/>
    <w:rsid w:val="00D12D56"/>
    <w:rsid w:val="00D1595F"/>
    <w:rsid w:val="00D26EB3"/>
    <w:rsid w:val="00D34863"/>
    <w:rsid w:val="00D37C99"/>
    <w:rsid w:val="00D400AF"/>
    <w:rsid w:val="00D4417E"/>
    <w:rsid w:val="00D50372"/>
    <w:rsid w:val="00D5585C"/>
    <w:rsid w:val="00D60BC2"/>
    <w:rsid w:val="00D625B0"/>
    <w:rsid w:val="00D64614"/>
    <w:rsid w:val="00D75BCF"/>
    <w:rsid w:val="00D82EC9"/>
    <w:rsid w:val="00D83721"/>
    <w:rsid w:val="00D922F1"/>
    <w:rsid w:val="00DA4070"/>
    <w:rsid w:val="00DB1A67"/>
    <w:rsid w:val="00DC2339"/>
    <w:rsid w:val="00DC2897"/>
    <w:rsid w:val="00DD4C46"/>
    <w:rsid w:val="00DE0FE8"/>
    <w:rsid w:val="00DE5470"/>
    <w:rsid w:val="00DE61FA"/>
    <w:rsid w:val="00DF342B"/>
    <w:rsid w:val="00E00EFC"/>
    <w:rsid w:val="00E032FB"/>
    <w:rsid w:val="00E035A9"/>
    <w:rsid w:val="00E03E7D"/>
    <w:rsid w:val="00E1155C"/>
    <w:rsid w:val="00E11DE3"/>
    <w:rsid w:val="00E202A6"/>
    <w:rsid w:val="00E20EA3"/>
    <w:rsid w:val="00E34200"/>
    <w:rsid w:val="00E474D2"/>
    <w:rsid w:val="00E57EB0"/>
    <w:rsid w:val="00E604A8"/>
    <w:rsid w:val="00E61FBC"/>
    <w:rsid w:val="00E73C16"/>
    <w:rsid w:val="00E86097"/>
    <w:rsid w:val="00E868BB"/>
    <w:rsid w:val="00E87CB2"/>
    <w:rsid w:val="00E9423B"/>
    <w:rsid w:val="00E962D6"/>
    <w:rsid w:val="00E969F3"/>
    <w:rsid w:val="00EA20F3"/>
    <w:rsid w:val="00EA3F87"/>
    <w:rsid w:val="00EA6818"/>
    <w:rsid w:val="00EA7108"/>
    <w:rsid w:val="00EB50FA"/>
    <w:rsid w:val="00EC46BF"/>
    <w:rsid w:val="00ED3D07"/>
    <w:rsid w:val="00ED76C0"/>
    <w:rsid w:val="00EE0D96"/>
    <w:rsid w:val="00EE4A7F"/>
    <w:rsid w:val="00EE63F3"/>
    <w:rsid w:val="00EE6EB3"/>
    <w:rsid w:val="00EF07AA"/>
    <w:rsid w:val="00EF3CD3"/>
    <w:rsid w:val="00EF75F6"/>
    <w:rsid w:val="00F01B02"/>
    <w:rsid w:val="00F03CCB"/>
    <w:rsid w:val="00F07527"/>
    <w:rsid w:val="00F1080C"/>
    <w:rsid w:val="00F10D2E"/>
    <w:rsid w:val="00F2554A"/>
    <w:rsid w:val="00F2759D"/>
    <w:rsid w:val="00F30DA7"/>
    <w:rsid w:val="00F33F94"/>
    <w:rsid w:val="00F354C4"/>
    <w:rsid w:val="00F44680"/>
    <w:rsid w:val="00F56A1B"/>
    <w:rsid w:val="00F6380A"/>
    <w:rsid w:val="00F64D8F"/>
    <w:rsid w:val="00F72324"/>
    <w:rsid w:val="00F74061"/>
    <w:rsid w:val="00F74EC9"/>
    <w:rsid w:val="00F82AAC"/>
    <w:rsid w:val="00F93D55"/>
    <w:rsid w:val="00FA2BFB"/>
    <w:rsid w:val="00FA5A25"/>
    <w:rsid w:val="00FB5DAA"/>
    <w:rsid w:val="00FB79BD"/>
    <w:rsid w:val="00FC213D"/>
    <w:rsid w:val="00FC3257"/>
    <w:rsid w:val="00FD33AE"/>
    <w:rsid w:val="00FD7AA4"/>
    <w:rsid w:val="00FE176A"/>
    <w:rsid w:val="00FE5862"/>
    <w:rsid w:val="00FE59A6"/>
    <w:rsid w:val="00FF17C7"/>
    <w:rsid w:val="00FF1C79"/>
    <w:rsid w:val="00FF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CCD0"/>
  <w15:docId w15:val="{554B1F02-31B7-41F1-A57A-DF6C7FE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3D"/>
  </w:style>
  <w:style w:type="paragraph" w:styleId="1">
    <w:name w:val="heading 1"/>
    <w:basedOn w:val="a"/>
    <w:next w:val="a"/>
    <w:link w:val="10"/>
    <w:uiPriority w:val="9"/>
    <w:qFormat/>
    <w:rsid w:val="00B60ADA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A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AD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60A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a3">
    <w:name w:val="Block Text"/>
    <w:basedOn w:val="a"/>
    <w:rsid w:val="00B60ADA"/>
    <w:pPr>
      <w:spacing w:after="0" w:line="240" w:lineRule="auto"/>
      <w:ind w:left="360" w:righ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85pt0pt">
    <w:name w:val="Основной текст + 8;5 pt;Интервал 0 pt"/>
    <w:basedOn w:val="a0"/>
    <w:rsid w:val="00B60ADA"/>
    <w:rPr>
      <w:rFonts w:ascii="Times New Roman" w:eastAsia="Times New Roman" w:hAnsi="Times New Roman" w:cs="Times New Roman"/>
      <w:color w:val="000000"/>
      <w:spacing w:val="6"/>
      <w:w w:val="100"/>
      <w:position w:val="0"/>
      <w:sz w:val="17"/>
      <w:szCs w:val="17"/>
      <w:shd w:val="clear" w:color="auto" w:fill="FFFFFF"/>
      <w:lang w:val="en-US"/>
    </w:rPr>
  </w:style>
  <w:style w:type="paragraph" w:styleId="3">
    <w:name w:val="Body Text Indent 3"/>
    <w:basedOn w:val="a"/>
    <w:link w:val="30"/>
    <w:uiPriority w:val="99"/>
    <w:unhideWhenUsed/>
    <w:rsid w:val="00B60AD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0ADA"/>
    <w:rPr>
      <w:rFonts w:eastAsiaTheme="minorHAnsi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B60ADA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0ADA"/>
    <w:rPr>
      <w:rFonts w:eastAsiaTheme="minorHAnsi"/>
      <w:lang w:eastAsia="en-US"/>
    </w:rPr>
  </w:style>
  <w:style w:type="paragraph" w:styleId="a4">
    <w:name w:val="Body Text Indent"/>
    <w:basedOn w:val="a"/>
    <w:link w:val="a5"/>
    <w:uiPriority w:val="99"/>
    <w:unhideWhenUsed/>
    <w:rsid w:val="00B60ADA"/>
    <w:pPr>
      <w:spacing w:after="120"/>
      <w:ind w:left="283"/>
    </w:pPr>
    <w:rPr>
      <w:rFonts w:eastAsiaTheme="minorHAnsi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B60ADA"/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B6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маркированный,Heading1,Colorful List - Accent 11,Bullet List,FooterText,numbered,List Paragraph,strich,2nd Tier Header"/>
    <w:basedOn w:val="a"/>
    <w:link w:val="a8"/>
    <w:uiPriority w:val="99"/>
    <w:qFormat/>
    <w:rsid w:val="00B60ADA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B60A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B60AD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60ADA"/>
    <w:rPr>
      <w:rFonts w:eastAsiaTheme="minorHAnsi"/>
      <w:lang w:eastAsia="en-US"/>
    </w:rPr>
  </w:style>
  <w:style w:type="character" w:styleId="ac">
    <w:name w:val="Hyperlink"/>
    <w:uiPriority w:val="99"/>
    <w:unhideWhenUsed/>
    <w:rsid w:val="00B60ADA"/>
    <w:rPr>
      <w:color w:val="0000FF"/>
      <w:u w:val="single"/>
    </w:rPr>
  </w:style>
  <w:style w:type="character" w:customStyle="1" w:styleId="citation">
    <w:name w:val="citation"/>
    <w:rsid w:val="00B60ADA"/>
  </w:style>
  <w:style w:type="paragraph" w:styleId="ad">
    <w:name w:val="Balloon Text"/>
    <w:basedOn w:val="a"/>
    <w:link w:val="ae"/>
    <w:uiPriority w:val="99"/>
    <w:semiHidden/>
    <w:unhideWhenUsed/>
    <w:rsid w:val="00B6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0ADA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1229E4"/>
  </w:style>
  <w:style w:type="character" w:customStyle="1" w:styleId="a8">
    <w:name w:val="Абзац списка Знак"/>
    <w:aliases w:val="маркированный Знак,Heading1 Знак,Colorful List - Accent 11 Знак,Bullet List Знак,FooterText Знак,numbered Знак,List Paragraph Знак,strich Знак,2nd Tier Header Знак"/>
    <w:link w:val="a7"/>
    <w:uiPriority w:val="99"/>
    <w:locked/>
    <w:rsid w:val="005B4C83"/>
    <w:rPr>
      <w:rFonts w:eastAsiaTheme="minorHAnsi"/>
      <w:lang w:eastAsia="en-US"/>
    </w:rPr>
  </w:style>
  <w:style w:type="paragraph" w:customStyle="1" w:styleId="ListParagraph1">
    <w:name w:val="List Paragraph1"/>
    <w:basedOn w:val="a"/>
    <w:rsid w:val="00A85A46"/>
    <w:pPr>
      <w:ind w:left="720"/>
      <w:contextualSpacing/>
    </w:pPr>
    <w:rPr>
      <w:rFonts w:ascii="Calibri" w:eastAsia="Calibri" w:hAnsi="Calibri" w:cs="Times New Roman"/>
      <w:lang w:val="en-GB" w:eastAsia="en-GB"/>
    </w:rPr>
  </w:style>
  <w:style w:type="character" w:styleId="af">
    <w:name w:val="Strong"/>
    <w:uiPriority w:val="22"/>
    <w:qFormat/>
    <w:rsid w:val="0082118E"/>
    <w:rPr>
      <w:b/>
      <w:bCs/>
    </w:rPr>
  </w:style>
  <w:style w:type="paragraph" w:styleId="af0">
    <w:name w:val="header"/>
    <w:basedOn w:val="a"/>
    <w:link w:val="af1"/>
    <w:uiPriority w:val="99"/>
    <w:unhideWhenUsed/>
    <w:rsid w:val="00B2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2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h.childebaev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rba.msu.ru/shipunov/school/books/hrzhanovskij1958_rozy.djv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journal/1097-8135_Life_Science_Journ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bulla.ametov@kazn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4076-2D93-4BD4-B161-2870C901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Lenovo</cp:lastModifiedBy>
  <cp:revision>269</cp:revision>
  <dcterms:created xsi:type="dcterms:W3CDTF">2020-05-11T05:12:00Z</dcterms:created>
  <dcterms:modified xsi:type="dcterms:W3CDTF">2021-03-25T10:19:00Z</dcterms:modified>
</cp:coreProperties>
</file>