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DC" w:rsidRDefault="007C44DC" w:rsidP="007C44D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kk-KZ"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fldChar w:fldCharType="begin"/>
      </w:r>
      <w:r>
        <w:rPr>
          <w:rFonts w:ascii="Arial" w:eastAsia="Times New Roman" w:hAnsi="Arial" w:cs="Arial"/>
          <w:sz w:val="23"/>
          <w:szCs w:val="23"/>
          <w:lang w:eastAsia="ru-RU"/>
        </w:rPr>
        <w:instrText xml:space="preserve"> HYPERLINK "</w:instrText>
      </w:r>
      <w:r w:rsidRPr="007C44DC">
        <w:rPr>
          <w:rFonts w:ascii="Arial" w:eastAsia="Times New Roman" w:hAnsi="Arial" w:cs="Arial"/>
          <w:sz w:val="23"/>
          <w:szCs w:val="23"/>
          <w:lang w:eastAsia="ru-RU"/>
        </w:rPr>
        <w:instrText>file:///C:/Users/Sadenovakaznu/Downloads/%E2%84%96%203%202021%20%D0%92%D0%B5%D1%81%D1%82%D0%BD%D0%B8%D0%BA%20%D0%9A%D0%A3%20%D0%B8%D0%BC.%D0%A8.%D0%A3%D0%B0%D0%BB%D0%B8%D1%85%D0%B0%D0%BD%D0%BE%D0%B2%D0%B0%20(%D1%81%D0%B5%D0%BD%D1%82%D1%8F%D0%B1%D1%80%D1%8C).pdf</w:instrText>
      </w:r>
      <w:r>
        <w:rPr>
          <w:rFonts w:ascii="Arial" w:eastAsia="Times New Roman" w:hAnsi="Arial" w:cs="Arial"/>
          <w:sz w:val="23"/>
          <w:szCs w:val="23"/>
          <w:lang w:eastAsia="ru-RU"/>
        </w:rPr>
        <w:instrText xml:space="preserve">" </w:instrText>
      </w:r>
      <w:r>
        <w:rPr>
          <w:rFonts w:ascii="Arial" w:eastAsia="Times New Roman" w:hAnsi="Arial" w:cs="Arial"/>
          <w:sz w:val="23"/>
          <w:szCs w:val="23"/>
          <w:lang w:eastAsia="ru-RU"/>
        </w:rPr>
        <w:fldChar w:fldCharType="separate"/>
      </w:r>
      <w:r w:rsidRPr="00B83545">
        <w:rPr>
          <w:rStyle w:val="a3"/>
          <w:rFonts w:ascii="Arial" w:eastAsia="Times New Roman" w:hAnsi="Arial" w:cs="Arial"/>
          <w:sz w:val="23"/>
          <w:szCs w:val="23"/>
          <w:lang w:eastAsia="ru-RU"/>
        </w:rPr>
        <w:t>file:///C:/Users/Sadenovakaznu/Downloads/%E2%84%96%203%202021%20%D0%92%D0%B5%D1%81%D1%82%D0%BD%D0%B8%D0%BA%20%D0%9A%D0%A3%20%D0%B8%D0%BC.%D0%A8.%D0%A3%D0%B0%D0%BB%D0%B8%D1%85%D0%B0%D0%BD%D0%BE%D0%B2%D0%B0%20(%D1%81%D0%B5%D0%BD%D1%82%D1%8F%D0%B1%D1%80%D1%8C).pdf</w:t>
      </w:r>
      <w:r>
        <w:rPr>
          <w:rFonts w:ascii="Arial" w:eastAsia="Times New Roman" w:hAnsi="Arial" w:cs="Arial"/>
          <w:sz w:val="23"/>
          <w:szCs w:val="23"/>
          <w:lang w:eastAsia="ru-RU"/>
        </w:rPr>
        <w:fldChar w:fldCharType="end"/>
      </w:r>
      <w:r>
        <w:rPr>
          <w:rFonts w:ascii="Arial" w:eastAsia="Times New Roman" w:hAnsi="Arial" w:cs="Arial"/>
          <w:sz w:val="23"/>
          <w:szCs w:val="23"/>
          <w:lang w:val="kk-KZ" w:eastAsia="ru-RU"/>
        </w:rPr>
        <w:t xml:space="preserve"> 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hAnsi="Times New Roman" w:cs="Times New Roman"/>
          <w:b/>
          <w:sz w:val="24"/>
          <w:szCs w:val="24"/>
        </w:rPr>
        <w:t>Ш. Уәлиханов атындағы КУ хабаршысы ISSN 2707-9910 (print), ISSN 2788-7979 (оnline) Филология сериясы. No 3, 2021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3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МАЗМҰНЫ СОДЕРЖАНИЕ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ТІЛ БІЛІМІНІҢ МӘСЕЛЕЛЕРІ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ПРОБЛЕМЫ ЯЗЫКОЗНАНИЯ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Жұбаева О.С. «Өткен шақ» мәнінің морфологиядағы көрінісі 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Жумагулова А.М. Қазақ дискурсының лингвосинергетикасы 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Медетбекова П.Т., Әлмахан Ж.Е. Алматы қаласындағы қазақ-ағылшын тілдеріндегі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эргонимдердің лексикалық ерекшеліктері ...............................................................................................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САЛЫСТЫРМАЛЫ ТІЛ БІЛІМІ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СОПОСТАВИТЕЛЬНОЕ ЯЗЫКОЗНАНИЕ</w:t>
      </w:r>
    </w:p>
    <w:p w:rsidR="007C44DC" w:rsidRPr="007C44DC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DC">
        <w:rPr>
          <w:rFonts w:ascii="Times New Roman" w:hAnsi="Times New Roman" w:cs="Times New Roman"/>
          <w:sz w:val="24"/>
          <w:szCs w:val="24"/>
        </w:rPr>
        <w:t>Бекқожанова Г.Қ., Саденова А.Е. Лингвистикалық терминологияда грек, латын сөздерінен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DC">
        <w:rPr>
          <w:rFonts w:ascii="Times New Roman" w:hAnsi="Times New Roman" w:cs="Times New Roman"/>
          <w:sz w:val="24"/>
          <w:szCs w:val="24"/>
        </w:rPr>
        <w:t>қалыптасқан ортақ халықаралық терминдер</w:t>
      </w:r>
      <w:r w:rsidRPr="00B0613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Сүйерқұл Б.Қ., Сайдоллаева А.Қ. Ғаламның тілдік бейнесінің түрік және қазақ мақал-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мәтелдерінде айшықталуы .........................................................................................................................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ӘДЕБИЕТТАНУ ЖӘНЕ ФОЛЬКЛОРТАНУ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ЛИТЕРАТУРОВЕДЕНИЕ И ФОЛЬКЛОРИСТИКА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Демченко Л.Н. Жанровые вставки в произведениях Чингиза Айтматова 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Шаяхметова Н.К. Индивидуально-авторское семантическое переосмысление лексических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единиц в поэзии М.И.Цветаевой .............................................................................................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Shapauov </w:t>
      </w:r>
      <w:proofErr w:type="gramStart"/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Aktay Gulaikhan, Gladkova Ye., Shapauov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>rtistic, stylistic and linguistic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0613E">
        <w:rPr>
          <w:rFonts w:ascii="Times New Roman" w:hAnsi="Times New Roman" w:cs="Times New Roman"/>
          <w:sz w:val="24"/>
          <w:szCs w:val="24"/>
          <w:lang w:val="en-US"/>
        </w:rPr>
        <w:t>peculiarities</w:t>
      </w:r>
      <w:proofErr w:type="gramEnd"/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of dramatic works by turkic nations (based on materials of kazakh and azerbaijanian plays)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ТIЛДIҢ ЖӘНЕ ӘДЕБИЕТТIҢ ОҚЫТУ ӘДIСТЕМЕСI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МЕТОДИКА ПРЕПОДАВАНИЯ ЯЗЫКА И ЛИТЕРАТУРЫ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Ахметова А.Ж., Дальбергенова Л.Е. Психологический барьер как одна из главных проблем в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изучении иностранного языка ...............................................................................................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Габбасова Н.О., Негметжанова А.О. Формирование языковой компетентности как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определяющий фактор профессиональной социализации студентов неязыковых специальностей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Каримова Б.Т. Изучение произведений А.П.Чехова «Толстый и тонкий» и «Хамелеон» в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контексте обновления содержания образования ....................................................................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Мусатаева М.Ш., Толебаева Ж.Д. Один из путей реализации компетентностного подхода на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занятиях по практическому курсу русского языка в неязыковых вузах ....................................</w:t>
      </w:r>
    </w:p>
    <w:p w:rsidR="007C44DC" w:rsidRPr="007C44DC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DC">
        <w:rPr>
          <w:rFonts w:ascii="Times New Roman" w:hAnsi="Times New Roman" w:cs="Times New Roman"/>
          <w:b/>
          <w:sz w:val="24"/>
          <w:szCs w:val="24"/>
        </w:rPr>
        <w:t>Саденова А.Е., Мұсабекова Ұ.Е. Диалогтық дискурстың коммуникативті-интерактивтік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DC">
        <w:rPr>
          <w:rFonts w:ascii="Times New Roman" w:hAnsi="Times New Roman" w:cs="Times New Roman"/>
          <w:b/>
          <w:sz w:val="24"/>
          <w:szCs w:val="24"/>
        </w:rPr>
        <w:t>табиғаты негізінде тіл меңгерту ерекшеліктері</w:t>
      </w:r>
      <w:r w:rsidRPr="00B0613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13E">
        <w:rPr>
          <w:rFonts w:ascii="Times New Roman" w:hAnsi="Times New Roman" w:cs="Times New Roman"/>
          <w:sz w:val="24"/>
          <w:szCs w:val="24"/>
          <w:lang w:val="en-US"/>
        </w:rPr>
        <w:lastRenderedPageBreak/>
        <w:t>Chernigovtsev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O.J., Pristupa Y.N., </w:t>
      </w:r>
      <w:proofErr w:type="gramStart"/>
      <w:r w:rsidRPr="00B0613E">
        <w:rPr>
          <w:rFonts w:ascii="Times New Roman" w:hAnsi="Times New Roman" w:cs="Times New Roman"/>
          <w:sz w:val="24"/>
          <w:szCs w:val="24"/>
          <w:lang w:val="en-US"/>
        </w:rPr>
        <w:t>Dalbergenov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L.Y. Relevance of differentiated instructions: an</w:t>
      </w:r>
    </w:p>
    <w:p w:rsidR="007C44DC" w:rsidRPr="00B0613E" w:rsidRDefault="007C44DC" w:rsidP="007C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0613E">
        <w:rPr>
          <w:rFonts w:ascii="Times New Roman" w:hAnsi="Times New Roman" w:cs="Times New Roman"/>
          <w:sz w:val="24"/>
          <w:szCs w:val="24"/>
          <w:lang w:val="en-US"/>
        </w:rPr>
        <w:t>e-learning</w:t>
      </w:r>
      <w:proofErr w:type="gramEnd"/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perspective ...................................................................................................</w:t>
      </w:r>
    </w:p>
    <w:p w:rsidR="007C44DC" w:rsidRDefault="007C44DC" w:rsidP="007C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C4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Уәлиханов</w:t>
      </w:r>
      <w:r w:rsidRPr="007C4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r w:rsidRPr="007C4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7C4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хабаршысы</w:t>
      </w:r>
      <w:r w:rsidRPr="007C4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ISSN 2707-9910 (print), ISSN 2788-7979 (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4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nline)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</w:t>
      </w:r>
      <w:r w:rsidRPr="007C4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сериясы</w:t>
      </w:r>
      <w:r w:rsidRPr="007C4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No 3, 2021</w:t>
      </w:r>
    </w:p>
    <w:p w:rsidR="007C44DC" w:rsidRDefault="007C44DC" w:rsidP="007C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DC" w:rsidRPr="007C44DC" w:rsidRDefault="007C44DC" w:rsidP="007C44DC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4DC">
        <w:rPr>
          <w:rStyle w:val="markedcontent"/>
          <w:rFonts w:ascii="Times New Roman" w:hAnsi="Times New Roman" w:cs="Times New Roman"/>
          <w:b/>
          <w:sz w:val="24"/>
          <w:szCs w:val="24"/>
        </w:rPr>
        <w:t>МҒТАР 81'243</w:t>
      </w:r>
      <w:r w:rsidRPr="007C44DC">
        <w:rPr>
          <w:rFonts w:ascii="Times New Roman" w:hAnsi="Times New Roman" w:cs="Times New Roman"/>
          <w:b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b/>
          <w:sz w:val="24"/>
          <w:szCs w:val="24"/>
        </w:rPr>
        <w:t>А.Е. Саденова1, Ұ.Е. Мұсабекова1</w:t>
      </w:r>
      <w:r w:rsidRPr="007C44DC">
        <w:rPr>
          <w:rFonts w:ascii="Times New Roman" w:hAnsi="Times New Roman" w:cs="Times New Roman"/>
          <w:b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b/>
          <w:sz w:val="24"/>
          <w:szCs w:val="24"/>
        </w:rPr>
        <w:t>1Әл-Фараби атындағы Қазақ ұлттық университеті, Алматы қ, 050000, Қазақстан</w:t>
      </w:r>
    </w:p>
    <w:p w:rsidR="007C44DC" w:rsidRPr="007C44DC" w:rsidRDefault="007C44DC" w:rsidP="007C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DC">
        <w:rPr>
          <w:rFonts w:ascii="Times New Roman" w:hAnsi="Times New Roman" w:cs="Times New Roman"/>
          <w:b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Республикасы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b/>
          <w:sz w:val="24"/>
          <w:szCs w:val="24"/>
        </w:rPr>
        <w:t>ДИАЛОГТЫҚ ДИСКУРСТЫҢ КОММУНИКАТИВТІ-ИНТЕРАКТИВТІК</w:t>
      </w:r>
      <w:r w:rsidRPr="007C44DC">
        <w:rPr>
          <w:rFonts w:ascii="Times New Roman" w:hAnsi="Times New Roman" w:cs="Times New Roman"/>
          <w:b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b/>
          <w:sz w:val="24"/>
          <w:szCs w:val="24"/>
        </w:rPr>
        <w:t>ТАБИҒАТЫ НЕГІЗІНДЕ ТІЛ МЕҢГЕРТУ ЕРЕКШЕЛІКТЕРІ</w:t>
      </w:r>
      <w:r w:rsidRPr="007C44DC">
        <w:rPr>
          <w:rFonts w:ascii="Times New Roman" w:hAnsi="Times New Roman" w:cs="Times New Roman"/>
          <w:b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Мақалада шетелдік студенттерге диалогтік дискурстың коммуникативті және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интерактивті сипатына негізделген тілді меңгерудің ерекшеліктері туралы баяндалады.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Қазақ және орыс тілдерін меңгеретін шетелдік студенттердің тілдесуін қалыптастыру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мәселелері қаралады. Тілдесуге меңгертудің психологиялық мәселелері туралы айтылады.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Сөйлеуге керекті диалогтік дискурстың коммуникативтік және интерактивтік мәселелері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мен компоненттері қарастырылады. Мақалада меңгертудің әртүрлі кезеңдеріне арналған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әдістемелік тәсілдер көрсетілген. Тек лингвистикалық жағына ғана емес, айтылымның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мазмұндық жағына да көңіл бөлінеді. Мақалада ұсынылған диалогтік дискурстың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 xml:space="preserve">коммуникативті-интерактивті жүйесі ауызша сөйлеуді дамытуға ықпал етеді. </w:t>
      </w:r>
      <w:proofErr w:type="gramStart"/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Алдымен,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айтылымның</w:t>
      </w:r>
      <w:proofErr w:type="gramEnd"/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 xml:space="preserve"> пайда болуы, оның коммуникативті маңыздылығы және тіл нормаларына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сәйкестігі дамиды.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Кілт сөздер: сөйлеу, коммуникативті, диалогтар, коммуникативті-интерактивті,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дискурс.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КІРІСПЕ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Мақаланың тақырыбының өзектілігі тіл үйретудегі диалогтағы интерактивті жүйенің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ұйымдастырушысы болып табылатын диалогтік дискурстың коммуникативті табиғатын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сипаттау.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Зерттелу деңгейі. Мақалада диалогтік дискурстың коммуникативті және интерактивті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сипаты негізінде тілді меңгерудің ерекшеліктері қарастырылады. Тілді меңгеру кезінде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сөйлеуге қажетті диалогтік дискурстың коммуникативті және интерактивті жүйесіне және</w:t>
      </w:r>
      <w:r w:rsidRPr="007C44DC">
        <w:rPr>
          <w:rFonts w:ascii="Times New Roman" w:hAnsi="Times New Roman" w:cs="Times New Roman"/>
          <w:sz w:val="24"/>
          <w:szCs w:val="24"/>
        </w:rPr>
        <w:br/>
      </w:r>
      <w:r w:rsidRPr="007C44DC">
        <w:rPr>
          <w:rStyle w:val="markedcontent"/>
          <w:rFonts w:ascii="Times New Roman" w:hAnsi="Times New Roman" w:cs="Times New Roman"/>
          <w:sz w:val="24"/>
          <w:szCs w:val="24"/>
        </w:rPr>
        <w:t>оның компоненттеріне назар аударылады.</w:t>
      </w:r>
    </w:p>
    <w:p w:rsidR="007C44DC" w:rsidRPr="007C44DC" w:rsidRDefault="007C44DC" w:rsidP="007C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Ғылыми маңыздылығы. Құрылымдық қарым-қатынас процесін көрсетуге керекті тілдік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құралдарды қолданудың коммуникативті мотивациясын анықтайды.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Ғылыми жаңалығы. Тілді меңгеру процесінде диалогтік дискурс коммуникативті және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интерактивті тұрғыдан сөз болады. Тілді үйренудегі орны анықталады, құрылымы, даму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деңгейі талданады, олардың әрқайсысына сипаттама беріледі және қолдану әдістері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сараланады.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Зерттеудің теориялық-әдіснамалық негізін дискурстың қазіргі теориясы, мәтін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лингвистикасы, диалог теориясы, лингвомәдени негіздері және тілді меңгеру теориясы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негізіндегі материалдар құрайды.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Зерттеу әдістері; талдау, синтездеу, жүйелеу, сипаттау, тұжырымдау.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НЕГІЗГІ БӨЛІМ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 үйренушілердің коммуникативтік міндеттерді шешу қабілеті-тілді меңгеру. Қажетті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тұлғаны пайдалану мүмкіндігі-бұл сөйлеудің қалыпты жағдайы, яғни бұл меңгерудің аралық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міндеті болып табылады. Коммуникативтілік-бұл коммуникаторлардың нақты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қажеттіліктеріне сәйкес белгілі бір мазмұнды білдіру қабілеті [1, 167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Қазіргі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тіл білімінде диалогтық дискурс пен дискурс жеке тұлғалардың өзара ауызша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өзара әрекеттесуі тұрғысынан талқыланады. Диалогтық дискурс және оның компоненттері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жайлы мәселелерді көптеген зерттеушілер өздерінің зерттеу жұмыстарында қарастырады.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Дискурсты Уолдреор, Чеор, Гивон ж.т.б. американдық зерттеушілер, Артюнова, Каспаров,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Кибрик секілді т.б. орыс зерттеушілері қарастырса, қазақ тіл білімінде Қазақстандық тілші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ғалымдар Г.Г. Бүркітбаева, Е.Әлкебаева, Н.Уәли, Ж.М. Кеншінбаева, Ш.А.Нұрмышева, С.Б.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Альпатина, К.Қ. Садирова т.б. зерттеулерінде дискурс теориясы мәселелері арнайы зерттеу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нысаны түрінде де, өзге мәселелер төңірегінде де қарастырылып, зерттеліп келеді.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Шетелдік студенттермен жұмыс істеу басталған сәттен бастап тіл үйренушілердің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тілдік дайындығы анықталуы керек. Студенттің білім деңгейін тез және дұрыс бағалай білу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қабілеті қысқа уақыт ішінде тілді меңгерудің ең қолайлы және тиімді әдістерін таңдауға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мүмкіндік береді [2, 7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Пайдаланылған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материалдардың әртүрлілігі тіл үйренуді қызықты етеді, ал жұмыстың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жаңа тиімді формалары жақсы нәтижелерге қол жеткізуге мүмкіндік береді. Шет тілін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үйренуші үшін ең маңызды және пайдалы материалдарды табу, оны берудің тиімді әдісін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анықтау үшін тек әдістемелік материалдарды ғана емес, сонымен қатар әртүрлі көздер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арқылы арнайы пәндер оқытушылары ұсынған қызықты материалдарды табу қажет.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Тәжірибе жинақтаған сайын тілді дәстүрлі әдістермен немесе бір типтегі материалдармен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шектеудің пайдасы жоқ. Олардың бірі-викторинаның қызықты сұрақтарын тез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оларға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жауап беру, оларды топтарда шешу және мамандар қолданатын логикалық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тапсырмалар беру мүмкіндігі [3, 111].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Қазіргі уақытта мәтінді оқу адам өмірінде үлкен орын алады, үлкен рөл атқарады,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өйткені оқу бүгінде негізгі, жетекші ақпарат көзі болып табылатын кітаптар мен басқа да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баспа өнімдеріне жол ашады. Тіл үйренуші қазақ және орыс тілдеріндегі мәтіндерді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оқып,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олардың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мазмұнын түсінуі, яғни мәтінді ақпарат көзі ретінде пайдалана білуі тиіс [4, 17].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Интерактивтілік-бұл ауызша және ауызша емес қарым-қатынас құралдарын қолдана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отырып, шет тілін үйренушілер арасындағы өзара әрекеттесу. Интерактивтілік-латынның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"интер" және "актус" сөздерінен шыққан, ал қазақ тілінде "әрекет" дегенді білдіреді, яғни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интерактивтілік тілді игеруде маңызды.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"Интерактивті" сөзі "өзара әрекеттесу" ұғымынан шыққан. Ал "өзара әрекеттесу" - бұл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жеке тұлғалардың жұптасқан, топтық өзара әрекеті, бір-бірімен кезектесетін өзара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әрекеттесу. Бұл екі жақты әрекет, яғни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тіл үйренушінің әрекеті Б тілін үйренушінің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әрекетіне әсер етеді, ал бұл өз кезегінде тіл үйренушінің әрекетіне әсер етеді. Тіл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үйренушілер осы тілдегі мәдени ақпаратты алушылар да, жіберушілер де бола алады, өйткені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қатысу мазмұны тіл елінің өзекті халықаралық проблемаларын, ана тілі мәдениетін қамтиды.</w:t>
      </w:r>
    </w:p>
    <w:p w:rsidR="007C44DC" w:rsidRPr="007C44DC" w:rsidRDefault="007C44DC" w:rsidP="007C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99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Ауызша қарым-қатынас құрылымында тілдік өзара әрекеттесу болып табылады.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Диалогтік дискурстағы қарым-қатынасқа қатысушылар тең құқықтарға ие, олар бір-бірімен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белсенді өзара әрекеттеседі. Өзара әрекеттесуді ұйымдастыру формасы ретінде өзара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әрекеттесу тілдік қарым-қатынастың негізгі құрамдас бөлігі ретінде қарастырылады, өйткені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 көбінесе қарым-қатынас сипатына сәйкес келеді. Егер біз өзара әрекеттесуді ауызша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 термині тұрғысынан қарастыратын болсақ, онда келесі элементтерді бөліп көрсетуге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болады: бір-бірімен өзара әрекеттесетін коммуниканттардың мақсаты, нысаны және әрекет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ету құралдары (тілдік белгілер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Интерактивті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екі жақты дискурспен сипатталады. Мұнда екі жақты дискурс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ерекше назар аударуды қажет етеді. Дискурстың екі түрі бар: бір жақты дискурс және екі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жақты дискурс. Бір жақты дискурс - бір адамның монологтық сөйлеуі, оның ішінде барлық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экстралингвистикалық факторлар (жағдай, серіктестің сөйлеуі, кинестетика және фонация).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Екі жақты дискурс-бұл әр түрлі өмірлік жағдайдағы екі коммуниканттың арасындағы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қарқынды ой алмасу процесі, "сөйлеу-тыңдау" және ауызша сөз тіркестерінің жиынтығы.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Бұл - бір жақты дискурс пен екі жақты дискурс арасындағы айырмашылық [5, 33].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Диалогтік дискурс коммуниканттардың бір-біріне қатынасының әсерінен қалыптасады.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 коммуниканттардың субъективті пікірін бағалайтын дискурсты қамтиды. Диалогтық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дискурста әлемнің тілдік бейнесі, әсіресе оның коммуникативті және интерактивті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аспектісі,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сонымен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сөйлеу әрекетінің танымдық жағы айқын көрінеді. Диалогқа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қатысушылардың мінез-құлқы әлемнің тілдік бейнесімен, коммуниканттардың жеке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лингвистикалық мотивациялық-бағалау және танымдық аспектілерімен байланысты [6, 73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Жоғарыда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айтқанымыздай, диалогтық дискурс екі жақтың қатысуымен туылатыны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белгілі. Сұрақ-жауап диалогында ашық мағына көбінесе "жауап" сияқты сөйлесуде беріледі.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Диалогтағы ашық әңгіме дискурстың ажырамас бөлігі болып табылады.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Диалогтың бірлігі өзара әрекеттесуге байланысты. Ашық сөйлесулердің түрлері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монолог пен диалог арасындағы айырмашылық тілдесушілер санына байланысты. Сөйлейтін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адам сөйлеу жағдайына негізделген тілдік құралдарды таңдайды және мақсатты түрде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қолданады. Ішкі мүмкіндіктерінің арқасында тілдік бірліктер тілдесушілер арқылы бір-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бірімен үйлеседі.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Диалогтың интерактивті сипаты оның қатысушыларының сөйлеу әрекетінің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прагматикалық шарттары ескерілгенде ғана ашылады. Мысалы, диалогтың бір түрі, әсіресе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сұрақ-жауап диалогында, әлеуметтік өзара әрекеттесудің күрделі формасын көрсетеді.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Сұрақтың белгілі бір формалары респондентті қорғаныс позициясын алу үшін қолданылады.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Жауап бұл стратегияны сұрақта тани алады және оған неғұрлым қуатты стратегия жауап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 алады. Диалогтың интерактивті сипаты сөйлеу актілерінің коммуникативті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стратегиялары мен тактикаларын, мысалы, мәлімдеме, сенім, біреудің беделіне нұқсан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келтіру, біреудің оң пікірін білдіру, саяси риторикада өзін көрсету және т.б. зерттегенде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жақсы ашылады.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Диалогтың бастамашысы, бастамашының бірінші жолын айта отырып, ең алдымен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психологиялық және әлеуметтік рөлдеріне сәйкес өзінің коммуникативті көңіл-күйін (ниетін)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эмоционалды жағдайын білдіреді және екінші коммуникантпен жалпы кодты қолдана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отырып, оған әсер етеді немесе оны қандай да бір әрекет жасауға итермелейді, осылайша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серіктестің білім әлемін өзгертеді және т.б. Бастамашының серіктесі (бастамашы) екінші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ескерту-реакцияны айта отырып, алынған ақпаратты алдыңғы ақпаратпен салыстырады,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айтылғанның мағынасын түсінеді және бастамашының шығу тегін түсініп, белгілі бір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танымдық операцияны орындайды, осылайша серіктеспен келіспеушілік (диссонанс) немесе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үйлесімділік (унисон) тарапына сәйкес әрекет етеді.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Жаңадан келген коммуникатордың ескертуі де, жауап ескертуі де ауызша айтылуы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мүмкін. Егер бастамашының (бастамашының) жауабы тыңдаушы үшін орынды болып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табылса, онда әріптестің жауабы келісіммен, мақұлдаумен және т.б. қоса беріледі, бірақ егер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бірінші әріптес екіншісінің үміттерін ақтамаса, жауап келіспеу, қабылдамау, келіспеу және 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туралы ескертуде көрсетіледі. Диалогта сонымен қатар көптеген әлеуметтік сөздер бар,</w:t>
      </w:r>
    </w:p>
    <w:p w:rsidR="007C44DC" w:rsidRPr="007C44DC" w:rsidRDefault="007C44DC" w:rsidP="007C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яғни ондағы тілдесушілер рөлімен, мәртебесімен және бағасымен нақты әлеуметтік адам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ретінде басқа адамды әлеуметтік тұлғаға және сол адамның беделіне бағыттайды. Бұл бағыт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семантикалық қайталанатын диалог контекстінде ауызша айтылады.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Сөйлеуші сұрақ қойғанда, ол қарсы сұрақ пен дәлелдеуді қажет ететін жауап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қалыптастырады. Бұл жауап келесі нақтылау сұрағын көтереді. Мәселені нақтылау және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оның мәнін ашу үшін жауап алу керек. Мұнда сіз тек тыңдаушы қойған сұраққа жауап бере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аласыз.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Шет тілдерін үйренушілердің қазақ және орыс тілдерін екінші тіл ретінде оқуға деген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қызығушылығын арттыру маңызды. Бұл мәселені шешу үшін бүгінгі тәжірибе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көрсеткендей,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тілді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меңгеру процесінде белсенді оқыту формаларын қолдану қажет. Бұл формалар тілді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меңгерудің интерактивті формалары болып табылады, олар екі жақты бірлескен іс-шараларға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әкеледі, онда шет тілін үйренуші тілді меңгеру процесінде, сондай-ақ қазақ және орыс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тілдерін меңгеру процесінде негізгі субъект ретінде қарастырылады.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Интерактивтілік-бұл адамдардың бірлескен іс-әрекетімен, олардың бірлескен қызметін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ұйымдастырумен байланысты тілдік қарым-қатынастың шартты термині. Әлеуметтік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психологияда өзара әрекеттесу процесі әлеуметтік ұйымдастырылған тілдік қарым-қатынас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ретінде көрінеді. Кейбір ғалымдар қарым-қатынас пен өзара әрекеттесуді теңестіреді және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оларды қарым-қатынас ретінде қарастырады. Кейбір ғалымдар өзара әрекеттесуді бірлескен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қызметтің бір түрі, қарым-қатынас процесі, оның мазмұны ретінде қарастырады.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Сөйлеу сөйлеушілердің коммуникативті әрекеттері арқылы өмірге енеді. Бір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уақытта бірнеше адам коммуникативті іс-әрекетке қатысады, олардың әрқайсысы осы іс-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әрекетке өз үлесін қосады және бұл бірлескен іс-әрекетті ұйымдастырудың жалғыз тәсілі.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Қатысушылардың тек ақпарат алмасу ғана емес, сонымен қатар іс-әрекеттерді ұйымдастыру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мүмкіндігі де кіреді. Байланыс бірлескен іс-қимыл негізінде жүзеге асырылады, өйткені осы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бірлескен іс-әрекетте субъектілер арасында ақпарат алмасу жүреді, яғни бірлескен іс-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қимылдың түрі мен нормасы құрылады. Қарым-қатынас адамдар арасында жүзеге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асырылады: тұлғааралық қарым-қатынас оның ең жоғары мәні болып табылады.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Тілді коммуникативтік бағытта меңгеруі ана тілін меңгеру принциптеріне негізделген.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Әрбір шет тілін үйренуші алдымен сөйлеуді үйренуі керек. Ал грамматика қарым-қатынас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процесінде дамиды. Сондықтан тіл меңгеру мазмұны грамматикамен емес, қатысудың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сипатымен анықталады.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Диалогтық дискурста әр сөйлеуші сөйлеу жағдайына байланысты мақсатқа жетуге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тырысады. Сондықтан негізгі мақсат қосымша мақсатты құрайды [7, 12]. "Өзара әрекеттесу"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ұғымы иллокутивтік ұғымға қарағанда кеңірек. Мысалы, егер иллокутивтік екі сөйлеу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актісінен тұрса, онда өзара әрекеттесу сөйлеушінің негізгі, жетекші мақсатымен байланысты.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Интерактивті қағидат жалпы қазақ және орыс тілдерін меңгеру процесінде тақырыптық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жағдайларда диалогтық әріптестік шеңберінде синтаксистік деңгей арқылы іске асырылады.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 әр түрлі деңгейлерді, жеке тілдік тұлғаның (форманың) әр түрлі аспектілерін ескереді.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Өзара әрекеттесуді тудыратын диалогтық дискурста жалпы тақырып өзара сөйлесу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қатынастарының негізі болып табылады [8, 91].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Сөйлеу актілерінің жалпы мазмұны-тақырып. Осы тақырыптағы сөйлеу мақсаты айқын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болады. Диалогтық дискурста тақырып ойды дамытады және өзін пікір түрінде көрсетеді.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Тақырыптың ортақтығын түсіну шарты орындалды. Ұсынысқа қатысты нақты тақырып-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реманың арақатынасына диалогқа назар аудару деп бөлуге болады. Тақырып-мақсаттардың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өзара үйлесуі арқылы дамитын, ниеттердің орындалуын қалыптастыратын коммуникативті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прагматикалық салмақпен орталық диалог.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Тілдесуші тыңдаушының позициясы, құрмет туралы ойлайды. Тыңдаушы шешуші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функцияны орындайды. Диалогтың қалыптасуына сөйлеушінің жорамалы, тыңдаушының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жорамалы, сөйлеу жағдайы және контекст сияқты бірқатар факторлар әсер етеді. Диалогтік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дискурстар әртүрлі жағдайларда пайда болады және дамиды. Атқарушы функцияға сәйкес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диалогтың құраушы компоненттерін әр түрлі эмоцияларды біріктіретін,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мақұлдайтын,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жеткізетін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бағалайтын, нақтылайтын, қолдайтын бастамашы сөзіне бөлуге болады.</w:t>
      </w:r>
    </w:p>
    <w:p w:rsidR="007C44DC" w:rsidRPr="007C44DC" w:rsidRDefault="007C44DC" w:rsidP="007C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Осылайша, қызметті құрылымдық және мазмұндық аспект бойынша, қатысу стратегиясы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бойынша анықтауға болады [9]. Бір-бірін тудыратын ниеттердің немесе қатынастардың өзара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әрекеттесуі өзара әрекеттесу деп аталады [10, 67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Диалогқа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қозғалыс, туындаушы сипат тән. Сөйлеушінің интенциясын жеткізуші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алғашқы сөйлеу актісі кейінгісімен салыстырғанда тәуелсіз сипатта болса, кейінгісі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алғашқысының мақсаты мен мазмұнына тікелей тәуелді болады [11, 45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Интерактивтілік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негізгі және көмекші түрлерге бөлінеді. Интерактивті оқыту шет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тілін үйренушілердің ортасымен, сондай-ақ қазақ және орыс тілдерін тасымалдаушылар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ортасымен, тілдік ортамен және оқыту ортасымен өзара қарым-қатынаста құрылады. Тіл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үйренушінің оқыту саласындағы тәжірибесі, оның білім, дағды және ептілік алудағы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белсенділігі оқыту туралы білімнің негізгі көзі болып табылады.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Білімді жүйелеу тілдің жалпы заңдылықтарын түсінуге негіз болады және модельдеу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арқылы айтылымды өз бетінше рәсімдеуге мүмкіндік береді. Осы тәсіл барысында жаңа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ақпаратты енгізу қарапайымнан күрделіге ауысу арқылы бір уақытта жүзеге асырылады.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Материалды ұсынудағы дискурсивті негіз қарапайым тілдік фактіні ғана емес, сонымен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қатар оның коммуникативті маңыздылығын да көрсетуге мүмкіндік береді.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Дискурстың белсенді сипаты прагматика терминімен түсіндіріледі. Дискурста және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айтылымда сөйлеу әрекетін жүзеге асырудағы (және қабылдаудағы) тіл мен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коммуникацияның прагматикалық аспектісі оның ұстанымымен, бағалауымен,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эмоцияларының көрінісімен, адамның тіл белгісіне деген ниетімен және көзқарасымен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байланысты.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Диалогтың функционалды доминанты немесе бастапқы жағы-диалогқа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қатысушылардың сөйлеуін ауызша жүзеге асыру, оның бағыты диалогтық қадамда немесе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репликада жүзеге асырылады және сөйлеу тактикасының ауызша көрінісінде көрінеді.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Бұл сөз серіктеске бағытталған және сөйлеушінің алдыңғы әлеуметтік топқа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жататындығына немесе жатпайтындығына, ол жоғары немесе төменгі топқа (серіктестің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иерархиялық дәрежесі) жататындығына, сөйлеушінің кез-келген әлеуметтік топқа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жататындығына байланысты қалыптасады (әкесі, ағасы, күйеуі). Серіктеске бағытталған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сөздің мағынасы өте үлкен. Сөз-екі жақты әрекет. Сөйлеуші мен тыңдаушы арасындағы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қарым-қатынастың нәтижесі. Тілдесуде сөйлеуші өзін басқа көзқарас тұрғысынан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бұл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 ұжым тұрғысынан көрсетуді білдіреді. Бұл сөз-мен және басқа адам арасындағы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көпір.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Ғалымдар өзара әрекеттесуді байланыс процесінің синонимі ретінде сипаттайды. Іс-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 процесінде, әсіресе диалогтық қарым-қатынасты оқытуда өзара әрекеттесу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субъектілердің белсенділігін, олардың шығармашылық әлеуетін және бірге әрекет етуге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деген ұмтылысын қамтамасыз етеді. Бұл қызметтің ерекшелігі-бұл қарым-қатынасты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ұйымдастырудың бір түрі, онда субъектілер бір-бірімен бір уақытта өзара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әрекеттеседі,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нәтижеге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жету диалогтық дискурс кезінде бір-біріне түсіну және жауап беру процесіне және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оның ерекше мазмұнына назар аударуды қамтиды.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Диалогтік дискурс материалында қазақ және орыс тілдерін екінші тіл ретінде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меңгерудің интерактивтік тәсілі көрсетілген. Диалогтық дискурста қажетті ақпаратты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анықтағаннан кейін аяқталатын диалогтық хабарламаны сұрау, сұрау және алу нысандары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бар. Сөйлеудің әр қадамының мақсаты бар және осы өзара әрекеттесу арқылы "өзара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әсер"пайда болады.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 арқылы адам басқа адаммен маңызды әлеуметтік байланыстарды жүзеге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асырады. Диалог адамдарды әрекет етуге, сенімді нығайтуға шақырады деген пікір кең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таралған [12]. Біз білім беруді бірінші кезекте білімді игеруге ынталандыру ретінде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түсіндіретін зерттеушілердің ұстанымын ұстанамыз, сенім-бұл баға мен идеяға деген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мотивация, басқаша айтқанда, диалог іс-әрекетке ынталандыру ретінде қызмет етеді; әрекет-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диалогты ынталандыратын ішкі білімді игерудің көзі. Интерактивті құрылым ретінде сөйлеу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тактикасының ауызша белгісі интерактивті құрылым ретінде диалогты ұйымдастырудағы</w:t>
      </w:r>
    </w:p>
    <w:p w:rsidR="007C44DC" w:rsidRPr="007C44DC" w:rsidRDefault="007C44DC" w:rsidP="007C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102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өзара әрекеттесудің тиімділігін байқауға мүмкіндік береді, өзара әрекеттесудегі серіктестің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сипаты арқылы диалогтың маңыздылығы көрінеді.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Сөйлеу мінез-құлқының нормалары әдеттегі қарым-қатынас жағдайларында белгілі бір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әлеуметтік маңызды реакцияларды болжайды. Ұлттық бірегейлік тек жеке әдіспен ғана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сонымен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бірге мәтін құраушы категориямен де сипатталады және коммуниканттардың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қарым-қатынасы өзгерген кезде "өтпелі қадамдар, сөйлеудегі әлеуметтік белгі, этикалық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шектеулерге бағдарлану", "барлық осы метафоралық ұлттық маркерлер тиісті қарым-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қатынасқа қол жеткізуге айтарлықтай әсер етеді". Осылайша, қарым-қатынастың белгілі бір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жағдайлары белгілі бір формалдылықты, кітапты және мұқият ұсынуды қажет етеді.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Мысалы: ресми кездесулер, келіссөздер. Олар үшін жоғарыда аталған белгілер маңызды,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сонымен қатар серіктестердің айтылуына әсер ету жылдамдығы, серіктесті "жоқ" деп жауап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беретін сұрақ қоюдан алшақтату, риторикадан, шаблондық сөйлесуден және т.б. аулақ болу.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Күнделікті әңгімелер жоспарланбаған жоспарлаумен, талқыланатын тақырыптардың алуан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түрлілігімен және кез-келген тілдік бірліктерді қолданумен, тақырыптан жиі ауытқулармен,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 тақырыптан екінші тақырыпқа ауысумен сипатталады.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Тілді коммуникативті мақсатта қолдану кезінде айтылымның Функционалды және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семантикалық элементтерін беру арқылы диалогтың құрылымдық моделін құруға болады,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яғни айтылым жағдайының дизайны сыртқы көріністі бейнелейді және ауызша жүзеге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асырылады.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Тыңдаушы сөйлеу сапасына әсер ететіні белгілі, тыңдаушы маңызды рөл атқарады. Ол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біздің санамыздың барлық актілеріне үнемі қатысады, сөздің мазмұнын ғана емес, сонымен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қатар мазмұнның, яғни форманың қалай берілетінін де анықтайды. Сондай-ақ, ол бағалауды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немесе "сананың эмоционалды тонын" анықтайды, яғни сөйлеу прагматикасына байланысты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барлық нәрсеге қатысады. Тыңдаушы-сөйлеуді қалыптастырудың негізгі факторы болған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сәттен бастап диалогты жасаушы.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Сөйлеу кеңістігін игеру түсіну немесе мағынаны білдіру функциясымен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басқарылады,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өзара түсіністікке бағытталған. Сондықтан біздің басты тыңдаушымыз бен серіктесіміз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біздің санамызда болады, оның реакциясы біздің сөйлеуімізді басқарады және оның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ауқымын анықтайды. Егер коммуникативті тұлға құрылымындағы прагматикалық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сәйкестендіру болса, ана тілінде сөйлеу қабілеті мақсатқа жету тұрғысынан орынды және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ұтымды. Зерттеуде көрсетілген сөйлеу сипаттамаларын қалыптастыру механизмі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қарастырылды. Коммуникативті кеңістікті игерудің басталуы сөйлеудің мінез-құлқының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қанықтылығымен байланысты. Сөйлеушінің сөйлеуі прагматикалық негізделген, ол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айтылымның сөйлеу функциясын анықтайды. Осы тұрғыдан алғанда, бұл прагматикалық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құзіреттіліктің немесе прагматикалық құрылымның элементі. Сөйлеу есімдіктері ырғақты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интонациялық матрицаларға, маркерлік жағдайларға және коммуникативті стильдерге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негізделген.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 және орыс тілдерін шетел тілі ретінде оқыту тәжірибесі оқытудың жетістігі қазақ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орыс тілдері оқытушыларының бірыңғай тілдік пәнді іске асырудағы үйлесімді күш-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жігеріне байланысты екенін көрсетеді.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Тілдік материал коммуникативті қажеттіліктерге бағытталған нақты қабілетті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қалыптастырудың тиімді құралы ретінде қарастырылады. Пәнаралық үйлестіру оқытудың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мақсатын, міндетін, құралдары мен әдістерін көрсететін оқыту мазмұнының барлық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компоненттерінің өзара келісілген жиынтығын көрсетеді. Сондықтан мұғалімнің жалпы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білім беретін пәндер сабағында бірыңғай тілдік пәнді енгізу бойынша іс-әрекеті: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оқытудың әрбір кезеңінде шетелдік студенттердің қазақ және орыс тілдеріндегі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білімдерін ескеру қажет;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шетелдік студенттердің сөйлеу әрекетінің қандай да бір түріндегі дағдылардың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қалыптасу деңгейіне, олардың тілдік құзыреттеріне, яғни оқу материалын түсіндіру, бекіту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бақылау әдістеріне сәйкес сабақты ұйымдастырудың белгілі бір нысанын ғана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пайдалану қажет;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мәтіндік материал мен үй тапсырмасының көлемін бақылау;</w:t>
      </w:r>
    </w:p>
    <w:p w:rsidR="007C44DC" w:rsidRPr="007C44DC" w:rsidRDefault="007C44DC" w:rsidP="007C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103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оқу материалын түсіндіру кезінде әдістемелік мақсатты форманы таңдай отырып,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сабақ барысында сөйлеу әрекетінің түрлері арасындағы қарым-қатынастың негіздемесін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сақтау қажет [13].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Шет тілін үйренушілерге қазақ және орыс тілдерін оқыту кезінде сөйлеу әрекетінің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барлық түрлерінде дағдыларды дамыту және қалыптастыру жүзеге асырылады.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 және орыс тілдеріндегі қызметтер бір тілдік тәртіпті қадағалауды және жалпы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тілдік құралдарды пайдалануды, сондай-ақ оқытылатын пәнге қатысты нақты лексика мен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құрылымды енгізуді көрсетеді.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Мәтіндерді іріктеу лексикалық және грамматикалық мазмұнына, құрылымдық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күрделілігі мен ақпараттылығына байланысты жүргізілуі керек.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Диалогтың қалыптасуына сөйлеу жағдайы тікелей және басым әсер етеді. Онсыз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диалогтағы әңгіме тақырыбын түсіну қиын. Жалпы тілдің қызметі сөйлеу жағдайларында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өзекті болады. Олардың арасында белгілі бір байланыс бар.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Жағдаят пен тіл арасындағы байланыс, диалог, ғалымдар көбінесе белгілі бір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жағдайларда тіл қажет деп санайды, сондықтан тілді оқытудағы басты мәселе жағдаят болуы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керек. Мысалы, белгілі бір қатысу мақсатына жету үшін бір тақырыпта бірнеше өзара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байланысты жағдайларды біріктіруге болады. Сөйлеу әрекетінің мақсаты тіл бірліктерін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пайдалану емес, тіпті өз ойларын жеткізу үшін, сөйлеудің мақсаты-нақты өмірде белгілі бір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әрекетті ынталандыру, серіктесіңізді қалаған нәрсесін жасауға мәжбүрлеу, сондықтан нақты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жағдайлар моделіне инофондарды енгізу арқылы тілді үйренудің тиімділігі өте жоғары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болады. Диалог-бұл сөйлеу құрылымы, ол әсіресе жағдайға байланысты.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Жағдаят қарым-қатынас кезінде сөздерді үнемді пайдалануды қамтамасыз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хабарламаларды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азайтуға мүмкіндік береді. Бұл, өз кезегінде, диалогқа қатысушылардың аз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тілдік құралдарды қолдана отырып, тақырып бойынша көбірек ақпарат беруге тырысқысы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келетіндігін көрсетеді. Сонымен қатар, жетіспейтін сөздер мен қысқартылған ақпарат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ситуациялық құрылыммен толтырылады [14], [15, 46], [16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Оқу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процесінде жағдаяттар екі түрде қарастырылады: оқу және сөйлеу жағдаяттары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табиғи жағдаяттар. Оқу-сөйлеу жағдаяты-бұл сабақтың тақырыбына сәйкес тек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сыныпта сөйлеуді немесе сөйлесуді тудыратын жасанды жағдай. Бұл жағдаяттар лексикалық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грамматикалық материалдар негізінде сөйлеу дағдыларын жоспарлы түрде дамытуды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қамтамасыз етеді. Алайда, мұндай жағдаяттар алдын-ала жасалған сабақ жоспарынан, белгілі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 тақырыптың көлемінен және белгілі бір лексикалық және грамматикалық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материалдардың көлемінен асып кете алмайды және олармен шектелмейді. Сондықтан тіл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үйренуші сөйлеу дағдыларын жан-жақты дамытуды толық қамтамасыз ете алмайды. Осы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себепті, тіл үйренушілердің диалогтық байланысын қалыптастыруда табиғи жағдайларды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қолдану қажет. Мұндай жағдаяттар кез-келген өмірлік проблемалардан туындайтын табиғи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жағдаяттарды да, сөйлеу белсенділігін тудыратын жағдаяттарды да қамтиды. Олардың кез-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келгенінде сөйлеу әрекеті өзінің табиғи күйінде қалады немесе оған жақын келеді.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Сондықтан күнделікті өмірде кездесетін табиғи жағдаяттарды сабақтарда, әр тақырыптың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мазмұнына сәйкес арнайы оқыту мақсаттары үшін таңдау және пайдалану қажет болады.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Тілді үйренудегі сөйлеу жағдаяттарының мақсаты-тіл үйренушілерді қарым-қатынасқа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дайындау, оларды тілдік қарым-қатынасқа, сөйлеу арқылы диалогтық қарым-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қатынасқа,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диалогтық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қарым-қатынасқа жеткізу. Ол жағдаятқа негізделген, басқаша айтқанда, қарым-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қатынас жағдаят арқылы жүзеге асырылады. Тіл үйренушінің коммуникативті құзыреті әр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түрлі жағдайларға байланысты қазақ тілін үйренудің әр сабағында лексикалық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елтану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мәдениеттану туралы білім арқылы құрылуы мүмкін.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Диалогтік дискурс контекстінде жағдаят кең мағынада диалогқа қатысатын серіктестер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 олардың әрекеттері арасындағы құбылыстар мен жағдаяттардың жиынтығы ретінде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анықталады. Оқу-сөйлеу жағдаяты сөйлеу немесе сөйлеуді тудыратын іс-әрекет тек сабақтың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тақырыбына қатысты болатын жағдай ретінде анықталады. Алайда,"жағдаят" ұғымы өмірде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 нәрселерге, көзге көрінетін нәрселерге ғана қатысты деп болжау қателік болар еді. Мұны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сөйлеу белсенділігін тудыратын жағдаяттарға жатқызуға болады. Тіл меңгертудің әртүрлі</w:t>
      </w:r>
    </w:p>
    <w:p w:rsidR="007C44DC" w:rsidRPr="007C44DC" w:rsidRDefault="007C44DC" w:rsidP="007C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104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кезеңдеріне сәйкес келетін әртүрлі ұсыныстар, интерактивті формалар сөйлеу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дайындығының әртүрлі дағдыларын қалыптастыруда және ауызша қарым-қатынасты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дамытуға ықпал етеді. Тіл меңгерту-бұл күрделі және көп қырлы үдеріс [16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ҚОРЫТЫНДЫ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Белгілі бір халықтың немесе ұлттың тілін үйрену кезінде басқа елдің өкілі ең алдымен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осы халықтың тіліндегі әлеуметтік қарым-қатынастың ерекшелігіне назар аударады. Тілді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үйрену қалыпты (стандартты) жағдайларды білдіретін диалогтік дискурстар құра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әлеуметтік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сипаттамалары бар сөздерден басталады. Бұл, әрине, шетелдік студенттің өз іс-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әрекеті мен байланыс орнату, байланыс жасау сияқты ерекшеліктеріне байланысты тіл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үйренуге деген қызығушылығын арттырудың маңызды мәселесі. Бұл мәселені шешу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бүгінгі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тәжірибе көрсеткендей, тілді меңгеру процесінде белсенді оқыту формаларын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қолдану қажет.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Коммуникативті құзіреттіліктің құрамдас бөліктерінің бірі ретінде дискурсивті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құзіреттілікті қалыптастыру мен дамытудың нақты жолдары мен шарттары бар екендігі атап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өтілді. Мәдениетаралық қарым-қатынасты жүзеге асыру кезінде дискурсты ұйымдастыру,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жағдайларды, проблемаларды анықтау, коммуникативті мақсатқа жету құралдарын 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анықтау,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олардың қатысуына байланысты тіл үйренушілердің әрқайсысының мәртебесін,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функцияларын анықтау, сонымен қатар диалогтік коммуникативті қызметті ресми және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бейресми түрде ұйымдастыру әдістері қарастырылды.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 тілін екінші немесе шет тілі ретінде меңгергенде қаралып отырған диалогтік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дискурстың құрылымы меңгеру деңгейі бойынша жүйеленеді және коммуникативтік қарым-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қатынастың негізгі құрылымдық типтері ажыратылады. Сонымен бірге диалогтағы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интерактивті іс-әрекеттің ұйымдастырушысы болып табылатын диалогтік дискурстың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коммуникативті табиғаты сипатталған. Тілді меңгерудегі кез-келген тіл үйренушінің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прагматикалық уәжін олардың жеке ерекшеліктерін ескере отырып анықтау үшін диалогтық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дискурсивті қызметтің негізгі түрлері бөлінеді.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Оқытудың практикалық мақсатына қол жеткізу үшін тілдік, сөйлеу, білім беру, кәсіби,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арнайы және әлеуметтік-мәдени міндеттерді кешенді шешу қажет [9].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 үйренуде интерактивті модельді пайдалану диалогтағы рөлдік қарым-қатынас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арқылы өмірлік жағдайларды бірыңғай модельдеуді қолдану арқылы тілді үйрену процесінің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тиімділігін арттырады. Бұл жұмыстар шетелдік студенттердің білім деңгейін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оларды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сөйлеуге, тыңдауға ынталандырады және студенттердің өз қабілеттеріне деген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сенімін арттырады.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ПАЙДАЛАНЫЛҒАН ДЕРЕКТЕР ТІЗІМІ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Крупченко А. К., Кузнецова А. Н. Основы профессиональной лингводидактики: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Монография. – Москва: АПКиППРО. 2015. – 167 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Гальскова Н. Д., Гез Н. И. Теория обучения иностранным языкам. // Лингводидактика и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методика. – Москва: Академия. 2008. – 7 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Вольперс М., Киршнер А., Шеффель М., Линдштедт С., Димитрова В. Поддержание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TEL: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инноваций к обучению и практике. – Испания: Спрингер. 2010. – 111с.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Пассов Е. И., Киберева Л. В., Коларова Е. Концепция коммуникативного иноязычного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(теория и ее реализация). // Методическое пособие для русистов. Санкт-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Петербург: Златоуст. 2007, – 17 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Ромметвейт Р. Слова, значение и сообщение. // Психолингвистика за рубежом. – М.,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1972.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 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Саденова А.Е., Есбулатова Р. М., Оразакынкызы Ф. Особенности формирования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лексической компетенции иностранных студентов. // Международный журнал прикладной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лингвистики и английской литературы. Скопус. Том. 6 No 1; Январь. Австралия, 2017. – 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73-83.</w:t>
      </w:r>
    </w:p>
    <w:p w:rsidR="00592D63" w:rsidRPr="007C44DC" w:rsidRDefault="007C44DC" w:rsidP="007C4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105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Сорокин Ю.А. Психолингвистические аспекты изучения текста: Автореферат.дисс. канд.-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М., 1988. – 24с.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Болдова В.А. Экспериментальное исследование роли ключевых слов в понимании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специального текста. // Психолингвистические исследование слова и текста. – Тверь, 1992. –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186 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Bogdanov V.V. Rechevoye obshcheniye. Pragmaticheskiye i semanticheskiye aspekty. – L.: LGU,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1990. -83 s.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Кәрімов Х. Қанатты тіл. – Оқу құралы. – Алматы: Санат, 1995. – 144 б.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Колшанский Г.В. Паралингвитика. – М.: Наука, – 1974. – 81с.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Общение, текст, высказывание. – М., 1989. – 71 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Капитонова Т.И., Кутузова Г.И. и др. Методические рекомендации для преподавателей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общеобразовательных дисциплин, слушателей ФПК по единому языковому режиму. –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Иркутск, 1986. – 215 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Химика В.В., Волковой Л.Б. Основы научной речи / Под ред. В.В. Химика, Л.Б.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Волковой.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Академия, 2003. – 256 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Д.С. </w:t>
      </w:r>
      <w:proofErr w:type="gramStart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Толмачева.,</w:t>
      </w:r>
      <w:proofErr w:type="gramEnd"/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Игнатова, А.Е. Саденова. Некоторые особенности обучения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произношению студентов-иностранцев, изучающих русский язык // Вестник Евразийского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гуманитарного института. No3. – Нур-Султан. – С. 46-53.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Саденова А.Е., Оразакынкызы Ф., Ануар С., Есбулатова Р. Использование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инновационных технологий в проектном методе обучения иностранному языку // Скопус.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Ревиста Еспасиос. Еспасиос, 2017, 38(25), 1.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 19.09.2021 баспаға түсті</w:t>
      </w:r>
      <w:r w:rsidRPr="007C4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REFERENCES</w:t>
      </w:r>
    </w:p>
    <w:sectPr w:rsidR="00592D63" w:rsidRPr="007C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AB"/>
    <w:rsid w:val="000F1B4D"/>
    <w:rsid w:val="007C44DC"/>
    <w:rsid w:val="009C6AAB"/>
    <w:rsid w:val="00F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E6C2-FCD0-4AA4-920E-D27A00DC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C44DC"/>
  </w:style>
  <w:style w:type="character" w:styleId="a3">
    <w:name w:val="Hyperlink"/>
    <w:basedOn w:val="a0"/>
    <w:uiPriority w:val="99"/>
    <w:unhideWhenUsed/>
    <w:rsid w:val="007C4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5172</Words>
  <Characters>29485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Саденова Айгул</dc:creator>
  <cp:keywords/>
  <dc:description/>
  <cp:lastModifiedBy>Саденова Айгул</cp:lastModifiedBy>
  <cp:revision>2</cp:revision>
  <dcterms:created xsi:type="dcterms:W3CDTF">2022-04-22T05:20:00Z</dcterms:created>
  <dcterms:modified xsi:type="dcterms:W3CDTF">2022-04-22T05:20:00Z</dcterms:modified>
</cp:coreProperties>
</file>