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B1" w:rsidRPr="00EF081B" w:rsidRDefault="00706AB1" w:rsidP="00706AB1">
      <w:pPr>
        <w:ind w:firstLine="708"/>
        <w:jc w:val="both"/>
        <w:rPr>
          <w:rFonts w:ascii="Times New Roman" w:hAnsi="Times New Roman"/>
          <w:sz w:val="28"/>
          <w:szCs w:val="28"/>
          <w:lang w:val="kk-KZ"/>
        </w:rPr>
      </w:pPr>
      <w:r w:rsidRPr="003656BD">
        <w:rPr>
          <w:rFonts w:ascii="Times New Roman" w:hAnsi="Times New Roman"/>
          <w:sz w:val="28"/>
          <w:szCs w:val="28"/>
          <w:lang w:val="kk-KZ"/>
        </w:rPr>
        <w:t>Тіл – адамның қоғамдық қатынас құралы, ол үнемі жетілдіріп отыруды қажет етеді. Бұл ретте оқушының грамматикалық ережелерді жалаң жаттап алып, дайын мысалдарды мүдірмей айтып беруі мүлдем жеткіліксіз болады. Оқушы неғұрлым теориялық білімді практика жүзінде толықтырып, шығармашылық ісімен бекітіп отырса ғана тілді дұрыс игереді. </w:t>
      </w:r>
      <w:r w:rsidRPr="003656BD">
        <w:rPr>
          <w:rFonts w:ascii="Times New Roman" w:hAnsi="Times New Roman"/>
          <w:sz w:val="28"/>
          <w:szCs w:val="28"/>
          <w:lang w:val="kk-KZ"/>
        </w:rPr>
        <w:br/>
        <w:t xml:space="preserve">       Бұл </w:t>
      </w:r>
      <w:r>
        <w:rPr>
          <w:rFonts w:ascii="Times New Roman" w:hAnsi="Times New Roman"/>
          <w:sz w:val="28"/>
          <w:szCs w:val="28"/>
          <w:lang w:val="kk-KZ"/>
        </w:rPr>
        <w:t>мәтіндер</w:t>
      </w:r>
      <w:r w:rsidRPr="003656BD">
        <w:rPr>
          <w:rFonts w:ascii="Times New Roman" w:hAnsi="Times New Roman"/>
          <w:sz w:val="28"/>
          <w:szCs w:val="28"/>
          <w:lang w:val="kk-KZ"/>
        </w:rPr>
        <w:t xml:space="preserve"> жинағы  туған жер, хандар, батырлар, ақын, жазушылар тақырыбын қамтыған аса қызықты мәтіндер жинағынан тұрады.</w:t>
      </w:r>
      <w:r w:rsidRPr="003656BD">
        <w:rPr>
          <w:sz w:val="28"/>
          <w:szCs w:val="28"/>
          <w:lang w:val="kk-KZ"/>
        </w:rPr>
        <w:t xml:space="preserve"> </w:t>
      </w:r>
      <w:r w:rsidRPr="00EF081B">
        <w:rPr>
          <w:rFonts w:ascii="Times New Roman" w:hAnsi="Times New Roman"/>
          <w:sz w:val="28"/>
          <w:szCs w:val="28"/>
          <w:lang w:val="kk-KZ"/>
        </w:rPr>
        <w:t xml:space="preserve">Диктанттар жинағының сауаттылықты тексерудің өлшемі ғана емес, алынған материалдардың танымдық сипатыны терең. Бұл негізінен мәтіндерді іріктеуге қатысты айтылып отыр.  Ұсынылып отырған еңбектің мақсаты – </w:t>
      </w:r>
      <w:r>
        <w:rPr>
          <w:rFonts w:ascii="Times New Roman" w:eastAsia="Times New Roman" w:hAnsi="Times New Roman"/>
          <w:bCs/>
          <w:sz w:val="28"/>
          <w:szCs w:val="28"/>
          <w:lang w:val="kk-KZ"/>
        </w:rPr>
        <w:t>с</w:t>
      </w:r>
      <w:r w:rsidRPr="00EF081B">
        <w:rPr>
          <w:rFonts w:ascii="Times New Roman" w:eastAsia="Times New Roman" w:hAnsi="Times New Roman"/>
          <w:bCs/>
          <w:sz w:val="28"/>
          <w:szCs w:val="28"/>
          <w:lang w:val="kk-KZ"/>
        </w:rPr>
        <w:t xml:space="preserve">тилистика және тіл мәдениеті,  </w:t>
      </w:r>
      <w:r>
        <w:rPr>
          <w:rFonts w:ascii="Times New Roman" w:hAnsi="Times New Roman"/>
          <w:bCs/>
          <w:sz w:val="28"/>
          <w:szCs w:val="28"/>
          <w:lang w:val="kk-KZ"/>
        </w:rPr>
        <w:t>т</w:t>
      </w:r>
      <w:r w:rsidRPr="00EF081B">
        <w:rPr>
          <w:rFonts w:ascii="Times New Roman" w:hAnsi="Times New Roman"/>
          <w:bCs/>
          <w:sz w:val="28"/>
          <w:szCs w:val="28"/>
          <w:lang w:val="kk-KZ"/>
        </w:rPr>
        <w:t xml:space="preserve">іл мәдениеті және пунктуация </w:t>
      </w:r>
      <w:r w:rsidRPr="00EF081B">
        <w:rPr>
          <w:rFonts w:ascii="Times New Roman" w:hAnsi="Times New Roman"/>
          <w:sz w:val="28"/>
          <w:szCs w:val="28"/>
          <w:lang w:val="kk-KZ"/>
        </w:rPr>
        <w:t xml:space="preserve">мәселелерін үйретуде сауаттылықты арттырумен, және  бағдарламалық материалды саналы меңгертуге байланысты мәтіндер берілген. Бұл жинақ қазақ тілі мен әдебиеті пәні бойынша әдістемелік нұсқаулыққа сүйеніп жасалды. Бұл құрал оқыту қазақ тілінде жүретін мектептердің қазақ тілі пәні мұғалімдеріне арналған. </w:t>
      </w:r>
      <w:r>
        <w:rPr>
          <w:rFonts w:ascii="Times New Roman" w:hAnsi="Times New Roman"/>
          <w:sz w:val="28"/>
          <w:szCs w:val="28"/>
          <w:lang w:val="kk-KZ"/>
        </w:rPr>
        <w:t xml:space="preserve">Отандық жоғары орта оқу орындарына түсуді мақсат еткен талапкерлер мен дайындық курсының тыңдаушыларына </w:t>
      </w:r>
      <w:r w:rsidRPr="00EF081B">
        <w:rPr>
          <w:rFonts w:ascii="Times New Roman" w:hAnsi="Times New Roman"/>
          <w:sz w:val="28"/>
          <w:szCs w:val="28"/>
          <w:lang w:val="kk-KZ"/>
        </w:rPr>
        <w:t xml:space="preserve">арналған </w:t>
      </w:r>
      <w:r>
        <w:rPr>
          <w:rFonts w:ascii="Times New Roman" w:hAnsi="Times New Roman"/>
          <w:sz w:val="28"/>
          <w:szCs w:val="28"/>
          <w:lang w:val="kk-KZ"/>
        </w:rPr>
        <w:t xml:space="preserve">мәтіндер </w:t>
      </w:r>
      <w:r w:rsidRPr="00EF081B">
        <w:rPr>
          <w:rFonts w:ascii="Times New Roman" w:hAnsi="Times New Roman"/>
          <w:sz w:val="28"/>
          <w:szCs w:val="28"/>
          <w:lang w:val="kk-KZ"/>
        </w:rPr>
        <w:t xml:space="preserve"> жинағы ретінде құрастырылған. </w:t>
      </w:r>
      <w:r>
        <w:rPr>
          <w:rFonts w:ascii="Times New Roman" w:hAnsi="Times New Roman"/>
          <w:sz w:val="28"/>
          <w:szCs w:val="28"/>
          <w:lang w:val="kk-KZ"/>
        </w:rPr>
        <w:t>Оқу сауаттылығы</w:t>
      </w:r>
      <w:r w:rsidRPr="00EF081B">
        <w:rPr>
          <w:rFonts w:ascii="Times New Roman" w:hAnsi="Times New Roman"/>
          <w:sz w:val="28"/>
          <w:szCs w:val="28"/>
          <w:lang w:val="kk-KZ"/>
        </w:rPr>
        <w:t xml:space="preserve"> бойынша </w:t>
      </w:r>
      <w:r>
        <w:rPr>
          <w:rFonts w:ascii="Times New Roman" w:hAnsi="Times New Roman"/>
          <w:sz w:val="28"/>
          <w:szCs w:val="28"/>
          <w:lang w:val="kk-KZ"/>
        </w:rPr>
        <w:t>мәтінмен</w:t>
      </w:r>
      <w:r w:rsidRPr="00EF081B">
        <w:rPr>
          <w:rFonts w:ascii="Times New Roman" w:hAnsi="Times New Roman"/>
          <w:sz w:val="28"/>
          <w:szCs w:val="28"/>
          <w:lang w:val="kk-KZ"/>
        </w:rPr>
        <w:t xml:space="preserve"> жұмыс жүргізуге арналған.</w:t>
      </w:r>
    </w:p>
    <w:p w:rsidR="00706AB1" w:rsidRPr="00EF081B" w:rsidRDefault="00706AB1" w:rsidP="00706AB1">
      <w:pPr>
        <w:ind w:firstLine="708"/>
        <w:jc w:val="both"/>
        <w:rPr>
          <w:rFonts w:ascii="Times New Roman" w:hAnsi="Times New Roman"/>
          <w:sz w:val="28"/>
          <w:szCs w:val="28"/>
          <w:lang w:val="kk-KZ"/>
        </w:rPr>
      </w:pPr>
      <w:r w:rsidRPr="00EF081B">
        <w:rPr>
          <w:rFonts w:ascii="Times New Roman" w:hAnsi="Times New Roman"/>
          <w:sz w:val="28"/>
          <w:szCs w:val="28"/>
          <w:lang w:val="kk-KZ"/>
        </w:rPr>
        <w:t xml:space="preserve">Жинақтағы мәтіндер </w:t>
      </w:r>
      <w:r>
        <w:rPr>
          <w:rFonts w:ascii="Times New Roman" w:hAnsi="Times New Roman"/>
          <w:sz w:val="28"/>
          <w:szCs w:val="28"/>
          <w:lang w:val="kk-KZ"/>
        </w:rPr>
        <w:t>тыңда</w:t>
      </w:r>
      <w:r w:rsidRPr="00EF081B">
        <w:rPr>
          <w:rFonts w:ascii="Times New Roman" w:hAnsi="Times New Roman"/>
          <w:sz w:val="28"/>
          <w:szCs w:val="28"/>
          <w:lang w:val="kk-KZ"/>
        </w:rPr>
        <w:t xml:space="preserve">ушылардың жас ерекшелігін ескере отырып, бағдарлама бойынша өтілген лексика-грамматикалық тақырыптарға сай құрастырылған. </w:t>
      </w:r>
      <w:r>
        <w:rPr>
          <w:rFonts w:ascii="Times New Roman" w:hAnsi="Times New Roman"/>
          <w:sz w:val="28"/>
          <w:szCs w:val="28"/>
          <w:lang w:val="kk-KZ"/>
        </w:rPr>
        <w:t>Білім ал</w:t>
      </w:r>
      <w:r w:rsidRPr="00EF081B">
        <w:rPr>
          <w:rFonts w:ascii="Times New Roman" w:hAnsi="Times New Roman"/>
          <w:sz w:val="28"/>
          <w:szCs w:val="28"/>
          <w:lang w:val="kk-KZ"/>
        </w:rPr>
        <w:t>ушылардың  дүние танымын қалыптастыруда, олардың ойлау, қабылдау, түйсіну әрекеттерін жетілдіруде сауатты жазу мен сауатты сөйлеудің маңызы ерекше. Бұл үшін оқушы  тілдің фонетикалық жүйесін, сөздің орфоэпиялық нормаларын, сөз және оның мағынасы, сөзден сөйлем құралу жолы сияқты күрделі нәрселерді меңгеруі қажет. Жинақ мазмұнында   осы талаптарды  жүзеге асыру үшін қазақ тілі сабақтарында  бақылау жұмыстарының орны ерекше екендігіне көңіл бөлінген.</w:t>
      </w:r>
    </w:p>
    <w:p w:rsidR="00706AB1" w:rsidRDefault="00706AB1" w:rsidP="00706AB1">
      <w:pPr>
        <w:ind w:firstLine="708"/>
        <w:jc w:val="both"/>
        <w:rPr>
          <w:rFonts w:ascii="Times New Roman" w:hAnsi="Times New Roman"/>
          <w:sz w:val="28"/>
          <w:szCs w:val="28"/>
          <w:lang w:val="kk-KZ"/>
        </w:rPr>
      </w:pPr>
      <w:r>
        <w:rPr>
          <w:rFonts w:ascii="Times New Roman" w:hAnsi="Times New Roman"/>
          <w:sz w:val="28"/>
          <w:szCs w:val="28"/>
          <w:lang w:val="kk-KZ"/>
        </w:rPr>
        <w:t>Ұсынылған оқу құралы</w:t>
      </w:r>
      <w:r w:rsidRPr="00D11ABE">
        <w:rPr>
          <w:rFonts w:ascii="Times New Roman" w:hAnsi="Times New Roman"/>
          <w:sz w:val="28"/>
          <w:szCs w:val="28"/>
          <w:lang w:val="kk-KZ"/>
        </w:rPr>
        <w:t xml:space="preserve"> Қазақстан Республикасында білім беру дамытудың 2011-2020 жылдарға арналған</w:t>
      </w:r>
      <w:r>
        <w:rPr>
          <w:rFonts w:ascii="Times New Roman" w:hAnsi="Times New Roman"/>
          <w:sz w:val="28"/>
          <w:szCs w:val="28"/>
          <w:lang w:val="kk-KZ"/>
        </w:rPr>
        <w:t xml:space="preserve"> мемлекеттік  бағдарламасына</w:t>
      </w:r>
      <w:r w:rsidRPr="00D11ABE">
        <w:rPr>
          <w:rFonts w:ascii="Times New Roman" w:hAnsi="Times New Roman"/>
          <w:sz w:val="28"/>
          <w:szCs w:val="28"/>
          <w:lang w:val="kk-KZ"/>
        </w:rPr>
        <w:t>, Қазақстан Республикасы мемлекеттік жалпыға міндетті білім  беру стандартына, 2013 жылғы білім беру және оқу бағдарламаларына  сай құрастырылған.</w:t>
      </w:r>
    </w:p>
    <w:p w:rsidR="00706AB1" w:rsidRDefault="00706AB1" w:rsidP="00706AB1">
      <w:pPr>
        <w:ind w:firstLine="708"/>
        <w:jc w:val="both"/>
        <w:rPr>
          <w:rFonts w:ascii="Times New Roman" w:hAnsi="Times New Roman"/>
          <w:sz w:val="28"/>
          <w:szCs w:val="28"/>
          <w:lang w:val="kk-KZ"/>
        </w:rPr>
      </w:pPr>
      <w:r w:rsidRPr="00EF081B">
        <w:rPr>
          <w:rFonts w:ascii="Times New Roman" w:hAnsi="Times New Roman"/>
          <w:sz w:val="28"/>
          <w:szCs w:val="28"/>
          <w:lang w:val="kk-KZ"/>
        </w:rPr>
        <w:t xml:space="preserve">Құрастырылып отырған </w:t>
      </w:r>
      <w:r>
        <w:rPr>
          <w:rFonts w:ascii="Times New Roman" w:hAnsi="Times New Roman"/>
          <w:sz w:val="28"/>
          <w:szCs w:val="28"/>
          <w:lang w:val="kk-KZ"/>
        </w:rPr>
        <w:t>оқу құралы</w:t>
      </w:r>
      <w:r w:rsidRPr="00EF081B">
        <w:rPr>
          <w:rFonts w:ascii="Times New Roman" w:hAnsi="Times New Roman"/>
          <w:sz w:val="28"/>
          <w:szCs w:val="28"/>
          <w:lang w:val="kk-KZ"/>
        </w:rPr>
        <w:t xml:space="preserve">  </w:t>
      </w:r>
      <w:r>
        <w:rPr>
          <w:rFonts w:ascii="Times New Roman" w:hAnsi="Times New Roman"/>
          <w:sz w:val="28"/>
          <w:szCs w:val="28"/>
          <w:lang w:val="kk-KZ"/>
        </w:rPr>
        <w:t>тыңда</w:t>
      </w:r>
      <w:r w:rsidRPr="00EF081B">
        <w:rPr>
          <w:rFonts w:ascii="Times New Roman" w:hAnsi="Times New Roman"/>
          <w:sz w:val="28"/>
          <w:szCs w:val="28"/>
          <w:lang w:val="kk-KZ"/>
        </w:rPr>
        <w:t xml:space="preserve">ушылардың </w:t>
      </w:r>
      <w:r>
        <w:rPr>
          <w:rFonts w:ascii="Times New Roman" w:hAnsi="Times New Roman"/>
          <w:sz w:val="28"/>
          <w:szCs w:val="28"/>
          <w:lang w:val="kk-KZ"/>
        </w:rPr>
        <w:t xml:space="preserve">функционалдық оқу </w:t>
      </w:r>
      <w:r w:rsidRPr="00EF081B">
        <w:rPr>
          <w:rFonts w:ascii="Times New Roman" w:hAnsi="Times New Roman"/>
          <w:sz w:val="28"/>
          <w:szCs w:val="28"/>
          <w:lang w:val="kk-KZ"/>
        </w:rPr>
        <w:t xml:space="preserve">сауаттылығын </w:t>
      </w:r>
      <w:r>
        <w:rPr>
          <w:rFonts w:ascii="Times New Roman" w:hAnsi="Times New Roman"/>
          <w:sz w:val="28"/>
          <w:szCs w:val="28"/>
          <w:lang w:val="kk-KZ"/>
        </w:rPr>
        <w:t>арттыру мен тіл байлығын, сөздік қорын дамыт</w:t>
      </w:r>
      <w:r w:rsidRPr="00EF081B">
        <w:rPr>
          <w:rFonts w:ascii="Times New Roman" w:hAnsi="Times New Roman"/>
          <w:sz w:val="28"/>
          <w:szCs w:val="28"/>
          <w:lang w:val="kk-KZ"/>
        </w:rPr>
        <w:t>у</w:t>
      </w:r>
      <w:r>
        <w:rPr>
          <w:rFonts w:ascii="Times New Roman" w:hAnsi="Times New Roman"/>
          <w:sz w:val="28"/>
          <w:szCs w:val="28"/>
          <w:lang w:val="kk-KZ"/>
        </w:rPr>
        <w:t>ды</w:t>
      </w:r>
      <w:r w:rsidRPr="00EF081B">
        <w:rPr>
          <w:rFonts w:ascii="Times New Roman" w:hAnsi="Times New Roman"/>
          <w:sz w:val="28"/>
          <w:szCs w:val="28"/>
          <w:lang w:val="kk-KZ"/>
        </w:rPr>
        <w:t xml:space="preserve">  </w:t>
      </w:r>
      <w:r>
        <w:rPr>
          <w:rFonts w:ascii="Times New Roman" w:hAnsi="Times New Roman"/>
          <w:sz w:val="28"/>
          <w:szCs w:val="28"/>
          <w:lang w:val="kk-KZ"/>
        </w:rPr>
        <w:t>мақсат етеді.</w:t>
      </w:r>
    </w:p>
    <w:p w:rsidR="00706AB1" w:rsidRDefault="00706AB1" w:rsidP="00706AB1">
      <w:pPr>
        <w:jc w:val="both"/>
        <w:rPr>
          <w:rFonts w:ascii="Times New Roman" w:hAnsi="Times New Roman"/>
          <w:sz w:val="28"/>
          <w:szCs w:val="28"/>
          <w:lang w:val="kk-KZ"/>
        </w:rPr>
      </w:pPr>
    </w:p>
    <w:p w:rsidR="001B0A19" w:rsidRPr="00706AB1" w:rsidRDefault="001B0A19">
      <w:pPr>
        <w:rPr>
          <w:lang w:val="kk-KZ"/>
        </w:rPr>
      </w:pPr>
      <w:bookmarkStart w:id="0" w:name="_GoBack"/>
      <w:bookmarkEnd w:id="0"/>
    </w:p>
    <w:sectPr w:rsidR="001B0A19" w:rsidRPr="00706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DE"/>
    <w:rsid w:val="001B0A19"/>
    <w:rsid w:val="00706AB1"/>
    <w:rsid w:val="00714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B1"/>
    <w:pPr>
      <w:spacing w:after="0" w:line="240" w:lineRule="auto"/>
      <w:ind w:firstLine="709"/>
    </w:pPr>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AB1"/>
    <w:pPr>
      <w:spacing w:after="0" w:line="240" w:lineRule="auto"/>
      <w:ind w:firstLine="709"/>
    </w:pPr>
    <w:rPr>
      <w:rFonts w:ascii="Calibri" w:eastAsia="Malgun Gothic" w:hAnsi="Calibri" w:cs="Times New Roman"/>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SULEIMEN</dc:creator>
  <cp:keywords/>
  <dc:description/>
  <cp:lastModifiedBy>SULEIMEN</cp:lastModifiedBy>
  <cp:revision>2</cp:revision>
  <dcterms:created xsi:type="dcterms:W3CDTF">2020-05-27T17:06:00Z</dcterms:created>
  <dcterms:modified xsi:type="dcterms:W3CDTF">2020-05-27T17:06:00Z</dcterms:modified>
</cp:coreProperties>
</file>