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noProof/>
          <w:sz w:val="26"/>
          <w:szCs w:val="26"/>
          <w:lang w:val="kk-KZ"/>
        </w:rPr>
        <w:t>ӘЛ-ФАРАБИ атындағы ҚАЗАҚ ҰЛТТЫҚ УНИВЕРСИТЕТІ</w:t>
      </w:r>
    </w:p>
    <w:p w:rsidR="0070799A" w:rsidRPr="001A00E2" w:rsidRDefault="0070799A" w:rsidP="0070799A">
      <w:pPr>
        <w:pBdr>
          <w:bottom w:val="single" w:sz="4" w:space="1" w:color="auto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noProof/>
          <w:sz w:val="26"/>
          <w:szCs w:val="26"/>
          <w:lang w:val="kk-KZ"/>
        </w:rPr>
        <w:t>КАЗАХСКИЙ НАЦИОНАЛЬНЫЙ УНИВЕРСИТЕТ имени АЛЬ-ФАРАБИ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C813CCD" wp14:editId="75065DEF">
            <wp:extent cx="1013791" cy="1009815"/>
            <wp:effectExtent l="19050" t="0" r="0" b="0"/>
            <wp:docPr id="23" name="Рисунок 2" descr="http://upload.wikimedia.org/wikipedia/ru/0/00/Logotip_Kaz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ru/0/00/Logotip_KazN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51" cy="101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0799A" w:rsidRPr="001A00E2" w:rsidRDefault="0070799A" w:rsidP="0070799A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4A7B47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Pr="001A00E2">
        <w:rPr>
          <w:rFonts w:ascii="Times New Roman" w:hAnsi="Times New Roman" w:cs="Times New Roman"/>
          <w:sz w:val="26"/>
          <w:szCs w:val="26"/>
        </w:rPr>
        <w:t>БІЛІМ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>БЕРУДІ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>ЦИФРЛАНДЫРУ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>ЖАҒДАЙЫНДАҒЫ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>ӘЛ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1A00E2">
        <w:rPr>
          <w:rFonts w:ascii="Times New Roman" w:hAnsi="Times New Roman" w:cs="Times New Roman"/>
          <w:sz w:val="26"/>
          <w:szCs w:val="26"/>
        </w:rPr>
        <w:t>ФАРАБИДІҢ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>ПЕДАГОГИКАЛЫҚ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>ТҰЖЫРЫМДАМАСЫНЫҢ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>ЗАМАНАУИ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>ИНТЕРПРЕТАЦИЯСЫ</w:t>
      </w:r>
      <w:r w:rsidRPr="004A7B47">
        <w:rPr>
          <w:rFonts w:ascii="Times New Roman" w:hAnsi="Times New Roman" w:cs="Times New Roman"/>
          <w:sz w:val="26"/>
          <w:szCs w:val="26"/>
          <w:lang w:val="en-US"/>
        </w:rPr>
        <w:t>»</w: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 xml:space="preserve"> атты 50-ші ғылыми-әдiстемелiк конференциясының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МАТЕРИАЛДАРЫ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2020 жылдың 12-13 ақпаны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2-кітап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МАТЕРИАЛЫ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50-ой научно-методической конференции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«</w:t>
      </w:r>
      <w:r w:rsidRPr="001A00E2">
        <w:rPr>
          <w:rFonts w:ascii="Times New Roman" w:hAnsi="Times New Roman" w:cs="Times New Roman"/>
          <w:caps/>
          <w:sz w:val="26"/>
          <w:szCs w:val="26"/>
          <w:lang w:val="en-US"/>
        </w:rPr>
        <w:t>C</w:t>
      </w:r>
      <w:r w:rsidRPr="001A00E2">
        <w:rPr>
          <w:rFonts w:ascii="Times New Roman" w:hAnsi="Times New Roman" w:cs="Times New Roman"/>
          <w:caps/>
          <w:sz w:val="26"/>
          <w:szCs w:val="26"/>
        </w:rPr>
        <w:t>овременная интерпретация педагогической концепции аль-Фараби в условиях цифровизации образования</w: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 xml:space="preserve">» 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</w:rPr>
        <w:t>12</w: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-</w: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</w:rPr>
        <w:t>13</w: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 xml:space="preserve"> февраля</w: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</w:rPr>
        <w:t xml:space="preserve"> 2020</w: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 xml:space="preserve"> года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Книга 2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Алматы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«Қазақ университеті»</w:t>
      </w:r>
    </w:p>
    <w:p w:rsidR="0070799A" w:rsidRPr="001A00E2" w:rsidRDefault="0070799A" w:rsidP="0070799A">
      <w:pPr>
        <w:tabs>
          <w:tab w:val="left" w:pos="567"/>
          <w:tab w:val="left" w:pos="851"/>
          <w:tab w:val="left" w:pos="993"/>
        </w:tabs>
        <w:spacing w:after="0" w:line="240" w:lineRule="auto"/>
        <w:ind w:right="2" w:firstLine="567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147320</wp:posOffset>
                </wp:positionV>
                <wp:extent cx="509905" cy="329565"/>
                <wp:effectExtent l="0" t="254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99A" w:rsidRDefault="0070799A" w:rsidP="00707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2.95pt;margin-top:11.6pt;width:40.1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" stroked="f">
                <v:textbox>
                  <w:txbxContent>
                    <w:p w:rsidR="0070799A" w:rsidRDefault="0070799A" w:rsidP="0070799A"/>
                  </w:txbxContent>
                </v:textbox>
              </v:shape>
            </w:pict>
          </mc:Fallback>
        </mc:AlternateConten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2020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«</w:t>
      </w:r>
      <w:r w:rsidRPr="004A7B47">
        <w:rPr>
          <w:rFonts w:ascii="Times New Roman" w:hAnsi="Times New Roman" w:cs="Times New Roman"/>
          <w:sz w:val="26"/>
          <w:szCs w:val="26"/>
          <w:lang w:val="kk-KZ"/>
        </w:rPr>
        <w:t>БІЛІМ БЕРУДІ ЦИФРЛАНДЫРУ ЖАҒДАЙЫНДАҒЫ ӘЛ-ФАРАБИДІҢ ПЕДАГОГИКАЛЫҚ ТҰЖЫРЫМДАМАСЫНЫҢ ЗАМАНАУИ ИНТЕРПРЕТАЦИЯСЫ</w: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 xml:space="preserve">» атты 50-ші ғылыми-әдiстемелiк конференциясының материалдары. 2020 жылдың 12-13 ақпаны. 2- кітап – Алматы: Қазақ университеті, 2020. –       </w:t>
      </w:r>
      <w:r w:rsidR="009A245B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 xml:space="preserve">289 </w:t>
      </w: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б.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  <w:t xml:space="preserve">ISBN 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Cs/>
          <w:noProof/>
          <w:sz w:val="26"/>
          <w:szCs w:val="26"/>
          <w:lang w:val="kk-KZ"/>
        </w:rPr>
        <w:t>© Әл-Фараби атындағы ҚазҰУ, 2020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280035</wp:posOffset>
                </wp:positionV>
                <wp:extent cx="395605" cy="272415"/>
                <wp:effectExtent l="0" t="254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99A" w:rsidRDefault="0070799A" w:rsidP="00707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25.95pt;margin-top:22.05pt;width:31.1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" stroked="f">
                <v:textbox>
                  <w:txbxContent>
                    <w:p w:rsidR="0070799A" w:rsidRDefault="0070799A" w:rsidP="0070799A"/>
                  </w:txbxContent>
                </v:textbox>
              </v:shape>
            </w:pict>
          </mc:Fallback>
        </mc:AlternateConten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647B66" w:rsidRDefault="00647B66">
      <w:pPr>
        <w:rPr>
          <w:lang w:val="kk-KZ"/>
        </w:rPr>
      </w:pPr>
    </w:p>
    <w:p w:rsidR="0070799A" w:rsidRDefault="0070799A">
      <w:pPr>
        <w:rPr>
          <w:lang w:val="kk-KZ"/>
        </w:rPr>
      </w:pPr>
    </w:p>
    <w:p w:rsidR="0070799A" w:rsidRDefault="0070799A">
      <w:pPr>
        <w:rPr>
          <w:lang w:val="kk-KZ"/>
        </w:rPr>
      </w:pPr>
    </w:p>
    <w:p w:rsidR="0070799A" w:rsidRDefault="0070799A">
      <w:pPr>
        <w:rPr>
          <w:lang w:val="kk-KZ"/>
        </w:rPr>
      </w:pPr>
    </w:p>
    <w:p w:rsidR="0070799A" w:rsidRDefault="0070799A">
      <w:pPr>
        <w:rPr>
          <w:lang w:val="kk-KZ"/>
        </w:rPr>
      </w:pPr>
    </w:p>
    <w:p w:rsidR="009A245B" w:rsidRPr="00597913" w:rsidRDefault="009A245B" w:rsidP="009A245B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97913">
        <w:rPr>
          <w:rFonts w:ascii="Times New Roman" w:hAnsi="Times New Roman"/>
          <w:color w:val="FF0000"/>
          <w:sz w:val="24"/>
          <w:szCs w:val="24"/>
        </w:rPr>
        <w:lastRenderedPageBreak/>
        <w:t xml:space="preserve">О.Х. Айманганбетова, З.М. Садвакасова ОСОБЕННОСТИ ПРОФЕССИОНАЛЬНОЙ И ЛИЧНОСТНОЙ МОТИВАЦИИ ПРЕПОДАВАТЕЛЕЙ ВЫСШИХ УЧЕБНЫХ ЗАВЕДЕНИЙ / 50-й научно-методическая конференция «Современная интерпретация педагогической концепции аль-Фараби в условиях цифровизации образования». 12 -13 февраля 2020 г. Круглый стол: «Механизмы мотивации педагогической деятельности преподавателей вуза. Система аттестации преподавателей вуза» Книга 2. (С.24-29). – Алматы.Казак университеты 2020 – 289 с. </w:t>
      </w:r>
    </w:p>
    <w:p w:rsidR="009A245B" w:rsidRPr="00597913" w:rsidRDefault="009A245B" w:rsidP="009A245B">
      <w:pPr>
        <w:spacing w:after="0" w:line="240" w:lineRule="auto"/>
        <w:rPr>
          <w:color w:val="FF0000"/>
          <w:sz w:val="26"/>
          <w:szCs w:val="26"/>
          <w:lang w:eastAsia="en-GB"/>
        </w:rPr>
      </w:pPr>
    </w:p>
    <w:p w:rsidR="009A245B" w:rsidRDefault="009A245B" w:rsidP="009A245B">
      <w:pPr>
        <w:spacing w:after="0" w:line="240" w:lineRule="auto"/>
        <w:rPr>
          <w:sz w:val="26"/>
          <w:szCs w:val="26"/>
          <w:lang w:eastAsia="en-GB"/>
        </w:rPr>
      </w:pPr>
    </w:p>
    <w:p w:rsidR="009A245B" w:rsidRPr="00597913" w:rsidRDefault="009A245B" w:rsidP="009A245B">
      <w:pPr>
        <w:spacing w:after="0" w:line="240" w:lineRule="auto"/>
        <w:rPr>
          <w:sz w:val="26"/>
          <w:szCs w:val="26"/>
          <w:lang w:eastAsia="en-GB"/>
        </w:rPr>
      </w:pPr>
    </w:p>
    <w:p w:rsidR="009A245B" w:rsidRPr="004A7B47" w:rsidRDefault="009A245B" w:rsidP="009A245B">
      <w:pPr>
        <w:pStyle w:val="2"/>
        <w:rPr>
          <w:vertAlign w:val="superscript"/>
        </w:rPr>
      </w:pPr>
      <w:bookmarkStart w:id="0" w:name="_Toc36668035"/>
      <w:bookmarkStart w:id="1" w:name="_Toc36690398"/>
      <w:bookmarkStart w:id="2" w:name="_Toc37794065"/>
      <w:r w:rsidRPr="004A7B47">
        <w:t>О.Х. Айманганбетова</w:t>
      </w:r>
      <w:r w:rsidRPr="004A7B47">
        <w:rPr>
          <w:vertAlign w:val="superscript"/>
        </w:rPr>
        <w:t>1</w:t>
      </w:r>
      <w:r w:rsidRPr="004A7B47">
        <w:t>, З.М. Садвакасова</w:t>
      </w:r>
      <w:r w:rsidRPr="004A7B47">
        <w:rPr>
          <w:vertAlign w:val="superscript"/>
        </w:rPr>
        <w:t>2</w:t>
      </w:r>
      <w:bookmarkEnd w:id="0"/>
      <w:bookmarkEnd w:id="1"/>
      <w:bookmarkEnd w:id="2"/>
    </w:p>
    <w:p w:rsidR="009A245B" w:rsidRPr="004A7B47" w:rsidRDefault="009A245B" w:rsidP="009A245B">
      <w:pPr>
        <w:pStyle w:val="2"/>
      </w:pPr>
      <w:bookmarkStart w:id="3" w:name="_Toc35420428"/>
      <w:bookmarkStart w:id="4" w:name="_Toc36668036"/>
      <w:bookmarkStart w:id="5" w:name="_Toc36690399"/>
      <w:bookmarkStart w:id="6" w:name="_Toc37794066"/>
      <w:r w:rsidRPr="004A7B47">
        <w:t>ОСОБЕННОСТИ ПРОФЕССИОНАЛЬНОЙ И ЛИЧНОСТНОЙ МОТИВАЦИИ ПРЕПОДАВАТЕЛЕЙ ВЫСШИХ УЧЕБНЫХ ЗАВЕДЕНИЙ</w:t>
      </w:r>
      <w:bookmarkEnd w:id="3"/>
      <w:bookmarkEnd w:id="4"/>
      <w:bookmarkEnd w:id="5"/>
      <w:bookmarkEnd w:id="6"/>
      <w:r w:rsidRPr="004A7B47">
        <w:t xml:space="preserve"> 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9A245B" w:rsidRPr="001A00E2" w:rsidRDefault="009A245B" w:rsidP="009A245B">
      <w:pPr>
        <w:pStyle w:val="a3"/>
        <w:tabs>
          <w:tab w:val="left" w:pos="142"/>
        </w:tabs>
        <w:ind w:left="0" w:firstLine="567"/>
        <w:rPr>
          <w:b/>
          <w:i/>
          <w:lang w:val="kk-KZ"/>
        </w:rPr>
      </w:pPr>
      <w:r w:rsidRPr="001A00E2">
        <w:rPr>
          <w:sz w:val="26"/>
          <w:szCs w:val="26"/>
          <w:lang w:val="kk-KZ"/>
        </w:rPr>
        <w:t xml:space="preserve">1) </w:t>
      </w:r>
      <w:r w:rsidRPr="001A00E2">
        <w:rPr>
          <w:lang w:val="kk-KZ"/>
        </w:rPr>
        <w:t>доктор психол. наук, профессор КазНУ им</w:t>
      </w:r>
      <w:r>
        <w:rPr>
          <w:lang w:val="kk-KZ"/>
        </w:rPr>
        <w:t>ени</w:t>
      </w:r>
      <w:r w:rsidRPr="001A00E2">
        <w:rPr>
          <w:lang w:val="kk-KZ"/>
        </w:rPr>
        <w:t xml:space="preserve"> аль-Фараби (</w:t>
      </w:r>
      <w:r>
        <w:rPr>
          <w:lang w:val="kk-KZ"/>
        </w:rPr>
        <w:t>г.</w:t>
      </w:r>
      <w:r w:rsidRPr="001A00E2">
        <w:rPr>
          <w:lang w:val="kk-KZ"/>
        </w:rPr>
        <w:t>Алматы</w:t>
      </w:r>
      <w:r>
        <w:rPr>
          <w:lang w:val="kk-KZ"/>
        </w:rPr>
        <w:t>, Казахстан</w:t>
      </w:r>
      <w:r w:rsidRPr="001A00E2">
        <w:rPr>
          <w:lang w:val="kk-KZ"/>
        </w:rPr>
        <w:t xml:space="preserve">) </w:t>
      </w:r>
    </w:p>
    <w:p w:rsidR="009A245B" w:rsidRPr="001A00E2" w:rsidRDefault="009A245B" w:rsidP="009A245B">
      <w:pPr>
        <w:pStyle w:val="a3"/>
        <w:tabs>
          <w:tab w:val="left" w:pos="142"/>
        </w:tabs>
        <w:ind w:left="0" w:firstLine="567"/>
        <w:rPr>
          <w:b/>
          <w:i/>
          <w:lang w:val="kk-KZ"/>
        </w:rPr>
      </w:pPr>
      <w:r w:rsidRPr="001A00E2">
        <w:rPr>
          <w:lang w:val="kk-KZ"/>
        </w:rPr>
        <w:t>2)</w:t>
      </w:r>
      <w:r w:rsidRPr="001A00E2">
        <w:rPr>
          <w:b/>
          <w:i/>
          <w:lang w:val="kk-KZ"/>
        </w:rPr>
        <w:t xml:space="preserve"> </w:t>
      </w:r>
      <w:r w:rsidRPr="001A00E2">
        <w:rPr>
          <w:lang w:val="kk-KZ"/>
        </w:rPr>
        <w:t>кандидат психол. наук, доцент</w:t>
      </w:r>
      <w:r w:rsidRPr="001A00E2">
        <w:rPr>
          <w:b/>
          <w:i/>
          <w:lang w:val="kk-KZ"/>
        </w:rPr>
        <w:t xml:space="preserve"> </w:t>
      </w:r>
      <w:r w:rsidRPr="001A00E2">
        <w:rPr>
          <w:lang w:val="kk-KZ"/>
        </w:rPr>
        <w:t>КазНУ им</w:t>
      </w:r>
      <w:r>
        <w:rPr>
          <w:lang w:val="kk-KZ"/>
        </w:rPr>
        <w:t xml:space="preserve">ени </w:t>
      </w:r>
      <w:r w:rsidRPr="001A00E2">
        <w:rPr>
          <w:lang w:val="kk-KZ"/>
        </w:rPr>
        <w:t>аль-Фараби (</w:t>
      </w:r>
      <w:r>
        <w:rPr>
          <w:lang w:val="kk-KZ"/>
        </w:rPr>
        <w:t xml:space="preserve">г. </w:t>
      </w:r>
      <w:r w:rsidRPr="001A00E2">
        <w:rPr>
          <w:lang w:val="kk-KZ"/>
        </w:rPr>
        <w:t>Алматы</w:t>
      </w:r>
      <w:r>
        <w:rPr>
          <w:lang w:val="kk-KZ"/>
        </w:rPr>
        <w:t>ғ Казахстан</w:t>
      </w:r>
      <w:r w:rsidRPr="001A00E2">
        <w:rPr>
          <w:lang w:val="kk-KZ"/>
        </w:rPr>
        <w:t>)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A245B" w:rsidRPr="001A00E2" w:rsidRDefault="009A245B" w:rsidP="009A245B">
      <w:pPr>
        <w:tabs>
          <w:tab w:val="left" w:pos="567"/>
          <w:tab w:val="left" w:pos="35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A00E2">
        <w:rPr>
          <w:rFonts w:ascii="Times New Roman" w:hAnsi="Times New Roman" w:cs="Times New Roman"/>
          <w:b/>
          <w:i/>
          <w:iCs/>
          <w:sz w:val="24"/>
          <w:szCs w:val="24"/>
        </w:rPr>
        <w:t>Аннотация.</w:t>
      </w:r>
      <w:r w:rsidRPr="001A0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0E2">
        <w:rPr>
          <w:rFonts w:ascii="Times New Roman" w:hAnsi="Times New Roman" w:cs="Times New Roman"/>
          <w:spacing w:val="-4"/>
          <w:sz w:val="24"/>
          <w:szCs w:val="24"/>
        </w:rPr>
        <w:t>Высокая мотивация профессиональной деятельности профессорско-преподавательского состава вуза – важнейшее условие развития образовательного учреждения. Ни одно образовательное учреждение не может быть эффективным без установок преподавателей вуза на работу с высокой отдачей, без заинтересованности кадров в конечных результатах, без их стремлений внести свой вклад в достижение намеченных целей вуза [1].</w:t>
      </w:r>
    </w:p>
    <w:p w:rsidR="009A245B" w:rsidRPr="001A00E2" w:rsidRDefault="009A245B" w:rsidP="009A245B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0E2">
        <w:rPr>
          <w:rFonts w:ascii="Times New Roman" w:hAnsi="Times New Roman" w:cs="Times New Roman"/>
          <w:sz w:val="24"/>
          <w:szCs w:val="24"/>
        </w:rPr>
        <w:t xml:space="preserve">Перед высшими учебными заведения стоит сложная задач по созданию благоприятных условий, способствующих повышению преподавательской мотивации и их желанию быть приверженными данному университету. При этом, университеты, стремясь повысить свою конкурентоспособность на международном рынке, активно проводят процесс интернационализации, приглашая к сотрудничеству иностранных преподавателей – экспатов, которые активно приглашаются в высокорейтинговые вузы Казахстана. </w:t>
      </w:r>
    </w:p>
    <w:p w:rsidR="009A245B" w:rsidRPr="001A00E2" w:rsidRDefault="009A245B" w:rsidP="009A245B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0E2">
        <w:rPr>
          <w:rFonts w:ascii="Times New Roman" w:hAnsi="Times New Roman" w:cs="Times New Roman"/>
          <w:sz w:val="24"/>
          <w:szCs w:val="24"/>
        </w:rPr>
        <w:t>В связи с этим целью данной статьи было – проведение эмпирического исследования профессиональной и личностной мотивации преподавателей высших учебных заведений Казахстана и экспатов в кросс-культурном аспекте.</w:t>
      </w:r>
      <w:r w:rsidRPr="001A00E2">
        <w:rPr>
          <w:rFonts w:ascii="Times New Roman" w:hAnsi="Times New Roman" w:cs="Times New Roman"/>
          <w:sz w:val="24"/>
          <w:szCs w:val="24"/>
        </w:rPr>
        <w:tab/>
      </w:r>
    </w:p>
    <w:p w:rsidR="009A245B" w:rsidRDefault="009A245B" w:rsidP="009A245B">
      <w:pPr>
        <w:tabs>
          <w:tab w:val="left" w:pos="567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 xml:space="preserve">Для организации эмпирического изучения </w:t>
      </w:r>
      <w:r w:rsidRPr="001A00E2">
        <w:rPr>
          <w:rFonts w:ascii="Times New Roman" w:eastAsia="Times New Roman" w:hAnsi="Times New Roman" w:cs="Times New Roman"/>
          <w:sz w:val="26"/>
          <w:szCs w:val="26"/>
        </w:rPr>
        <w:t xml:space="preserve">особенностей профессиональной и личностной мотивации преподавателей высших учебных заведений Казахстана </w:t>
      </w:r>
      <w:r w:rsidRPr="001A00E2">
        <w:rPr>
          <w:rFonts w:ascii="Times New Roman" w:hAnsi="Times New Roman" w:cs="Times New Roman"/>
          <w:sz w:val="26"/>
          <w:szCs w:val="26"/>
        </w:rPr>
        <w:t>была разработана программа научного исследования.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Объект исследования</w:t>
      </w:r>
      <w:r w:rsidRPr="001A00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 xml:space="preserve">– </w:t>
      </w:r>
      <w:r w:rsidRPr="001A00E2">
        <w:rPr>
          <w:rFonts w:ascii="Times New Roman" w:eastAsia="Times New Roman" w:hAnsi="Times New Roman" w:cs="Times New Roman"/>
          <w:sz w:val="26"/>
          <w:szCs w:val="26"/>
        </w:rPr>
        <w:t xml:space="preserve">преподаватели высших учебных заведений - граждане РК и экспаты, приглашенные в высокорейтинговые высшие учебные заведения. 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Предмет исследования –</w:t>
      </w:r>
      <w:r w:rsidRPr="001A00E2">
        <w:rPr>
          <w:rFonts w:ascii="Times New Roman" w:eastAsia="Times New Roman" w:hAnsi="Times New Roman" w:cs="Times New Roman"/>
          <w:sz w:val="26"/>
          <w:szCs w:val="26"/>
        </w:rPr>
        <w:t xml:space="preserve"> мотивационная сфера личности и психологические особенности преподавателей высших учебных заведений, обусловливающие их профессиональную мотивацию.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В качестве общей гипотезы выступает предположение, что</w:t>
      </w:r>
      <w:r w:rsidRPr="001A00E2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профессиональная и личностная мотивации преподавателей высших учебных заведений - граждан РК и экспатов, приглашенных в высокорейтинговые высшие учебные заведения, имеет кросс-культурные особенности.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Для диагностического замера было взято 2 методики:</w:t>
      </w:r>
    </w:p>
    <w:p w:rsidR="009A245B" w:rsidRPr="001A00E2" w:rsidRDefault="009A245B" w:rsidP="009A245B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1. Диагностика мотивационной структуры личности (В.Э. Мильман) [2].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 xml:space="preserve">2. </w:t>
      </w:r>
      <w:r w:rsidRPr="001A00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Методика определения удовлетворенности трудом (А.В. Батрашев) </w:t>
      </w:r>
      <w:r w:rsidRPr="001A00E2">
        <w:rPr>
          <w:rFonts w:ascii="Times New Roman" w:hAnsi="Times New Roman" w:cs="Times New Roman"/>
          <w:sz w:val="26"/>
          <w:szCs w:val="26"/>
        </w:rPr>
        <w:t>[2].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A00E2">
        <w:rPr>
          <w:rFonts w:ascii="Times New Roman" w:hAnsi="Times New Roman" w:cs="Times New Roman"/>
          <w:spacing w:val="-4"/>
          <w:sz w:val="26"/>
          <w:szCs w:val="26"/>
        </w:rPr>
        <w:t xml:space="preserve">Исследование проводилось на базе </w:t>
      </w:r>
      <w:r w:rsidRPr="001A00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высокорейтинговые высшие учебные заведения города Алматы и Астаны - КазНУ им. аль-Фараби, ЕНУ им. Л.Н. Гумилева. В </w:t>
      </w:r>
      <w:r w:rsidRPr="001A00E2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 xml:space="preserve">исследовании приняло участие 96 педагогов высшей школы, граждан РК (50 респондентов) и экспатов (46 респондентов), средний возраст выборки составил 45,4 лет. 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  <w:lang w:val="kk-KZ"/>
        </w:rPr>
      </w:pPr>
      <w:r w:rsidRPr="001A00E2">
        <w:rPr>
          <w:rFonts w:ascii="Times New Roman" w:hAnsi="Times New Roman" w:cs="Times New Roman"/>
          <w:spacing w:val="-4"/>
          <w:sz w:val="26"/>
          <w:szCs w:val="26"/>
        </w:rPr>
        <w:t xml:space="preserve">Из представленного графика на рисунке 1 видно, что для казахстанских педагогов характерен </w:t>
      </w:r>
      <w:r w:rsidRPr="001A00E2">
        <w:rPr>
          <w:rFonts w:ascii="Times New Roman" w:hAnsi="Times New Roman" w:cs="Times New Roman"/>
          <w:i/>
          <w:spacing w:val="-4"/>
          <w:sz w:val="26"/>
          <w:szCs w:val="26"/>
        </w:rPr>
        <w:t>регрессивный мотивационный профиль</w:t>
      </w:r>
      <w:r w:rsidRPr="001A00E2">
        <w:rPr>
          <w:rFonts w:ascii="Times New Roman" w:hAnsi="Times New Roman" w:cs="Times New Roman"/>
          <w:spacing w:val="-4"/>
          <w:sz w:val="26"/>
          <w:szCs w:val="26"/>
        </w:rPr>
        <w:t xml:space="preserve">, что выражается в превышении общего уровня мотивов поддержания (жизнеобеспечение, безопасность, статус) над развивающими мотивами (общение, активность, творчество, общественная польза), т.е. преобладает потребительская мотивация над производительной. Эмоциональный профиль можно охарактеризовать как </w:t>
      </w:r>
      <w:r w:rsidRPr="001A00E2">
        <w:rPr>
          <w:rFonts w:ascii="Times New Roman" w:hAnsi="Times New Roman" w:cs="Times New Roman"/>
          <w:i/>
          <w:spacing w:val="-4"/>
          <w:sz w:val="26"/>
          <w:szCs w:val="26"/>
        </w:rPr>
        <w:t>смешанный астенический тип</w:t>
      </w:r>
      <w:r w:rsidRPr="001A00E2">
        <w:rPr>
          <w:rFonts w:ascii="Times New Roman" w:hAnsi="Times New Roman" w:cs="Times New Roman"/>
          <w:spacing w:val="-4"/>
          <w:sz w:val="26"/>
          <w:szCs w:val="26"/>
        </w:rPr>
        <w:t>, что выражает себя в склонности педагогов к активным, деятельным эмоциональным переживаниям и неумении управлять собой в трудных ситуациях, раздражительности и склонности к проявлению разного рода защитных механизмов</w:t>
      </w:r>
      <w:r>
        <w:rPr>
          <w:rFonts w:ascii="Times New Roman" w:hAnsi="Times New Roman" w:cs="Times New Roman"/>
          <w:spacing w:val="-4"/>
          <w:sz w:val="26"/>
          <w:szCs w:val="26"/>
          <w:lang w:val="kk-KZ"/>
        </w:rPr>
        <w:t>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524B5F" wp14:editId="002257AE">
            <wp:extent cx="6229350" cy="1600200"/>
            <wp:effectExtent l="0" t="0" r="0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Рисунок 1 – Мотивационный и эмоциональный профили казахстанских преподавателей</w:t>
      </w:r>
    </w:p>
    <w:p w:rsidR="009A245B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На рисунке 2 представлены данные по удовлетворению трудом казахстанских преподавателей. Из представленного графика видно, что для казахстанских преподавателей характерен пониженный интерес к работе, пониженная удовлетворенность достижениями на работе и пониженная профессиональная ответственность. Повышенные показатели по таким мотивам как уровень притязаний в профессиональной деятельности и удовлетворенность условиями труда. По мотивам удовлетворенность взаимоотношениями с сотрудниками и руководством и предпочтение выполняемой работы высокому заработку показатели средние. Для педагогов характерен средний уровень удовлетворенности труда – 45%.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 xml:space="preserve">Из представленного графика видно, что для преподавателей-экспатов характерен </w:t>
      </w:r>
      <w:r w:rsidRPr="001A00E2">
        <w:rPr>
          <w:rFonts w:ascii="Times New Roman" w:hAnsi="Times New Roman" w:cs="Times New Roman"/>
          <w:i/>
          <w:sz w:val="26"/>
          <w:szCs w:val="26"/>
        </w:rPr>
        <w:t>прогрессивный мотивационный профиль</w:t>
      </w:r>
      <w:r w:rsidRPr="001A00E2">
        <w:rPr>
          <w:rFonts w:ascii="Times New Roman" w:hAnsi="Times New Roman" w:cs="Times New Roman"/>
          <w:sz w:val="26"/>
          <w:szCs w:val="26"/>
        </w:rPr>
        <w:t xml:space="preserve">, что выражается в заметном превышении уровня развивающих мотивов над уровнем мотивов поддержания. Данный тип преобладает у лиц, добившихся успеха в работе и характерен для личности с социально направленной позицией. То есть преобладает производительной мотивация над потребительская. Эмоциональный профиль можно охарактеризовать как </w:t>
      </w:r>
      <w:r w:rsidRPr="001A00E2">
        <w:rPr>
          <w:rFonts w:ascii="Times New Roman" w:hAnsi="Times New Roman" w:cs="Times New Roman"/>
          <w:i/>
          <w:sz w:val="26"/>
          <w:szCs w:val="26"/>
        </w:rPr>
        <w:t xml:space="preserve">смешанный стенический – </w:t>
      </w:r>
      <w:r w:rsidRPr="001A00E2">
        <w:rPr>
          <w:rFonts w:ascii="Times New Roman" w:hAnsi="Times New Roman" w:cs="Times New Roman"/>
          <w:sz w:val="26"/>
          <w:szCs w:val="26"/>
        </w:rPr>
        <w:t>характеризуется стеничностью фрустрационного поведения и астеничностью эмоциональных предпочтений. Выражает определенную разнонаправленность внутри эмоциональной сферы.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08A4B5C" wp14:editId="1479D527">
            <wp:extent cx="5772150" cy="1990725"/>
            <wp:effectExtent l="0" t="0" r="0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Рисунок 2 – Удовлетворенность трудом казахстанских преподавателей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На рисунке 3 представлен мотивационный и эмоциональный профиль преподавателей-экспатов.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F2FB08" wp14:editId="24952EC9">
            <wp:extent cx="5854700" cy="1962150"/>
            <wp:effectExtent l="0" t="0" r="0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Рисунок 3</w:t>
      </w:r>
      <w:r w:rsidRPr="001A00E2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1A00E2">
        <w:rPr>
          <w:rFonts w:ascii="Times New Roman" w:hAnsi="Times New Roman" w:cs="Times New Roman"/>
          <w:sz w:val="26"/>
          <w:szCs w:val="26"/>
        </w:rPr>
        <w:t xml:space="preserve"> Мотивационный и эмоциональный профили преподавателей-экспатов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 xml:space="preserve">На рисунке 4 представлены данные по удовлетворению трудом у преподавателей-экспатов. 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30966F" wp14:editId="0507E9C2">
            <wp:extent cx="6169025" cy="1666875"/>
            <wp:effectExtent l="0" t="0" r="0" b="0"/>
            <wp:docPr id="5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A00E2">
        <w:rPr>
          <w:rFonts w:ascii="Times New Roman" w:hAnsi="Times New Roman" w:cs="Times New Roman"/>
          <w:sz w:val="26"/>
          <w:szCs w:val="26"/>
        </w:rPr>
        <w:t>Рисунок 4 – Удовлетворенность трудом преподавателей-экспатов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 xml:space="preserve">Из представленного графика видно, что для преподавателей-экспатов характерен средний интерес к работе, средняя удовлетворенность достижениями на работе и средняя удовлетворенность условиями труда. Повышенные показатели по таким мотивам как уровень притязаний в профессиональной деятельности, предпочтение выполняемой работы высокому заработку и профессиональная ответственность. По мотивам удовлетворенность взаимоотношениями с сотрудниками и руководством и </w:t>
      </w:r>
      <w:r w:rsidRPr="001A00E2">
        <w:rPr>
          <w:rFonts w:ascii="Times New Roman" w:hAnsi="Times New Roman" w:cs="Times New Roman"/>
          <w:sz w:val="26"/>
          <w:szCs w:val="26"/>
        </w:rPr>
        <w:lastRenderedPageBreak/>
        <w:t xml:space="preserve">удовлетворенность условиями труда показатели понижены. Для педагогов характерен средний уровень удовлетворенности труда - 51%. 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В таблице 1 и на рисунке 5 представлены выявленные достоверные различия в мотивационной структуре по методике В.Э. Мильмана между казахстанскими и иностранными преподавателями [3, 4].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A00E2">
        <w:rPr>
          <w:rFonts w:ascii="Times New Roman" w:hAnsi="Times New Roman" w:cs="Times New Roman"/>
          <w:spacing w:val="-4"/>
          <w:sz w:val="26"/>
          <w:szCs w:val="26"/>
        </w:rPr>
        <w:t>Таблица 1</w:t>
      </w:r>
      <w:r w:rsidRPr="001A00E2">
        <w:rPr>
          <w:rFonts w:ascii="Times New Roman" w:hAnsi="Times New Roman" w:cs="Times New Roman"/>
          <w:b/>
          <w:spacing w:val="-4"/>
          <w:sz w:val="26"/>
          <w:szCs w:val="26"/>
        </w:rPr>
        <w:t xml:space="preserve"> – </w:t>
      </w:r>
      <w:r w:rsidRPr="001A00E2">
        <w:rPr>
          <w:rFonts w:ascii="Times New Roman" w:hAnsi="Times New Roman" w:cs="Times New Roman"/>
          <w:spacing w:val="-4"/>
          <w:sz w:val="26"/>
          <w:szCs w:val="26"/>
        </w:rPr>
        <w:t>Различия</w:t>
      </w:r>
      <w:r w:rsidRPr="004A7B4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A00E2">
        <w:rPr>
          <w:rFonts w:ascii="Times New Roman" w:hAnsi="Times New Roman" w:cs="Times New Roman"/>
          <w:spacing w:val="-4"/>
          <w:sz w:val="26"/>
          <w:szCs w:val="26"/>
        </w:rPr>
        <w:t>в мотивационной структуре личности (В.Э. Мильман)</w:t>
      </w:r>
    </w:p>
    <w:tbl>
      <w:tblPr>
        <w:tblW w:w="475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1369"/>
        <w:gridCol w:w="1283"/>
        <w:gridCol w:w="1919"/>
        <w:gridCol w:w="1682"/>
      </w:tblGrid>
      <w:tr w:rsidR="009A245B" w:rsidRPr="001A00E2" w:rsidTr="00EA0BB9">
        <w:trPr>
          <w:trHeight w:val="649"/>
        </w:trPr>
        <w:tc>
          <w:tcPr>
            <w:tcW w:w="1588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Переменные</w:t>
            </w:r>
          </w:p>
        </w:tc>
        <w:tc>
          <w:tcPr>
            <w:tcW w:w="747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препода-ватели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Средний</w:t>
            </w:r>
          </w:p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ранг</w:t>
            </w:r>
          </w:p>
        </w:tc>
        <w:tc>
          <w:tcPr>
            <w:tcW w:w="1047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Критерий</w:t>
            </w:r>
          </w:p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0E2">
              <w:rPr>
                <w:rFonts w:ascii="Times New Roman" w:hAnsi="Times New Roman" w:cs="Times New Roman"/>
              </w:rPr>
              <w:t>U Манна-Уитни</w:t>
            </w:r>
          </w:p>
        </w:tc>
        <w:tc>
          <w:tcPr>
            <w:tcW w:w="918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0E2">
              <w:rPr>
                <w:rFonts w:ascii="Times New Roman" w:hAnsi="Times New Roman" w:cs="Times New Roman"/>
              </w:rPr>
              <w:t>Достоверность</w:t>
            </w:r>
          </w:p>
        </w:tc>
      </w:tr>
      <w:tr w:rsidR="009A245B" w:rsidRPr="001A00E2" w:rsidTr="00EA0BB9">
        <w:trPr>
          <w:trHeight w:val="236"/>
        </w:trPr>
        <w:tc>
          <w:tcPr>
            <w:tcW w:w="1588" w:type="pct"/>
            <w:vMerge w:val="restart"/>
            <w:vAlign w:val="center"/>
          </w:tcPr>
          <w:p w:rsidR="009A245B" w:rsidRPr="001A00E2" w:rsidRDefault="009A245B" w:rsidP="00EA0BB9">
            <w:pPr>
              <w:pStyle w:val="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00E2">
              <w:rPr>
                <w:rFonts w:ascii="Times New Roman" w:hAnsi="Times New Roman" w:cs="Times New Roman"/>
                <w:sz w:val="22"/>
                <w:szCs w:val="22"/>
              </w:rPr>
              <w:t>жизнеобеспечение</w:t>
            </w: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18,21</w:t>
            </w:r>
          </w:p>
        </w:tc>
        <w:tc>
          <w:tcPr>
            <w:tcW w:w="1047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64,500</w:t>
            </w:r>
          </w:p>
        </w:tc>
        <w:tc>
          <w:tcPr>
            <w:tcW w:w="918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0,050</w:t>
            </w:r>
          </w:p>
        </w:tc>
      </w:tr>
      <w:tr w:rsidR="009A245B" w:rsidRPr="001A00E2" w:rsidTr="00EA0BB9">
        <w:tc>
          <w:tcPr>
            <w:tcW w:w="158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1047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245B" w:rsidRPr="001A00E2" w:rsidTr="00EA0BB9">
        <w:trPr>
          <w:trHeight w:val="224"/>
        </w:trPr>
        <w:tc>
          <w:tcPr>
            <w:tcW w:w="1588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1047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46,000</w:t>
            </w:r>
          </w:p>
        </w:tc>
        <w:tc>
          <w:tcPr>
            <w:tcW w:w="918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0,007</w:t>
            </w:r>
          </w:p>
        </w:tc>
      </w:tr>
      <w:tr w:rsidR="009A245B" w:rsidRPr="001A00E2" w:rsidTr="00EA0BB9">
        <w:tc>
          <w:tcPr>
            <w:tcW w:w="158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10,54</w:t>
            </w:r>
          </w:p>
        </w:tc>
        <w:tc>
          <w:tcPr>
            <w:tcW w:w="1047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245B" w:rsidRPr="001A00E2" w:rsidTr="00EA0BB9">
        <w:trPr>
          <w:trHeight w:val="224"/>
        </w:trPr>
        <w:tc>
          <w:tcPr>
            <w:tcW w:w="1588" w:type="pct"/>
            <w:vMerge w:val="restart"/>
            <w:vAlign w:val="center"/>
          </w:tcPr>
          <w:p w:rsidR="009A245B" w:rsidRPr="001A00E2" w:rsidRDefault="009A245B" w:rsidP="00EA0BB9">
            <w:pPr>
              <w:pStyle w:val="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00E2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19,15</w:t>
            </w:r>
          </w:p>
        </w:tc>
        <w:tc>
          <w:tcPr>
            <w:tcW w:w="1047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63,000</w:t>
            </w:r>
          </w:p>
        </w:tc>
        <w:tc>
          <w:tcPr>
            <w:tcW w:w="918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0,044</w:t>
            </w:r>
          </w:p>
        </w:tc>
      </w:tr>
      <w:tr w:rsidR="009A245B" w:rsidRPr="001A00E2" w:rsidTr="00EA0BB9">
        <w:tc>
          <w:tcPr>
            <w:tcW w:w="158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12,71</w:t>
            </w:r>
          </w:p>
        </w:tc>
        <w:tc>
          <w:tcPr>
            <w:tcW w:w="1047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245B" w:rsidRPr="001A00E2" w:rsidTr="00EA0BB9">
        <w:tc>
          <w:tcPr>
            <w:tcW w:w="1588" w:type="pct"/>
            <w:vMerge w:val="restart"/>
            <w:vAlign w:val="center"/>
          </w:tcPr>
          <w:p w:rsidR="009A245B" w:rsidRPr="001A00E2" w:rsidRDefault="009A245B" w:rsidP="00EA0BB9">
            <w:pPr>
              <w:pStyle w:val="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00E2">
              <w:rPr>
                <w:rFonts w:ascii="Times New Roman" w:hAnsi="Times New Roman" w:cs="Times New Roman"/>
                <w:sz w:val="22"/>
                <w:szCs w:val="22"/>
              </w:rPr>
              <w:t>творчество</w:t>
            </w: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047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41,000</w:t>
            </w:r>
          </w:p>
        </w:tc>
        <w:tc>
          <w:tcPr>
            <w:tcW w:w="918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0,003</w:t>
            </w:r>
          </w:p>
        </w:tc>
      </w:tr>
      <w:tr w:rsidR="009A245B" w:rsidRPr="001A00E2" w:rsidTr="00EA0BB9">
        <w:tc>
          <w:tcPr>
            <w:tcW w:w="158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19,59</w:t>
            </w:r>
          </w:p>
        </w:tc>
        <w:tc>
          <w:tcPr>
            <w:tcW w:w="1047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245B" w:rsidRPr="001A00E2" w:rsidTr="00EA0BB9">
        <w:trPr>
          <w:trHeight w:val="285"/>
        </w:trPr>
        <w:tc>
          <w:tcPr>
            <w:tcW w:w="1588" w:type="pct"/>
            <w:vMerge w:val="restart"/>
            <w:vAlign w:val="center"/>
          </w:tcPr>
          <w:p w:rsidR="009A245B" w:rsidRPr="001A00E2" w:rsidRDefault="009A245B" w:rsidP="00EA0BB9">
            <w:pPr>
              <w:pStyle w:val="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00E2">
              <w:rPr>
                <w:rFonts w:ascii="Times New Roman" w:hAnsi="Times New Roman" w:cs="Times New Roman"/>
                <w:sz w:val="22"/>
                <w:szCs w:val="22"/>
              </w:rPr>
              <w:t>общественная польза</w:t>
            </w: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1047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61,500</w:t>
            </w:r>
          </w:p>
        </w:tc>
        <w:tc>
          <w:tcPr>
            <w:tcW w:w="918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  <w:bCs/>
              </w:rPr>
              <w:t>0,040</w:t>
            </w:r>
          </w:p>
        </w:tc>
      </w:tr>
      <w:tr w:rsidR="009A245B" w:rsidRPr="001A00E2" w:rsidTr="00EA0BB9">
        <w:tc>
          <w:tcPr>
            <w:tcW w:w="158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047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245B" w:rsidRPr="001A00E2" w:rsidTr="00EA0BB9">
        <w:trPr>
          <w:trHeight w:val="206"/>
        </w:trPr>
        <w:tc>
          <w:tcPr>
            <w:tcW w:w="1588" w:type="pct"/>
            <w:vMerge w:val="restart"/>
            <w:vAlign w:val="center"/>
          </w:tcPr>
          <w:p w:rsidR="009A245B" w:rsidRPr="001A00E2" w:rsidRDefault="009A245B" w:rsidP="00EA0BB9">
            <w:pPr>
              <w:pStyle w:val="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00E2">
              <w:rPr>
                <w:rFonts w:ascii="Times New Roman" w:hAnsi="Times New Roman" w:cs="Times New Roman"/>
                <w:sz w:val="22"/>
                <w:szCs w:val="22"/>
              </w:rPr>
              <w:t>Потребительская мотивация</w:t>
            </w: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17,43</w:t>
            </w:r>
          </w:p>
        </w:tc>
        <w:tc>
          <w:tcPr>
            <w:tcW w:w="1047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</w:rPr>
              <w:t>53,500</w:t>
            </w:r>
          </w:p>
        </w:tc>
        <w:tc>
          <w:tcPr>
            <w:tcW w:w="918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</w:rPr>
              <w:t>0,042</w:t>
            </w:r>
          </w:p>
        </w:tc>
      </w:tr>
      <w:tr w:rsidR="009A245B" w:rsidRPr="001A00E2" w:rsidTr="00EA0BB9">
        <w:tc>
          <w:tcPr>
            <w:tcW w:w="158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047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pct"/>
            <w:vMerge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245B" w:rsidRPr="001A00E2" w:rsidTr="00EA0BB9">
        <w:trPr>
          <w:trHeight w:val="272"/>
        </w:trPr>
        <w:tc>
          <w:tcPr>
            <w:tcW w:w="1588" w:type="pct"/>
            <w:vMerge w:val="restart"/>
            <w:vAlign w:val="center"/>
          </w:tcPr>
          <w:p w:rsidR="009A245B" w:rsidRPr="001A00E2" w:rsidRDefault="009A245B" w:rsidP="00EA0BB9">
            <w:pPr>
              <w:pStyle w:val="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00E2">
              <w:rPr>
                <w:rFonts w:ascii="Times New Roman" w:hAnsi="Times New Roman" w:cs="Times New Roman"/>
                <w:sz w:val="22"/>
                <w:szCs w:val="22"/>
              </w:rPr>
              <w:t>Производительная мотивация</w:t>
            </w: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9,92</w:t>
            </w:r>
          </w:p>
        </w:tc>
        <w:tc>
          <w:tcPr>
            <w:tcW w:w="1047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</w:rPr>
              <w:t>38,000</w:t>
            </w:r>
          </w:p>
        </w:tc>
        <w:tc>
          <w:tcPr>
            <w:tcW w:w="918" w:type="pct"/>
            <w:vMerge w:val="restar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00E2">
              <w:rPr>
                <w:rFonts w:ascii="Times New Roman" w:hAnsi="Times New Roman" w:cs="Times New Roman"/>
              </w:rPr>
              <w:t>0,006</w:t>
            </w:r>
          </w:p>
        </w:tc>
      </w:tr>
      <w:tr w:rsidR="009A245B" w:rsidRPr="001A00E2" w:rsidTr="00EA0BB9">
        <w:tc>
          <w:tcPr>
            <w:tcW w:w="1588" w:type="pct"/>
            <w:vMerge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47" w:type="pct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0E2">
              <w:rPr>
                <w:rFonts w:ascii="Times New Roman" w:hAnsi="Times New Roman" w:cs="Times New Roman"/>
              </w:rPr>
              <w:t>18,47</w:t>
            </w:r>
          </w:p>
        </w:tc>
        <w:tc>
          <w:tcPr>
            <w:tcW w:w="1047" w:type="pct"/>
            <w:vMerge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8" w:type="pct"/>
            <w:vMerge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9F6B41" wp14:editId="4DE263CB">
            <wp:extent cx="6149975" cy="2438400"/>
            <wp:effectExtent l="0" t="0" r="0" b="0"/>
            <wp:docPr id="27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Рисунок 5 – Среднеранговые показатели различий в мотивационной структуре личности (В.Э. Мильман)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В таблице 2 и на рисунке 6 представлены выявленные достоверные различия в степени удовлетворенности трудом по методике А.В. Батрашева между казахстанскими и иностранными преподавателями [3, 4].</w:t>
      </w:r>
    </w:p>
    <w:p w:rsidR="009A245B" w:rsidRPr="001A00E2" w:rsidRDefault="009A245B" w:rsidP="009A245B">
      <w:pPr>
        <w:tabs>
          <w:tab w:val="left" w:pos="567"/>
          <w:tab w:val="left" w:pos="82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 xml:space="preserve">Проведенное исследование </w:t>
      </w:r>
      <w:r w:rsidRPr="001A00E2">
        <w:rPr>
          <w:rFonts w:ascii="Times New Roman" w:eastAsia="Times New Roman" w:hAnsi="Times New Roman" w:cs="Times New Roman"/>
          <w:sz w:val="26"/>
          <w:szCs w:val="26"/>
        </w:rPr>
        <w:t xml:space="preserve">особенностей профессиональной и личностной мотивации преподавателей высших учебных заведений – граждан РК и экспатов, показало, что в мотивационной сфере казахстанских преподавателей и преподавателей – экспатов, имеются различия. 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Таблица 2 – Различия</w:t>
      </w:r>
      <w:r w:rsidRPr="004A7B47">
        <w:rPr>
          <w:rFonts w:ascii="Times New Roman" w:hAnsi="Times New Roman" w:cs="Times New Roman"/>
          <w:sz w:val="26"/>
          <w:szCs w:val="26"/>
        </w:rPr>
        <w:t xml:space="preserve"> </w:t>
      </w:r>
      <w:r w:rsidRPr="001A00E2">
        <w:rPr>
          <w:rFonts w:ascii="Times New Roman" w:hAnsi="Times New Roman" w:cs="Times New Roman"/>
          <w:sz w:val="26"/>
          <w:szCs w:val="26"/>
        </w:rPr>
        <w:t>в степени удовлетворенности трудом по методике А.В. Батрашева</w:t>
      </w:r>
    </w:p>
    <w:tbl>
      <w:tblPr>
        <w:tblW w:w="475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369"/>
        <w:gridCol w:w="1283"/>
        <w:gridCol w:w="2195"/>
        <w:gridCol w:w="1405"/>
      </w:tblGrid>
      <w:tr w:rsidR="009A245B" w:rsidRPr="001A00E2" w:rsidTr="00EA0BB9">
        <w:tc>
          <w:tcPr>
            <w:tcW w:w="1588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lastRenderedPageBreak/>
              <w:t>Переменные</w:t>
            </w:r>
          </w:p>
        </w:tc>
        <w:tc>
          <w:tcPr>
            <w:tcW w:w="747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t>препода-ватели</w:t>
            </w:r>
          </w:p>
        </w:tc>
        <w:tc>
          <w:tcPr>
            <w:tcW w:w="700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Средний</w:t>
            </w:r>
          </w:p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ранг</w:t>
            </w:r>
          </w:p>
        </w:tc>
        <w:tc>
          <w:tcPr>
            <w:tcW w:w="1198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Критерий</w:t>
            </w:r>
          </w:p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DF4">
              <w:rPr>
                <w:rFonts w:ascii="Times New Roman" w:hAnsi="Times New Roman" w:cs="Times New Roman"/>
              </w:rPr>
              <w:t>U Манна-Уитни</w:t>
            </w:r>
          </w:p>
        </w:tc>
        <w:tc>
          <w:tcPr>
            <w:tcW w:w="767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DF4">
              <w:rPr>
                <w:rFonts w:ascii="Times New Roman" w:hAnsi="Times New Roman" w:cs="Times New Roman"/>
              </w:rPr>
              <w:t>Достоверность</w:t>
            </w:r>
          </w:p>
        </w:tc>
      </w:tr>
      <w:tr w:rsidR="009A245B" w:rsidRPr="001A00E2" w:rsidTr="00EA0BB9">
        <w:trPr>
          <w:trHeight w:val="155"/>
        </w:trPr>
        <w:tc>
          <w:tcPr>
            <w:tcW w:w="1588" w:type="pct"/>
            <w:vMerge w:val="restart"/>
            <w:vAlign w:val="center"/>
          </w:tcPr>
          <w:p w:rsidR="009A245B" w:rsidRPr="00AD2DF4" w:rsidRDefault="009A245B" w:rsidP="00EA0BB9">
            <w:pPr>
              <w:pStyle w:val="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DF4">
              <w:rPr>
                <w:rFonts w:ascii="Times New Roman" w:hAnsi="Times New Roman" w:cs="Times New Roman"/>
                <w:sz w:val="22"/>
                <w:szCs w:val="22"/>
              </w:rPr>
              <w:t>Интерес к работе</w:t>
            </w:r>
          </w:p>
        </w:tc>
        <w:tc>
          <w:tcPr>
            <w:tcW w:w="747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25,47</w:t>
            </w:r>
          </w:p>
        </w:tc>
        <w:tc>
          <w:tcPr>
            <w:tcW w:w="1198" w:type="pct"/>
            <w:vMerge w:val="restar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t>299,000</w:t>
            </w:r>
          </w:p>
        </w:tc>
        <w:tc>
          <w:tcPr>
            <w:tcW w:w="767" w:type="pct"/>
            <w:vMerge w:val="restar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t>0,025</w:t>
            </w:r>
          </w:p>
        </w:tc>
      </w:tr>
      <w:tr w:rsidR="009A245B" w:rsidRPr="001A00E2" w:rsidTr="00EA0BB9">
        <w:tc>
          <w:tcPr>
            <w:tcW w:w="1588" w:type="pct"/>
            <w:vMerge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7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1198" w:type="pct"/>
            <w:vMerge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pct"/>
            <w:vMerge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245B" w:rsidRPr="001A00E2" w:rsidTr="00EA0BB9">
        <w:trPr>
          <w:trHeight w:val="224"/>
        </w:trPr>
        <w:tc>
          <w:tcPr>
            <w:tcW w:w="1588" w:type="pct"/>
            <w:vMerge w:val="restar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Уровень притязаний в профессиональной деятельности</w:t>
            </w:r>
          </w:p>
        </w:tc>
        <w:tc>
          <w:tcPr>
            <w:tcW w:w="747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41,95</w:t>
            </w:r>
          </w:p>
        </w:tc>
        <w:tc>
          <w:tcPr>
            <w:tcW w:w="1198" w:type="pct"/>
            <w:vMerge w:val="restar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t>106,500</w:t>
            </w:r>
          </w:p>
        </w:tc>
        <w:tc>
          <w:tcPr>
            <w:tcW w:w="767" w:type="pct"/>
            <w:vMerge w:val="restar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9A245B" w:rsidRPr="001A00E2" w:rsidTr="00EA0BB9">
        <w:tc>
          <w:tcPr>
            <w:tcW w:w="1588" w:type="pct"/>
            <w:vMerge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7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19,05</w:t>
            </w:r>
          </w:p>
        </w:tc>
        <w:tc>
          <w:tcPr>
            <w:tcW w:w="1198" w:type="pct"/>
            <w:vMerge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pct"/>
            <w:vMerge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245B" w:rsidRPr="001A00E2" w:rsidTr="00EA0BB9">
        <w:trPr>
          <w:trHeight w:val="173"/>
        </w:trPr>
        <w:tc>
          <w:tcPr>
            <w:tcW w:w="1588" w:type="pct"/>
            <w:vMerge w:val="restart"/>
            <w:vAlign w:val="center"/>
          </w:tcPr>
          <w:p w:rsidR="009A245B" w:rsidRPr="00AD2DF4" w:rsidRDefault="009A245B" w:rsidP="00EA0BB9">
            <w:pPr>
              <w:pStyle w:val="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2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Предпочтение выполняемой работы высокому заработку</w:t>
            </w:r>
          </w:p>
        </w:tc>
        <w:tc>
          <w:tcPr>
            <w:tcW w:w="747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18,22</w:t>
            </w:r>
          </w:p>
        </w:tc>
        <w:tc>
          <w:tcPr>
            <w:tcW w:w="1198" w:type="pct"/>
            <w:vMerge w:val="restar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t>81,500</w:t>
            </w:r>
          </w:p>
        </w:tc>
        <w:tc>
          <w:tcPr>
            <w:tcW w:w="767" w:type="pct"/>
            <w:vMerge w:val="restar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9A245B" w:rsidRPr="001A00E2" w:rsidTr="00EA0BB9">
        <w:tc>
          <w:tcPr>
            <w:tcW w:w="1588" w:type="pct"/>
            <w:vMerge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7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42,78</w:t>
            </w:r>
          </w:p>
        </w:tc>
        <w:tc>
          <w:tcPr>
            <w:tcW w:w="1198" w:type="pct"/>
            <w:vMerge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pct"/>
            <w:vMerge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245B" w:rsidRPr="001A00E2" w:rsidTr="00EA0BB9">
        <w:tc>
          <w:tcPr>
            <w:tcW w:w="1588" w:type="pct"/>
            <w:vMerge w:val="restart"/>
            <w:vAlign w:val="center"/>
          </w:tcPr>
          <w:p w:rsidR="009A245B" w:rsidRPr="00AD2DF4" w:rsidRDefault="009A245B" w:rsidP="00EA0BB9">
            <w:pPr>
              <w:pStyle w:val="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2DF4">
              <w:rPr>
                <w:rFonts w:ascii="Times New Roman" w:hAnsi="Times New Roman" w:cs="Times New Roman"/>
                <w:sz w:val="22"/>
                <w:szCs w:val="22"/>
              </w:rPr>
              <w:t>Профессиональная ответственность</w:t>
            </w:r>
          </w:p>
        </w:tc>
        <w:tc>
          <w:tcPr>
            <w:tcW w:w="747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700" w:type="pc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F4">
              <w:rPr>
                <w:rFonts w:ascii="Times New Roman" w:hAnsi="Times New Roman" w:cs="Times New Roman"/>
              </w:rPr>
              <w:t>16,38</w:t>
            </w:r>
          </w:p>
        </w:tc>
        <w:tc>
          <w:tcPr>
            <w:tcW w:w="1198" w:type="pct"/>
            <w:vMerge w:val="restar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t>26,500</w:t>
            </w:r>
          </w:p>
        </w:tc>
        <w:tc>
          <w:tcPr>
            <w:tcW w:w="767" w:type="pct"/>
            <w:vMerge w:val="restart"/>
            <w:vAlign w:val="center"/>
          </w:tcPr>
          <w:p w:rsidR="009A245B" w:rsidRPr="00AD2DF4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2DF4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9A245B" w:rsidRPr="001A00E2" w:rsidTr="00EA0BB9">
        <w:tc>
          <w:tcPr>
            <w:tcW w:w="1588" w:type="pct"/>
            <w:vMerge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47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0E2">
              <w:rPr>
                <w:rFonts w:ascii="Times New Roman" w:hAnsi="Times New Roman" w:cs="Times New Roman"/>
                <w:sz w:val="26"/>
                <w:szCs w:val="26"/>
              </w:rPr>
              <w:t>экспаты</w:t>
            </w:r>
          </w:p>
        </w:tc>
        <w:tc>
          <w:tcPr>
            <w:tcW w:w="700" w:type="pct"/>
            <w:vAlign w:val="center"/>
          </w:tcPr>
          <w:p w:rsidR="009A245B" w:rsidRPr="001A00E2" w:rsidRDefault="009A245B" w:rsidP="00EA0B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E2">
              <w:rPr>
                <w:rFonts w:ascii="Times New Roman" w:hAnsi="Times New Roman" w:cs="Times New Roman"/>
                <w:sz w:val="26"/>
                <w:szCs w:val="26"/>
              </w:rPr>
              <w:t>44,62</w:t>
            </w:r>
          </w:p>
        </w:tc>
        <w:tc>
          <w:tcPr>
            <w:tcW w:w="1198" w:type="pct"/>
            <w:vMerge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" w:type="pct"/>
            <w:vMerge/>
          </w:tcPr>
          <w:p w:rsidR="009A245B" w:rsidRPr="001A00E2" w:rsidRDefault="009A245B" w:rsidP="00EA0BB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A245B" w:rsidRPr="001A00E2" w:rsidRDefault="009A245B" w:rsidP="009A2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В</w:t>
      </w:r>
      <w:r w:rsidRPr="001A00E2">
        <w:rPr>
          <w:rFonts w:ascii="Times New Roman" w:eastAsia="Times New Roman" w:hAnsi="Times New Roman" w:cs="Times New Roman"/>
          <w:sz w:val="26"/>
          <w:szCs w:val="26"/>
        </w:rPr>
        <w:t>ыявленные особенности профессиональной и личностной мотивации преподавателей высших учебных заведений – граждан РК и экспатов, позволят разработать концепцию формирования профессиональной мотивации преподавателей, направленной на повышение профессионализма и личностного развития педагогических кадров в целом.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11B5205" wp14:editId="1026332E">
            <wp:extent cx="6085205" cy="2374900"/>
            <wp:effectExtent l="0" t="0" r="0" b="0"/>
            <wp:docPr id="28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Рисунок 6 – Среднеранговые показатели различий в удовлетворенности работой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0E2">
        <w:rPr>
          <w:rFonts w:ascii="Times New Roman" w:eastAsia="Times New Roman" w:hAnsi="Times New Roman" w:cs="Times New Roman"/>
          <w:sz w:val="26"/>
          <w:szCs w:val="26"/>
        </w:rPr>
        <w:t>Практические результаты исследования и рекомендации позволяют руководству вузов системно проводить работу по отбору преподавателей, формированию у них профессиональной мотивации, прогнозированию и оценке успешности педагогической деятельности, что повышает эффективность образовательного процесса в вузе.</w:t>
      </w:r>
    </w:p>
    <w:p w:rsidR="009A245B" w:rsidRPr="001A00E2" w:rsidRDefault="009A245B" w:rsidP="009A245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hAnsi="Times New Roman" w:cs="Times New Roman"/>
          <w:sz w:val="26"/>
          <w:szCs w:val="26"/>
        </w:rPr>
        <w:t>Литература</w:t>
      </w:r>
    </w:p>
    <w:p w:rsidR="009A245B" w:rsidRPr="00AD2DF4" w:rsidRDefault="009A245B" w:rsidP="009A24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8"/>
          <w:sz w:val="26"/>
          <w:szCs w:val="26"/>
        </w:rPr>
      </w:pPr>
      <w:r w:rsidRPr="00AD2DF4">
        <w:rPr>
          <w:spacing w:val="-8"/>
          <w:sz w:val="26"/>
          <w:szCs w:val="26"/>
        </w:rPr>
        <w:t>Дьяченко М.И., Кандыбович Л.А. Психология высшей школы.–Минск, 2010.–С.142.</w:t>
      </w:r>
    </w:p>
    <w:p w:rsidR="009A245B" w:rsidRPr="001A00E2" w:rsidRDefault="009A245B" w:rsidP="009A245B">
      <w:pPr>
        <w:pStyle w:val="Pa1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lang w:val="en-US"/>
        </w:rPr>
      </w:pPr>
      <w:r w:rsidRPr="001A00E2">
        <w:rPr>
          <w:sz w:val="26"/>
          <w:szCs w:val="26"/>
        </w:rPr>
        <w:t>Практическая психодиагностика. Методики и тесты. Учебное пособие / ред. и сост. Райгородский</w:t>
      </w:r>
      <w:r w:rsidRPr="001A00E2">
        <w:rPr>
          <w:sz w:val="26"/>
          <w:szCs w:val="26"/>
          <w:lang w:val="en-US"/>
        </w:rPr>
        <w:t xml:space="preserve"> </w:t>
      </w:r>
      <w:r w:rsidRPr="001A00E2">
        <w:rPr>
          <w:sz w:val="26"/>
          <w:szCs w:val="26"/>
        </w:rPr>
        <w:t>Д</w:t>
      </w:r>
      <w:r w:rsidRPr="001A00E2">
        <w:rPr>
          <w:sz w:val="26"/>
          <w:szCs w:val="26"/>
          <w:lang w:val="en-US"/>
        </w:rPr>
        <w:t>.</w:t>
      </w:r>
      <w:r w:rsidRPr="001A00E2">
        <w:rPr>
          <w:sz w:val="26"/>
          <w:szCs w:val="26"/>
        </w:rPr>
        <w:t>Я</w:t>
      </w:r>
      <w:r w:rsidRPr="001A00E2">
        <w:rPr>
          <w:sz w:val="26"/>
          <w:szCs w:val="26"/>
          <w:lang w:val="en-US"/>
        </w:rPr>
        <w:t xml:space="preserve">. – </w:t>
      </w:r>
      <w:r w:rsidRPr="001A00E2">
        <w:rPr>
          <w:sz w:val="26"/>
          <w:szCs w:val="26"/>
        </w:rPr>
        <w:t>Самара</w:t>
      </w:r>
      <w:r w:rsidRPr="001A00E2">
        <w:rPr>
          <w:sz w:val="26"/>
          <w:szCs w:val="26"/>
          <w:lang w:val="en-US"/>
        </w:rPr>
        <w:t xml:space="preserve">, 2001. – </w:t>
      </w:r>
      <w:r w:rsidRPr="001A00E2">
        <w:rPr>
          <w:sz w:val="26"/>
          <w:szCs w:val="26"/>
        </w:rPr>
        <w:t>С</w:t>
      </w:r>
      <w:r w:rsidRPr="001A00E2">
        <w:rPr>
          <w:sz w:val="26"/>
          <w:szCs w:val="26"/>
          <w:lang w:val="en-US"/>
        </w:rPr>
        <w:t>.641-648.</w:t>
      </w:r>
    </w:p>
    <w:p w:rsidR="009A245B" w:rsidRPr="001A00E2" w:rsidRDefault="009A245B" w:rsidP="009A24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00E2">
        <w:rPr>
          <w:sz w:val="26"/>
          <w:szCs w:val="26"/>
        </w:rPr>
        <w:t>Наследов А.Д. IBM SPSS, Statistics 20 и AMOS: профессиональный статистический анализ данных. – СПб.: Питер, 2013. – 416 с.</w:t>
      </w:r>
    </w:p>
    <w:p w:rsidR="009A245B" w:rsidRPr="001A00E2" w:rsidRDefault="009A245B" w:rsidP="009A24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00E2">
        <w:rPr>
          <w:sz w:val="26"/>
          <w:szCs w:val="26"/>
        </w:rPr>
        <w:t>Наследов А. Д. Математические методы психологического исследования. Анализ и интерпретация данных. – СПб.: Речь, 2012. – 392 с.</w:t>
      </w:r>
    </w:p>
    <w:p w:rsidR="009A245B" w:rsidRPr="001A00E2" w:rsidRDefault="009A245B" w:rsidP="009A24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00E2">
        <w:rPr>
          <w:sz w:val="26"/>
          <w:szCs w:val="26"/>
        </w:rPr>
        <w:t>Есарева З.Ф. Особенности деятельности преподавателя высшей школы. – СПб.: Питер, 2014.</w:t>
      </w:r>
    </w:p>
    <w:p w:rsidR="009A245B" w:rsidRPr="001A00E2" w:rsidRDefault="009A245B" w:rsidP="009A24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00E2">
        <w:rPr>
          <w:sz w:val="26"/>
          <w:szCs w:val="26"/>
        </w:rPr>
        <w:t>Жураковский В., Приходько В., Федоров И. Вузовский преподаватель сегодня и завтра // Высшее образование в России. – 2010., № 3. – С.З.</w:t>
      </w:r>
    </w:p>
    <w:p w:rsidR="009A245B" w:rsidRPr="001A00E2" w:rsidRDefault="009A245B" w:rsidP="009A24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5"/>
          <w:rFonts w:eastAsiaTheme="majorEastAsia"/>
          <w:b w:val="0"/>
          <w:color w:val="auto"/>
          <w:sz w:val="26"/>
          <w:szCs w:val="26"/>
        </w:rPr>
      </w:pPr>
      <w:r w:rsidRPr="001A00E2">
        <w:rPr>
          <w:sz w:val="26"/>
          <w:szCs w:val="26"/>
        </w:rPr>
        <w:lastRenderedPageBreak/>
        <w:t xml:space="preserve">Калитина А.В., Воронова А.А. Диагностика мотивационной структуры личности: принципы и ограничения (по методике В. Э. Мильмана) // Материалы X Международной студенческой электронной научной конференции «Студенческий научный форум» URL: </w:t>
      </w:r>
      <w:hyperlink r:id="rId12" w:history="1">
        <w:r w:rsidRPr="001A00E2">
          <w:rPr>
            <w:rStyle w:val="a5"/>
            <w:rFonts w:eastAsiaTheme="majorEastAsia"/>
            <w:color w:val="auto"/>
            <w:sz w:val="26"/>
            <w:szCs w:val="26"/>
          </w:rPr>
          <w:t>http://www.scienceforum.ru/2018/3029/1523</w:t>
        </w:r>
      </w:hyperlink>
    </w:p>
    <w:p w:rsidR="009A245B" w:rsidRPr="00AD2DF4" w:rsidRDefault="009A245B" w:rsidP="009A24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6"/>
          <w:sz w:val="26"/>
          <w:szCs w:val="26"/>
        </w:rPr>
      </w:pPr>
      <w:r w:rsidRPr="00AD2DF4">
        <w:rPr>
          <w:spacing w:val="-6"/>
          <w:sz w:val="26"/>
          <w:szCs w:val="26"/>
        </w:rPr>
        <w:t>Ковалев В.И. Мотивы поведения и деятельности. – М.: Аспект Пресс, 2017. – С.53.</w:t>
      </w:r>
    </w:p>
    <w:p w:rsidR="009A245B" w:rsidRPr="001A00E2" w:rsidRDefault="009A245B" w:rsidP="009A24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00E2">
        <w:rPr>
          <w:sz w:val="26"/>
          <w:szCs w:val="26"/>
          <w:lang w:val="en-US"/>
        </w:rPr>
        <w:t xml:space="preserve">Hofstede G. Culture’s consequences: International differences in work-related values. ‒ Beverly Hills, CA: Sage, 1984. 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7" w:name="_GoBack"/>
      <w:bookmarkEnd w:id="7"/>
    </w:p>
    <w:p w:rsidR="0070799A" w:rsidRPr="001A00E2" w:rsidRDefault="0070799A" w:rsidP="0070799A">
      <w:pPr>
        <w:pStyle w:val="a3"/>
        <w:tabs>
          <w:tab w:val="left" w:pos="851"/>
        </w:tabs>
        <w:ind w:left="567"/>
        <w:jc w:val="both"/>
        <w:rPr>
          <w:rStyle w:val="tlid-translation"/>
          <w:rFonts w:eastAsiaTheme="minorEastAsia"/>
          <w:sz w:val="26"/>
          <w:szCs w:val="26"/>
          <w:lang w:val="kk-KZ" w:eastAsia="zh-CN"/>
        </w:rPr>
        <w:sectPr w:rsidR="0070799A" w:rsidRPr="001A00E2" w:rsidSect="00D8361B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caps w:val="0"/>
          <w:kern w:val="0"/>
          <w:sz w:val="22"/>
          <w:szCs w:val="22"/>
          <w:bdr w:val="none" w:sz="0" w:space="0" w:color="auto"/>
          <w:shd w:val="clear" w:color="auto" w:fill="auto"/>
          <w:lang w:eastAsia="ru-RU"/>
        </w:rPr>
        <w:id w:val="47928244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0799A" w:rsidRDefault="0070799A" w:rsidP="0070799A">
          <w:pPr>
            <w:pStyle w:val="a6"/>
          </w:pPr>
          <w:r>
            <w:t>Оглавление</w:t>
          </w:r>
        </w:p>
        <w:p w:rsidR="0070799A" w:rsidRDefault="0070799A" w:rsidP="0070799A">
          <w:pPr>
            <w:pStyle w:val="11"/>
            <w:tabs>
              <w:tab w:val="right" w:leader="dot" w:pos="9628"/>
            </w:tabs>
            <w:rPr>
              <w:rFonts w:cstheme="minorBidi"/>
              <w:b w:val="0"/>
              <w:bCs w:val="0"/>
              <w:noProof/>
              <w:sz w:val="22"/>
              <w:szCs w:val="22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37794056" w:history="1">
            <w:r w:rsidRPr="00A946E1">
              <w:rPr>
                <w:rStyle w:val="a5"/>
                <w:noProof/>
              </w:rPr>
              <w:t>Направление 4 Механизмы мотивации педагогической деятельности преподавателей вуза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57" w:history="1">
            <w:r w:rsidRPr="00A946E1">
              <w:rPr>
                <w:rStyle w:val="a5"/>
                <w:noProof/>
              </w:rPr>
              <w:t>G.M.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Atakhanova, Sh.B.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Malikova</w:t>
            </w:r>
            <w:r>
              <w:rPr>
                <w:noProof/>
                <w:webHidden/>
              </w:rPr>
              <w:tab/>
            </w:r>
          </w:hyperlink>
          <w:hyperlink w:anchor="_Toc37794058" w:history="1">
            <w:r w:rsidRPr="00A946E1">
              <w:rPr>
                <w:rStyle w:val="a5"/>
                <w:noProof/>
              </w:rPr>
              <w:t>P</w:t>
            </w:r>
            <w:r w:rsidRPr="00A946E1">
              <w:rPr>
                <w:rStyle w:val="a5"/>
                <w:noProof/>
                <w:lang w:val="kk-KZ"/>
              </w:rPr>
              <w:t>ROBLEMS OF USING PEDAGOGICAL TECHNOLOGIES IN THE MODERN EDUCATION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59" w:history="1">
            <w:r w:rsidRPr="00A946E1">
              <w:rPr>
                <w:rStyle w:val="a5"/>
                <w:noProof/>
              </w:rPr>
              <w:t>S.А.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Mettibayeva, A.A.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Turgenbay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60" w:history="1">
            <w:r w:rsidRPr="00A946E1">
              <w:rPr>
                <w:rStyle w:val="a5"/>
                <w:noProof/>
              </w:rPr>
              <w:t>TRENDSETTER – AS A NEW COMPETENCE MODEL OF THE GRADUATE OF THE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61" w:history="1">
            <w:r w:rsidRPr="00A946E1">
              <w:rPr>
                <w:rStyle w:val="a5"/>
                <w:noProof/>
              </w:rPr>
              <w:t>NINOMIYA Takashi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62" w:history="1">
            <w:r w:rsidRPr="00A946E1">
              <w:rPr>
                <w:rStyle w:val="a5"/>
                <w:noProof/>
              </w:rPr>
              <w:t>A METHOD OF TEACHING THE JAPANESE LANGUAGE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63" w:history="1">
            <w:r w:rsidRPr="00A946E1">
              <w:rPr>
                <w:rStyle w:val="a5"/>
                <w:noProof/>
              </w:rPr>
              <w:t>A.B. Omarova</w:t>
            </w:r>
            <w:r w:rsidRPr="00A946E1">
              <w:rPr>
                <w:rStyle w:val="a5"/>
                <w:noProof/>
                <w:lang w:val="kk-KZ"/>
              </w:rPr>
              <w:t>,</w:t>
            </w:r>
            <w:r w:rsidRPr="00A946E1">
              <w:rPr>
                <w:rStyle w:val="a5"/>
                <w:noProof/>
              </w:rPr>
              <w:t xml:space="preserve"> A.A. Urisbaeva, Sh.B. Omarova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64" w:history="1">
            <w:r w:rsidRPr="00A946E1">
              <w:rPr>
                <w:rStyle w:val="a5"/>
                <w:noProof/>
              </w:rPr>
              <w:t>PROBLEMS OF LEGISLATIVE DETERMINATION OF THE STATUS OF THE TEACHER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65" w:history="1">
            <w:r w:rsidRPr="00A946E1">
              <w:rPr>
                <w:rStyle w:val="a5"/>
                <w:noProof/>
              </w:rPr>
              <w:t>О.Х. Айманганбетова, З.М. Садвакасова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66" w:history="1">
            <w:r w:rsidRPr="00A946E1">
              <w:rPr>
                <w:rStyle w:val="a5"/>
                <w:noProof/>
              </w:rPr>
              <w:t>ОСОБЕННОСТИ ПРОФЕССИОНАЛЬНОЙ И ЛИЧНОСТНОЙ МОТИВАЦИИ ПРЕПОДАВАТЕЛЕЙ ВЫСШИХ УЧЕБНЫХ ЗАВЕДЕНИЙ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67" w:history="1">
            <w:r w:rsidRPr="00A946E1">
              <w:rPr>
                <w:rStyle w:val="a5"/>
                <w:noProof/>
              </w:rPr>
              <w:t>Д.А.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Алкебаева, А.Р.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Құттығалиева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68" w:history="1">
            <w:r w:rsidRPr="00A946E1">
              <w:rPr>
                <w:rStyle w:val="a5"/>
                <w:noProof/>
              </w:rPr>
              <w:t>ОҚЫТУШЫНЫҢ ӘЛЕУМЕТТІК-КӘСІБИ МӘРТЕБЕСІ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69" w:history="1">
            <w:r w:rsidRPr="00A946E1">
              <w:rPr>
                <w:rStyle w:val="a5"/>
                <w:noProof/>
              </w:rPr>
              <w:t>Д.Л.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Байдельдинов, Д.У. Рыскалиев, Е.Ш. Дусипов, Т. Хоффман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70" w:history="1">
            <w:r w:rsidRPr="003B2C53">
              <w:rPr>
                <w:rStyle w:val="a5"/>
                <w:caps/>
                <w:noProof/>
                <w:lang w:val="kk-KZ"/>
              </w:rPr>
              <w:t>О некоторых вопросах высших учебных завдении в условиях их преобразования в некоммерческие акционерные общества: о статусе педагогического работника, определения системы оплаты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71" w:history="1">
            <w:r w:rsidRPr="00A946E1">
              <w:rPr>
                <w:rStyle w:val="a5"/>
                <w:noProof/>
              </w:rPr>
              <w:t>Л.К.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Еркинбаева, Б.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Калымбек, Г.К.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Шуланбекова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72" w:history="1">
            <w:r w:rsidRPr="00A946E1">
              <w:rPr>
                <w:rStyle w:val="a5"/>
                <w:noProof/>
              </w:rPr>
              <w:t>СТАТУС ПЕДАГОГА ВЫСШЕЙ ШКОЛЫ: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ПРОБЛЕМЫ И ПЕРСПЕКТИВЫ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73" w:history="1">
            <w:r w:rsidRPr="00A946E1">
              <w:rPr>
                <w:rStyle w:val="a5"/>
                <w:noProof/>
              </w:rPr>
              <w:t>С.Р. Ермухaметoвa, Г.А. Худайбердина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74" w:history="1">
            <w:r w:rsidRPr="00A946E1">
              <w:rPr>
                <w:rStyle w:val="a5"/>
                <w:noProof/>
              </w:rPr>
              <w:t>ЖOҒAРЫ OҚУ OРЫНДAРЫНЫҢ OҚЫТУШЫЛAРЫНЫҢ ҚҰҚЫҚТЫҚ МӘРТЕБЕСІН AНЫҚТAУ МӘСЕЛЕЛЕРІ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75" w:history="1">
            <w:r w:rsidRPr="00A946E1">
              <w:rPr>
                <w:rStyle w:val="a5"/>
                <w:noProof/>
              </w:rPr>
              <w:t>А.М. Ким, Н.Н. Хон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76" w:history="1">
            <w:r w:rsidRPr="00A946E1">
              <w:rPr>
                <w:rStyle w:val="a5"/>
                <w:noProof/>
              </w:rPr>
              <w:t>ПОВЫШЕНИЕ КВАЛИФИКАЦИИ И АТТЕСТАЦИЯ ПРЕПОДАВАТЕЛЕЙ ВУЗА, ПРЕПОДАЮЩИХ НА АНГЛИЙСКОМ ЯЗЫКЕ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77" w:history="1">
            <w:r w:rsidRPr="00A946E1">
              <w:rPr>
                <w:rStyle w:val="a5"/>
                <w:noProof/>
              </w:rPr>
              <w:t>А.В. Ловинская, С.Ж. Колумбаева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78" w:history="1">
            <w:r w:rsidRPr="00A946E1">
              <w:rPr>
                <w:rStyle w:val="a5"/>
                <w:noProof/>
              </w:rPr>
              <w:t>МЕХАНИЗМЫ МОТИВАЦИИ ПЕДАГОГИЧЕСКОЙ ДЕЯТЕЛЬНОСТИ ПРЕПОДАВАТЕЛЕЙ ВУЗОВ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79" w:history="1">
            <w:r w:rsidRPr="00A946E1">
              <w:rPr>
                <w:rStyle w:val="a5"/>
                <w:noProof/>
              </w:rPr>
              <w:t>Ф. Оразақынқызы, А. К.</w:t>
            </w:r>
            <w:r w:rsidRPr="00A946E1">
              <w:rPr>
                <w:rStyle w:val="a5"/>
                <w:rFonts w:eastAsia="SimSun"/>
                <w:noProof/>
              </w:rPr>
              <w:t xml:space="preserve"> </w:t>
            </w:r>
            <w:r w:rsidRPr="00A946E1">
              <w:rPr>
                <w:rStyle w:val="a5"/>
                <w:noProof/>
              </w:rPr>
              <w:t>Анипина, Б. Маулит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80" w:history="1">
            <w:r w:rsidRPr="00A946E1">
              <w:rPr>
                <w:rStyle w:val="a5"/>
                <w:noProof/>
              </w:rPr>
              <w:t>ҚЫТАЙ ТІЛІ САБАҒЫНДАҒЫ МАҚАЛ-МӘТЕЛДІҢ РӨЛІ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81" w:history="1">
            <w:r w:rsidRPr="00A946E1">
              <w:rPr>
                <w:rStyle w:val="a5"/>
                <w:noProof/>
              </w:rPr>
              <w:t>Ш.С. Рысбекова, А.К. Дуйсенбаева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82" w:history="1">
            <w:r w:rsidRPr="003B2C53">
              <w:rPr>
                <w:rStyle w:val="a5"/>
                <w:caps/>
                <w:noProof/>
              </w:rPr>
              <w:t>Совершенствование системы мотивации ППС вуза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83" w:history="1">
            <w:r w:rsidRPr="00A946E1">
              <w:rPr>
                <w:rStyle w:val="a5"/>
                <w:noProof/>
              </w:rPr>
              <w:t>А.К. Садвакасова, Б.К. Заядан, Д.К. Кирбаева, Ф.К. Сарсекеева, М.О. Бауенова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84" w:history="1">
            <w:r w:rsidRPr="00A946E1">
              <w:rPr>
                <w:rStyle w:val="a5"/>
                <w:noProof/>
              </w:rPr>
              <w:t>РАЗРАБОТКА НОВОЙ ОБРАЗОВАТЕЛЬНОЙ ПРОГРАММЫ «БИОТЕХНОЛОГИЯ ОКРУЖАЮЩЕЙ СРЕДЫ» С ЦЕЛЬЮ ФОРМИРОВАНИЯ КОМПЕТЕНТНОСТНОЙ МОДЕЛИ ВЫПУСКНИКА ВУЗА В СОВРЕМЕННЫХ УСЛОВИЯХ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85" w:history="1">
            <w:r w:rsidRPr="00A946E1">
              <w:rPr>
                <w:rStyle w:val="a5"/>
                <w:noProof/>
              </w:rPr>
              <w:t>Ә</w:t>
            </w:r>
            <w:r w:rsidRPr="00A946E1">
              <w:rPr>
                <w:rStyle w:val="a5"/>
                <w:noProof/>
                <w:lang w:val="kk-KZ"/>
              </w:rPr>
              <w:t>.Б.</w:t>
            </w:r>
            <w:r w:rsidRPr="00A946E1">
              <w:rPr>
                <w:rStyle w:val="a5"/>
                <w:noProof/>
              </w:rPr>
              <w:t xml:space="preserve"> Шарипова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86" w:history="1">
            <w:r w:rsidRPr="00A946E1">
              <w:rPr>
                <w:rStyle w:val="a5"/>
                <w:noProof/>
                <w:lang w:val="kk-KZ"/>
              </w:rPr>
              <w:t>ОҚУ ІДЕРІСІНДЕ ПЕДАГОГТЫҢ ШЕБЕРЛІГІ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87" w:history="1">
            <w:r w:rsidRPr="00A946E1">
              <w:rPr>
                <w:rStyle w:val="a5"/>
                <w:noProof/>
              </w:rPr>
              <w:t>Х. С. Юн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88" w:history="1">
            <w:r w:rsidRPr="00A946E1">
              <w:rPr>
                <w:rStyle w:val="a5"/>
                <w:noProof/>
              </w:rPr>
              <w:t>МЕТОДИКА ТРЕНИНГОВ ПО УСТНОМУ ПЕРЕВОДУ В КОРЕЙСКОМ ЯЗЫКЕ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11"/>
            <w:tabs>
              <w:tab w:val="right" w:leader="dot" w:pos="9628"/>
            </w:tabs>
            <w:rPr>
              <w:rFonts w:cstheme="minorBidi"/>
              <w:b w:val="0"/>
              <w:bCs w:val="0"/>
              <w:noProof/>
              <w:sz w:val="22"/>
              <w:szCs w:val="22"/>
            </w:rPr>
          </w:pPr>
          <w:hyperlink w:anchor="_Toc37794089" w:history="1">
            <w:r w:rsidRPr="00A946E1">
              <w:rPr>
                <w:rStyle w:val="a5"/>
                <w:noProof/>
              </w:rPr>
              <w:t>Направление 5 Новые информационные технологии в образовательном процессе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90" w:history="1">
            <w:r w:rsidRPr="00A946E1">
              <w:rPr>
                <w:rStyle w:val="a5"/>
                <w:noProof/>
              </w:rPr>
              <w:t>А. А. Абжаппарова, А.И.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Лукпанов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91" w:history="1">
            <w:r w:rsidRPr="00A946E1">
              <w:rPr>
                <w:rStyle w:val="a5"/>
                <w:noProof/>
              </w:rPr>
              <w:t>ҚАЗАҚСТАННЫҢ МЕДИА КЕҢІСТІГІНДЕ ЖОҒАРЫ БІЛІМНІҢ ОҢ ИМИДЖІН ҚАЛЫПТАСТЫРУ МӘСЕЛЕСІ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92" w:history="1">
            <w:r w:rsidRPr="00A946E1">
              <w:rPr>
                <w:rStyle w:val="a5"/>
                <w:noProof/>
              </w:rPr>
              <w:t>Т.П.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Адскова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93" w:history="1">
            <w:r w:rsidRPr="00A946E1">
              <w:rPr>
                <w:rStyle w:val="a5"/>
                <w:noProof/>
              </w:rPr>
              <w:t>ЭЛЕКТРОННАЯ ЛИНГВОДИДАКТИКА В ПРАКТИКЕ ПРЕПОДАВАНИЯ РУССКОГО ЯЗЫКА КАК ВТОРОГО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94" w:history="1">
            <w:r w:rsidRPr="00A946E1">
              <w:rPr>
                <w:rStyle w:val="a5"/>
                <w:noProof/>
              </w:rPr>
              <w:t>Б.А. Аканаев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95" w:history="1">
            <w:r w:rsidRPr="00A946E1">
              <w:rPr>
                <w:rStyle w:val="a5"/>
                <w:noProof/>
              </w:rPr>
              <w:t>СВЯЗЬ ВРЕМЕН: ЦИФРОВАЯ ИНФОРМАТИКА И ЭТИКО-ПРАВОВЫЕ ПРОБЛЕМЫ В РАБОТАХ АЛЬ-ФАРАБИ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96" w:history="1">
            <w:r w:rsidRPr="00A946E1">
              <w:rPr>
                <w:rStyle w:val="a5"/>
                <w:noProof/>
              </w:rPr>
              <w:t>Қ.С. Аширбекова, С.А. Нусупбаева, Г. Жұмаділ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97" w:history="1">
            <w:r w:rsidRPr="00A946E1">
              <w:rPr>
                <w:rStyle w:val="a5"/>
                <w:noProof/>
              </w:rPr>
              <w:t>ЕЖЕЛГІ ЕГИПЕТ ТАРИХЫН ТҮСІНДІРУ БАРЫСЫНДА МУЛЬТИМЕДИАЛЫҚ ТЕХНОЛОГИЯЛАРДЫ ПАЙДАЛАНУ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098" w:history="1">
            <w:r w:rsidRPr="00A946E1">
              <w:rPr>
                <w:rStyle w:val="a5"/>
                <w:noProof/>
              </w:rPr>
              <w:t>A.Б. Бигaлиeв, Б.E.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Шимшикoв, A.Н.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Кoжaхмeтoвa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099" w:history="1">
            <w:r w:rsidRPr="00A946E1">
              <w:rPr>
                <w:rStyle w:val="a5"/>
                <w:noProof/>
              </w:rPr>
              <w:t>OБPAЗOВAТEЛЬНЫE ПPOГPAММЫ И ИННOВAЦИOННЫE ТEХНOЛOГИИ В CИCТEМE COВPEМEННOГO OБPAЗOВAНИЯ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00" w:history="1">
            <w:r w:rsidRPr="00A946E1">
              <w:rPr>
                <w:rStyle w:val="a5"/>
                <w:noProof/>
              </w:rPr>
              <w:t>С.А.Болегенова, С.А.Болегенова, Н.Р.Мажренова, Ж.К.Шортанбаева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01" w:history="1">
            <w:r w:rsidRPr="00A946E1">
              <w:rPr>
                <w:rStyle w:val="a5"/>
                <w:noProof/>
              </w:rPr>
              <w:t>О РАЗРАБОТКЕ ОНЛАЙН КУРСОВ В РАМКАХ ПРОЕКТА «ПОВЫШЕНИЕ КОМПЕТЕНТНОСТИ В ОБЛАСТИ УСТОЙЧИВОГО УПРАВЛЕНИЯ ОТХОДАМИ ПРИ ПОДГОТОВКЕ СПЕЦИАЛИСТОВ В ВУЗАХРОССИИ И КАЗАХСТАНА/ EDUENVI»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02" w:history="1">
            <w:r w:rsidRPr="00A946E1">
              <w:rPr>
                <w:rStyle w:val="a5"/>
                <w:noProof/>
              </w:rPr>
              <w:t>Ш.А. Джомартова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03" w:history="1">
            <w:r w:rsidRPr="003B2C53">
              <w:rPr>
                <w:rStyle w:val="a5"/>
                <w:caps/>
                <w:noProof/>
              </w:rPr>
              <w:t>Методы контроля и оценки знаний студентов ИТК направления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04" w:history="1">
            <w:r w:rsidRPr="00A946E1">
              <w:rPr>
                <w:rStyle w:val="a5"/>
                <w:noProof/>
              </w:rPr>
              <w:t>А.А.</w:t>
            </w:r>
            <w:r w:rsidRPr="00A946E1">
              <w:rPr>
                <w:rStyle w:val="a5"/>
                <w:rFonts w:eastAsia="Times New Roman"/>
                <w:noProof/>
              </w:rPr>
              <w:t xml:space="preserve"> Егеубаев</w:t>
            </w:r>
            <w:r>
              <w:rPr>
                <w:rStyle w:val="a5"/>
                <w:rFonts w:eastAsia="Times New Roman"/>
                <w:noProof/>
              </w:rPr>
              <w:t xml:space="preserve"> </w:t>
            </w:r>
          </w:hyperlink>
          <w:hyperlink w:anchor="_Toc37794105" w:history="1">
            <w:r w:rsidRPr="00A946E1">
              <w:rPr>
                <w:rStyle w:val="a5"/>
                <w:noProof/>
              </w:rPr>
              <w:t>В</w:t>
            </w:r>
            <w:r w:rsidRPr="003B2C53">
              <w:rPr>
                <w:rStyle w:val="a5"/>
                <w:caps/>
                <w:noProof/>
              </w:rPr>
              <w:t>оспитательные возможности информационных технологий в системе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06" w:history="1">
            <w:r w:rsidRPr="00A946E1">
              <w:rPr>
                <w:rStyle w:val="a5"/>
                <w:noProof/>
                <w:lang w:val="kk-KZ"/>
              </w:rPr>
              <w:t>Д.Б. Есмагамбетова</w:t>
            </w:r>
            <w:r>
              <w:rPr>
                <w:rStyle w:val="a5"/>
                <w:noProof/>
                <w:lang w:val="kk-KZ"/>
              </w:rPr>
              <w:t xml:space="preserve"> </w:t>
            </w:r>
          </w:hyperlink>
          <w:hyperlink w:anchor="_Toc37794107" w:history="1">
            <w:r w:rsidRPr="003B2C53">
              <w:rPr>
                <w:rStyle w:val="a5"/>
                <w:caps/>
                <w:noProof/>
                <w:lang w:val="kk-KZ"/>
              </w:rPr>
              <w:t>Заманауи білім технологияларының тиімділігі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08" w:history="1">
            <w:r w:rsidRPr="00A946E1">
              <w:rPr>
                <w:rStyle w:val="a5"/>
                <w:noProof/>
              </w:rPr>
              <w:t>Р.С.</w:t>
            </w:r>
            <w:r w:rsidRPr="00A946E1">
              <w:rPr>
                <w:rStyle w:val="a5"/>
                <w:noProof/>
                <w:lang w:val="kk-KZ"/>
              </w:rPr>
              <w:t xml:space="preserve"> </w:t>
            </w:r>
            <w:r w:rsidRPr="00A946E1">
              <w:rPr>
                <w:rStyle w:val="a5"/>
                <w:noProof/>
              </w:rPr>
              <w:t>Әмір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09" w:history="1">
            <w:r w:rsidRPr="003B2C53">
              <w:rPr>
                <w:rStyle w:val="a5"/>
                <w:caps/>
                <w:noProof/>
              </w:rPr>
              <w:t>Қазақ тілі пәнінің теориялық, практикалық аспектісін тереңдету арқылы студенттерді креативтік жұмысқа жұмылдыру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10" w:history="1">
            <w:r w:rsidRPr="00A946E1">
              <w:rPr>
                <w:rStyle w:val="a5"/>
                <w:noProof/>
              </w:rPr>
              <w:t>Б.А. Жумабаева, Ж.Ж. Чунетова, З. Г. Айташева, Л.П. Лебедева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11" w:history="1">
            <w:r w:rsidRPr="00A946E1">
              <w:rPr>
                <w:rStyle w:val="a5"/>
                <w:noProof/>
              </w:rPr>
              <w:t>БИОЛОГИЯ МАМАНДЫҚТАРЫ БОЙЫНША СТУДЕНТТЕРДІ СЫН ТҰРҒЫСЫНАН ОЙЛАУДЫ ДАМЫТУ ТЕХНОЛОГИЯЛАРЫМЕН ОҚЫТУ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12" w:history="1">
            <w:r w:rsidRPr="00A946E1">
              <w:rPr>
                <w:rStyle w:val="a5"/>
                <w:noProof/>
              </w:rPr>
              <w:t>Г.Е. Касенова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13" w:history="1">
            <w:r w:rsidRPr="003B2C53">
              <w:rPr>
                <w:rStyle w:val="a5"/>
                <w:caps/>
                <w:noProof/>
              </w:rPr>
              <w:t>Практико-ориентированная модель обучения студентов в учебном процессе КазНУ им.аль-Фараби в условиях цифровизации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14" w:history="1">
            <w:r w:rsidRPr="00A946E1">
              <w:rPr>
                <w:rStyle w:val="a5"/>
                <w:noProof/>
              </w:rPr>
              <w:t>Д.Қ. Мaмытқaнoв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15" w:history="1">
            <w:r w:rsidRPr="003B2C53">
              <w:rPr>
                <w:rStyle w:val="a5"/>
                <w:caps/>
                <w:noProof/>
              </w:rPr>
              <w:t>Жacтapдың әлeумeттiк бiлiктiлiгiн қaлыптacтыpуды aқпapaттық мәдeниeттiң pөлi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16" w:history="1">
            <w:r w:rsidRPr="00A946E1">
              <w:rPr>
                <w:rStyle w:val="a5"/>
                <w:noProof/>
              </w:rPr>
              <w:t>С.Ш. Мұсатаев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17" w:history="1">
            <w:r w:rsidRPr="00A946E1">
              <w:rPr>
                <w:rStyle w:val="a5"/>
                <w:noProof/>
              </w:rPr>
              <w:t>САЯСИ ПӘНДЕРДІ ОҚЫТУДА АҚПАРАТТЫҚ ТЕХНОЛОГИЯЛАРДЫ ҚОЛДАНУ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18" w:history="1">
            <w:r w:rsidRPr="00A946E1">
              <w:rPr>
                <w:rStyle w:val="a5"/>
                <w:noProof/>
              </w:rPr>
              <w:t>A.Yu. Pyrkova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19" w:history="1">
            <w:r w:rsidRPr="003B2C53">
              <w:rPr>
                <w:rStyle w:val="a5"/>
                <w:caps/>
                <w:noProof/>
              </w:rPr>
              <w:t>Developing distance courses in IT security sphere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20" w:history="1">
            <w:r w:rsidRPr="00A946E1">
              <w:rPr>
                <w:rStyle w:val="a5"/>
                <w:noProof/>
              </w:rPr>
              <w:t>А.Қ. Таусоғарова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21" w:history="1">
            <w:r w:rsidRPr="00A946E1">
              <w:rPr>
                <w:rStyle w:val="a5"/>
                <w:noProof/>
              </w:rPr>
              <w:t>ЛИНГВИСТИКАЛЫҚ САРАПТАМА ЖҮРГІЗУ ӘДІСТЕМЕСІ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22" w:history="1">
            <w:r w:rsidRPr="00A946E1">
              <w:rPr>
                <w:rStyle w:val="a5"/>
                <w:noProof/>
              </w:rPr>
              <w:t>С.К. Турашева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23" w:history="1">
            <w:r w:rsidRPr="00A946E1">
              <w:rPr>
                <w:rStyle w:val="a5"/>
                <w:noProof/>
              </w:rPr>
              <w:t>ВНЕДРЕНИЕ ЦИФРОВЫХ ТЕХНОЛОГИЙ В УЧЕБНЫЙ ПРОЦЕСС ПРИ ПОДГОТОВКЕ БИОТЕХНОЛОГОВ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24" w:history="1">
            <w:r w:rsidRPr="00A946E1">
              <w:rPr>
                <w:rStyle w:val="a5"/>
                <w:noProof/>
              </w:rPr>
              <w:t>Г.А. Тюлепбердинова, М.С. Сақыпбекова, Г.Г. Газиз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25" w:history="1">
            <w:r w:rsidRPr="00A946E1">
              <w:rPr>
                <w:rStyle w:val="a5"/>
                <w:noProof/>
              </w:rPr>
              <w:t>ШЕТЕЛ ТІЛДЕРІН МЕҢГЕРУ МАҚСАТЫНДА АДАМ МЕН КОМПЬЮТЕРДІҢ ӨЗАРА БАЙЛАНЫСЫНЫҢ ҚАЖЕТТІГІН БАҒАЛАУ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11"/>
            <w:tabs>
              <w:tab w:val="right" w:leader="dot" w:pos="9628"/>
            </w:tabs>
            <w:rPr>
              <w:rFonts w:cstheme="minorBidi"/>
              <w:b w:val="0"/>
              <w:bCs w:val="0"/>
              <w:noProof/>
              <w:sz w:val="22"/>
              <w:szCs w:val="22"/>
            </w:rPr>
          </w:pPr>
          <w:hyperlink w:anchor="_Toc37794126" w:history="1">
            <w:r w:rsidRPr="00A946E1">
              <w:rPr>
                <w:rStyle w:val="a5"/>
                <w:noProof/>
              </w:rPr>
              <w:t>Направление 6 Новые формы взаимодействия среднего и высшего образования в подготовке кадров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27" w:history="1">
            <w:r w:rsidRPr="00A946E1">
              <w:rPr>
                <w:rStyle w:val="a5"/>
                <w:noProof/>
              </w:rPr>
              <w:t>Л.Ә. Асқар, Р.Р. Масырова, В. Одар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28" w:history="1">
            <w:r w:rsidRPr="00A946E1">
              <w:rPr>
                <w:rStyle w:val="a5"/>
                <w:noProof/>
              </w:rPr>
              <w:t>ӘЛ-ФАРАБИДІҢ ЛОГИКАЛЫҚ ТРАКТАТТАРЫ НЕГІЗІНДЕ ОЙЛАУ МӘДЕНИЕТІН ЖЕТІЛДІРУДІҢ ЗАМАНАУИ ТЕТІКТЕРІ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29" w:history="1">
            <w:r w:rsidRPr="00A946E1">
              <w:rPr>
                <w:rStyle w:val="a5"/>
                <w:noProof/>
              </w:rPr>
              <w:t>Н.С. Әлқожаева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30" w:history="1">
            <w:r w:rsidRPr="00A946E1">
              <w:rPr>
                <w:rStyle w:val="a5"/>
                <w:noProof/>
              </w:rPr>
              <w:t>ӘБУ НАСЫР ӘЛ-ФАРАБИДІҢ ҰРПАҚ ТӘРБИЕСІ ТУРАЛЫ ОЙЛАРЫНЫҢ ҚОЛДАНЫСЫ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31" w:history="1">
            <w:r w:rsidRPr="00A946E1">
              <w:rPr>
                <w:rStyle w:val="a5"/>
                <w:noProof/>
              </w:rPr>
              <w:t>Г. Жұмаділ, Қ.С. Аширбекова, С.А. Нусупбаева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32" w:history="1">
            <w:r w:rsidRPr="00A946E1">
              <w:rPr>
                <w:rStyle w:val="a5"/>
                <w:rFonts w:ascii="Times New Roman" w:hAnsi="Times New Roman" w:cs="Times New Roman"/>
                <w:noProof/>
                <w:lang w:val="kk-KZ"/>
              </w:rPr>
              <w:t>ШЕТЕЛДІК ТЫҢДАУШЫЛАРҒА ДҮНИЕ ЖҮЗІ ТАРИХЫН ОҚЫТУДЫҢ ӘДІСТЕРІ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33" w:history="1">
            <w:r w:rsidRPr="00A946E1">
              <w:rPr>
                <w:rStyle w:val="a5"/>
                <w:rFonts w:eastAsia="Times New Roman"/>
                <w:noProof/>
              </w:rPr>
              <w:t>Г.А. Идрисова, В.А. Габитова</w:t>
            </w:r>
            <w:r>
              <w:rPr>
                <w:rStyle w:val="a5"/>
                <w:rFonts w:eastAsia="Times New Roman"/>
                <w:noProof/>
              </w:rPr>
              <w:t xml:space="preserve"> </w:t>
            </w:r>
          </w:hyperlink>
          <w:hyperlink w:anchor="_Toc37794134" w:history="1">
            <w:r w:rsidRPr="00A946E1">
              <w:rPr>
                <w:rStyle w:val="a5"/>
                <w:rFonts w:eastAsia="Times New Roman"/>
                <w:noProof/>
                <w:kern w:val="36"/>
                <w:lang w:eastAsia="kk-KZ"/>
              </w:rPr>
              <w:t>ОҚЫТУДЫҢ ЖАҢА ИННОВАЦИЯЛЫҚ ӘДІСТЕРІН ОҚУ ҮДЕРІСІНДЕ ҚОЛДАНУДЫҢ ТИІМДІЛІКТЕРІ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35" w:history="1">
            <w:r w:rsidRPr="00A946E1">
              <w:rPr>
                <w:rStyle w:val="a5"/>
                <w:noProof/>
              </w:rPr>
              <w:t>А.К. Кусаинова, А.А. Урисбаева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36" w:history="1">
            <w:r w:rsidRPr="00740314">
              <w:rPr>
                <w:rStyle w:val="a5"/>
                <w:caps/>
                <w:noProof/>
              </w:rPr>
              <w:t>Организация клинического обучения как средство повышения качества юридического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37" w:history="1">
            <w:r w:rsidRPr="00A946E1">
              <w:rPr>
                <w:rStyle w:val="a5"/>
                <w:noProof/>
              </w:rPr>
              <w:t>А.С. Магауова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38" w:history="1">
            <w:r w:rsidRPr="00A946E1">
              <w:rPr>
                <w:rStyle w:val="a5"/>
                <w:noProof/>
              </w:rPr>
              <w:t>ИННОВАЦИОННЫЕ ТЕХНОЛОГИИ В СИСТЕМЕ ВЫСШЕГО ПРОФЕССИОНАЛЬНОГО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39" w:history="1">
            <w:r w:rsidRPr="00A946E1">
              <w:rPr>
                <w:rStyle w:val="a5"/>
                <w:noProof/>
              </w:rPr>
              <w:t>А.Э. Махмутов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40" w:history="1">
            <w:r w:rsidRPr="00A946E1">
              <w:rPr>
                <w:rStyle w:val="a5"/>
                <w:noProof/>
              </w:rPr>
              <w:t>ПЕРСПЕКТИВЫ РАЗВИТИЯ В КАЗАХСТАНЕ БИЗНЕС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41" w:history="1">
            <w:r w:rsidRPr="00A946E1">
              <w:rPr>
                <w:rStyle w:val="a5"/>
                <w:noProof/>
              </w:rPr>
              <w:t>Қ. Ш. Молдасан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42" w:history="1">
            <w:r w:rsidRPr="00A946E1">
              <w:rPr>
                <w:rStyle w:val="a5"/>
                <w:noProof/>
              </w:rPr>
              <w:t>ӘЛ-ФАРАБИ ІЛІМІНДЕГІ ІЗГІЛІК ТҰЖЫРЫМДАМАСЫ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43" w:history="1">
            <w:r w:rsidRPr="00A946E1">
              <w:rPr>
                <w:rStyle w:val="a5"/>
                <w:noProof/>
              </w:rPr>
              <w:t>А.Б. Мукашева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44" w:history="1">
            <w:r w:rsidRPr="00A946E1">
              <w:rPr>
                <w:rStyle w:val="a5"/>
                <w:noProof/>
              </w:rPr>
              <w:t>ПРОФЕССИОНАЛЬНАЯ ПОДГОТОВКА ПЕДАГОГА-ПСИХОЛОГА К РАБОТЕ В УСЛОВИЯХ ИНКЛЮЗИВНОГО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45" w:history="1">
            <w:r w:rsidRPr="00A946E1">
              <w:rPr>
                <w:rStyle w:val="a5"/>
                <w:noProof/>
              </w:rPr>
              <w:t>С.О.Муминов</w:t>
            </w:r>
            <w:r w:rsidRPr="00A946E1">
              <w:rPr>
                <w:rStyle w:val="a5"/>
                <w:noProof/>
                <w:lang w:val="kk-KZ"/>
              </w:rPr>
              <w:t xml:space="preserve">, </w:t>
            </w:r>
            <w:r w:rsidRPr="00A946E1">
              <w:rPr>
                <w:rStyle w:val="a5"/>
                <w:noProof/>
              </w:rPr>
              <w:t>А.К. Есимханова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46" w:history="1">
            <w:r w:rsidRPr="00A946E1">
              <w:rPr>
                <w:rStyle w:val="a5"/>
                <w:noProof/>
              </w:rPr>
              <w:t>ЭВРИСТИЧЕСКИЕ ПРИЕМЫ АНАЛИЗА ПОВЕСТИ А.П. ПЛАТОНОВА «ЧЕВЕНГУР» НА УРОКАХ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47" w:history="1">
            <w:r w:rsidRPr="00A946E1">
              <w:rPr>
                <w:rStyle w:val="a5"/>
                <w:noProof/>
              </w:rPr>
              <w:t>С.О.Муминов, А.С. Сексенбай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48" w:history="1">
            <w:r w:rsidRPr="00A946E1">
              <w:rPr>
                <w:rStyle w:val="a5"/>
                <w:noProof/>
              </w:rPr>
              <w:t>ИНТЕРАКТИВНЫЕ ПРИЕМЫ АНАЛИЗА ПОЭМЫ Н.В. ГОГОЛЯ «МЕРТВЫЕ ДУШИ» НА УРОКАХ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49" w:history="1">
            <w:r w:rsidRPr="00A946E1">
              <w:rPr>
                <w:rStyle w:val="a5"/>
                <w:noProof/>
              </w:rPr>
              <w:t>А.К. Мынбаева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50" w:history="1">
            <w:r w:rsidRPr="00A946E1">
              <w:rPr>
                <w:rStyle w:val="a5"/>
                <w:noProof/>
              </w:rPr>
              <w:t>НАСЛЕДИЕ АЛЬ-ФАРАБИ В ПРЕПОДАВАНИИ ПЕДАГОГИЧЕСКИХ ДИСЦИПЛИН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51" w:history="1">
            <w:r w:rsidRPr="00A946E1">
              <w:rPr>
                <w:rStyle w:val="a5"/>
                <w:noProof/>
                <w:lang w:val="kk-KZ"/>
              </w:rPr>
              <w:t xml:space="preserve">Р.Т. </w:t>
            </w:r>
            <w:r w:rsidRPr="00A946E1">
              <w:rPr>
                <w:rStyle w:val="a5"/>
                <w:noProof/>
              </w:rPr>
              <w:t>Наралиева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52" w:history="1">
            <w:r w:rsidRPr="00740314">
              <w:rPr>
                <w:rStyle w:val="a5"/>
                <w:caps/>
                <w:noProof/>
              </w:rPr>
              <w:t>Оқу сауаттылығы пәнін оқыту барысында инновациялық әдістемені қолданудың маңызы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53" w:history="1">
            <w:r w:rsidRPr="00A946E1">
              <w:rPr>
                <w:rStyle w:val="a5"/>
                <w:rFonts w:eastAsia="Calibri"/>
                <w:noProof/>
              </w:rPr>
              <w:t>Zh.A. Nurshaikhova, T.V. Kurmanova</w:t>
            </w:r>
            <w:r>
              <w:rPr>
                <w:rStyle w:val="a5"/>
                <w:rFonts w:eastAsia="Calibri"/>
                <w:noProof/>
              </w:rPr>
              <w:t xml:space="preserve"> </w:t>
            </w:r>
          </w:hyperlink>
          <w:hyperlink w:anchor="_Toc37794154" w:history="1">
            <w:r w:rsidRPr="00A946E1">
              <w:rPr>
                <w:rStyle w:val="a5"/>
                <w:noProof/>
                <w:lang w:val="en"/>
              </w:rPr>
              <w:t>ALGORITHM FOR CONSTRUCTING SUBSTANTIVE SENTENCES</w:t>
            </w:r>
            <w:r w:rsidRPr="00A946E1">
              <w:rPr>
                <w:rStyle w:val="a5"/>
                <w:noProof/>
              </w:rPr>
              <w:t xml:space="preserve"> </w:t>
            </w:r>
            <w:r w:rsidRPr="00A946E1">
              <w:rPr>
                <w:rStyle w:val="a5"/>
                <w:noProof/>
                <w:lang w:val="en"/>
              </w:rPr>
              <w:t>FOR THE PRAGMATICS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55" w:history="1">
            <w:r w:rsidRPr="00A946E1">
              <w:rPr>
                <w:rStyle w:val="a5"/>
                <w:noProof/>
              </w:rPr>
              <w:t>С.А. Нусупбаева, Қ.С. Аширбекова</w:t>
            </w:r>
            <w:r w:rsidRPr="00A946E1">
              <w:rPr>
                <w:rStyle w:val="a5"/>
                <w:noProof/>
                <w:lang w:val="kk-KZ"/>
              </w:rPr>
              <w:t>,</w:t>
            </w:r>
            <w:r w:rsidRPr="00A946E1">
              <w:rPr>
                <w:rStyle w:val="a5"/>
                <w:noProof/>
              </w:rPr>
              <w:t xml:space="preserve"> Г. Жұмаділ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56" w:history="1">
            <w:r w:rsidRPr="00A946E1">
              <w:rPr>
                <w:rStyle w:val="a5"/>
                <w:noProof/>
              </w:rPr>
              <w:t>ШЕТЕЛДІК ТЫҢДАУШЫЛАРҒА "ХVІІІ ҒАСЫРДЫҢ БАСЫНДАҒЫ ЖОҢҒАР ШАПҚЫНШЫЛЫҒЫ" ТАҚЫРЫБЫН ТҮСІНДІРУДІҢ ТИІМДІ ЖОЛДАРЫ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57" w:history="1">
            <w:r w:rsidRPr="00A946E1">
              <w:rPr>
                <w:rStyle w:val="a5"/>
                <w:noProof/>
              </w:rPr>
              <w:t>С.М. Пузикова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58" w:history="1">
            <w:r w:rsidRPr="00A946E1">
              <w:rPr>
                <w:rStyle w:val="a5"/>
                <w:noProof/>
              </w:rPr>
              <w:t>ИСПОЛЬЗОВАНИЕ ДИДАКТИЧЕСКИХ ИГР В РАЗВИТИИ НАУЧНО-ИССЛЕДОВАТЕЛЬСКИХ НАВЫКОВ МАГИСТРАНТОВ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59" w:history="1">
            <w:r w:rsidRPr="00A946E1">
              <w:rPr>
                <w:rStyle w:val="a5"/>
                <w:noProof/>
              </w:rPr>
              <w:t>Б.А. Рысбекова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60" w:history="1">
            <w:r w:rsidRPr="00740314">
              <w:rPr>
                <w:rStyle w:val="a5"/>
                <w:caps/>
                <w:noProof/>
              </w:rPr>
              <w:t>On the issue of teaching foreign languages in the context of digitalization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61" w:history="1">
            <w:r w:rsidRPr="00A946E1">
              <w:rPr>
                <w:rStyle w:val="a5"/>
                <w:noProof/>
              </w:rPr>
              <w:t>Ш.Т. Таубаева</w:t>
            </w:r>
            <w:r>
              <w:rPr>
                <w:rStyle w:val="a5"/>
                <w:noProof/>
              </w:rPr>
              <w:t xml:space="preserve"> </w:t>
            </w:r>
          </w:hyperlink>
          <w:hyperlink w:anchor="_Toc37794162" w:history="1">
            <w:r w:rsidRPr="00A946E1">
              <w:rPr>
                <w:rStyle w:val="a5"/>
                <w:noProof/>
              </w:rPr>
              <w:t>ӘЛ-ФАРАБИДІҢ ПЕДАГОГИКАЛЫҚ ТҰЖЫРЫМДАМАСЫ ЖӘНЕ ЗАМАНАУИ ЖАСТАР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63" w:history="1">
            <w:r w:rsidRPr="00A946E1">
              <w:rPr>
                <w:rStyle w:val="a5"/>
                <w:rFonts w:eastAsia="Times New Roman"/>
                <w:noProof/>
              </w:rPr>
              <w:t>М.Н. Хамитова</w:t>
            </w:r>
            <w:r>
              <w:rPr>
                <w:rStyle w:val="a5"/>
                <w:rFonts w:eastAsia="Times New Roman"/>
                <w:noProof/>
              </w:rPr>
              <w:t xml:space="preserve"> </w:t>
            </w:r>
          </w:hyperlink>
          <w:hyperlink w:anchor="_Toc37794164" w:history="1">
            <w:r w:rsidRPr="00740314">
              <w:rPr>
                <w:rStyle w:val="a5"/>
                <w:rFonts w:eastAsia="Times New Roman"/>
                <w:caps/>
                <w:noProof/>
              </w:rPr>
              <w:t>Цифрлық білім беру жағдайындағы конструктивті оқытудың орны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pPr>
            <w:pStyle w:val="21"/>
            <w:tabs>
              <w:tab w:val="right" w:leader="dot" w:pos="9628"/>
            </w:tabs>
            <w:rPr>
              <w:rFonts w:cstheme="minorBidi"/>
              <w:i w:val="0"/>
              <w:iCs w:val="0"/>
              <w:noProof/>
              <w:sz w:val="22"/>
              <w:szCs w:val="22"/>
            </w:rPr>
          </w:pPr>
          <w:hyperlink w:anchor="_Toc37794165" w:history="1">
            <w:r w:rsidRPr="00A946E1">
              <w:rPr>
                <w:rStyle w:val="a5"/>
                <w:rFonts w:eastAsia="Times New Roman"/>
                <w:noProof/>
              </w:rPr>
              <w:t>М.Ж. Шайхынова</w:t>
            </w:r>
            <w:r>
              <w:rPr>
                <w:rStyle w:val="a5"/>
                <w:rFonts w:eastAsia="Times New Roman"/>
                <w:noProof/>
              </w:rPr>
              <w:t xml:space="preserve"> </w:t>
            </w:r>
          </w:hyperlink>
          <w:hyperlink w:anchor="_Toc37794166" w:history="1">
            <w:r w:rsidRPr="00740314">
              <w:rPr>
                <w:rStyle w:val="a5"/>
                <w:rFonts w:eastAsia="Times New Roman Полужирный"/>
                <w:caps/>
                <w:noProof/>
              </w:rPr>
              <w:t>Цифровая образовательная среда в среднем</w:t>
            </w:r>
            <w:r>
              <w:rPr>
                <w:rStyle w:val="a5"/>
                <w:rFonts w:eastAsia="Times New Roman Полужирный"/>
                <w:noProof/>
              </w:rPr>
              <w:t xml:space="preserve"> </w:t>
            </w:r>
          </w:hyperlink>
          <w:hyperlink w:anchor="_Toc37794167" w:history="1">
            <w:r w:rsidRPr="00740314">
              <w:rPr>
                <w:rStyle w:val="a5"/>
                <w:rFonts w:eastAsia="Times New Roman Полужирный"/>
                <w:caps/>
                <w:noProof/>
              </w:rPr>
              <w:t>профессиональном 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_Toc37794167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99A" w:rsidRDefault="0070799A" w:rsidP="0070799A">
          <w:r>
            <w:rPr>
              <w:b/>
              <w:bCs/>
            </w:rPr>
            <w:fldChar w:fldCharType="end"/>
          </w:r>
        </w:p>
      </w:sdtContent>
    </w:sdt>
    <w:p w:rsidR="0070799A" w:rsidRPr="001A00E2" w:rsidRDefault="0070799A" w:rsidP="0070799A">
      <w:pPr>
        <w:pStyle w:val="a3"/>
        <w:tabs>
          <w:tab w:val="left" w:pos="567"/>
        </w:tabs>
        <w:ind w:left="0" w:firstLine="567"/>
        <w:jc w:val="center"/>
        <w:rPr>
          <w:i/>
          <w:sz w:val="26"/>
          <w:szCs w:val="26"/>
          <w:lang w:val="kk-KZ"/>
        </w:rPr>
      </w:pPr>
    </w:p>
    <w:p w:rsidR="0070799A" w:rsidRDefault="0070799A">
      <w:pPr>
        <w:rPr>
          <w:lang w:val="kk-KZ"/>
        </w:rPr>
      </w:pPr>
    </w:p>
    <w:p w:rsidR="0070799A" w:rsidRPr="001A00E2" w:rsidRDefault="0070799A" w:rsidP="0070799A">
      <w:pPr>
        <w:pStyle w:val="a3"/>
        <w:tabs>
          <w:tab w:val="left" w:pos="567"/>
        </w:tabs>
        <w:ind w:left="0" w:firstLine="567"/>
        <w:jc w:val="center"/>
        <w:rPr>
          <w:i/>
          <w:sz w:val="26"/>
          <w:szCs w:val="26"/>
          <w:lang w:val="kk-KZ"/>
        </w:rPr>
      </w:pPr>
    </w:p>
    <w:p w:rsidR="0070799A" w:rsidRPr="001A00E2" w:rsidRDefault="0070799A" w:rsidP="0070799A">
      <w:pPr>
        <w:pStyle w:val="a3"/>
        <w:tabs>
          <w:tab w:val="left" w:pos="567"/>
        </w:tabs>
        <w:ind w:left="0" w:firstLine="567"/>
        <w:jc w:val="center"/>
        <w:rPr>
          <w:i/>
          <w:sz w:val="26"/>
          <w:szCs w:val="26"/>
          <w:lang w:val="kk-KZ"/>
        </w:rPr>
      </w:pPr>
    </w:p>
    <w:p w:rsidR="0070799A" w:rsidRPr="001A00E2" w:rsidRDefault="0070799A" w:rsidP="0070799A">
      <w:pPr>
        <w:pStyle w:val="a3"/>
        <w:tabs>
          <w:tab w:val="left" w:pos="567"/>
        </w:tabs>
        <w:ind w:left="0" w:firstLine="567"/>
        <w:jc w:val="center"/>
        <w:rPr>
          <w:i/>
          <w:sz w:val="26"/>
          <w:szCs w:val="26"/>
          <w:lang w:val="kk-KZ"/>
        </w:rPr>
      </w:pPr>
    </w:p>
    <w:p w:rsidR="0070799A" w:rsidRPr="001A00E2" w:rsidRDefault="0070799A" w:rsidP="0070799A">
      <w:pPr>
        <w:pStyle w:val="a3"/>
        <w:tabs>
          <w:tab w:val="left" w:pos="567"/>
        </w:tabs>
        <w:ind w:left="0" w:firstLine="567"/>
        <w:jc w:val="center"/>
        <w:rPr>
          <w:i/>
          <w:sz w:val="26"/>
          <w:szCs w:val="26"/>
          <w:lang w:val="kk-KZ"/>
        </w:rPr>
      </w:pPr>
    </w:p>
    <w:p w:rsidR="0070799A" w:rsidRPr="001A00E2" w:rsidRDefault="0070799A" w:rsidP="0070799A">
      <w:pPr>
        <w:pStyle w:val="a3"/>
        <w:tabs>
          <w:tab w:val="left" w:pos="567"/>
        </w:tabs>
        <w:ind w:left="0" w:firstLine="567"/>
        <w:jc w:val="center"/>
        <w:rPr>
          <w:i/>
          <w:sz w:val="26"/>
          <w:szCs w:val="26"/>
          <w:lang w:val="kk-KZ"/>
        </w:rPr>
      </w:pPr>
      <w:r w:rsidRPr="001A00E2">
        <w:rPr>
          <w:i/>
          <w:sz w:val="26"/>
          <w:szCs w:val="26"/>
          <w:lang w:val="kk-KZ"/>
        </w:rPr>
        <w:t>Ғылыми басылым</w:t>
      </w:r>
    </w:p>
    <w:p w:rsidR="0070799A" w:rsidRPr="001A00E2" w:rsidRDefault="0070799A" w:rsidP="0070799A">
      <w:pPr>
        <w:pStyle w:val="a3"/>
        <w:tabs>
          <w:tab w:val="left" w:pos="567"/>
        </w:tabs>
        <w:ind w:left="0" w:firstLine="567"/>
        <w:rPr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  <w:t xml:space="preserve"> «</w:t>
      </w:r>
      <w:r w:rsidRPr="004A7B47">
        <w:rPr>
          <w:rFonts w:ascii="Times New Roman" w:hAnsi="Times New Roman" w:cs="Times New Roman"/>
          <w:b/>
          <w:sz w:val="26"/>
          <w:szCs w:val="26"/>
          <w:lang w:val="kk-KZ"/>
        </w:rPr>
        <w:t>БІЛІМ БЕРУДІ ЦИФРЛАНДЫРУ ЖАҒДАЙЫНДАҒЫ ӘЛ-ФАРАБИДІҢ ПЕДАГОГИКАЛЫҚ ТҰЖЫРЫМДАМАСЫНЫҢ ЗАМАНАУИ ИНТЕРПРЕТАЦИЯСЫ</w:t>
      </w:r>
      <w:r w:rsidRPr="001A00E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  <w:t>» атты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  <w:t>50-ші ғылыми-әдiстемелiк конференциясының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  <w:t>МАТЕРИАЛДАРЫ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  <w:t>2020 жылдың 12-13 ақпаны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</w:pPr>
      <w:r w:rsidRPr="001A00E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kk-KZ"/>
        </w:rPr>
        <w:t>2-кітап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 w:eastAsia="zh-CN"/>
        </w:rPr>
      </w:pP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 w:eastAsia="zh-CN"/>
        </w:rPr>
      </w:pPr>
      <w:r w:rsidRPr="001A00E2">
        <w:rPr>
          <w:rFonts w:ascii="Times New Roman" w:hAnsi="Times New Roman" w:cs="Times New Roman"/>
          <w:sz w:val="26"/>
          <w:szCs w:val="26"/>
          <w:lang w:val="kk-KZ" w:eastAsia="zh-CN"/>
        </w:rPr>
        <w:t>Жинақ авторлық редакциямен беттеліп, жарыққа шықты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 w:eastAsia="zh-CN"/>
        </w:rPr>
      </w:pPr>
    </w:p>
    <w:p w:rsidR="0070799A" w:rsidRPr="001A00E2" w:rsidRDefault="0070799A" w:rsidP="007079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Calibri" w:hAnsi="Times New Roman" w:cs="Times New Roman"/>
          <w:b/>
          <w:bCs/>
          <w:sz w:val="26"/>
          <w:szCs w:val="26"/>
          <w:lang w:val="kk-KZ" w:eastAsia="en-US"/>
        </w:rPr>
      </w:pPr>
      <w:r w:rsidRPr="001A00E2">
        <w:rPr>
          <w:rFonts w:ascii="Times New Roman" w:eastAsia="Calibri" w:hAnsi="Times New Roman" w:cs="Times New Roman"/>
          <w:b/>
          <w:bCs/>
          <w:sz w:val="26"/>
          <w:szCs w:val="26"/>
          <w:lang w:val="kk-KZ" w:eastAsia="en-US"/>
        </w:rPr>
        <w:t xml:space="preserve">ИБ № </w:t>
      </w:r>
    </w:p>
    <w:p w:rsidR="0070799A" w:rsidRPr="001A00E2" w:rsidRDefault="0070799A" w:rsidP="007079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00E2">
        <w:rPr>
          <w:rFonts w:ascii="Times New Roman" w:eastAsia="Calibri" w:hAnsi="Times New Roman" w:cs="Times New Roman"/>
          <w:sz w:val="26"/>
          <w:szCs w:val="26"/>
          <w:lang w:val="kk-KZ" w:eastAsia="en-US"/>
        </w:rPr>
        <w:t>Басуға  .</w:t>
      </w:r>
      <w:r w:rsidRPr="001A00E2">
        <w:rPr>
          <w:rFonts w:ascii="Times New Roman" w:eastAsia="Calibri" w:hAnsi="Times New Roman" w:cs="Times New Roman"/>
          <w:sz w:val="26"/>
          <w:szCs w:val="26"/>
          <w:highlight w:val="yellow"/>
          <w:lang w:val="kk-KZ" w:eastAsia="en-US"/>
        </w:rPr>
        <w:t>0</w:t>
      </w:r>
      <w:r>
        <w:rPr>
          <w:rFonts w:ascii="Times New Roman" w:eastAsia="Calibri" w:hAnsi="Times New Roman" w:cs="Times New Roman"/>
          <w:sz w:val="26"/>
          <w:szCs w:val="26"/>
          <w:highlight w:val="yellow"/>
          <w:lang w:val="kk-KZ" w:eastAsia="en-US"/>
        </w:rPr>
        <w:t>4</w:t>
      </w:r>
      <w:r w:rsidRPr="001A00E2">
        <w:rPr>
          <w:rFonts w:ascii="Times New Roman" w:eastAsia="Calibri" w:hAnsi="Times New Roman" w:cs="Times New Roman"/>
          <w:sz w:val="26"/>
          <w:szCs w:val="26"/>
          <w:highlight w:val="yellow"/>
          <w:lang w:val="kk-KZ" w:eastAsia="en-US"/>
        </w:rPr>
        <w:t>.2020</w:t>
      </w:r>
      <w:r w:rsidRPr="001A00E2">
        <w:rPr>
          <w:rFonts w:ascii="Times New Roman" w:eastAsia="Calibri" w:hAnsi="Times New Roman" w:cs="Times New Roman"/>
          <w:sz w:val="26"/>
          <w:szCs w:val="26"/>
          <w:lang w:val="kk-KZ" w:eastAsia="en-US"/>
        </w:rPr>
        <w:t xml:space="preserve">  жылы қол қойылды. </w:t>
      </w: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Формат 60х84 </w:t>
      </w:r>
      <w:r w:rsidRPr="001A00E2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</w:t>
      </w: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t>/</w:t>
      </w:r>
      <w:r w:rsidRPr="001A00E2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8</w:t>
      </w: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0799A" w:rsidRPr="001A00E2" w:rsidRDefault="0070799A" w:rsidP="007079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Көлемі  </w:t>
      </w:r>
      <w:r w:rsidRPr="001A00E2">
        <w:rPr>
          <w:rFonts w:ascii="Times New Roman" w:eastAsia="Calibri" w:hAnsi="Times New Roman" w:cs="Times New Roman"/>
          <w:sz w:val="26"/>
          <w:szCs w:val="26"/>
          <w:highlight w:val="yellow"/>
          <w:lang w:val="kk-KZ" w:eastAsia="en-US"/>
        </w:rPr>
        <w:t>12,4</w:t>
      </w:r>
      <w:r w:rsidRPr="001A00E2"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  <w:t xml:space="preserve"> б. т.</w:t>
      </w: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Тапсырыс № . Таралымы  </w:t>
      </w:r>
      <w:r w:rsidRPr="001A00E2">
        <w:rPr>
          <w:rFonts w:ascii="Times New Roman" w:eastAsia="Calibri" w:hAnsi="Times New Roman" w:cs="Times New Roman"/>
          <w:sz w:val="26"/>
          <w:szCs w:val="26"/>
          <w:lang w:val="kk-KZ" w:eastAsia="en-US"/>
        </w:rPr>
        <w:t xml:space="preserve"> </w:t>
      </w: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t>дана.</w:t>
      </w:r>
    </w:p>
    <w:p w:rsidR="0070799A" w:rsidRPr="001A00E2" w:rsidRDefault="0070799A" w:rsidP="007079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t>Әл-Фараби атындағы Қазақ ұлттық университетінің</w:t>
      </w:r>
    </w:p>
    <w:p w:rsidR="0070799A" w:rsidRPr="001A00E2" w:rsidRDefault="0070799A" w:rsidP="007079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t>«Қазақ университеті» баспа үйі.</w:t>
      </w:r>
    </w:p>
    <w:p w:rsidR="0070799A" w:rsidRPr="001A00E2" w:rsidRDefault="0070799A" w:rsidP="007079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Алматы қаласы, әл-Фараби даңғылы, 71.</w:t>
      </w:r>
    </w:p>
    <w:p w:rsidR="0070799A" w:rsidRPr="001A00E2" w:rsidRDefault="0070799A" w:rsidP="0070799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00E2">
        <w:rPr>
          <w:rFonts w:ascii="Times New Roman" w:eastAsia="Calibri" w:hAnsi="Times New Roman" w:cs="Times New Roman"/>
          <w:sz w:val="26"/>
          <w:szCs w:val="26"/>
          <w:lang w:eastAsia="en-US"/>
        </w:rPr>
        <w:t>«Қазақ университеті» баспа үйі баспаханасында басылды.</w:t>
      </w:r>
    </w:p>
    <w:p w:rsidR="0070799A" w:rsidRPr="0070799A" w:rsidRDefault="0070799A"/>
    <w:sectPr w:rsidR="0070799A" w:rsidRPr="0070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0A5"/>
    <w:multiLevelType w:val="hybridMultilevel"/>
    <w:tmpl w:val="569C17D6"/>
    <w:lvl w:ilvl="0" w:tplc="23D4CCB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552AF6"/>
    <w:multiLevelType w:val="hybridMultilevel"/>
    <w:tmpl w:val="4926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C5"/>
    <w:rsid w:val="004E31C5"/>
    <w:rsid w:val="00597913"/>
    <w:rsid w:val="00647B66"/>
    <w:rsid w:val="0070799A"/>
    <w:rsid w:val="009A245B"/>
    <w:rsid w:val="00CE34C5"/>
    <w:rsid w:val="00E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26B0"/>
  <w15:chartTrackingRefBased/>
  <w15:docId w15:val="{0D0F0570-B3FB-4E6A-BD57-0AED2C80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707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basedOn w:val="a0"/>
    <w:link w:val="a3"/>
    <w:locked/>
    <w:rsid w:val="00707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0799A"/>
    <w:rPr>
      <w:b/>
      <w:bCs/>
      <w:strike w:val="0"/>
      <w:dstrike w:val="0"/>
      <w:color w:val="0066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079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0799A"/>
    <w:pPr>
      <w:keepLines w:val="0"/>
      <w:spacing w:after="60" w:line="240" w:lineRule="auto"/>
      <w:jc w:val="center"/>
      <w:outlineLvl w:val="9"/>
    </w:pPr>
    <w:rPr>
      <w:rFonts w:cs="Times New Roman"/>
      <w:b/>
      <w:caps/>
      <w:color w:val="auto"/>
      <w:kern w:val="32"/>
      <w:bdr w:val="none" w:sz="0" w:space="0" w:color="auto" w:frame="1"/>
      <w:shd w:val="clear" w:color="auto" w:fill="FFFFFF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70799A"/>
    <w:pPr>
      <w:spacing w:before="240" w:after="120"/>
    </w:pPr>
    <w:rPr>
      <w:rFonts w:cs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0799A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character" w:customStyle="1" w:styleId="tlid-translation">
    <w:name w:val="tlid-translation"/>
    <w:basedOn w:val="a0"/>
    <w:rsid w:val="0070799A"/>
  </w:style>
  <w:style w:type="character" w:customStyle="1" w:styleId="20">
    <w:name w:val="Заголовок 2 Знак"/>
    <w:basedOn w:val="a0"/>
    <w:link w:val="2"/>
    <w:uiPriority w:val="9"/>
    <w:semiHidden/>
    <w:rsid w:val="00E223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No Spacing"/>
    <w:aliases w:val="Без интервала_new_roman_12"/>
    <w:link w:val="a8"/>
    <w:uiPriority w:val="1"/>
    <w:qFormat/>
    <w:rsid w:val="00E223D4"/>
    <w:pPr>
      <w:spacing w:after="0" w:line="240" w:lineRule="auto"/>
    </w:pPr>
    <w:rPr>
      <w:rFonts w:eastAsia="SimSun"/>
    </w:rPr>
  </w:style>
  <w:style w:type="character" w:customStyle="1" w:styleId="a8">
    <w:name w:val="Без интервала Знак"/>
    <w:aliases w:val="Без интервала_new_roman_12 Знак"/>
    <w:link w:val="a7"/>
    <w:uiPriority w:val="1"/>
    <w:qFormat/>
    <w:locked/>
    <w:rsid w:val="00E223D4"/>
    <w:rPr>
      <w:rFonts w:eastAsia="SimSun"/>
    </w:rPr>
  </w:style>
  <w:style w:type="paragraph" w:styleId="3">
    <w:name w:val="Body Text Indent 3"/>
    <w:basedOn w:val="a"/>
    <w:link w:val="30"/>
    <w:uiPriority w:val="99"/>
    <w:unhideWhenUsed/>
    <w:rsid w:val="00E223D4"/>
    <w:pPr>
      <w:spacing w:after="120"/>
      <w:ind w:left="283"/>
    </w:pPr>
    <w:rPr>
      <w:rFonts w:eastAsiaTheme="minorHAnsi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23D4"/>
    <w:rPr>
      <w:sz w:val="16"/>
      <w:szCs w:val="16"/>
      <w:lang w:val="en-US"/>
    </w:rPr>
  </w:style>
  <w:style w:type="paragraph" w:customStyle="1" w:styleId="Pa15">
    <w:name w:val="Pa15"/>
    <w:basedOn w:val="a"/>
    <w:next w:val="a"/>
    <w:uiPriority w:val="99"/>
    <w:rsid w:val="00E223D4"/>
    <w:pPr>
      <w:autoSpaceDE w:val="0"/>
      <w:autoSpaceDN w:val="0"/>
      <w:adjustRightInd w:val="0"/>
      <w:spacing w:after="0" w:line="18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http://www.scienceforum.ru/2018/3029/1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gif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83;&#1077;&#1074;&#1072;&#1082;\&#1040;&#1081;&#1084;&#1072;&#1075;&#1072;&#1084;&#1073;&#1077;&#1090;&#1086;&#1074;&#1072;\&#1050;&#1088;&#1086;&#1089;&#1089;-&#1082;&#1091;&#1083;&#1100;&#1090;&#1091;&#1088;&#1085;&#1099;&#1077;%20&#1086;&#1089;&#1086;&#1073;&#1077;&#1085;&#1085;&#1086;&#1089;&#1090;&#1080;%20&#1084;&#1086;&#1090;&#1080;&#1074;&#1072;&#1094;&#1080;&#1080;%20&#1087;&#1088;&#1077;&#1087;&#1086;&#1076;&#1072;&#1074;&#1072;&#1090;&#1077;&#1083;&#1077;&#1081;%20&#1074;&#1099;&#1089;&#1096;&#1080;&#1093;%20&#1091;&#1095;&#1077;&#1073;&#1085;&#1099;&#1093;%20&#1079;&#1072;&#1074;&#1077;&#1076;&#1077;&#1085;&#1080;&#1081;\&#1050;&#1085;&#1080;&#1075;&#1072;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83;&#1077;&#1074;&#1072;&#1082;\&#1040;&#1081;&#1084;&#1072;&#1075;&#1072;&#1084;&#1073;&#1077;&#1090;&#1086;&#1074;&#1072;\&#1050;&#1088;&#1086;&#1089;&#1089;-&#1082;&#1091;&#1083;&#1100;&#1090;&#1091;&#1088;&#1085;&#1099;&#1077;%20&#1086;&#1089;&#1086;&#1073;&#1077;&#1085;&#1085;&#1086;&#1089;&#1090;&#1080;%20&#1084;&#1086;&#1090;&#1080;&#1074;&#1072;&#1094;&#1080;&#1080;%20&#1087;&#1088;&#1077;&#1087;&#1086;&#1076;&#1072;&#1074;&#1072;&#1090;&#1077;&#1083;&#1077;&#1081;%20&#1074;&#1099;&#1089;&#1096;&#1080;&#1093;%20&#1091;&#1095;&#1077;&#1073;&#1085;&#1099;&#1093;%20&#1079;&#1072;&#1074;&#1077;&#1076;&#1077;&#1085;&#1080;&#1081;\&#1050;&#1085;&#1080;&#1075;&#1072;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83;&#1077;&#1074;&#1072;&#1082;\&#1040;&#1081;&#1084;&#1072;&#1075;&#1072;&#1084;&#1073;&#1077;&#1090;&#1086;&#1074;&#1072;\&#1050;&#1088;&#1086;&#1089;&#1089;-&#1082;&#1091;&#1083;&#1100;&#1090;&#1091;&#1088;&#1085;&#1099;&#1077;%20&#1086;&#1089;&#1086;&#1073;&#1077;&#1085;&#1085;&#1086;&#1089;&#1090;&#1080;%20&#1084;&#1086;&#1090;&#1080;&#1074;&#1072;&#1094;&#1080;&#1080;%20&#1087;&#1088;&#1077;&#1087;&#1086;&#1076;&#1072;&#1074;&#1072;&#1090;&#1077;&#1083;&#1077;&#1081;%20&#1074;&#1099;&#1089;&#1096;&#1080;&#1093;%20&#1091;&#1095;&#1077;&#1073;&#1085;&#1099;&#1093;%20&#1079;&#1072;&#1074;&#1077;&#1076;&#1077;&#1085;&#1080;&#1081;\&#1050;&#1085;&#1080;&#1075;&#1072;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83;&#1077;&#1074;&#1072;&#1082;\&#1040;&#1081;&#1084;&#1072;&#1075;&#1072;&#1084;&#1073;&#1077;&#1090;&#1086;&#1074;&#1072;\&#1050;&#1088;&#1086;&#1089;&#1089;-&#1082;&#1091;&#1083;&#1100;&#1090;&#1091;&#1088;&#1085;&#1099;&#1077;%20&#1086;&#1089;&#1086;&#1073;&#1077;&#1085;&#1085;&#1086;&#1089;&#1090;&#1080;%20&#1084;&#1086;&#1090;&#1080;&#1074;&#1072;&#1094;&#1080;&#1080;%20&#1087;&#1088;&#1077;&#1087;&#1086;&#1076;&#1072;&#1074;&#1072;&#1090;&#1077;&#1083;&#1077;&#1081;%20&#1074;&#1099;&#1089;&#1096;&#1080;&#1093;%20&#1091;&#1095;&#1077;&#1073;&#1085;&#1099;&#1093;%20&#1079;&#1072;&#1074;&#1077;&#1076;&#1077;&#1085;&#1080;&#1081;\&#1050;&#1085;&#1080;&#1075;&#1072;1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83;&#1077;&#1074;&#1072;&#1082;\&#1040;&#1081;&#1084;&#1072;&#1075;&#1072;&#1084;&#1073;&#1077;&#1090;&#1086;&#1074;&#1072;\&#1050;&#1088;&#1086;&#1089;&#1089;-&#1082;&#1091;&#1083;&#1100;&#1090;&#1091;&#1088;&#1085;&#1099;&#1077;%20&#1086;&#1089;&#1086;&#1073;&#1077;&#1085;&#1085;&#1086;&#1089;&#1090;&#1080;%20&#1084;&#1086;&#1090;&#1080;&#1074;&#1072;&#1094;&#1080;&#1080;%20&#1087;&#1088;&#1077;&#1087;&#1086;&#1076;&#1072;&#1074;&#1072;&#1090;&#1077;&#1083;&#1077;&#1081;%20&#1074;&#1099;&#1089;&#1096;&#1080;&#1093;%20&#1091;&#1095;&#1077;&#1073;&#1085;&#1099;&#1093;%20&#1079;&#1072;&#1074;&#1077;&#1076;&#1077;&#1085;&#1080;&#1081;\&#1050;&#1085;&#1080;&#1075;&#1072;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Лист1!$B$1:$J$1</c:f>
              <c:strCache>
                <c:ptCount val="9"/>
                <c:pt idx="0">
                  <c:v>жизнеобеспечение</c:v>
                </c:pt>
                <c:pt idx="1">
                  <c:v>безопасность</c:v>
                </c:pt>
                <c:pt idx="2">
                  <c:v>статус</c:v>
                </c:pt>
                <c:pt idx="3">
                  <c:v>общение</c:v>
                </c:pt>
                <c:pt idx="4">
                  <c:v>активность</c:v>
                </c:pt>
                <c:pt idx="5">
                  <c:v>творчество</c:v>
                </c:pt>
                <c:pt idx="6">
                  <c:v>общественная польза</c:v>
                </c:pt>
                <c:pt idx="7">
                  <c:v>эмоц. предпочтения</c:v>
                </c:pt>
                <c:pt idx="8">
                  <c:v>фрустрация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10</c:v>
                </c:pt>
                <c:pt idx="1">
                  <c:v>9</c:v>
                </c:pt>
                <c:pt idx="2">
                  <c:v>9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6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30-4D16-99B1-93F7213D58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04016144"/>
        <c:axId val="-704007984"/>
      </c:barChart>
      <c:catAx>
        <c:axId val="-704016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704007984"/>
        <c:crosses val="autoZero"/>
        <c:auto val="1"/>
        <c:lblAlgn val="ctr"/>
        <c:lblOffset val="100"/>
        <c:noMultiLvlLbl val="0"/>
      </c:catAx>
      <c:valAx>
        <c:axId val="-704007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704016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Лист1!$B$5:$I$5</c:f>
              <c:strCache>
                <c:ptCount val="8"/>
                <c:pt idx="0">
                  <c:v>ИР</c:v>
                </c:pt>
                <c:pt idx="1">
                  <c:v>УД</c:v>
                </c:pt>
                <c:pt idx="2">
                  <c:v>УС</c:v>
                </c:pt>
                <c:pt idx="3">
                  <c:v>УР</c:v>
                </c:pt>
                <c:pt idx="4">
                  <c:v>УП</c:v>
                </c:pt>
                <c:pt idx="5">
                  <c:v>ПР</c:v>
                </c:pt>
                <c:pt idx="6">
                  <c:v>УУ</c:v>
                </c:pt>
                <c:pt idx="7">
                  <c:v>ПО</c:v>
                </c:pt>
              </c:strCache>
            </c:strRef>
          </c:cat>
          <c:val>
            <c:numRef>
              <c:f>Лист1!$B$6:$I$6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7</c:v>
                </c:pt>
                <c:pt idx="5">
                  <c:v>4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B-4E38-B25A-113EE1B97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04019952"/>
        <c:axId val="-704017776"/>
      </c:barChart>
      <c:catAx>
        <c:axId val="-70401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04017776"/>
        <c:crosses val="autoZero"/>
        <c:auto val="1"/>
        <c:lblAlgn val="ctr"/>
        <c:lblOffset val="100"/>
        <c:noMultiLvlLbl val="0"/>
      </c:catAx>
      <c:valAx>
        <c:axId val="-70401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0401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Лист1!$B$20:$J$20</c:f>
              <c:strCache>
                <c:ptCount val="9"/>
                <c:pt idx="0">
                  <c:v>жизнеобеспечение</c:v>
                </c:pt>
                <c:pt idx="1">
                  <c:v>безопасность</c:v>
                </c:pt>
                <c:pt idx="2">
                  <c:v>статус</c:v>
                </c:pt>
                <c:pt idx="3">
                  <c:v>общение</c:v>
                </c:pt>
                <c:pt idx="4">
                  <c:v>активность</c:v>
                </c:pt>
                <c:pt idx="5">
                  <c:v>творчество</c:v>
                </c:pt>
                <c:pt idx="6">
                  <c:v>общественная польза</c:v>
                </c:pt>
                <c:pt idx="7">
                  <c:v>эмоц. предпочтения</c:v>
                </c:pt>
                <c:pt idx="8">
                  <c:v>фрустрация</c:v>
                </c:pt>
              </c:strCache>
            </c:strRef>
          </c:cat>
          <c:val>
            <c:numRef>
              <c:f>Лист1!$B$21:$J$21</c:f>
              <c:numCache>
                <c:formatCode>General</c:formatCode>
                <c:ptCount val="9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7</c:v>
                </c:pt>
                <c:pt idx="4">
                  <c:v>6</c:v>
                </c:pt>
                <c:pt idx="5">
                  <c:v>8</c:v>
                </c:pt>
                <c:pt idx="6">
                  <c:v>8</c:v>
                </c:pt>
                <c:pt idx="7">
                  <c:v>4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7F-40F5-9148-2A1F0B3D0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04015056"/>
        <c:axId val="-704010704"/>
      </c:barChart>
      <c:catAx>
        <c:axId val="-7040150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704010704"/>
        <c:crosses val="autoZero"/>
        <c:auto val="1"/>
        <c:lblAlgn val="ctr"/>
        <c:lblOffset val="100"/>
        <c:noMultiLvlLbl val="0"/>
      </c:catAx>
      <c:valAx>
        <c:axId val="-7040107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704015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Лист1!$B$23:$I$23</c:f>
              <c:strCache>
                <c:ptCount val="8"/>
                <c:pt idx="0">
                  <c:v>ИР</c:v>
                </c:pt>
                <c:pt idx="1">
                  <c:v>УД</c:v>
                </c:pt>
                <c:pt idx="2">
                  <c:v>УС</c:v>
                </c:pt>
                <c:pt idx="3">
                  <c:v>УР</c:v>
                </c:pt>
                <c:pt idx="4">
                  <c:v>УП</c:v>
                </c:pt>
                <c:pt idx="5">
                  <c:v>ПР</c:v>
                </c:pt>
                <c:pt idx="6">
                  <c:v>УУ</c:v>
                </c:pt>
                <c:pt idx="7">
                  <c:v>ПО</c:v>
                </c:pt>
              </c:strCache>
            </c:strRef>
          </c:cat>
          <c:val>
            <c:numRef>
              <c:f>Лист1!$B$24:$I$24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4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1E-4FAB-B907-BA04CCC97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04013968"/>
        <c:axId val="-704018864"/>
      </c:barChart>
      <c:catAx>
        <c:axId val="-704013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04018864"/>
        <c:crosses val="autoZero"/>
        <c:auto val="1"/>
        <c:lblAlgn val="ctr"/>
        <c:lblOffset val="100"/>
        <c:noMultiLvlLbl val="0"/>
      </c:catAx>
      <c:valAx>
        <c:axId val="-70401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04013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РК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Лист1!$B$3:$H$3</c:f>
              <c:strCache>
                <c:ptCount val="7"/>
                <c:pt idx="0">
                  <c:v>жизнеобеспечение</c:v>
                </c:pt>
                <c:pt idx="1">
                  <c:v>безопасность</c:v>
                </c:pt>
                <c:pt idx="2">
                  <c:v>статус</c:v>
                </c:pt>
                <c:pt idx="3">
                  <c:v>творчество</c:v>
                </c:pt>
                <c:pt idx="4">
                  <c:v>общественная польза</c:v>
                </c:pt>
                <c:pt idx="5">
                  <c:v>Потребительская мотивация</c:v>
                </c:pt>
                <c:pt idx="6">
                  <c:v>Производительная мотивация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18.21</c:v>
                </c:pt>
                <c:pt idx="1">
                  <c:v>19.29</c:v>
                </c:pt>
                <c:pt idx="2">
                  <c:v>19.149999999999999</c:v>
                </c:pt>
                <c:pt idx="3">
                  <c:v>10.15</c:v>
                </c:pt>
                <c:pt idx="4">
                  <c:v>11.729999999999999</c:v>
                </c:pt>
                <c:pt idx="5">
                  <c:v>17.43</c:v>
                </c:pt>
                <c:pt idx="6">
                  <c:v>9.92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5D-49EE-939D-16CD32D05C5B}"/>
            </c:ext>
          </c:extLst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экспаты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Лист1!$B$3:$H$3</c:f>
              <c:strCache>
                <c:ptCount val="7"/>
                <c:pt idx="0">
                  <c:v>жизнеобеспечение</c:v>
                </c:pt>
                <c:pt idx="1">
                  <c:v>безопасность</c:v>
                </c:pt>
                <c:pt idx="2">
                  <c:v>статус</c:v>
                </c:pt>
                <c:pt idx="3">
                  <c:v>творчество</c:v>
                </c:pt>
                <c:pt idx="4">
                  <c:v>общественная польза</c:v>
                </c:pt>
                <c:pt idx="5">
                  <c:v>Потребительская мотивация</c:v>
                </c:pt>
                <c:pt idx="6">
                  <c:v>Производительная мотивация</c:v>
                </c:pt>
              </c:strCache>
            </c:strRef>
          </c:cat>
          <c:val>
            <c:numRef>
              <c:f>Лист1!$B$5:$H$5</c:f>
              <c:numCache>
                <c:formatCode>General</c:formatCode>
                <c:ptCount val="7"/>
                <c:pt idx="0">
                  <c:v>11.96</c:v>
                </c:pt>
                <c:pt idx="1">
                  <c:v>10.54</c:v>
                </c:pt>
                <c:pt idx="2">
                  <c:v>12.709999999999999</c:v>
                </c:pt>
                <c:pt idx="3">
                  <c:v>19.59</c:v>
                </c:pt>
                <c:pt idx="4">
                  <c:v>18.38</c:v>
                </c:pt>
                <c:pt idx="5">
                  <c:v>11.12</c:v>
                </c:pt>
                <c:pt idx="6">
                  <c:v>18.47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5D-49EE-939D-16CD32D05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04010160"/>
        <c:axId val="-704009072"/>
      </c:barChart>
      <c:catAx>
        <c:axId val="-7040101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704009072"/>
        <c:crosses val="autoZero"/>
        <c:auto val="1"/>
        <c:lblAlgn val="ctr"/>
        <c:lblOffset val="100"/>
        <c:noMultiLvlLbl val="0"/>
      </c:catAx>
      <c:valAx>
        <c:axId val="-7040090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704010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РК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Лист1!$B$7:$E$7</c:f>
              <c:strCache>
                <c:ptCount val="4"/>
                <c:pt idx="0">
                  <c:v>Интерес к работе</c:v>
                </c:pt>
                <c:pt idx="1">
                  <c:v>Уровень притязаний </c:v>
                </c:pt>
                <c:pt idx="2">
                  <c:v>Предпочтение выполняемой работы </c:v>
                </c:pt>
                <c:pt idx="3">
                  <c:v>Профессиональная ответственность</c:v>
                </c:pt>
              </c:strCache>
            </c:strRef>
          </c:cat>
          <c:val>
            <c:numRef>
              <c:f>Лист1!$B$8:$E$8</c:f>
              <c:numCache>
                <c:formatCode>General</c:formatCode>
                <c:ptCount val="4"/>
                <c:pt idx="0">
                  <c:v>25.47</c:v>
                </c:pt>
                <c:pt idx="1">
                  <c:v>41.949999999999996</c:v>
                </c:pt>
                <c:pt idx="2">
                  <c:v>18.22</c:v>
                </c:pt>
                <c:pt idx="3">
                  <c:v>16.38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FA-4903-9E5A-4337C7E55055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экспаты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Лист1!$B$7:$E$7</c:f>
              <c:strCache>
                <c:ptCount val="4"/>
                <c:pt idx="0">
                  <c:v>Интерес к работе</c:v>
                </c:pt>
                <c:pt idx="1">
                  <c:v>Уровень притязаний </c:v>
                </c:pt>
                <c:pt idx="2">
                  <c:v>Предпочтение выполняемой работы </c:v>
                </c:pt>
                <c:pt idx="3">
                  <c:v>Профессиональная ответственность</c:v>
                </c:pt>
              </c:strCache>
            </c:strRef>
          </c:cat>
          <c:val>
            <c:numRef>
              <c:f>Лист1!$B$9:$E$9</c:f>
              <c:numCache>
                <c:formatCode>General</c:formatCode>
                <c:ptCount val="4"/>
                <c:pt idx="0">
                  <c:v>35.53</c:v>
                </c:pt>
                <c:pt idx="1">
                  <c:v>19.05</c:v>
                </c:pt>
                <c:pt idx="2">
                  <c:v>42.78</c:v>
                </c:pt>
                <c:pt idx="3">
                  <c:v>44.620000000000005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FA-4903-9E5A-4337C7E55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04008528"/>
        <c:axId val="-704016688"/>
      </c:barChart>
      <c:catAx>
        <c:axId val="-704008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704016688"/>
        <c:crosses val="autoZero"/>
        <c:auto val="1"/>
        <c:lblAlgn val="ctr"/>
        <c:lblOffset val="100"/>
        <c:noMultiLvlLbl val="0"/>
      </c:catAx>
      <c:valAx>
        <c:axId val="-7040166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704008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3384</Words>
  <Characters>19293</Characters>
  <Application>Microsoft Office Word</Application>
  <DocSecurity>0</DocSecurity>
  <Lines>160</Lines>
  <Paragraphs>45</Paragraphs>
  <ScaleCrop>false</ScaleCrop>
  <Company/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2020-05-21T03:07:00Z</dcterms:created>
  <dcterms:modified xsi:type="dcterms:W3CDTF">2020-05-21T03:12:00Z</dcterms:modified>
</cp:coreProperties>
</file>