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79E" w:rsidRPr="00DB604A" w:rsidRDefault="00C5779E" w:rsidP="00CF255B">
      <w:pPr>
        <w:jc w:val="center"/>
        <w:rPr>
          <w:rFonts w:ascii="Times New Roman" w:hAnsi="Times New Roman" w:cs="Times New Roman"/>
          <w:b/>
          <w:sz w:val="28"/>
          <w:szCs w:val="28"/>
        </w:rPr>
      </w:pPr>
      <w:r w:rsidRPr="00C5779E">
        <w:rPr>
          <w:rFonts w:ascii="Times New Roman" w:hAnsi="Times New Roman" w:cs="Times New Roman"/>
          <w:b/>
          <w:sz w:val="28"/>
          <w:szCs w:val="28"/>
        </w:rPr>
        <w:t xml:space="preserve">Природный потенциал ландшафтов бассейна реки </w:t>
      </w:r>
      <w:proofErr w:type="spellStart"/>
      <w:r w:rsidRPr="00C5779E">
        <w:rPr>
          <w:rFonts w:ascii="Times New Roman" w:hAnsi="Times New Roman" w:cs="Times New Roman"/>
          <w:b/>
          <w:sz w:val="28"/>
          <w:szCs w:val="28"/>
        </w:rPr>
        <w:t>Шарын</w:t>
      </w:r>
      <w:proofErr w:type="spellEnd"/>
      <w:r w:rsidRPr="00C5779E">
        <w:rPr>
          <w:rFonts w:ascii="Times New Roman" w:hAnsi="Times New Roman" w:cs="Times New Roman"/>
          <w:b/>
          <w:sz w:val="28"/>
          <w:szCs w:val="28"/>
        </w:rPr>
        <w:t xml:space="preserve"> как основа </w:t>
      </w:r>
      <w:r>
        <w:rPr>
          <w:rFonts w:ascii="Times New Roman" w:hAnsi="Times New Roman" w:cs="Times New Roman"/>
          <w:b/>
          <w:sz w:val="28"/>
          <w:szCs w:val="28"/>
          <w:lang w:val="kk-KZ"/>
        </w:rPr>
        <w:t xml:space="preserve">            </w:t>
      </w:r>
      <w:r w:rsidRPr="00C5779E">
        <w:rPr>
          <w:rFonts w:ascii="Times New Roman" w:hAnsi="Times New Roman" w:cs="Times New Roman"/>
          <w:b/>
          <w:sz w:val="28"/>
          <w:szCs w:val="28"/>
        </w:rPr>
        <w:t>развития лечебного туризма</w:t>
      </w:r>
      <w:bookmarkStart w:id="0" w:name="_GoBack"/>
      <w:bookmarkEnd w:id="0"/>
    </w:p>
    <w:p w:rsidR="00BD7AA7" w:rsidRPr="00C5779E" w:rsidRDefault="00BD7AA7" w:rsidP="00A93257">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BD7AA7">
        <w:rPr>
          <w:rFonts w:ascii="Times New Roman" w:hAnsi="Times New Roman" w:cs="Times New Roman"/>
          <w:b/>
          <w:sz w:val="28"/>
          <w:szCs w:val="28"/>
          <w:lang w:val="kk-KZ"/>
        </w:rPr>
        <w:t>(Керімбай Б.С., Барышникова О.Н., Дунец А.Н., Макаш Қ.К.)</w:t>
      </w:r>
    </w:p>
    <w:p w:rsidR="00C5779E" w:rsidRPr="00C5779E" w:rsidRDefault="00C5779E" w:rsidP="00A93257">
      <w:pPr>
        <w:jc w:val="both"/>
        <w:rPr>
          <w:rFonts w:ascii="Times New Roman" w:hAnsi="Times New Roman" w:cs="Times New Roman"/>
          <w:sz w:val="28"/>
          <w:szCs w:val="28"/>
        </w:rPr>
      </w:pPr>
      <w:r w:rsidRPr="00BD7AA7">
        <w:rPr>
          <w:rFonts w:ascii="Times New Roman" w:hAnsi="Times New Roman" w:cs="Times New Roman"/>
          <w:sz w:val="28"/>
          <w:szCs w:val="28"/>
          <w:lang w:val="kk-KZ"/>
        </w:rPr>
        <w:t xml:space="preserve"> </w:t>
      </w:r>
      <w:r w:rsidRPr="00C5779E">
        <w:rPr>
          <w:rFonts w:ascii="Times New Roman" w:hAnsi="Times New Roman" w:cs="Times New Roman"/>
          <w:sz w:val="28"/>
          <w:szCs w:val="28"/>
        </w:rPr>
        <w:t xml:space="preserve">Целью исследования является изучение туристско-рекреационного потенциала ландшафтов бассейна р.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на основе которого может сформироваться центр лечебного туризма. Работа является результатом летних полевых исследований ландшафтов в 2019 году в бассейне реки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изучения и систематизации опубликованных научных материалов. 4 ключевых участка были проложены вдоль маршрутов </w:t>
      </w:r>
      <w:proofErr w:type="spellStart"/>
      <w:r w:rsidRPr="00C5779E">
        <w:rPr>
          <w:rFonts w:ascii="Times New Roman" w:hAnsi="Times New Roman" w:cs="Times New Roman"/>
          <w:sz w:val="28"/>
          <w:szCs w:val="28"/>
        </w:rPr>
        <w:t>Сарытугай-Мойынтугай</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Темирлик-Шонжы</w:t>
      </w:r>
      <w:proofErr w:type="spellEnd"/>
      <w:r w:rsidRPr="00C5779E">
        <w:rPr>
          <w:rFonts w:ascii="Times New Roman" w:hAnsi="Times New Roman" w:cs="Times New Roman"/>
          <w:sz w:val="28"/>
          <w:szCs w:val="28"/>
        </w:rPr>
        <w:t xml:space="preserve">. Ландшафты бассейна р.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обладают значительным природным потенциалом для развития комбинированного вида туризма, который объединяет медицинский и рекреационный аспекты оказания туристических услуг. Транспортная доступность, продолжительный тёплый период, преобладание ясной погоды в летний сезон, пейзажная привлекательность, наличие водных объектов, значительное биоразнообразие делают эту территорию перспективной для организации экологического, познавательного и оздоровительного видов туризма. Расположение на территории исследования </w:t>
      </w:r>
      <w:proofErr w:type="spellStart"/>
      <w:r w:rsidRPr="00C5779E">
        <w:rPr>
          <w:rFonts w:ascii="Times New Roman" w:hAnsi="Times New Roman" w:cs="Times New Roman"/>
          <w:sz w:val="28"/>
          <w:szCs w:val="28"/>
        </w:rPr>
        <w:t>Шарынского</w:t>
      </w:r>
      <w:proofErr w:type="spellEnd"/>
      <w:r w:rsidRPr="00C5779E">
        <w:rPr>
          <w:rFonts w:ascii="Times New Roman" w:hAnsi="Times New Roman" w:cs="Times New Roman"/>
          <w:sz w:val="28"/>
          <w:szCs w:val="28"/>
        </w:rPr>
        <w:t xml:space="preserve"> Государственного национального природного парка и биосферного резервата ЮНЕСКО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создает гарантии сохранения природных рекреационных ресурсов и возможности развития туристических маршрутов. Малолюдность территории позволяет организовать наблюдение за животными и растениями, любование пейзажами для восстановления сил и здоровья туристов. Водоносный комплекс подгорной равнины хр. Кетмень позволяет не только оказывать комплекс санаторных услуг, но и использовать термальные воды для обогрева зданий и организации тепличного хозяйства. Установлено, что в настоящее время происходит интенсивное использование месторождений минеральных термальных вод. Для предотвращения негативных последствий неорганизованной туристической деятельности и обоснования дальнейших инвестиций в освоение рекреационных ресурсов этой территории обоснованы рекомендации, выполнение которых обеспечит устойчивое развитие лечебного туризма на долгие годы. Это создает предпосылки для формирования на территории Казахстана нового лечебно-туристического кластера международного значения. Район исследования расположен в Уйгурском районе, </w:t>
      </w:r>
      <w:proofErr w:type="spellStart"/>
      <w:r w:rsidRPr="00C5779E">
        <w:rPr>
          <w:rFonts w:ascii="Times New Roman" w:hAnsi="Times New Roman" w:cs="Times New Roman"/>
          <w:sz w:val="28"/>
          <w:szCs w:val="28"/>
        </w:rPr>
        <w:t>Алматинской</w:t>
      </w:r>
      <w:proofErr w:type="spellEnd"/>
      <w:r w:rsidRPr="00C5779E">
        <w:rPr>
          <w:rFonts w:ascii="Times New Roman" w:hAnsi="Times New Roman" w:cs="Times New Roman"/>
          <w:sz w:val="28"/>
          <w:szCs w:val="28"/>
        </w:rPr>
        <w:t xml:space="preserve"> области, Республики Казахстан. Административным центром района является поселок </w:t>
      </w:r>
      <w:proofErr w:type="spellStart"/>
      <w:r w:rsidRPr="00C5779E">
        <w:rPr>
          <w:rFonts w:ascii="Times New Roman" w:hAnsi="Times New Roman" w:cs="Times New Roman"/>
          <w:sz w:val="28"/>
          <w:szCs w:val="28"/>
        </w:rPr>
        <w:t>Шонжы</w:t>
      </w:r>
      <w:proofErr w:type="spellEnd"/>
      <w:r w:rsidRPr="00C5779E">
        <w:rPr>
          <w:rFonts w:ascii="Times New Roman" w:hAnsi="Times New Roman" w:cs="Times New Roman"/>
          <w:sz w:val="28"/>
          <w:szCs w:val="28"/>
        </w:rPr>
        <w:t xml:space="preserve"> (Координаты: 43°32′20″ с. ш. 79°28′04″ в. д.). Поселок расположено в 346 км от областного центра – города </w:t>
      </w:r>
      <w:proofErr w:type="spellStart"/>
      <w:r w:rsidRPr="00C5779E">
        <w:rPr>
          <w:rFonts w:ascii="Times New Roman" w:hAnsi="Times New Roman" w:cs="Times New Roman"/>
          <w:sz w:val="28"/>
          <w:szCs w:val="28"/>
        </w:rPr>
        <w:t>Талдыкорган</w:t>
      </w:r>
      <w:proofErr w:type="spellEnd"/>
      <w:r w:rsidRPr="00C5779E">
        <w:rPr>
          <w:rFonts w:ascii="Times New Roman" w:hAnsi="Times New Roman" w:cs="Times New Roman"/>
          <w:sz w:val="28"/>
          <w:szCs w:val="28"/>
        </w:rPr>
        <w:t xml:space="preserve"> и в 243 км от города Алматы. Не </w:t>
      </w:r>
      <w:proofErr w:type="gramStart"/>
      <w:r w:rsidRPr="00C5779E">
        <w:rPr>
          <w:rFonts w:ascii="Times New Roman" w:hAnsi="Times New Roman" w:cs="Times New Roman"/>
          <w:sz w:val="28"/>
          <w:szCs w:val="28"/>
        </w:rPr>
        <w:t>смотря на значительную удаленность от транспортных узлов туристические объекты района исследования посещает значительное число</w:t>
      </w:r>
      <w:proofErr w:type="gramEnd"/>
      <w:r w:rsidRPr="00C5779E">
        <w:rPr>
          <w:rFonts w:ascii="Times New Roman" w:hAnsi="Times New Roman" w:cs="Times New Roman"/>
          <w:sz w:val="28"/>
          <w:szCs w:val="28"/>
        </w:rPr>
        <w:t xml:space="preserve"> туристов. Если в 2010 году число туристов составило 3700 человек, то 2018 году 4400 человек. Это </w:t>
      </w:r>
      <w:r w:rsidRPr="00C5779E">
        <w:rPr>
          <w:rFonts w:ascii="Times New Roman" w:hAnsi="Times New Roman" w:cs="Times New Roman"/>
          <w:sz w:val="28"/>
          <w:szCs w:val="28"/>
        </w:rPr>
        <w:lastRenderedPageBreak/>
        <w:t xml:space="preserve">обусловлено тем, что ландшафты бассейна р.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обладают значительным </w:t>
      </w:r>
      <w:proofErr w:type="spellStart"/>
      <w:r w:rsidRPr="00C5779E">
        <w:rPr>
          <w:rFonts w:ascii="Times New Roman" w:hAnsi="Times New Roman" w:cs="Times New Roman"/>
          <w:sz w:val="28"/>
          <w:szCs w:val="28"/>
        </w:rPr>
        <w:t>туристско</w:t>
      </w:r>
      <w:proofErr w:type="spellEnd"/>
      <w:r w:rsidRPr="00C5779E">
        <w:rPr>
          <w:rFonts w:ascii="Times New Roman" w:hAnsi="Times New Roman" w:cs="Times New Roman"/>
          <w:sz w:val="28"/>
          <w:szCs w:val="28"/>
        </w:rPr>
        <w:t xml:space="preserve"> - рекреационным потенциалом. Здесь располагается </w:t>
      </w:r>
      <w:proofErr w:type="spellStart"/>
      <w:r w:rsidRPr="00C5779E">
        <w:rPr>
          <w:rFonts w:ascii="Times New Roman" w:hAnsi="Times New Roman" w:cs="Times New Roman"/>
          <w:sz w:val="28"/>
          <w:szCs w:val="28"/>
        </w:rPr>
        <w:t>Шарынский</w:t>
      </w:r>
      <w:proofErr w:type="spellEnd"/>
      <w:r w:rsidRPr="00C5779E">
        <w:rPr>
          <w:rFonts w:ascii="Times New Roman" w:hAnsi="Times New Roman" w:cs="Times New Roman"/>
          <w:sz w:val="28"/>
          <w:szCs w:val="28"/>
        </w:rPr>
        <w:t xml:space="preserve"> национальный природный парк. На его территории можно наблюдать живописные каньоны, участки с реликтовыми и</w:t>
      </w:r>
      <w:r w:rsidR="008C74FF">
        <w:rPr>
          <w:rFonts w:ascii="Times New Roman" w:hAnsi="Times New Roman" w:cs="Times New Roman"/>
          <w:sz w:val="28"/>
          <w:szCs w:val="28"/>
          <w:lang w:val="kk-KZ"/>
        </w:rPr>
        <w:t xml:space="preserve"> </w:t>
      </w:r>
      <w:proofErr w:type="spellStart"/>
      <w:r w:rsidRPr="00C5779E">
        <w:rPr>
          <w:rFonts w:ascii="Times New Roman" w:hAnsi="Times New Roman" w:cs="Times New Roman"/>
          <w:sz w:val="28"/>
          <w:szCs w:val="28"/>
        </w:rPr>
        <w:t>краснокнижными</w:t>
      </w:r>
      <w:proofErr w:type="spellEnd"/>
      <w:r w:rsidRPr="00C5779E">
        <w:rPr>
          <w:rFonts w:ascii="Times New Roman" w:hAnsi="Times New Roman" w:cs="Times New Roman"/>
          <w:sz w:val="28"/>
          <w:szCs w:val="28"/>
        </w:rPr>
        <w:t xml:space="preserve"> растениями. Через территорию бассейна р.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проходят популярные туристические маршруты. В предгорьях открыты месторождения лечебных термальных вод. Уже этих особенностей местных ландшафтов достаточно для инициирования создания здесь рекреационной территории международного значения.</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Актуальность исследования. Предварительные исследования показали, что туристско-рекреационный потенциал ландшафтов бассейна р.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может стать основой формирования центра лечебного туризма или даже курортной зоны, так как горячие источники позволяют оказывать бальнеологические услуги круглый год. В настоящее время происходит использование месторождений минеральных термальных вод: строятся гостиничные комплексы с бассейнами, аквапарки, малоэтажные пансионаты, гостевые дома и другие объекты. Для предотвращения негативных последствий неорганизованной туристической деятельности и обоснования дальнейших инвестиций в освоение рекреационных ресурсов этой территории необходимо провести их комплексную оценку, а также сформулировать рекомендации, выполнение которых обеспечит устойчивое развитие лечебного туризма на долгие годы. Методы и материалы исследования. В процессе полевых работ были применены следующие методы и подходы:</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теория лечебного туризма – аналитический обзор литературы по этому направлению.</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-метод «ключевых» участко</w:t>
      </w:r>
      <w:proofErr w:type="gramStart"/>
      <w:r w:rsidRPr="00C5779E">
        <w:rPr>
          <w:rFonts w:ascii="Times New Roman" w:hAnsi="Times New Roman" w:cs="Times New Roman"/>
          <w:sz w:val="28"/>
          <w:szCs w:val="28"/>
        </w:rPr>
        <w:t>в-</w:t>
      </w:r>
      <w:proofErr w:type="gramEnd"/>
      <w:r w:rsidRPr="00C5779E">
        <w:rPr>
          <w:rFonts w:ascii="Times New Roman" w:hAnsi="Times New Roman" w:cs="Times New Roman"/>
          <w:sz w:val="28"/>
          <w:szCs w:val="28"/>
        </w:rPr>
        <w:t xml:space="preserve"> применяется для изучения наиболее типичных и важных </w:t>
      </w:r>
      <w:proofErr w:type="spellStart"/>
      <w:r w:rsidRPr="00C5779E">
        <w:rPr>
          <w:rFonts w:ascii="Times New Roman" w:hAnsi="Times New Roman" w:cs="Times New Roman"/>
          <w:sz w:val="28"/>
          <w:szCs w:val="28"/>
        </w:rPr>
        <w:t>геосистем</w:t>
      </w:r>
      <w:proofErr w:type="spellEnd"/>
      <w:r w:rsidRPr="00C5779E">
        <w:rPr>
          <w:rFonts w:ascii="Times New Roman" w:hAnsi="Times New Roman" w:cs="Times New Roman"/>
          <w:sz w:val="28"/>
          <w:szCs w:val="28"/>
        </w:rPr>
        <w:t xml:space="preserve">, исследование которых позволит решить основные задачи необходимых для проведения ландшафтного мониторинга. Выбранные в процессе рекогносцировки ключевые участки исследуются более детально, чем остальная территория, а добытые на них характеристики экстраполируют на менее изученные, сходные с </w:t>
      </w:r>
      <w:proofErr w:type="gramStart"/>
      <w:r w:rsidRPr="00C5779E">
        <w:rPr>
          <w:rFonts w:ascii="Times New Roman" w:hAnsi="Times New Roman" w:cs="Times New Roman"/>
          <w:sz w:val="28"/>
          <w:szCs w:val="28"/>
        </w:rPr>
        <w:t>ключевыми</w:t>
      </w:r>
      <w:proofErr w:type="gramEnd"/>
      <w:r w:rsidRPr="00C5779E">
        <w:rPr>
          <w:rFonts w:ascii="Times New Roman" w:hAnsi="Times New Roman" w:cs="Times New Roman"/>
          <w:sz w:val="28"/>
          <w:szCs w:val="28"/>
        </w:rPr>
        <w:t xml:space="preserve"> природно-территориальные комплексы. Ключевые участки могут совпадать по площади с площадью изучаемого природно-территориального комплекса. В этом случае, на ключевом участке производится подробное описание форм рельефа, растительности, почв, и т.д. Для окрестностей ключевого участка отмечается тип рельефа и характер морфологической структуры ландшафта, составляется схема горизонтальной структуры</w:t>
      </w:r>
      <w:proofErr w:type="gramStart"/>
      <w:r w:rsidRPr="00C5779E">
        <w:rPr>
          <w:rFonts w:ascii="Times New Roman" w:hAnsi="Times New Roman" w:cs="Times New Roman"/>
          <w:sz w:val="28"/>
          <w:szCs w:val="28"/>
        </w:rPr>
        <w:t>.</w:t>
      </w:r>
      <w:proofErr w:type="gramEnd"/>
      <w:r w:rsidRPr="00C5779E">
        <w:rPr>
          <w:rFonts w:ascii="Times New Roman" w:hAnsi="Times New Roman" w:cs="Times New Roman"/>
          <w:sz w:val="28"/>
          <w:szCs w:val="28"/>
        </w:rPr>
        <w:t xml:space="preserve"> - </w:t>
      </w:r>
      <w:proofErr w:type="spellStart"/>
      <w:proofErr w:type="gramStart"/>
      <w:r w:rsidRPr="00C5779E">
        <w:rPr>
          <w:rFonts w:ascii="Times New Roman" w:hAnsi="Times New Roman" w:cs="Times New Roman"/>
          <w:sz w:val="28"/>
          <w:szCs w:val="28"/>
        </w:rPr>
        <w:t>г</w:t>
      </w:r>
      <w:proofErr w:type="gramEnd"/>
      <w:r w:rsidRPr="00C5779E">
        <w:rPr>
          <w:rFonts w:ascii="Times New Roman" w:hAnsi="Times New Roman" w:cs="Times New Roman"/>
          <w:sz w:val="28"/>
          <w:szCs w:val="28"/>
        </w:rPr>
        <w:t>еосистемно</w:t>
      </w:r>
      <w:proofErr w:type="spellEnd"/>
      <w:r w:rsidRPr="00C5779E">
        <w:rPr>
          <w:rFonts w:ascii="Times New Roman" w:hAnsi="Times New Roman" w:cs="Times New Roman"/>
          <w:sz w:val="28"/>
          <w:szCs w:val="28"/>
        </w:rPr>
        <w:t xml:space="preserve">-бассейновый подход - при этом подходе, по В.Б. </w:t>
      </w:r>
      <w:proofErr w:type="spellStart"/>
      <w:r w:rsidRPr="00C5779E">
        <w:rPr>
          <w:rFonts w:ascii="Times New Roman" w:hAnsi="Times New Roman" w:cs="Times New Roman"/>
          <w:sz w:val="28"/>
          <w:szCs w:val="28"/>
        </w:rPr>
        <w:t>Сочава</w:t>
      </w:r>
      <w:proofErr w:type="spellEnd"/>
      <w:r w:rsidRPr="00C5779E">
        <w:rPr>
          <w:rFonts w:ascii="Times New Roman" w:hAnsi="Times New Roman" w:cs="Times New Roman"/>
          <w:sz w:val="28"/>
          <w:szCs w:val="28"/>
        </w:rPr>
        <w:t xml:space="preserve">, Н.А. Солнцеву, </w:t>
      </w:r>
      <w:proofErr w:type="spellStart"/>
      <w:r w:rsidRPr="00C5779E">
        <w:rPr>
          <w:rFonts w:ascii="Times New Roman" w:hAnsi="Times New Roman" w:cs="Times New Roman"/>
          <w:sz w:val="28"/>
          <w:szCs w:val="28"/>
        </w:rPr>
        <w:t>К.М.Джаналеевой</w:t>
      </w:r>
      <w:proofErr w:type="spellEnd"/>
      <w:r w:rsidRPr="00C5779E">
        <w:rPr>
          <w:rFonts w:ascii="Times New Roman" w:hAnsi="Times New Roman" w:cs="Times New Roman"/>
          <w:sz w:val="28"/>
          <w:szCs w:val="28"/>
        </w:rPr>
        <w:t xml:space="preserve">, выделение </w:t>
      </w:r>
      <w:proofErr w:type="spellStart"/>
      <w:r w:rsidRPr="00C5779E">
        <w:rPr>
          <w:rFonts w:ascii="Times New Roman" w:hAnsi="Times New Roman" w:cs="Times New Roman"/>
          <w:sz w:val="28"/>
          <w:szCs w:val="28"/>
        </w:rPr>
        <w:t>геосистем</w:t>
      </w:r>
      <w:proofErr w:type="spellEnd"/>
      <w:r w:rsidRPr="00C5779E">
        <w:rPr>
          <w:rFonts w:ascii="Times New Roman" w:hAnsi="Times New Roman" w:cs="Times New Roman"/>
          <w:sz w:val="28"/>
          <w:szCs w:val="28"/>
        </w:rPr>
        <w:t xml:space="preserve"> осуществляется по </w:t>
      </w:r>
      <w:r w:rsidRPr="00C5779E">
        <w:rPr>
          <w:rFonts w:ascii="Times New Roman" w:hAnsi="Times New Roman" w:cs="Times New Roman"/>
          <w:sz w:val="28"/>
          <w:szCs w:val="28"/>
        </w:rPr>
        <w:lastRenderedPageBreak/>
        <w:t>геоморфологическим критериям, которые базируются на структуре естественной гидрологической сети.</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Объектом нашего исследования на ключевых участках являлись </w:t>
      </w:r>
      <w:proofErr w:type="spellStart"/>
      <w:r w:rsidRPr="00C5779E">
        <w:rPr>
          <w:rFonts w:ascii="Times New Roman" w:hAnsi="Times New Roman" w:cs="Times New Roman"/>
          <w:sz w:val="28"/>
          <w:szCs w:val="28"/>
        </w:rPr>
        <w:t>геосистемы</w:t>
      </w:r>
      <w:proofErr w:type="spellEnd"/>
      <w:r w:rsidRPr="00C5779E">
        <w:rPr>
          <w:rFonts w:ascii="Times New Roman" w:hAnsi="Times New Roman" w:cs="Times New Roman"/>
          <w:sz w:val="28"/>
          <w:szCs w:val="28"/>
        </w:rPr>
        <w:t>. Ключевые участки (или участки эталонов) конкретные типичные «ключевые» урочища изучены детально. В их пределах заложены почвенные разрезы и геоботанические площадки, уточнены правильность границ, контуров предварительной ландшафтной карты. Проведение границ природных комплексов выполнялось путем наложения и сопряженного анализа тематических карт, ландшафтного описания ключевых участков. Кроме полевых</w:t>
      </w:r>
      <w:r w:rsidR="008C74FF">
        <w:rPr>
          <w:rFonts w:ascii="Times New Roman" w:hAnsi="Times New Roman" w:cs="Times New Roman"/>
          <w:sz w:val="28"/>
          <w:szCs w:val="28"/>
          <w:lang w:val="kk-KZ"/>
        </w:rPr>
        <w:t xml:space="preserve">  </w:t>
      </w:r>
      <w:r w:rsidRPr="00C5779E">
        <w:rPr>
          <w:rFonts w:ascii="Times New Roman" w:hAnsi="Times New Roman" w:cs="Times New Roman"/>
          <w:sz w:val="28"/>
          <w:szCs w:val="28"/>
        </w:rPr>
        <w:t xml:space="preserve">исследований систематизировались данные </w:t>
      </w:r>
      <w:proofErr w:type="spellStart"/>
      <w:r w:rsidRPr="00C5779E">
        <w:rPr>
          <w:rFonts w:ascii="Times New Roman" w:hAnsi="Times New Roman" w:cs="Times New Roman"/>
          <w:sz w:val="28"/>
          <w:szCs w:val="28"/>
        </w:rPr>
        <w:t>физико</w:t>
      </w:r>
      <w:proofErr w:type="spellEnd"/>
      <w:r w:rsidRPr="00C5779E">
        <w:rPr>
          <w:rFonts w:ascii="Times New Roman" w:hAnsi="Times New Roman" w:cs="Times New Roman"/>
          <w:sz w:val="28"/>
          <w:szCs w:val="28"/>
        </w:rPr>
        <w:t xml:space="preserve"> – географических исследований бассейна реки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по архивным и картографическим материалам (М 1:500 000), по сведениям, полученных из литературных и фондовых источников. На ключевых участках проведено наблюдение и дано их физико-географическое описание.</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Рекреационный потенциал ландшафтов бассейна р.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включает в себя ландшафтные (пейзажные), геолого-геоморфологические, </w:t>
      </w:r>
      <w:proofErr w:type="spellStart"/>
      <w:proofErr w:type="gramStart"/>
      <w:r w:rsidRPr="00C5779E">
        <w:rPr>
          <w:rFonts w:ascii="Times New Roman" w:hAnsi="Times New Roman" w:cs="Times New Roman"/>
          <w:sz w:val="28"/>
          <w:szCs w:val="28"/>
        </w:rPr>
        <w:t>гидро</w:t>
      </w:r>
      <w:proofErr w:type="spellEnd"/>
      <w:r w:rsidRPr="00C5779E">
        <w:rPr>
          <w:rFonts w:ascii="Times New Roman" w:hAnsi="Times New Roman" w:cs="Times New Roman"/>
          <w:sz w:val="28"/>
          <w:szCs w:val="28"/>
        </w:rPr>
        <w:t>-геологические</w:t>
      </w:r>
      <w:proofErr w:type="gram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гидро</w:t>
      </w:r>
      <w:proofErr w:type="spellEnd"/>
      <w:r w:rsidRPr="00C5779E">
        <w:rPr>
          <w:rFonts w:ascii="Times New Roman" w:hAnsi="Times New Roman" w:cs="Times New Roman"/>
          <w:sz w:val="28"/>
          <w:szCs w:val="28"/>
        </w:rPr>
        <w:t>-климатические, фаунистические и флористические ресурсы, которые позволяют развивать лечебный туризм.</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Выбирая лечебный туризм, люди получают выгоду от отдыха, посещения новых и привлекательных мест, а также для тела, психического и духовного лечения</w:t>
      </w:r>
      <w:proofErr w:type="gramStart"/>
      <w:r w:rsidRPr="00C5779E">
        <w:rPr>
          <w:rFonts w:ascii="Times New Roman" w:hAnsi="Times New Roman" w:cs="Times New Roman"/>
          <w:sz w:val="28"/>
          <w:szCs w:val="28"/>
        </w:rPr>
        <w:t xml:space="preserve"> В</w:t>
      </w:r>
      <w:proofErr w:type="gramEnd"/>
      <w:r w:rsidRPr="00C5779E">
        <w:rPr>
          <w:rFonts w:ascii="Times New Roman" w:hAnsi="Times New Roman" w:cs="Times New Roman"/>
          <w:sz w:val="28"/>
          <w:szCs w:val="28"/>
        </w:rPr>
        <w:t xml:space="preserve"> трудах А. М. </w:t>
      </w:r>
      <w:proofErr w:type="spellStart"/>
      <w:r w:rsidRPr="00C5779E">
        <w:rPr>
          <w:rFonts w:ascii="Times New Roman" w:hAnsi="Times New Roman" w:cs="Times New Roman"/>
          <w:sz w:val="28"/>
          <w:szCs w:val="28"/>
        </w:rPr>
        <w:t>Ветитнева</w:t>
      </w:r>
      <w:proofErr w:type="spellEnd"/>
      <w:r w:rsidRPr="00C5779E">
        <w:rPr>
          <w:rFonts w:ascii="Times New Roman" w:hAnsi="Times New Roman" w:cs="Times New Roman"/>
          <w:sz w:val="28"/>
          <w:szCs w:val="28"/>
        </w:rPr>
        <w:t xml:space="preserve"> лечебный туризм рассматривается как концепция духовного и физического оздоровления, направленная на гармонизацию отношения человека с внешней средой на основе сочетания использования природных и искусственных факторов, с преобладанием водных процедур, здорового питания, двигательной активности.</w:t>
      </w:r>
    </w:p>
    <w:p w:rsidR="00C5779E" w:rsidRPr="00C5779E" w:rsidRDefault="00C5779E" w:rsidP="00A93257">
      <w:pPr>
        <w:jc w:val="both"/>
        <w:rPr>
          <w:rFonts w:ascii="Times New Roman" w:hAnsi="Times New Roman" w:cs="Times New Roman"/>
          <w:sz w:val="28"/>
          <w:szCs w:val="28"/>
        </w:rPr>
      </w:pPr>
      <w:proofErr w:type="gramStart"/>
      <w:r w:rsidRPr="00C5779E">
        <w:rPr>
          <w:rFonts w:ascii="Times New Roman" w:hAnsi="Times New Roman" w:cs="Times New Roman"/>
          <w:sz w:val="28"/>
          <w:szCs w:val="28"/>
        </w:rPr>
        <w:t xml:space="preserve">В работах авторов </w:t>
      </w:r>
      <w:proofErr w:type="spellStart"/>
      <w:r w:rsidRPr="00C5779E">
        <w:rPr>
          <w:rFonts w:ascii="Times New Roman" w:hAnsi="Times New Roman" w:cs="Times New Roman"/>
          <w:sz w:val="28"/>
          <w:szCs w:val="28"/>
        </w:rPr>
        <w:t>Бурменко</w:t>
      </w:r>
      <w:proofErr w:type="spellEnd"/>
      <w:r w:rsidRPr="00C5779E">
        <w:rPr>
          <w:rFonts w:ascii="Times New Roman" w:hAnsi="Times New Roman" w:cs="Times New Roman"/>
          <w:sz w:val="28"/>
          <w:szCs w:val="28"/>
        </w:rPr>
        <w:t xml:space="preserve"> Т.А., </w:t>
      </w:r>
      <w:proofErr w:type="spellStart"/>
      <w:r w:rsidRPr="00C5779E">
        <w:rPr>
          <w:rFonts w:ascii="Times New Roman" w:hAnsi="Times New Roman" w:cs="Times New Roman"/>
          <w:sz w:val="28"/>
          <w:szCs w:val="28"/>
        </w:rPr>
        <w:t>Ветитнева</w:t>
      </w:r>
      <w:proofErr w:type="spellEnd"/>
      <w:r w:rsidRPr="00C5779E">
        <w:rPr>
          <w:rFonts w:ascii="Times New Roman" w:hAnsi="Times New Roman" w:cs="Times New Roman"/>
          <w:sz w:val="28"/>
          <w:szCs w:val="28"/>
        </w:rPr>
        <w:t xml:space="preserve"> А.М., Кускова А.С., </w:t>
      </w:r>
      <w:proofErr w:type="spellStart"/>
      <w:r w:rsidRPr="00C5779E">
        <w:rPr>
          <w:rFonts w:ascii="Times New Roman" w:hAnsi="Times New Roman" w:cs="Times New Roman"/>
          <w:sz w:val="28"/>
          <w:szCs w:val="28"/>
        </w:rPr>
        <w:t>Emanuela</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Maria</w:t>
      </w:r>
      <w:proofErr w:type="spellEnd"/>
      <w:r w:rsidRPr="00C5779E">
        <w:rPr>
          <w:rFonts w:ascii="Times New Roman" w:hAnsi="Times New Roman" w:cs="Times New Roman"/>
          <w:sz w:val="28"/>
          <w:szCs w:val="28"/>
        </w:rPr>
        <w:t xml:space="preserve"> A., </w:t>
      </w:r>
      <w:proofErr w:type="spellStart"/>
      <w:r w:rsidRPr="00C5779E">
        <w:rPr>
          <w:rFonts w:ascii="Times New Roman" w:hAnsi="Times New Roman" w:cs="Times New Roman"/>
          <w:sz w:val="28"/>
          <w:szCs w:val="28"/>
        </w:rPr>
        <w:t>Monica</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Paula</w:t>
      </w:r>
      <w:proofErr w:type="spellEnd"/>
      <w:r w:rsidRPr="00C5779E">
        <w:rPr>
          <w:rFonts w:ascii="Times New Roman" w:hAnsi="Times New Roman" w:cs="Times New Roman"/>
          <w:sz w:val="28"/>
          <w:szCs w:val="28"/>
        </w:rPr>
        <w:t xml:space="preserve"> R., </w:t>
      </w:r>
      <w:proofErr w:type="spellStart"/>
      <w:r w:rsidRPr="00C5779E">
        <w:rPr>
          <w:rFonts w:ascii="Times New Roman" w:hAnsi="Times New Roman" w:cs="Times New Roman"/>
          <w:sz w:val="28"/>
          <w:szCs w:val="28"/>
        </w:rPr>
        <w:t>Lautier</w:t>
      </w:r>
      <w:proofErr w:type="spellEnd"/>
      <w:r w:rsidRPr="00C5779E">
        <w:rPr>
          <w:rFonts w:ascii="Times New Roman" w:hAnsi="Times New Roman" w:cs="Times New Roman"/>
          <w:sz w:val="28"/>
          <w:szCs w:val="28"/>
        </w:rPr>
        <w:t xml:space="preserve">, M., </w:t>
      </w:r>
      <w:proofErr w:type="spellStart"/>
      <w:r w:rsidRPr="00C5779E">
        <w:rPr>
          <w:rFonts w:ascii="Times New Roman" w:hAnsi="Times New Roman" w:cs="Times New Roman"/>
          <w:sz w:val="28"/>
          <w:szCs w:val="28"/>
        </w:rPr>
        <w:t>Muller</w:t>
      </w:r>
      <w:proofErr w:type="spellEnd"/>
      <w:r w:rsidRPr="00C5779E">
        <w:rPr>
          <w:rFonts w:ascii="Times New Roman" w:hAnsi="Times New Roman" w:cs="Times New Roman"/>
          <w:sz w:val="28"/>
          <w:szCs w:val="28"/>
        </w:rPr>
        <w:t xml:space="preserve"> H., </w:t>
      </w:r>
      <w:proofErr w:type="spellStart"/>
      <w:r w:rsidRPr="00C5779E">
        <w:rPr>
          <w:rFonts w:ascii="Times New Roman" w:hAnsi="Times New Roman" w:cs="Times New Roman"/>
          <w:sz w:val="28"/>
          <w:szCs w:val="28"/>
        </w:rPr>
        <w:t>and</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Lanz</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Kauffman</w:t>
      </w:r>
      <w:proofErr w:type="spellEnd"/>
      <w:r w:rsidRPr="00C5779E">
        <w:rPr>
          <w:rFonts w:ascii="Times New Roman" w:hAnsi="Times New Roman" w:cs="Times New Roman"/>
          <w:sz w:val="28"/>
          <w:szCs w:val="28"/>
        </w:rPr>
        <w:t xml:space="preserve"> E., Зырянова А.И., </w:t>
      </w:r>
      <w:proofErr w:type="spellStart"/>
      <w:r w:rsidRPr="00C5779E">
        <w:rPr>
          <w:rFonts w:ascii="Times New Roman" w:hAnsi="Times New Roman" w:cs="Times New Roman"/>
          <w:sz w:val="28"/>
          <w:szCs w:val="28"/>
        </w:rPr>
        <w:t>Dunets</w:t>
      </w:r>
      <w:proofErr w:type="spellEnd"/>
      <w:r w:rsidRPr="00C5779E">
        <w:rPr>
          <w:rFonts w:ascii="Times New Roman" w:hAnsi="Times New Roman" w:cs="Times New Roman"/>
          <w:sz w:val="28"/>
          <w:szCs w:val="28"/>
        </w:rPr>
        <w:t xml:space="preserve"> A., </w:t>
      </w:r>
      <w:proofErr w:type="spellStart"/>
      <w:r w:rsidRPr="00C5779E">
        <w:rPr>
          <w:rFonts w:ascii="Times New Roman" w:hAnsi="Times New Roman" w:cs="Times New Roman"/>
          <w:sz w:val="28"/>
          <w:szCs w:val="28"/>
        </w:rPr>
        <w:t>Penkova</w:t>
      </w:r>
      <w:proofErr w:type="spellEnd"/>
      <w:r w:rsidRPr="00C5779E">
        <w:rPr>
          <w:rFonts w:ascii="Times New Roman" w:hAnsi="Times New Roman" w:cs="Times New Roman"/>
          <w:sz w:val="28"/>
          <w:szCs w:val="28"/>
        </w:rPr>
        <w:t xml:space="preserve"> A., </w:t>
      </w:r>
      <w:proofErr w:type="spellStart"/>
      <w:r w:rsidRPr="00C5779E">
        <w:rPr>
          <w:rFonts w:ascii="Times New Roman" w:hAnsi="Times New Roman" w:cs="Times New Roman"/>
          <w:sz w:val="28"/>
          <w:szCs w:val="28"/>
        </w:rPr>
        <w:t>Potekhina</w:t>
      </w:r>
      <w:proofErr w:type="spellEnd"/>
      <w:r w:rsidRPr="00C5779E">
        <w:rPr>
          <w:rFonts w:ascii="Times New Roman" w:hAnsi="Times New Roman" w:cs="Times New Roman"/>
          <w:sz w:val="28"/>
          <w:szCs w:val="28"/>
        </w:rPr>
        <w:t xml:space="preserve"> E. и др. лечебный туризм рассматривается как комбинированный вид туризма и включает в себя два аспекта оказания услуг: медицинский и экскурсионно-познавательный.</w:t>
      </w:r>
      <w:proofErr w:type="gramEnd"/>
      <w:r w:rsidRPr="00C5779E">
        <w:rPr>
          <w:rFonts w:ascii="Times New Roman" w:hAnsi="Times New Roman" w:cs="Times New Roman"/>
          <w:sz w:val="28"/>
          <w:szCs w:val="28"/>
        </w:rPr>
        <w:t xml:space="preserve"> В сферу лечебного туризма вовлекаются </w:t>
      </w:r>
      <w:proofErr w:type="spellStart"/>
      <w:r w:rsidRPr="00C5779E">
        <w:rPr>
          <w:rFonts w:ascii="Times New Roman" w:hAnsi="Times New Roman" w:cs="Times New Roman"/>
          <w:sz w:val="28"/>
          <w:szCs w:val="28"/>
        </w:rPr>
        <w:t>рекреанты</w:t>
      </w:r>
      <w:proofErr w:type="spellEnd"/>
      <w:r w:rsidRPr="00C5779E">
        <w:rPr>
          <w:rFonts w:ascii="Times New Roman" w:hAnsi="Times New Roman" w:cs="Times New Roman"/>
          <w:sz w:val="28"/>
          <w:szCs w:val="28"/>
        </w:rPr>
        <w:t>, без ограничений по здоровью, но и люди, имеющие некоторые заболевания. Организация лечебного туризма для них предусматривает не только создание гостиничной инфраструктуры и использование бальнеологических свойств ландшафтов, но и разработку туристических маршрутов для осмотра достопримечательностей территории.</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Для этих целей авторы статьи провели покомпонентную и комплексную оценку рекреационного потенциала ландшафтов района исследования и установили их особенности. Они обусловлены расположением бассейна реки </w:t>
      </w:r>
      <w:proofErr w:type="spellStart"/>
      <w:r w:rsidRPr="00C5779E">
        <w:rPr>
          <w:rFonts w:ascii="Times New Roman" w:hAnsi="Times New Roman" w:cs="Times New Roman"/>
          <w:sz w:val="28"/>
          <w:szCs w:val="28"/>
        </w:rPr>
        <w:lastRenderedPageBreak/>
        <w:t>Шарын</w:t>
      </w:r>
      <w:proofErr w:type="spellEnd"/>
      <w:r w:rsidRPr="00C5779E">
        <w:rPr>
          <w:rFonts w:ascii="Times New Roman" w:hAnsi="Times New Roman" w:cs="Times New Roman"/>
          <w:sz w:val="28"/>
          <w:szCs w:val="28"/>
        </w:rPr>
        <w:t xml:space="preserve"> в предгорном и низкогорном ярусах Тянь-Шаня. Такое положение территории определило условия для сохранения реликтовых элементов ландшафтов, значительного биоразнообразия, а также формирование месторождений термальных минеральных вод и бальнеологических свой</w:t>
      </w:r>
      <w:proofErr w:type="gramStart"/>
      <w:r w:rsidRPr="00C5779E">
        <w:rPr>
          <w:rFonts w:ascii="Times New Roman" w:hAnsi="Times New Roman" w:cs="Times New Roman"/>
          <w:sz w:val="28"/>
          <w:szCs w:val="28"/>
        </w:rPr>
        <w:t>ств кл</w:t>
      </w:r>
      <w:proofErr w:type="gramEnd"/>
      <w:r w:rsidRPr="00C5779E">
        <w:rPr>
          <w:rFonts w:ascii="Times New Roman" w:hAnsi="Times New Roman" w:cs="Times New Roman"/>
          <w:sz w:val="28"/>
          <w:szCs w:val="28"/>
        </w:rPr>
        <w:t>имата.</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Туризм, связанный с термальными и лечебными водами, известен с древнейших времен, но использование минеральной воды в медико-оздоровительных процедурах, должно осуществляться под медицинским контролем. Воды бальнеологического назначения делятся на высокоминерализованные (М=10-35 г/л); рассольные (М =35-150г/л); крепкие рассолы (М=150-160г/л); очень крепкие рассолы (М&gt;600 г/л). Во время использования рассолы с М &gt;150г/л могут разбавляться пресной водой до необходимой в процессе лечения минерализации. Температура воды имеет </w:t>
      </w:r>
      <w:proofErr w:type="gramStart"/>
      <w:r w:rsidRPr="00C5779E">
        <w:rPr>
          <w:rFonts w:ascii="Times New Roman" w:hAnsi="Times New Roman" w:cs="Times New Roman"/>
          <w:sz w:val="28"/>
          <w:szCs w:val="28"/>
        </w:rPr>
        <w:t>важное значение</w:t>
      </w:r>
      <w:proofErr w:type="gramEnd"/>
      <w:r w:rsidRPr="00C5779E">
        <w:rPr>
          <w:rFonts w:ascii="Times New Roman" w:hAnsi="Times New Roman" w:cs="Times New Roman"/>
          <w:sz w:val="28"/>
          <w:szCs w:val="28"/>
        </w:rPr>
        <w:t xml:space="preserve"> для сохранения растворенных в ней газов.</w:t>
      </w:r>
    </w:p>
    <w:p w:rsidR="00C5779E" w:rsidRPr="00C5779E" w:rsidRDefault="008C74FF" w:rsidP="00A93257">
      <w:pPr>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C5779E" w:rsidRPr="00C5779E">
        <w:rPr>
          <w:rFonts w:ascii="Times New Roman" w:hAnsi="Times New Roman" w:cs="Times New Roman"/>
          <w:sz w:val="28"/>
          <w:szCs w:val="28"/>
        </w:rPr>
        <w:t xml:space="preserve">Важнейшим ресурсом для развития лечебного туризма является относительно комфортный для проживания и отдыха людей климат. Средняя годовая температура воздуха на равнинной территории составляет 8-8,5оС. Продолжительность теплого периода в предгорьях составляет около 8 месяцев. Вегетационный период (со среднесуточной температурой выше 5оС) длится в предгорных и низкогорных районах от 205 до 225 дней. Лето жаркое и сухое, средняя температура самого жаркого месяца (июль) составляет +20оС - +25о. Зима холодная, в отдельные дни в предгорных и горных районах температура может опускаться до -35 о -40. Тем не </w:t>
      </w:r>
      <w:proofErr w:type="gramStart"/>
      <w:r w:rsidR="00C5779E" w:rsidRPr="00C5779E">
        <w:rPr>
          <w:rFonts w:ascii="Times New Roman" w:hAnsi="Times New Roman" w:cs="Times New Roman"/>
          <w:sz w:val="28"/>
          <w:szCs w:val="28"/>
        </w:rPr>
        <w:t>менее</w:t>
      </w:r>
      <w:proofErr w:type="gramEnd"/>
      <w:r w:rsidR="00C5779E" w:rsidRPr="00C5779E">
        <w:rPr>
          <w:rFonts w:ascii="Times New Roman" w:hAnsi="Times New Roman" w:cs="Times New Roman"/>
          <w:sz w:val="28"/>
          <w:szCs w:val="28"/>
        </w:rPr>
        <w:t xml:space="preserve"> продолжительность периода, с погодными условиями, не ограничивающими туристскую деятельность, составляет 310-320 дней.</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Сочетание горных и горно-долинных ландшафтов, относящихся к пустынному, степному, лесостепному, лесному и луговому типам создает эстетическую привлекательность данной территории. Леса приурочены к долинам рек и северным экспозициям склонов гор. Пустынные и степные ландшафты соответствуют водораздельным поверхностям предгорий, низкогорий и южных склонов гор. Низинные луга встречаются в поймах рек, альпийские луга приурочены к </w:t>
      </w:r>
      <w:proofErr w:type="spellStart"/>
      <w:r w:rsidRPr="00C5779E">
        <w:rPr>
          <w:rFonts w:ascii="Times New Roman" w:hAnsi="Times New Roman" w:cs="Times New Roman"/>
          <w:sz w:val="28"/>
          <w:szCs w:val="28"/>
        </w:rPr>
        <w:t>останцовым</w:t>
      </w:r>
      <w:proofErr w:type="spellEnd"/>
      <w:r w:rsidRPr="00C5779E">
        <w:rPr>
          <w:rFonts w:ascii="Times New Roman" w:hAnsi="Times New Roman" w:cs="Times New Roman"/>
          <w:sz w:val="28"/>
          <w:szCs w:val="28"/>
        </w:rPr>
        <w:t xml:space="preserve"> вершинам среднегорий. Значительное биологическое разнообразие обусловлено тем, что долина реки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представляет собой </w:t>
      </w:r>
      <w:proofErr w:type="spellStart"/>
      <w:r w:rsidRPr="00C5779E">
        <w:rPr>
          <w:rFonts w:ascii="Times New Roman" w:hAnsi="Times New Roman" w:cs="Times New Roman"/>
          <w:sz w:val="28"/>
          <w:szCs w:val="28"/>
        </w:rPr>
        <w:t>рефугиум</w:t>
      </w:r>
      <w:proofErr w:type="spellEnd"/>
      <w:r w:rsidRPr="00C5779E">
        <w:rPr>
          <w:rFonts w:ascii="Times New Roman" w:hAnsi="Times New Roman" w:cs="Times New Roman"/>
          <w:sz w:val="28"/>
          <w:szCs w:val="28"/>
        </w:rPr>
        <w:t xml:space="preserve"> четвертичного времени. В нем произрастает более 1500 видов растений, 17 из которых занесены в Красную книгу Республики Казахстана (РК), 62 вида млекопитающих, 103 вида птиц, 25 видов рептилий. Такое разнообразие оказывает благоприятное эмоциональное воздействие на туристов. Существуют определенные гарантии его сохранения. На территории бассейна реки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в 7 км западнее с. </w:t>
      </w:r>
      <w:proofErr w:type="spellStart"/>
      <w:r w:rsidRPr="00C5779E">
        <w:rPr>
          <w:rFonts w:ascii="Times New Roman" w:hAnsi="Times New Roman" w:cs="Times New Roman"/>
          <w:sz w:val="28"/>
          <w:szCs w:val="28"/>
        </w:rPr>
        <w:t>Шонжы</w:t>
      </w:r>
      <w:proofErr w:type="spellEnd"/>
      <w:r w:rsidRPr="00C5779E">
        <w:rPr>
          <w:rFonts w:ascii="Times New Roman" w:hAnsi="Times New Roman" w:cs="Times New Roman"/>
          <w:sz w:val="28"/>
          <w:szCs w:val="28"/>
        </w:rPr>
        <w:t xml:space="preserve"> находится </w:t>
      </w:r>
      <w:proofErr w:type="spellStart"/>
      <w:r w:rsidRPr="00C5779E">
        <w:rPr>
          <w:rFonts w:ascii="Times New Roman" w:hAnsi="Times New Roman" w:cs="Times New Roman"/>
          <w:sz w:val="28"/>
          <w:szCs w:val="28"/>
        </w:rPr>
        <w:t>Шарынский</w:t>
      </w:r>
      <w:proofErr w:type="spellEnd"/>
      <w:r w:rsidRPr="00C5779E">
        <w:rPr>
          <w:rFonts w:ascii="Times New Roman" w:hAnsi="Times New Roman" w:cs="Times New Roman"/>
          <w:sz w:val="28"/>
          <w:szCs w:val="28"/>
        </w:rPr>
        <w:t xml:space="preserve"> Государственный национальный </w:t>
      </w:r>
      <w:r w:rsidRPr="00C5779E">
        <w:rPr>
          <w:rFonts w:ascii="Times New Roman" w:hAnsi="Times New Roman" w:cs="Times New Roman"/>
          <w:sz w:val="28"/>
          <w:szCs w:val="28"/>
        </w:rPr>
        <w:lastRenderedPageBreak/>
        <w:t>природный парк (ГНПП), на территории которого были обнаружены реликтовые растения и палеонтологические находки. 2018 году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внесен в международную сеть биосферных резерватов ЮНЕСКО. Биосферный резерват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объединяет в единое целое </w:t>
      </w:r>
      <w:proofErr w:type="spellStart"/>
      <w:r w:rsidRPr="00C5779E">
        <w:rPr>
          <w:rFonts w:ascii="Times New Roman" w:hAnsi="Times New Roman" w:cs="Times New Roman"/>
          <w:sz w:val="28"/>
          <w:szCs w:val="28"/>
        </w:rPr>
        <w:t>Шарынский</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Темирликский</w:t>
      </w:r>
      <w:proofErr w:type="spellEnd"/>
      <w:r w:rsidRPr="00C5779E">
        <w:rPr>
          <w:rFonts w:ascii="Times New Roman" w:hAnsi="Times New Roman" w:cs="Times New Roman"/>
          <w:sz w:val="28"/>
          <w:szCs w:val="28"/>
        </w:rPr>
        <w:t xml:space="preserve"> каньоны и реликтовую </w:t>
      </w:r>
      <w:proofErr w:type="spellStart"/>
      <w:r w:rsidRPr="00C5779E">
        <w:rPr>
          <w:rFonts w:ascii="Times New Roman" w:hAnsi="Times New Roman" w:cs="Times New Roman"/>
          <w:sz w:val="28"/>
          <w:szCs w:val="28"/>
        </w:rPr>
        <w:t>Сарытугайскую</w:t>
      </w:r>
      <w:proofErr w:type="spellEnd"/>
      <w:r w:rsidRPr="00C5779E">
        <w:rPr>
          <w:rFonts w:ascii="Times New Roman" w:hAnsi="Times New Roman" w:cs="Times New Roman"/>
          <w:sz w:val="28"/>
          <w:szCs w:val="28"/>
        </w:rPr>
        <w:t xml:space="preserve"> рощу. В этой роще с палеогенового времени сохраняется ясень согдийский (</w:t>
      </w:r>
      <w:proofErr w:type="spellStart"/>
      <w:r w:rsidRPr="00C5779E">
        <w:rPr>
          <w:rFonts w:ascii="Times New Roman" w:hAnsi="Times New Roman" w:cs="Times New Roman"/>
          <w:sz w:val="28"/>
          <w:szCs w:val="28"/>
        </w:rPr>
        <w:t>Fraxinus</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sogdiana</w:t>
      </w:r>
      <w:proofErr w:type="spellEnd"/>
      <w:r w:rsidRPr="00C5779E">
        <w:rPr>
          <w:rFonts w:ascii="Times New Roman" w:hAnsi="Times New Roman" w:cs="Times New Roman"/>
          <w:sz w:val="28"/>
          <w:szCs w:val="28"/>
        </w:rPr>
        <w:t>).</w:t>
      </w:r>
    </w:p>
    <w:p w:rsidR="00C5779E" w:rsidRPr="008C74FF" w:rsidRDefault="00C5779E" w:rsidP="00A93257">
      <w:pPr>
        <w:jc w:val="both"/>
        <w:rPr>
          <w:rFonts w:ascii="Times New Roman" w:hAnsi="Times New Roman" w:cs="Times New Roman"/>
          <w:sz w:val="28"/>
          <w:szCs w:val="28"/>
          <w:lang w:val="kk-KZ"/>
        </w:rPr>
      </w:pPr>
      <w:proofErr w:type="gramStart"/>
      <w:r w:rsidRPr="00C5779E">
        <w:rPr>
          <w:rFonts w:ascii="Times New Roman" w:hAnsi="Times New Roman" w:cs="Times New Roman"/>
          <w:sz w:val="28"/>
          <w:szCs w:val="28"/>
        </w:rPr>
        <w:t xml:space="preserve">На территории резервата встречаются </w:t>
      </w:r>
      <w:proofErr w:type="spellStart"/>
      <w:r w:rsidRPr="00C5779E">
        <w:rPr>
          <w:rFonts w:ascii="Times New Roman" w:hAnsi="Times New Roman" w:cs="Times New Roman"/>
          <w:sz w:val="28"/>
          <w:szCs w:val="28"/>
        </w:rPr>
        <w:t>туранговые</w:t>
      </w:r>
      <w:proofErr w:type="spellEnd"/>
      <w:r w:rsidRPr="00C5779E">
        <w:rPr>
          <w:rFonts w:ascii="Times New Roman" w:hAnsi="Times New Roman" w:cs="Times New Roman"/>
          <w:sz w:val="28"/>
          <w:szCs w:val="28"/>
        </w:rPr>
        <w:t xml:space="preserve"> редколесья, рощи из тополя афганского (</w:t>
      </w:r>
      <w:proofErr w:type="spellStart"/>
      <w:r w:rsidRPr="00C5779E">
        <w:rPr>
          <w:rFonts w:ascii="Times New Roman" w:hAnsi="Times New Roman" w:cs="Times New Roman"/>
          <w:sz w:val="28"/>
          <w:szCs w:val="28"/>
        </w:rPr>
        <w:t>Populus</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afghanica</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сизолистного</w:t>
      </w:r>
      <w:proofErr w:type="spellEnd"/>
      <w:r w:rsidRPr="00C5779E">
        <w:rPr>
          <w:rFonts w:ascii="Times New Roman" w:hAnsi="Times New Roman" w:cs="Times New Roman"/>
          <w:sz w:val="28"/>
          <w:szCs w:val="28"/>
        </w:rPr>
        <w:t xml:space="preserve"> (P.</w:t>
      </w:r>
      <w:proofErr w:type="gram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Pruinosa</w:t>
      </w:r>
      <w:proofErr w:type="spellEnd"/>
      <w:r w:rsidRPr="00C5779E">
        <w:rPr>
          <w:rFonts w:ascii="Times New Roman" w:hAnsi="Times New Roman" w:cs="Times New Roman"/>
          <w:sz w:val="28"/>
          <w:szCs w:val="28"/>
        </w:rPr>
        <w:t xml:space="preserve">), разнолистного (P. </w:t>
      </w:r>
      <w:proofErr w:type="spellStart"/>
      <w:proofErr w:type="gramStart"/>
      <w:r w:rsidRPr="00C5779E">
        <w:rPr>
          <w:rFonts w:ascii="Times New Roman" w:hAnsi="Times New Roman" w:cs="Times New Roman"/>
          <w:sz w:val="28"/>
          <w:szCs w:val="28"/>
        </w:rPr>
        <w:t>Heterophýlla</w:t>
      </w:r>
      <w:proofErr w:type="spellEnd"/>
      <w:r w:rsidRPr="00C5779E">
        <w:rPr>
          <w:rFonts w:ascii="Times New Roman" w:hAnsi="Times New Roman" w:cs="Times New Roman"/>
          <w:sz w:val="28"/>
          <w:szCs w:val="28"/>
        </w:rPr>
        <w:t xml:space="preserve">), заросли из барбариса </w:t>
      </w:r>
      <w:proofErr w:type="spellStart"/>
      <w:r w:rsidRPr="00C5779E">
        <w:rPr>
          <w:rFonts w:ascii="Times New Roman" w:hAnsi="Times New Roman" w:cs="Times New Roman"/>
          <w:sz w:val="28"/>
          <w:szCs w:val="28"/>
        </w:rPr>
        <w:t>илийского</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Berberis</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iliensis</w:t>
      </w:r>
      <w:proofErr w:type="spellEnd"/>
      <w:r w:rsidRPr="00C5779E">
        <w:rPr>
          <w:rFonts w:ascii="Times New Roman" w:hAnsi="Times New Roman" w:cs="Times New Roman"/>
          <w:sz w:val="28"/>
          <w:szCs w:val="28"/>
        </w:rPr>
        <w:t xml:space="preserve">), жимолости </w:t>
      </w:r>
      <w:proofErr w:type="spellStart"/>
      <w:r w:rsidRPr="00C5779E">
        <w:rPr>
          <w:rFonts w:ascii="Times New Roman" w:hAnsi="Times New Roman" w:cs="Times New Roman"/>
          <w:sz w:val="28"/>
          <w:szCs w:val="28"/>
        </w:rPr>
        <w:t>илийской</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Lonicera</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iliensis</w:t>
      </w:r>
      <w:proofErr w:type="spellEnd"/>
      <w:r w:rsidRPr="00C5779E">
        <w:rPr>
          <w:rFonts w:ascii="Times New Roman" w:hAnsi="Times New Roman" w:cs="Times New Roman"/>
          <w:sz w:val="28"/>
          <w:szCs w:val="28"/>
        </w:rPr>
        <w:t>), клен Семенова (</w:t>
      </w:r>
      <w:proofErr w:type="spellStart"/>
      <w:r w:rsidRPr="00C5779E">
        <w:rPr>
          <w:rFonts w:ascii="Times New Roman" w:hAnsi="Times New Roman" w:cs="Times New Roman"/>
          <w:sz w:val="28"/>
          <w:szCs w:val="28"/>
        </w:rPr>
        <w:t>Ácer</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semenóvii</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реомюрии</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джунгарской</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Reaumuria</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songarica</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саксульчика</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илийского</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Arthrophytum</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iliense</w:t>
      </w:r>
      <w:proofErr w:type="spellEnd"/>
      <w:r w:rsidRPr="00C5779E">
        <w:rPr>
          <w:rFonts w:ascii="Times New Roman" w:hAnsi="Times New Roman" w:cs="Times New Roman"/>
          <w:sz w:val="28"/>
          <w:szCs w:val="28"/>
        </w:rPr>
        <w:t>) и др. Всего обнаружен 61 вид редких и эндемичных растений, в том числе, занесенных в красную книгу Республики Казахстан.</w:t>
      </w:r>
      <w:proofErr w:type="gramEnd"/>
      <w:r w:rsidRPr="00C5779E">
        <w:rPr>
          <w:rFonts w:ascii="Times New Roman" w:hAnsi="Times New Roman" w:cs="Times New Roman"/>
          <w:sz w:val="28"/>
          <w:szCs w:val="28"/>
        </w:rPr>
        <w:t xml:space="preserve"> На территории исследования встречаются: джейран (</w:t>
      </w:r>
      <w:proofErr w:type="spellStart"/>
      <w:r w:rsidRPr="00C5779E">
        <w:rPr>
          <w:rFonts w:ascii="Times New Roman" w:hAnsi="Times New Roman" w:cs="Times New Roman"/>
          <w:sz w:val="28"/>
          <w:szCs w:val="28"/>
        </w:rPr>
        <w:t>Gazella</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subgutturosa</w:t>
      </w:r>
      <w:proofErr w:type="spellEnd"/>
      <w:r w:rsidRPr="00C5779E">
        <w:rPr>
          <w:rFonts w:ascii="Times New Roman" w:hAnsi="Times New Roman" w:cs="Times New Roman"/>
          <w:sz w:val="28"/>
          <w:szCs w:val="28"/>
        </w:rPr>
        <w:t xml:space="preserve">), </w:t>
      </w:r>
      <w:proofErr w:type="gramStart"/>
      <w:r w:rsidRPr="00C5779E">
        <w:rPr>
          <w:rFonts w:ascii="Times New Roman" w:hAnsi="Times New Roman" w:cs="Times New Roman"/>
          <w:sz w:val="28"/>
          <w:szCs w:val="28"/>
        </w:rPr>
        <w:t>центрально-азиатская</w:t>
      </w:r>
      <w:proofErr w:type="gramEnd"/>
      <w:r w:rsidRPr="00C5779E">
        <w:rPr>
          <w:rFonts w:ascii="Times New Roman" w:hAnsi="Times New Roman" w:cs="Times New Roman"/>
          <w:sz w:val="28"/>
          <w:szCs w:val="28"/>
        </w:rPr>
        <w:t xml:space="preserve"> лягушка (</w:t>
      </w:r>
      <w:proofErr w:type="spellStart"/>
      <w:r w:rsidRPr="00C5779E">
        <w:rPr>
          <w:rFonts w:ascii="Times New Roman" w:hAnsi="Times New Roman" w:cs="Times New Roman"/>
          <w:sz w:val="28"/>
          <w:szCs w:val="28"/>
        </w:rPr>
        <w:t>Rana</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asiatica</w:t>
      </w:r>
      <w:proofErr w:type="spellEnd"/>
      <w:r w:rsidRPr="00C5779E">
        <w:rPr>
          <w:rFonts w:ascii="Times New Roman" w:hAnsi="Times New Roman" w:cs="Times New Roman"/>
          <w:sz w:val="28"/>
          <w:szCs w:val="28"/>
        </w:rPr>
        <w:t>), пестрая круглоголовка (</w:t>
      </w:r>
      <w:proofErr w:type="spellStart"/>
      <w:r w:rsidRPr="00C5779E">
        <w:rPr>
          <w:rFonts w:ascii="Times New Roman" w:hAnsi="Times New Roman" w:cs="Times New Roman"/>
          <w:sz w:val="28"/>
          <w:szCs w:val="28"/>
        </w:rPr>
        <w:t>Phrynocephalus</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versicolor</w:t>
      </w:r>
      <w:proofErr w:type="spellEnd"/>
      <w:r w:rsidRPr="00C5779E">
        <w:rPr>
          <w:rFonts w:ascii="Times New Roman" w:hAnsi="Times New Roman" w:cs="Times New Roman"/>
          <w:sz w:val="28"/>
          <w:szCs w:val="28"/>
        </w:rPr>
        <w:t>). Разнообразна орнитофауна парка и его ближайших окрестностей. Ее образуют 130 видов птиц, среди которых-3 вида, занесенных в Красную книгу РК: скопа (</w:t>
      </w:r>
      <w:proofErr w:type="spellStart"/>
      <w:r w:rsidRPr="00C5779E">
        <w:rPr>
          <w:rFonts w:ascii="Times New Roman" w:hAnsi="Times New Roman" w:cs="Times New Roman"/>
          <w:sz w:val="28"/>
          <w:szCs w:val="28"/>
        </w:rPr>
        <w:t>Pandion</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haliaetus</w:t>
      </w:r>
      <w:proofErr w:type="spellEnd"/>
      <w:r w:rsidRPr="00C5779E">
        <w:rPr>
          <w:rFonts w:ascii="Times New Roman" w:hAnsi="Times New Roman" w:cs="Times New Roman"/>
          <w:sz w:val="28"/>
          <w:szCs w:val="28"/>
        </w:rPr>
        <w:t>), орёл-могильник (</w:t>
      </w:r>
      <w:proofErr w:type="spellStart"/>
      <w:r w:rsidRPr="00C5779E">
        <w:rPr>
          <w:rFonts w:ascii="Times New Roman" w:hAnsi="Times New Roman" w:cs="Times New Roman"/>
          <w:sz w:val="28"/>
          <w:szCs w:val="28"/>
        </w:rPr>
        <w:t>Aquila</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heliaca</w:t>
      </w:r>
      <w:proofErr w:type="spellEnd"/>
      <w:r w:rsidRPr="00C5779E">
        <w:rPr>
          <w:rFonts w:ascii="Times New Roman" w:hAnsi="Times New Roman" w:cs="Times New Roman"/>
          <w:sz w:val="28"/>
          <w:szCs w:val="28"/>
        </w:rPr>
        <w:t>), сапсан (</w:t>
      </w:r>
      <w:proofErr w:type="spellStart"/>
      <w:r w:rsidRPr="00C5779E">
        <w:rPr>
          <w:rFonts w:ascii="Times New Roman" w:hAnsi="Times New Roman" w:cs="Times New Roman"/>
          <w:sz w:val="28"/>
          <w:szCs w:val="28"/>
        </w:rPr>
        <w:t>Falco</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peregrinus</w:t>
      </w:r>
      <w:proofErr w:type="spellEnd"/>
      <w:r w:rsidRPr="00C5779E">
        <w:rPr>
          <w:rFonts w:ascii="Times New Roman" w:hAnsi="Times New Roman" w:cs="Times New Roman"/>
          <w:sz w:val="28"/>
          <w:szCs w:val="28"/>
        </w:rPr>
        <w:t>).</w:t>
      </w:r>
      <w:r w:rsidR="008C74FF">
        <w:rPr>
          <w:rFonts w:ascii="Times New Roman" w:hAnsi="Times New Roman" w:cs="Times New Roman"/>
          <w:sz w:val="28"/>
          <w:szCs w:val="28"/>
          <w:lang w:val="kk-KZ"/>
        </w:rPr>
        <w:t xml:space="preserve"> </w:t>
      </w:r>
      <w:r w:rsidRPr="008C74FF">
        <w:rPr>
          <w:rFonts w:ascii="Times New Roman" w:hAnsi="Times New Roman" w:cs="Times New Roman"/>
          <w:sz w:val="28"/>
          <w:szCs w:val="28"/>
          <w:lang w:val="kk-KZ"/>
        </w:rPr>
        <w:t>Встречаются: саджа (Syrrhaptes paradoxus), змееяд (Circaetus gallicus или Circaetus ferox), черный аист (Ciconia nigra), филин (Bubo bubo), балобан (Falco cherrug), стервятник Neophron и др.</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В настоящее время по территории природного парка сотрудниками ГНПП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разработано 3 туристических маршрута: «Долина Замков» (</w:t>
      </w:r>
      <w:proofErr w:type="spellStart"/>
      <w:r w:rsidRPr="00C5779E">
        <w:rPr>
          <w:rFonts w:ascii="Times New Roman" w:hAnsi="Times New Roman" w:cs="Times New Roman"/>
          <w:sz w:val="28"/>
          <w:szCs w:val="28"/>
        </w:rPr>
        <w:t>Шарынские</w:t>
      </w:r>
      <w:proofErr w:type="spellEnd"/>
      <w:r w:rsidRPr="00C5779E">
        <w:rPr>
          <w:rFonts w:ascii="Times New Roman" w:hAnsi="Times New Roman" w:cs="Times New Roman"/>
          <w:sz w:val="28"/>
          <w:szCs w:val="28"/>
        </w:rPr>
        <w:t xml:space="preserve"> каньоны), и </w:t>
      </w:r>
      <w:proofErr w:type="spellStart"/>
      <w:r w:rsidRPr="00C5779E">
        <w:rPr>
          <w:rFonts w:ascii="Times New Roman" w:hAnsi="Times New Roman" w:cs="Times New Roman"/>
          <w:sz w:val="28"/>
          <w:szCs w:val="28"/>
        </w:rPr>
        <w:t>Сарытугайская</w:t>
      </w:r>
      <w:proofErr w:type="spellEnd"/>
      <w:r w:rsidRPr="00C5779E">
        <w:rPr>
          <w:rFonts w:ascii="Times New Roman" w:hAnsi="Times New Roman" w:cs="Times New Roman"/>
          <w:sz w:val="28"/>
          <w:szCs w:val="28"/>
        </w:rPr>
        <w:t xml:space="preserve"> «Ясеневая роща», «</w:t>
      </w:r>
      <w:proofErr w:type="spellStart"/>
      <w:r w:rsidRPr="00C5779E">
        <w:rPr>
          <w:rFonts w:ascii="Times New Roman" w:hAnsi="Times New Roman" w:cs="Times New Roman"/>
          <w:sz w:val="28"/>
          <w:szCs w:val="28"/>
        </w:rPr>
        <w:t>Темирликские</w:t>
      </w:r>
      <w:proofErr w:type="spellEnd"/>
      <w:r w:rsidRPr="00C5779E">
        <w:rPr>
          <w:rFonts w:ascii="Times New Roman" w:hAnsi="Times New Roman" w:cs="Times New Roman"/>
          <w:sz w:val="28"/>
          <w:szCs w:val="28"/>
        </w:rPr>
        <w:t xml:space="preserve"> каньоны».</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Летом 2019 года, по маршруту </w:t>
      </w:r>
      <w:proofErr w:type="spellStart"/>
      <w:r w:rsidRPr="00C5779E">
        <w:rPr>
          <w:rFonts w:ascii="Times New Roman" w:hAnsi="Times New Roman" w:cs="Times New Roman"/>
          <w:sz w:val="28"/>
          <w:szCs w:val="28"/>
        </w:rPr>
        <w:t>Сарытугай-Мойынтугай-Темирлик-Шонжы</w:t>
      </w:r>
      <w:proofErr w:type="spellEnd"/>
      <w:r w:rsidRPr="00C5779E">
        <w:rPr>
          <w:rFonts w:ascii="Times New Roman" w:hAnsi="Times New Roman" w:cs="Times New Roman"/>
          <w:sz w:val="28"/>
          <w:szCs w:val="28"/>
        </w:rPr>
        <w:t xml:space="preserve"> были проведены полевые ландшафтные исследования. Маршрутная съемка сопровождалась работой на ключевых участках. Программа изучения этих участков включала изучение и характеристику рельефа, описание геоботанических площадок, заложение и описание почвенных разрезов. Ключевой участок №1 Ясеневая роща 43о 30.972/ </w:t>
      </w:r>
      <w:proofErr w:type="spellStart"/>
      <w:r w:rsidRPr="00C5779E">
        <w:rPr>
          <w:rFonts w:ascii="Times New Roman" w:hAnsi="Times New Roman" w:cs="Times New Roman"/>
          <w:sz w:val="28"/>
          <w:szCs w:val="28"/>
        </w:rPr>
        <w:t>c.ш</w:t>
      </w:r>
      <w:proofErr w:type="spellEnd"/>
      <w:r w:rsidRPr="00C5779E">
        <w:rPr>
          <w:rFonts w:ascii="Times New Roman" w:hAnsi="Times New Roman" w:cs="Times New Roman"/>
          <w:sz w:val="28"/>
          <w:szCs w:val="28"/>
        </w:rPr>
        <w:t xml:space="preserve">., 079о15.046/ </w:t>
      </w:r>
      <w:proofErr w:type="spellStart"/>
      <w:r w:rsidRPr="00C5779E">
        <w:rPr>
          <w:rFonts w:ascii="Times New Roman" w:hAnsi="Times New Roman" w:cs="Times New Roman"/>
          <w:sz w:val="28"/>
          <w:szCs w:val="28"/>
        </w:rPr>
        <w:t>в.д</w:t>
      </w:r>
      <w:proofErr w:type="spellEnd"/>
      <w:r w:rsidRPr="00C5779E">
        <w:rPr>
          <w:rFonts w:ascii="Times New Roman" w:hAnsi="Times New Roman" w:cs="Times New Roman"/>
          <w:sz w:val="28"/>
          <w:szCs w:val="28"/>
        </w:rPr>
        <w:t xml:space="preserve">.; высота над уровнем моря 787м. Дата описания: 24.06.2019 Основная точка наблюдения расположена на северной окраине села </w:t>
      </w:r>
      <w:proofErr w:type="spellStart"/>
      <w:r w:rsidRPr="00C5779E">
        <w:rPr>
          <w:rFonts w:ascii="Times New Roman" w:hAnsi="Times New Roman" w:cs="Times New Roman"/>
          <w:sz w:val="28"/>
          <w:szCs w:val="28"/>
        </w:rPr>
        <w:t>Бахар</w:t>
      </w:r>
      <w:proofErr w:type="spellEnd"/>
      <w:r w:rsidRPr="00C5779E">
        <w:rPr>
          <w:rFonts w:ascii="Times New Roman" w:hAnsi="Times New Roman" w:cs="Times New Roman"/>
          <w:sz w:val="28"/>
          <w:szCs w:val="28"/>
        </w:rPr>
        <w:t xml:space="preserve">, Уйгурского района в урочище </w:t>
      </w:r>
      <w:proofErr w:type="spellStart"/>
      <w:r w:rsidRPr="00C5779E">
        <w:rPr>
          <w:rFonts w:ascii="Times New Roman" w:hAnsi="Times New Roman" w:cs="Times New Roman"/>
          <w:sz w:val="28"/>
          <w:szCs w:val="28"/>
        </w:rPr>
        <w:t>Сарытугай</w:t>
      </w:r>
      <w:proofErr w:type="spellEnd"/>
      <w:r w:rsidRPr="00C5779E">
        <w:rPr>
          <w:rFonts w:ascii="Times New Roman" w:hAnsi="Times New Roman" w:cs="Times New Roman"/>
          <w:sz w:val="28"/>
          <w:szCs w:val="28"/>
        </w:rPr>
        <w:t xml:space="preserve"> (рис.1), в 50-ти м от автодороги. Этот участок находится в </w:t>
      </w:r>
      <w:proofErr w:type="spellStart"/>
      <w:r w:rsidRPr="00C5779E">
        <w:rPr>
          <w:rFonts w:ascii="Times New Roman" w:hAnsi="Times New Roman" w:cs="Times New Roman"/>
          <w:sz w:val="28"/>
          <w:szCs w:val="28"/>
        </w:rPr>
        <w:t>Сарытугайской</w:t>
      </w:r>
      <w:proofErr w:type="spellEnd"/>
      <w:r w:rsidRPr="00C5779E">
        <w:rPr>
          <w:rFonts w:ascii="Times New Roman" w:hAnsi="Times New Roman" w:cs="Times New Roman"/>
          <w:sz w:val="28"/>
          <w:szCs w:val="28"/>
        </w:rPr>
        <w:t xml:space="preserve"> долине (рис.34), сложенной галечниково-песчаными и суглинистыми отложениями. Их поверхность мелкобугристая с многочисленными балками. </w:t>
      </w:r>
      <w:proofErr w:type="gramStart"/>
      <w:r w:rsidRPr="00C5779E">
        <w:rPr>
          <w:rFonts w:ascii="Times New Roman" w:hAnsi="Times New Roman" w:cs="Times New Roman"/>
          <w:sz w:val="28"/>
          <w:szCs w:val="28"/>
        </w:rPr>
        <w:t xml:space="preserve">Дно долины представляет собой пойму реки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где в ледниковую эпоху сохранялись сообщества ясеня согдийского </w:t>
      </w:r>
      <w:r w:rsidRPr="00C5779E">
        <w:rPr>
          <w:rFonts w:ascii="Times New Roman" w:hAnsi="Times New Roman" w:cs="Times New Roman"/>
          <w:sz w:val="28"/>
          <w:szCs w:val="28"/>
        </w:rPr>
        <w:lastRenderedPageBreak/>
        <w:t>(</w:t>
      </w:r>
      <w:proofErr w:type="spellStart"/>
      <w:r w:rsidRPr="00C5779E">
        <w:rPr>
          <w:rFonts w:ascii="Times New Roman" w:hAnsi="Times New Roman" w:cs="Times New Roman"/>
          <w:sz w:val="28"/>
          <w:szCs w:val="28"/>
        </w:rPr>
        <w:t>Fraxinus</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sogdiana</w:t>
      </w:r>
      <w:proofErr w:type="spellEnd"/>
      <w:r w:rsidRPr="00C5779E">
        <w:rPr>
          <w:rFonts w:ascii="Times New Roman" w:hAnsi="Times New Roman" w:cs="Times New Roman"/>
          <w:sz w:val="28"/>
          <w:szCs w:val="28"/>
        </w:rPr>
        <w:t xml:space="preserve">) и </w:t>
      </w:r>
      <w:proofErr w:type="spellStart"/>
      <w:r w:rsidRPr="00C5779E">
        <w:rPr>
          <w:rFonts w:ascii="Times New Roman" w:hAnsi="Times New Roman" w:cs="Times New Roman"/>
          <w:sz w:val="28"/>
          <w:szCs w:val="28"/>
        </w:rPr>
        <w:t>туранговая</w:t>
      </w:r>
      <w:proofErr w:type="spellEnd"/>
      <w:r w:rsidRPr="00C5779E">
        <w:rPr>
          <w:rFonts w:ascii="Times New Roman" w:hAnsi="Times New Roman" w:cs="Times New Roman"/>
          <w:sz w:val="28"/>
          <w:szCs w:val="28"/>
        </w:rPr>
        <w:t xml:space="preserve"> роща из азиатского тополя (</w:t>
      </w:r>
      <w:proofErr w:type="spellStart"/>
      <w:r w:rsidRPr="00C5779E">
        <w:rPr>
          <w:rFonts w:ascii="Times New Roman" w:hAnsi="Times New Roman" w:cs="Times New Roman"/>
          <w:sz w:val="28"/>
          <w:szCs w:val="28"/>
        </w:rPr>
        <w:t>Populus</w:t>
      </w:r>
      <w:proofErr w:type="spellEnd"/>
      <w:r w:rsidRPr="00C5779E">
        <w:rPr>
          <w:rFonts w:ascii="Times New Roman" w:hAnsi="Times New Roman" w:cs="Times New Roman"/>
          <w:sz w:val="28"/>
          <w:szCs w:val="28"/>
        </w:rPr>
        <w:t>.</w:t>
      </w:r>
      <w:proofErr w:type="gramEnd"/>
      <w:r w:rsidRPr="00C5779E">
        <w:rPr>
          <w:rFonts w:ascii="Times New Roman" w:hAnsi="Times New Roman" w:cs="Times New Roman"/>
          <w:sz w:val="28"/>
          <w:szCs w:val="28"/>
        </w:rPr>
        <w:t xml:space="preserve"> </w:t>
      </w:r>
      <w:proofErr w:type="spellStart"/>
      <w:proofErr w:type="gramStart"/>
      <w:r w:rsidRPr="00C5779E">
        <w:rPr>
          <w:rFonts w:ascii="Times New Roman" w:hAnsi="Times New Roman" w:cs="Times New Roman"/>
          <w:sz w:val="28"/>
          <w:szCs w:val="28"/>
        </w:rPr>
        <w:t>Simonii</w:t>
      </w:r>
      <w:proofErr w:type="spellEnd"/>
      <w:r w:rsidRPr="00C5779E">
        <w:rPr>
          <w:rFonts w:ascii="Times New Roman" w:hAnsi="Times New Roman" w:cs="Times New Roman"/>
          <w:sz w:val="28"/>
          <w:szCs w:val="28"/>
        </w:rPr>
        <w:t>).</w:t>
      </w:r>
      <w:proofErr w:type="gramEnd"/>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В прибрежной части поймы, в условиях избыточного увлажнения произрастают </w:t>
      </w:r>
      <w:proofErr w:type="spellStart"/>
      <w:r w:rsidRPr="00C5779E">
        <w:rPr>
          <w:rFonts w:ascii="Times New Roman" w:hAnsi="Times New Roman" w:cs="Times New Roman"/>
          <w:sz w:val="28"/>
          <w:szCs w:val="28"/>
        </w:rPr>
        <w:t>облепихово</w:t>
      </w:r>
      <w:proofErr w:type="spellEnd"/>
      <w:r w:rsidRPr="00C5779E">
        <w:rPr>
          <w:rFonts w:ascii="Times New Roman" w:hAnsi="Times New Roman" w:cs="Times New Roman"/>
          <w:sz w:val="28"/>
          <w:szCs w:val="28"/>
        </w:rPr>
        <w:t xml:space="preserve">-ивовые заросли, на возвышенных участках преобладают </w:t>
      </w:r>
      <w:proofErr w:type="spellStart"/>
      <w:r w:rsidRPr="00C5779E">
        <w:rPr>
          <w:rFonts w:ascii="Times New Roman" w:hAnsi="Times New Roman" w:cs="Times New Roman"/>
          <w:sz w:val="28"/>
          <w:szCs w:val="28"/>
        </w:rPr>
        <w:t>лохово</w:t>
      </w:r>
      <w:proofErr w:type="spellEnd"/>
      <w:r w:rsidRPr="00C5779E">
        <w:rPr>
          <w:rFonts w:ascii="Times New Roman" w:hAnsi="Times New Roman" w:cs="Times New Roman"/>
          <w:sz w:val="28"/>
          <w:szCs w:val="28"/>
        </w:rPr>
        <w:t xml:space="preserve">-ивовые </w:t>
      </w:r>
      <w:proofErr w:type="spellStart"/>
      <w:r w:rsidRPr="00C5779E">
        <w:rPr>
          <w:rFonts w:ascii="Times New Roman" w:hAnsi="Times New Roman" w:cs="Times New Roman"/>
          <w:sz w:val="28"/>
          <w:szCs w:val="28"/>
        </w:rPr>
        <w:t>тугаи</w:t>
      </w:r>
      <w:proofErr w:type="spellEnd"/>
      <w:r w:rsidRPr="00C5779E">
        <w:rPr>
          <w:rFonts w:ascii="Times New Roman" w:hAnsi="Times New Roman" w:cs="Times New Roman"/>
          <w:sz w:val="28"/>
          <w:szCs w:val="28"/>
        </w:rPr>
        <w:t xml:space="preserve"> с разнотравно-злаковым травяным покровом. Хорошо развит подрост ясеня. </w:t>
      </w:r>
      <w:proofErr w:type="spellStart"/>
      <w:r w:rsidRPr="00C5779E">
        <w:rPr>
          <w:rFonts w:ascii="Times New Roman" w:hAnsi="Times New Roman" w:cs="Times New Roman"/>
          <w:sz w:val="28"/>
          <w:szCs w:val="28"/>
        </w:rPr>
        <w:t>Главым</w:t>
      </w:r>
      <w:proofErr w:type="spellEnd"/>
      <w:r w:rsidRPr="00C5779E">
        <w:rPr>
          <w:rFonts w:ascii="Times New Roman" w:hAnsi="Times New Roman" w:cs="Times New Roman"/>
          <w:sz w:val="28"/>
          <w:szCs w:val="28"/>
        </w:rPr>
        <w:t xml:space="preserve"> типом растительного покрова является ясеневый лес, на долю которого приходится около 35% лесопокрытой площади. Ясень образует как чистые древостои, так и сообщества с участием тополя.</w:t>
      </w:r>
    </w:p>
    <w:p w:rsidR="00C5779E" w:rsidRDefault="00A93257" w:rsidP="00A93257">
      <w:pPr>
        <w:jc w:val="both"/>
        <w:rPr>
          <w:rFonts w:ascii="Times New Roman" w:hAnsi="Times New Roman" w:cs="Times New Roman"/>
          <w:sz w:val="28"/>
          <w:szCs w:val="28"/>
          <w:lang w:val="kk-KZ"/>
        </w:rPr>
      </w:pPr>
      <w:r>
        <w:rPr>
          <w:rFonts w:ascii="Times New Roman" w:hAnsi="Times New Roman" w:cs="Times New Roman"/>
          <w:noProof/>
          <w:sz w:val="28"/>
          <w:szCs w:val="28"/>
          <w:lang w:val="en-US"/>
        </w:rPr>
        <w:drawing>
          <wp:anchor distT="0" distB="0" distL="114300" distR="114300" simplePos="0" relativeHeight="251659264" behindDoc="1" locked="0" layoutInCell="1" allowOverlap="1" wp14:anchorId="69EE8E7A" wp14:editId="7FDCD082">
            <wp:simplePos x="0" y="0"/>
            <wp:positionH relativeFrom="column">
              <wp:posOffset>2406015</wp:posOffset>
            </wp:positionH>
            <wp:positionV relativeFrom="paragraph">
              <wp:posOffset>2748915</wp:posOffset>
            </wp:positionV>
            <wp:extent cx="1987550" cy="1474470"/>
            <wp:effectExtent l="0" t="0" r="0" b="0"/>
            <wp:wrapThrough wrapText="bothSides">
              <wp:wrapPolygon edited="0">
                <wp:start x="0" y="0"/>
                <wp:lineTo x="0" y="21209"/>
                <wp:lineTo x="21324" y="21209"/>
                <wp:lineTo x="2132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755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en-US"/>
        </w:rPr>
        <w:drawing>
          <wp:anchor distT="0" distB="0" distL="114300" distR="114300" simplePos="0" relativeHeight="251658240" behindDoc="1" locked="0" layoutInCell="1" allowOverlap="1" wp14:anchorId="55380489" wp14:editId="6112D89B">
            <wp:simplePos x="0" y="0"/>
            <wp:positionH relativeFrom="column">
              <wp:posOffset>-635</wp:posOffset>
            </wp:positionH>
            <wp:positionV relativeFrom="paragraph">
              <wp:posOffset>2748915</wp:posOffset>
            </wp:positionV>
            <wp:extent cx="2355850" cy="1468120"/>
            <wp:effectExtent l="0" t="0" r="6350" b="0"/>
            <wp:wrapThrough wrapText="bothSides">
              <wp:wrapPolygon edited="0">
                <wp:start x="0" y="0"/>
                <wp:lineTo x="0" y="21301"/>
                <wp:lineTo x="21484" y="21301"/>
                <wp:lineTo x="2148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585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79E" w:rsidRPr="00C5779E">
        <w:rPr>
          <w:rFonts w:ascii="Times New Roman" w:hAnsi="Times New Roman" w:cs="Times New Roman"/>
          <w:sz w:val="28"/>
          <w:szCs w:val="28"/>
        </w:rPr>
        <w:t>На северной окраине ясеневого тугайного леса с разнотравно-злаковыми лугами в напочвенном покрове была заложена геоботаническая площадка. Ее растительный покров которой образуют: ясень (</w:t>
      </w:r>
      <w:proofErr w:type="spellStart"/>
      <w:r w:rsidR="00C5779E" w:rsidRPr="00C5779E">
        <w:rPr>
          <w:rFonts w:ascii="Times New Roman" w:hAnsi="Times New Roman" w:cs="Times New Roman"/>
          <w:sz w:val="28"/>
          <w:szCs w:val="28"/>
        </w:rPr>
        <w:t>Fraxinus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sogdiana</w:t>
      </w:r>
      <w:proofErr w:type="spellEnd"/>
      <w:r w:rsidR="00C5779E" w:rsidRPr="00C5779E">
        <w:rPr>
          <w:rFonts w:ascii="Times New Roman" w:hAnsi="Times New Roman" w:cs="Times New Roman"/>
          <w:sz w:val="28"/>
          <w:szCs w:val="28"/>
        </w:rPr>
        <w:t xml:space="preserve">), в нижнем ярусе разреженные заросли </w:t>
      </w:r>
      <w:proofErr w:type="spellStart"/>
      <w:r w:rsidR="00C5779E" w:rsidRPr="00C5779E">
        <w:rPr>
          <w:rFonts w:ascii="Times New Roman" w:hAnsi="Times New Roman" w:cs="Times New Roman"/>
          <w:sz w:val="28"/>
          <w:szCs w:val="28"/>
        </w:rPr>
        <w:t>Asparagus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officinallis</w:t>
      </w:r>
      <w:proofErr w:type="spellEnd"/>
      <w:r w:rsidR="00C5779E" w:rsidRPr="00C5779E">
        <w:rPr>
          <w:rFonts w:ascii="Times New Roman" w:hAnsi="Times New Roman" w:cs="Times New Roman"/>
          <w:sz w:val="28"/>
          <w:szCs w:val="28"/>
        </w:rPr>
        <w:t xml:space="preserve"> и </w:t>
      </w:r>
      <w:proofErr w:type="spellStart"/>
      <w:r w:rsidR="00C5779E" w:rsidRPr="00C5779E">
        <w:rPr>
          <w:rFonts w:ascii="Times New Roman" w:hAnsi="Times New Roman" w:cs="Times New Roman"/>
          <w:sz w:val="28"/>
          <w:szCs w:val="28"/>
        </w:rPr>
        <w:t>Ribes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saxatile</w:t>
      </w:r>
      <w:proofErr w:type="spellEnd"/>
      <w:r w:rsidR="00C5779E" w:rsidRPr="00C5779E">
        <w:rPr>
          <w:rFonts w:ascii="Times New Roman" w:hAnsi="Times New Roman" w:cs="Times New Roman"/>
          <w:sz w:val="28"/>
          <w:szCs w:val="28"/>
        </w:rPr>
        <w:t xml:space="preserve"> → </w:t>
      </w:r>
      <w:proofErr w:type="spellStart"/>
      <w:r w:rsidR="00C5779E" w:rsidRPr="00C5779E">
        <w:rPr>
          <w:rFonts w:ascii="Times New Roman" w:hAnsi="Times New Roman" w:cs="Times New Roman"/>
          <w:sz w:val="28"/>
          <w:szCs w:val="28"/>
        </w:rPr>
        <w:t>облепихово</w:t>
      </w:r>
      <w:proofErr w:type="spellEnd"/>
      <w:r w:rsidR="00C5779E" w:rsidRPr="00C5779E">
        <w:rPr>
          <w:rFonts w:ascii="Times New Roman" w:hAnsi="Times New Roman" w:cs="Times New Roman"/>
          <w:sz w:val="28"/>
          <w:szCs w:val="28"/>
        </w:rPr>
        <w:t>-ивово-лоховых (</w:t>
      </w:r>
      <w:proofErr w:type="spellStart"/>
      <w:r w:rsidR="00C5779E" w:rsidRPr="00C5779E">
        <w:rPr>
          <w:rFonts w:ascii="Times New Roman" w:hAnsi="Times New Roman" w:cs="Times New Roman"/>
          <w:sz w:val="28"/>
          <w:szCs w:val="28"/>
        </w:rPr>
        <w:t>Elaeagnus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охуса</w:t>
      </w:r>
      <w:proofErr w:type="gramStart"/>
      <w:r w:rsidR="00C5779E" w:rsidRPr="00C5779E">
        <w:rPr>
          <w:rFonts w:ascii="Times New Roman" w:hAnsi="Times New Roman" w:cs="Times New Roman"/>
          <w:sz w:val="28"/>
          <w:szCs w:val="28"/>
        </w:rPr>
        <w:t>r</w:t>
      </w:r>
      <w:proofErr w:type="gramEnd"/>
      <w:r w:rsidR="00C5779E" w:rsidRPr="00C5779E">
        <w:rPr>
          <w:rFonts w:ascii="Times New Roman" w:hAnsi="Times New Roman" w:cs="Times New Roman"/>
          <w:sz w:val="28"/>
          <w:szCs w:val="28"/>
        </w:rPr>
        <w:t>ра</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Salix</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angustifolia</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S.alba</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Hippophae</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rhamnoides</w:t>
      </w:r>
      <w:proofErr w:type="spellEnd"/>
      <w:r w:rsidR="00C5779E" w:rsidRPr="00C5779E">
        <w:rPr>
          <w:rFonts w:ascii="Times New Roman" w:hAnsi="Times New Roman" w:cs="Times New Roman"/>
          <w:sz w:val="28"/>
          <w:szCs w:val="28"/>
        </w:rPr>
        <w:t>) → тополево-ясеневых (</w:t>
      </w:r>
      <w:proofErr w:type="spellStart"/>
      <w:r w:rsidR="00C5779E" w:rsidRPr="00C5779E">
        <w:rPr>
          <w:rFonts w:ascii="Times New Roman" w:hAnsi="Times New Roman" w:cs="Times New Roman"/>
          <w:sz w:val="28"/>
          <w:szCs w:val="28"/>
        </w:rPr>
        <w:t>Fraxinus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sogdiana</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Populus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nigra</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P.alba</w:t>
      </w:r>
      <w:proofErr w:type="spellEnd"/>
      <w:r w:rsidR="00C5779E" w:rsidRPr="00C5779E">
        <w:rPr>
          <w:rFonts w:ascii="Times New Roman" w:hAnsi="Times New Roman" w:cs="Times New Roman"/>
          <w:sz w:val="28"/>
          <w:szCs w:val="28"/>
        </w:rPr>
        <w:t>) с кустарниковым ярусом из (</w:t>
      </w:r>
      <w:proofErr w:type="spellStart"/>
      <w:r w:rsidR="00C5779E" w:rsidRPr="00C5779E">
        <w:rPr>
          <w:rFonts w:ascii="Times New Roman" w:hAnsi="Times New Roman" w:cs="Times New Roman"/>
          <w:sz w:val="28"/>
          <w:szCs w:val="28"/>
        </w:rPr>
        <w:t>Rosa</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iliensis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Lonicera</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iliensis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Berberis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iliensis</w:t>
      </w:r>
      <w:proofErr w:type="spellEnd"/>
      <w:r w:rsidR="00C5779E" w:rsidRPr="00C5779E">
        <w:rPr>
          <w:rFonts w:ascii="Times New Roman" w:hAnsi="Times New Roman" w:cs="Times New Roman"/>
          <w:sz w:val="28"/>
          <w:szCs w:val="28"/>
        </w:rPr>
        <w:t xml:space="preserve">) → </w:t>
      </w:r>
      <w:proofErr w:type="spellStart"/>
      <w:r w:rsidR="00C5779E" w:rsidRPr="00C5779E">
        <w:rPr>
          <w:rFonts w:ascii="Times New Roman" w:hAnsi="Times New Roman" w:cs="Times New Roman"/>
          <w:sz w:val="28"/>
          <w:szCs w:val="28"/>
        </w:rPr>
        <w:t>лохово</w:t>
      </w:r>
      <w:proofErr w:type="spellEnd"/>
      <w:r w:rsidR="00C5779E" w:rsidRPr="00C5779E">
        <w:rPr>
          <w:rFonts w:ascii="Times New Roman" w:hAnsi="Times New Roman" w:cs="Times New Roman"/>
          <w:sz w:val="28"/>
          <w:szCs w:val="28"/>
        </w:rPr>
        <w:t>-кустарниковых (</w:t>
      </w:r>
      <w:proofErr w:type="spellStart"/>
      <w:r w:rsidR="00C5779E" w:rsidRPr="00C5779E">
        <w:rPr>
          <w:rFonts w:ascii="Times New Roman" w:hAnsi="Times New Roman" w:cs="Times New Roman"/>
          <w:sz w:val="28"/>
          <w:szCs w:val="28"/>
        </w:rPr>
        <w:t>Elaeagnus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охусагра</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Salix</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alba</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S.kirillovii</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Hippophae</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rhamnoides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Clematis</w:t>
      </w:r>
      <w:proofErr w:type="spellEnd"/>
      <w:r w:rsidR="00C5779E" w:rsidRPr="00C5779E">
        <w:rPr>
          <w:rFonts w:ascii="Times New Roman" w:hAnsi="Times New Roman" w:cs="Times New Roman"/>
          <w:sz w:val="28"/>
          <w:szCs w:val="28"/>
        </w:rPr>
        <w:t xml:space="preserve"> </w:t>
      </w:r>
      <w:proofErr w:type="spellStart"/>
      <w:r w:rsidR="00C5779E" w:rsidRPr="00C5779E">
        <w:rPr>
          <w:rFonts w:ascii="Times New Roman" w:hAnsi="Times New Roman" w:cs="Times New Roman"/>
          <w:sz w:val="28"/>
          <w:szCs w:val="28"/>
        </w:rPr>
        <w:t>orientalis</w:t>
      </w:r>
      <w:proofErr w:type="spellEnd"/>
      <w:r w:rsidR="00C5779E" w:rsidRPr="00C5779E">
        <w:rPr>
          <w:rFonts w:ascii="Times New Roman" w:hAnsi="Times New Roman" w:cs="Times New Roman"/>
          <w:sz w:val="28"/>
          <w:szCs w:val="28"/>
        </w:rPr>
        <w:t>). Проектное покрытие достигает 85%. Почвы в прирусловой части поймы аллювиальные примитивные слоистые, в центральной части аллювиальные (тугайные) дерново-слоистые.</w:t>
      </w:r>
    </w:p>
    <w:p w:rsidR="00A93257" w:rsidRDefault="00A93257" w:rsidP="00A93257">
      <w:pPr>
        <w:jc w:val="both"/>
        <w:rPr>
          <w:rFonts w:ascii="Times New Roman" w:hAnsi="Times New Roman" w:cs="Times New Roman"/>
          <w:sz w:val="28"/>
          <w:szCs w:val="28"/>
          <w:lang w:val="kk-KZ"/>
        </w:rPr>
      </w:pPr>
    </w:p>
    <w:p w:rsidR="00A93257" w:rsidRDefault="00A93257" w:rsidP="00A93257">
      <w:pPr>
        <w:jc w:val="both"/>
        <w:rPr>
          <w:rFonts w:ascii="Times New Roman" w:hAnsi="Times New Roman" w:cs="Times New Roman"/>
          <w:sz w:val="28"/>
          <w:szCs w:val="28"/>
          <w:lang w:val="kk-KZ"/>
        </w:rPr>
      </w:pPr>
    </w:p>
    <w:p w:rsidR="00A93257" w:rsidRDefault="00A93257" w:rsidP="00A93257">
      <w:pPr>
        <w:jc w:val="both"/>
        <w:rPr>
          <w:rFonts w:ascii="Times New Roman" w:hAnsi="Times New Roman" w:cs="Times New Roman"/>
          <w:sz w:val="28"/>
          <w:szCs w:val="28"/>
          <w:lang w:val="kk-KZ"/>
        </w:rPr>
      </w:pPr>
    </w:p>
    <w:p w:rsidR="00A93257" w:rsidRDefault="00A93257" w:rsidP="00A93257">
      <w:pPr>
        <w:jc w:val="both"/>
        <w:rPr>
          <w:rFonts w:ascii="Times New Roman" w:hAnsi="Times New Roman" w:cs="Times New Roman"/>
          <w:sz w:val="28"/>
          <w:szCs w:val="28"/>
          <w:lang w:val="kk-KZ"/>
        </w:rPr>
      </w:pPr>
    </w:p>
    <w:p w:rsidR="00A93257" w:rsidRDefault="00A93257" w:rsidP="00A93257">
      <w:pPr>
        <w:jc w:val="both"/>
        <w:rPr>
          <w:rFonts w:ascii="Times New Roman" w:hAnsi="Times New Roman" w:cs="Times New Roman"/>
          <w:sz w:val="28"/>
          <w:szCs w:val="28"/>
          <w:lang w:val="kk-KZ"/>
        </w:rPr>
      </w:pPr>
      <w:r>
        <w:rPr>
          <w:rFonts w:ascii="Times New Roman" w:hAnsi="Times New Roman" w:cs="Times New Roman"/>
          <w:noProof/>
          <w:sz w:val="28"/>
          <w:szCs w:val="28"/>
          <w:lang w:val="en-US"/>
        </w:rPr>
        <w:drawing>
          <wp:anchor distT="0" distB="0" distL="114300" distR="114300" simplePos="0" relativeHeight="251661312" behindDoc="1" locked="0" layoutInCell="1" allowOverlap="1" wp14:anchorId="2B0C8E2C" wp14:editId="1BB6FBFD">
            <wp:simplePos x="0" y="0"/>
            <wp:positionH relativeFrom="column">
              <wp:posOffset>-2077085</wp:posOffset>
            </wp:positionH>
            <wp:positionV relativeFrom="paragraph">
              <wp:posOffset>253365</wp:posOffset>
            </wp:positionV>
            <wp:extent cx="2081530" cy="1568450"/>
            <wp:effectExtent l="0" t="0" r="0" b="0"/>
            <wp:wrapThrough wrapText="bothSides">
              <wp:wrapPolygon edited="0">
                <wp:start x="0" y="0"/>
                <wp:lineTo x="0" y="21250"/>
                <wp:lineTo x="21350" y="21250"/>
                <wp:lineTo x="2135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153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en-US"/>
        </w:rPr>
        <w:drawing>
          <wp:anchor distT="0" distB="0" distL="114300" distR="114300" simplePos="0" relativeHeight="251660288" behindDoc="1" locked="0" layoutInCell="1" allowOverlap="1" wp14:anchorId="55EDCFC2" wp14:editId="1F481DD2">
            <wp:simplePos x="0" y="0"/>
            <wp:positionH relativeFrom="column">
              <wp:posOffset>-4483100</wp:posOffset>
            </wp:positionH>
            <wp:positionV relativeFrom="paragraph">
              <wp:posOffset>255270</wp:posOffset>
            </wp:positionV>
            <wp:extent cx="2355850" cy="1567815"/>
            <wp:effectExtent l="0" t="0" r="6350" b="0"/>
            <wp:wrapThrough wrapText="bothSides">
              <wp:wrapPolygon edited="0">
                <wp:start x="0" y="0"/>
                <wp:lineTo x="0" y="21259"/>
                <wp:lineTo x="21484" y="21259"/>
                <wp:lineTo x="2148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585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257" w:rsidRDefault="00A93257" w:rsidP="00A93257">
      <w:pPr>
        <w:jc w:val="both"/>
        <w:rPr>
          <w:rFonts w:ascii="Times New Roman" w:hAnsi="Times New Roman" w:cs="Times New Roman"/>
          <w:sz w:val="28"/>
          <w:szCs w:val="28"/>
          <w:lang w:val="kk-KZ"/>
        </w:rPr>
      </w:pPr>
    </w:p>
    <w:p w:rsidR="00A93257" w:rsidRDefault="00A93257" w:rsidP="00A93257">
      <w:pPr>
        <w:jc w:val="both"/>
        <w:rPr>
          <w:rFonts w:ascii="Times New Roman" w:hAnsi="Times New Roman" w:cs="Times New Roman"/>
          <w:sz w:val="28"/>
          <w:szCs w:val="28"/>
          <w:lang w:val="kk-KZ"/>
        </w:rPr>
      </w:pPr>
    </w:p>
    <w:p w:rsidR="00A93257" w:rsidRPr="00A93257" w:rsidRDefault="00A93257" w:rsidP="00A93257">
      <w:pPr>
        <w:jc w:val="both"/>
        <w:rPr>
          <w:rFonts w:ascii="Times New Roman" w:hAnsi="Times New Roman" w:cs="Times New Roman"/>
          <w:sz w:val="28"/>
          <w:szCs w:val="28"/>
          <w:lang w:val="kk-KZ"/>
        </w:rPr>
      </w:pPr>
    </w:p>
    <w:p w:rsidR="00C5779E" w:rsidRDefault="008C74FF" w:rsidP="00A9325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A93257" w:rsidRDefault="00A93257" w:rsidP="00A93257">
      <w:pPr>
        <w:jc w:val="both"/>
        <w:rPr>
          <w:rFonts w:ascii="Times New Roman" w:hAnsi="Times New Roman" w:cs="Times New Roman"/>
          <w:sz w:val="28"/>
          <w:szCs w:val="28"/>
          <w:lang w:val="kk-KZ"/>
        </w:rPr>
      </w:pP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Рис.34. Ключевой участок №1 Ясеневая роща в </w:t>
      </w:r>
      <w:proofErr w:type="spellStart"/>
      <w:r w:rsidRPr="00C5779E">
        <w:rPr>
          <w:rFonts w:ascii="Times New Roman" w:hAnsi="Times New Roman" w:cs="Times New Roman"/>
          <w:sz w:val="28"/>
          <w:szCs w:val="28"/>
        </w:rPr>
        <w:t>Сарытугайском</w:t>
      </w:r>
      <w:proofErr w:type="spellEnd"/>
      <w:r w:rsidRPr="00C5779E">
        <w:rPr>
          <w:rFonts w:ascii="Times New Roman" w:hAnsi="Times New Roman" w:cs="Times New Roman"/>
          <w:sz w:val="28"/>
          <w:szCs w:val="28"/>
        </w:rPr>
        <w:t xml:space="preserve"> урочище</w:t>
      </w:r>
    </w:p>
    <w:p w:rsidR="00C5779E" w:rsidRDefault="00C5779E" w:rsidP="00A93257">
      <w:pPr>
        <w:jc w:val="both"/>
        <w:rPr>
          <w:rFonts w:ascii="Times New Roman" w:hAnsi="Times New Roman" w:cs="Times New Roman"/>
          <w:sz w:val="28"/>
          <w:szCs w:val="28"/>
          <w:lang w:val="kk-KZ"/>
        </w:rPr>
      </w:pPr>
      <w:r w:rsidRPr="00C5779E">
        <w:rPr>
          <w:rFonts w:ascii="Times New Roman" w:hAnsi="Times New Roman" w:cs="Times New Roman"/>
          <w:sz w:val="28"/>
          <w:szCs w:val="28"/>
        </w:rPr>
        <w:t xml:space="preserve">Ключевой участок №2 </w:t>
      </w:r>
      <w:proofErr w:type="spellStart"/>
      <w:r w:rsidRPr="00C5779E">
        <w:rPr>
          <w:rFonts w:ascii="Times New Roman" w:hAnsi="Times New Roman" w:cs="Times New Roman"/>
          <w:sz w:val="28"/>
          <w:szCs w:val="28"/>
        </w:rPr>
        <w:t>Мойынтугайская</w:t>
      </w:r>
      <w:proofErr w:type="spellEnd"/>
      <w:r w:rsidRPr="00C5779E">
        <w:rPr>
          <w:rFonts w:ascii="Times New Roman" w:hAnsi="Times New Roman" w:cs="Times New Roman"/>
          <w:sz w:val="28"/>
          <w:szCs w:val="28"/>
        </w:rPr>
        <w:t xml:space="preserve"> долина 43о 24.231/ </w:t>
      </w:r>
      <w:proofErr w:type="spellStart"/>
      <w:r w:rsidRPr="00C5779E">
        <w:rPr>
          <w:rFonts w:ascii="Times New Roman" w:hAnsi="Times New Roman" w:cs="Times New Roman"/>
          <w:sz w:val="28"/>
          <w:szCs w:val="28"/>
        </w:rPr>
        <w:t>c.ш</w:t>
      </w:r>
      <w:proofErr w:type="spellEnd"/>
      <w:r w:rsidRPr="00C5779E">
        <w:rPr>
          <w:rFonts w:ascii="Times New Roman" w:hAnsi="Times New Roman" w:cs="Times New Roman"/>
          <w:sz w:val="28"/>
          <w:szCs w:val="28"/>
        </w:rPr>
        <w:t xml:space="preserve">.; 79о10.218/ </w:t>
      </w:r>
      <w:proofErr w:type="spellStart"/>
      <w:r w:rsidRPr="00C5779E">
        <w:rPr>
          <w:rFonts w:ascii="Times New Roman" w:hAnsi="Times New Roman" w:cs="Times New Roman"/>
          <w:sz w:val="28"/>
          <w:szCs w:val="28"/>
        </w:rPr>
        <w:t>в.д</w:t>
      </w:r>
      <w:proofErr w:type="spellEnd"/>
      <w:r w:rsidRPr="00C5779E">
        <w:rPr>
          <w:rFonts w:ascii="Times New Roman" w:hAnsi="Times New Roman" w:cs="Times New Roman"/>
          <w:sz w:val="28"/>
          <w:szCs w:val="28"/>
        </w:rPr>
        <w:t xml:space="preserve">.; высота над уровнем моря 1121м. Дата описания: 25.06.2019. Основная </w:t>
      </w:r>
      <w:r w:rsidRPr="00C5779E">
        <w:rPr>
          <w:rFonts w:ascii="Times New Roman" w:hAnsi="Times New Roman" w:cs="Times New Roman"/>
          <w:sz w:val="28"/>
          <w:szCs w:val="28"/>
        </w:rPr>
        <w:lastRenderedPageBreak/>
        <w:t xml:space="preserve">точка наблюдения расположена в начале каньона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Шарынские</w:t>
      </w:r>
      <w:proofErr w:type="spellEnd"/>
      <w:r w:rsidRPr="00C5779E">
        <w:rPr>
          <w:rFonts w:ascii="Times New Roman" w:hAnsi="Times New Roman" w:cs="Times New Roman"/>
          <w:sz w:val="28"/>
          <w:szCs w:val="28"/>
        </w:rPr>
        <w:t xml:space="preserve"> каньоны в урочище </w:t>
      </w:r>
      <w:proofErr w:type="spellStart"/>
      <w:r w:rsidRPr="00C5779E">
        <w:rPr>
          <w:rFonts w:ascii="Times New Roman" w:hAnsi="Times New Roman" w:cs="Times New Roman"/>
          <w:sz w:val="28"/>
          <w:szCs w:val="28"/>
        </w:rPr>
        <w:t>Мойынтогай</w:t>
      </w:r>
      <w:proofErr w:type="spellEnd"/>
      <w:r w:rsidRPr="00C5779E">
        <w:rPr>
          <w:rFonts w:ascii="Times New Roman" w:hAnsi="Times New Roman" w:cs="Times New Roman"/>
          <w:sz w:val="28"/>
          <w:szCs w:val="28"/>
        </w:rPr>
        <w:t xml:space="preserve"> (рис.35) с </w:t>
      </w:r>
      <w:proofErr w:type="spellStart"/>
      <w:r w:rsidRPr="00C5779E">
        <w:rPr>
          <w:rFonts w:ascii="Times New Roman" w:hAnsi="Times New Roman" w:cs="Times New Roman"/>
          <w:sz w:val="28"/>
          <w:szCs w:val="28"/>
        </w:rPr>
        <w:t>морфоскульптурами</w:t>
      </w:r>
      <w:proofErr w:type="spellEnd"/>
      <w:r w:rsidRPr="00C5779E">
        <w:rPr>
          <w:rFonts w:ascii="Times New Roman" w:hAnsi="Times New Roman" w:cs="Times New Roman"/>
          <w:sz w:val="28"/>
          <w:szCs w:val="28"/>
        </w:rPr>
        <w:t xml:space="preserve"> (рис.4) встречаются от выхода реки </w:t>
      </w:r>
      <w:proofErr w:type="spellStart"/>
      <w:r w:rsidRPr="00C5779E">
        <w:rPr>
          <w:rFonts w:ascii="Times New Roman" w:hAnsi="Times New Roman" w:cs="Times New Roman"/>
          <w:sz w:val="28"/>
          <w:szCs w:val="28"/>
        </w:rPr>
        <w:t>Шарына</w:t>
      </w:r>
      <w:proofErr w:type="spellEnd"/>
      <w:r w:rsidRPr="00C5779E">
        <w:rPr>
          <w:rFonts w:ascii="Times New Roman" w:hAnsi="Times New Roman" w:cs="Times New Roman"/>
          <w:sz w:val="28"/>
          <w:szCs w:val="28"/>
        </w:rPr>
        <w:t xml:space="preserve"> из ущелья до устья </w:t>
      </w:r>
      <w:proofErr w:type="spellStart"/>
      <w:r w:rsidRPr="00C5779E">
        <w:rPr>
          <w:rFonts w:ascii="Times New Roman" w:hAnsi="Times New Roman" w:cs="Times New Roman"/>
          <w:sz w:val="28"/>
          <w:szCs w:val="28"/>
        </w:rPr>
        <w:t>Темирлика</w:t>
      </w:r>
      <w:proofErr w:type="spellEnd"/>
      <w:r w:rsidRPr="00C5779E">
        <w:rPr>
          <w:rFonts w:ascii="Times New Roman" w:hAnsi="Times New Roman" w:cs="Times New Roman"/>
          <w:sz w:val="28"/>
          <w:szCs w:val="28"/>
        </w:rPr>
        <w:t>. Каньоны и узкие ущелья, прорезаны водотоками в осадочных пород, возраст которых составляет около 12 миллионов лет.</w:t>
      </w:r>
    </w:p>
    <w:p w:rsidR="00A93257" w:rsidRDefault="00A93257" w:rsidP="00A93257">
      <w:pPr>
        <w:jc w:val="both"/>
        <w:rPr>
          <w:rFonts w:ascii="Times New Roman" w:hAnsi="Times New Roman" w:cs="Times New Roman"/>
          <w:sz w:val="28"/>
          <w:szCs w:val="28"/>
          <w:lang w:val="kk-KZ"/>
        </w:rPr>
      </w:pPr>
    </w:p>
    <w:p w:rsidR="00A93257" w:rsidRDefault="00A93257" w:rsidP="00A93257">
      <w:pPr>
        <w:jc w:val="both"/>
        <w:rPr>
          <w:rFonts w:ascii="Times New Roman" w:hAnsi="Times New Roman" w:cs="Times New Roman"/>
          <w:sz w:val="28"/>
          <w:szCs w:val="28"/>
          <w:lang w:val="kk-KZ"/>
        </w:rPr>
      </w:pPr>
      <w:r>
        <w:rPr>
          <w:rFonts w:ascii="Times New Roman" w:hAnsi="Times New Roman" w:cs="Times New Roman"/>
          <w:noProof/>
          <w:sz w:val="28"/>
          <w:szCs w:val="28"/>
          <w:lang w:val="en-US"/>
        </w:rPr>
        <w:drawing>
          <wp:inline distT="0" distB="0" distL="0" distR="0">
            <wp:extent cx="1574800" cy="11684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4800" cy="1168400"/>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574800" cy="11684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0" cy="1168400"/>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574800" cy="1176956"/>
            <wp:effectExtent l="0" t="0" r="635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4800" cy="1176956"/>
                    </a:xfrm>
                    <a:prstGeom prst="rect">
                      <a:avLst/>
                    </a:prstGeom>
                    <a:noFill/>
                    <a:ln>
                      <a:noFill/>
                    </a:ln>
                  </pic:spPr>
                </pic:pic>
              </a:graphicData>
            </a:graphic>
          </wp:inline>
        </w:drawing>
      </w:r>
    </w:p>
    <w:p w:rsidR="00A93257" w:rsidRDefault="00A93257" w:rsidP="00A93257">
      <w:pPr>
        <w:jc w:val="both"/>
        <w:rPr>
          <w:rFonts w:ascii="Times New Roman" w:hAnsi="Times New Roman" w:cs="Times New Roman"/>
          <w:sz w:val="28"/>
          <w:szCs w:val="28"/>
          <w:lang w:val="kk-KZ"/>
        </w:rPr>
      </w:pPr>
      <w:r>
        <w:rPr>
          <w:rFonts w:ascii="Times New Roman" w:hAnsi="Times New Roman" w:cs="Times New Roman"/>
          <w:noProof/>
          <w:sz w:val="28"/>
          <w:szCs w:val="28"/>
          <w:lang w:val="en-US"/>
        </w:rPr>
        <w:drawing>
          <wp:inline distT="0" distB="0" distL="0" distR="0">
            <wp:extent cx="1581150" cy="11880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020" cy="1190172"/>
                    </a:xfrm>
                    <a:prstGeom prst="rect">
                      <a:avLst/>
                    </a:prstGeom>
                    <a:noFill/>
                    <a:ln>
                      <a:noFill/>
                    </a:ln>
                  </pic:spPr>
                </pic:pic>
              </a:graphicData>
            </a:graphic>
          </wp:inline>
        </w:drawing>
      </w:r>
      <w:r w:rsidR="002D65DA">
        <w:rPr>
          <w:rFonts w:ascii="Times New Roman" w:hAnsi="Times New Roman" w:cs="Times New Roman"/>
          <w:noProof/>
          <w:sz w:val="28"/>
          <w:szCs w:val="28"/>
          <w:lang w:val="en-US"/>
        </w:rPr>
        <w:drawing>
          <wp:inline distT="0" distB="0" distL="0" distR="0">
            <wp:extent cx="1574800" cy="1143803"/>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6876" cy="1145311"/>
                    </a:xfrm>
                    <a:prstGeom prst="rect">
                      <a:avLst/>
                    </a:prstGeom>
                    <a:noFill/>
                    <a:ln>
                      <a:noFill/>
                    </a:ln>
                  </pic:spPr>
                </pic:pic>
              </a:graphicData>
            </a:graphic>
          </wp:inline>
        </w:drawing>
      </w:r>
      <w:r w:rsidR="002D65DA">
        <w:rPr>
          <w:rFonts w:ascii="Times New Roman" w:hAnsi="Times New Roman" w:cs="Times New Roman"/>
          <w:noProof/>
          <w:sz w:val="28"/>
          <w:szCs w:val="28"/>
          <w:lang w:val="en-US"/>
        </w:rPr>
        <w:drawing>
          <wp:inline distT="0" distB="0" distL="0" distR="0">
            <wp:extent cx="1574800" cy="11684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4800" cy="1168400"/>
                    </a:xfrm>
                    <a:prstGeom prst="rect">
                      <a:avLst/>
                    </a:prstGeom>
                    <a:noFill/>
                    <a:ln>
                      <a:noFill/>
                    </a:ln>
                  </pic:spPr>
                </pic:pic>
              </a:graphicData>
            </a:graphic>
          </wp:inline>
        </w:drawing>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Рис.35. Ключевой участок № 2, </w:t>
      </w:r>
      <w:proofErr w:type="spellStart"/>
      <w:r w:rsidRPr="00C5779E">
        <w:rPr>
          <w:rFonts w:ascii="Times New Roman" w:hAnsi="Times New Roman" w:cs="Times New Roman"/>
          <w:sz w:val="28"/>
          <w:szCs w:val="28"/>
        </w:rPr>
        <w:t>Мойынтугайская</w:t>
      </w:r>
      <w:proofErr w:type="spellEnd"/>
      <w:r w:rsidRPr="00C5779E">
        <w:rPr>
          <w:rFonts w:ascii="Times New Roman" w:hAnsi="Times New Roman" w:cs="Times New Roman"/>
          <w:sz w:val="28"/>
          <w:szCs w:val="28"/>
        </w:rPr>
        <w:t xml:space="preserve"> долина с каньонами</w:t>
      </w:r>
    </w:p>
    <w:p w:rsidR="00C5779E" w:rsidRPr="008C74FF" w:rsidRDefault="008C74FF" w:rsidP="00A9325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Высота отвесных стенок каньонов достигает 150—300 м. Некоторые каньоны ориентированы перпендикулярно простиранию долины реки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Длина, одного из самых живописных каньонов, Красного каньона, составляет около 3 км, ширина от 20 до 130 м, глубина 100 -200 м.</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Растительный покров этого участка представлен разреженной ксерофитно-злаково-кустарниковой растительностью на аллювиальных луговых почвах. Растительный покров геоботанической площадки образуют астрагал </w:t>
      </w:r>
      <w:proofErr w:type="spellStart"/>
      <w:r w:rsidRPr="00C5779E">
        <w:rPr>
          <w:rFonts w:ascii="Times New Roman" w:hAnsi="Times New Roman" w:cs="Times New Roman"/>
          <w:sz w:val="28"/>
          <w:szCs w:val="28"/>
        </w:rPr>
        <w:t>Шарынский</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Astragalus</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Sharynsky</w:t>
      </w:r>
      <w:proofErr w:type="spellEnd"/>
      <w:r w:rsidRPr="00C5779E">
        <w:rPr>
          <w:rFonts w:ascii="Times New Roman" w:hAnsi="Times New Roman" w:cs="Times New Roman"/>
          <w:sz w:val="28"/>
          <w:szCs w:val="28"/>
        </w:rPr>
        <w:t xml:space="preserve">), порезник </w:t>
      </w:r>
      <w:proofErr w:type="spellStart"/>
      <w:r w:rsidRPr="00C5779E">
        <w:rPr>
          <w:rFonts w:ascii="Times New Roman" w:hAnsi="Times New Roman" w:cs="Times New Roman"/>
          <w:sz w:val="28"/>
          <w:szCs w:val="28"/>
        </w:rPr>
        <w:t>илийский</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poreznik</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Ilisky</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туранга</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сизолистная</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turanga</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sizolistaya</w:t>
      </w:r>
      <w:proofErr w:type="spellEnd"/>
      <w:r w:rsidRPr="00C5779E">
        <w:rPr>
          <w:rFonts w:ascii="Times New Roman" w:hAnsi="Times New Roman" w:cs="Times New Roman"/>
          <w:sz w:val="28"/>
          <w:szCs w:val="28"/>
        </w:rPr>
        <w:t>), тюльпан Колпаковского (</w:t>
      </w:r>
      <w:proofErr w:type="spellStart"/>
      <w:r w:rsidRPr="00C5779E">
        <w:rPr>
          <w:rFonts w:ascii="Times New Roman" w:hAnsi="Times New Roman" w:cs="Times New Roman"/>
          <w:sz w:val="28"/>
          <w:szCs w:val="28"/>
        </w:rPr>
        <w:t>Tulipa</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Kolpakovsky</w:t>
      </w:r>
      <w:proofErr w:type="spellEnd"/>
      <w:r w:rsidRPr="00C5779E">
        <w:rPr>
          <w:rFonts w:ascii="Times New Roman" w:hAnsi="Times New Roman" w:cs="Times New Roman"/>
          <w:sz w:val="28"/>
          <w:szCs w:val="28"/>
        </w:rPr>
        <w:t>). На некоторых участках проектное покрытие может достигать 55%.</w:t>
      </w:r>
    </w:p>
    <w:p w:rsidR="00C5779E" w:rsidRDefault="00C5779E" w:rsidP="00A93257">
      <w:pPr>
        <w:jc w:val="both"/>
        <w:rPr>
          <w:rFonts w:ascii="Times New Roman" w:hAnsi="Times New Roman" w:cs="Times New Roman"/>
          <w:sz w:val="28"/>
          <w:szCs w:val="28"/>
          <w:lang w:val="kk-KZ"/>
        </w:rPr>
      </w:pPr>
      <w:r w:rsidRPr="00C5779E">
        <w:rPr>
          <w:rFonts w:ascii="Times New Roman" w:hAnsi="Times New Roman" w:cs="Times New Roman"/>
          <w:sz w:val="28"/>
          <w:szCs w:val="28"/>
        </w:rPr>
        <w:t xml:space="preserve">Ключевой участок №3 </w:t>
      </w:r>
      <w:proofErr w:type="spellStart"/>
      <w:r w:rsidRPr="00C5779E">
        <w:rPr>
          <w:rFonts w:ascii="Times New Roman" w:hAnsi="Times New Roman" w:cs="Times New Roman"/>
          <w:sz w:val="28"/>
          <w:szCs w:val="28"/>
        </w:rPr>
        <w:t>Темирликские</w:t>
      </w:r>
      <w:proofErr w:type="spellEnd"/>
      <w:r w:rsidRPr="00C5779E">
        <w:rPr>
          <w:rFonts w:ascii="Times New Roman" w:hAnsi="Times New Roman" w:cs="Times New Roman"/>
          <w:sz w:val="28"/>
          <w:szCs w:val="28"/>
        </w:rPr>
        <w:t xml:space="preserve"> каньоны 43о 05.918/ </w:t>
      </w:r>
      <w:proofErr w:type="spellStart"/>
      <w:r w:rsidRPr="00C5779E">
        <w:rPr>
          <w:rFonts w:ascii="Times New Roman" w:hAnsi="Times New Roman" w:cs="Times New Roman"/>
          <w:sz w:val="28"/>
          <w:szCs w:val="28"/>
        </w:rPr>
        <w:t>c.ш</w:t>
      </w:r>
      <w:proofErr w:type="spellEnd"/>
      <w:r w:rsidRPr="00C5779E">
        <w:rPr>
          <w:rFonts w:ascii="Times New Roman" w:hAnsi="Times New Roman" w:cs="Times New Roman"/>
          <w:sz w:val="28"/>
          <w:szCs w:val="28"/>
        </w:rPr>
        <w:t xml:space="preserve">.; 79о25.762/ </w:t>
      </w:r>
      <w:proofErr w:type="spellStart"/>
      <w:r w:rsidRPr="00C5779E">
        <w:rPr>
          <w:rFonts w:ascii="Times New Roman" w:hAnsi="Times New Roman" w:cs="Times New Roman"/>
          <w:sz w:val="28"/>
          <w:szCs w:val="28"/>
        </w:rPr>
        <w:t>в.д</w:t>
      </w:r>
      <w:proofErr w:type="spellEnd"/>
      <w:r w:rsidRPr="00C5779E">
        <w:rPr>
          <w:rFonts w:ascii="Times New Roman" w:hAnsi="Times New Roman" w:cs="Times New Roman"/>
          <w:sz w:val="28"/>
          <w:szCs w:val="28"/>
        </w:rPr>
        <w:t xml:space="preserve">.; высота над уровнем моря 1099м; Дата описания: 26.06.2019 Основная точка наблюдения расположена 3,5 км от трассы А-7 </w:t>
      </w:r>
      <w:proofErr w:type="spellStart"/>
      <w:r w:rsidRPr="00C5779E">
        <w:rPr>
          <w:rFonts w:ascii="Times New Roman" w:hAnsi="Times New Roman" w:cs="Times New Roman"/>
          <w:sz w:val="28"/>
          <w:szCs w:val="28"/>
        </w:rPr>
        <w:t>Шонжы-Кеген</w:t>
      </w:r>
      <w:proofErr w:type="spellEnd"/>
      <w:r w:rsidRPr="00C5779E">
        <w:rPr>
          <w:rFonts w:ascii="Times New Roman" w:hAnsi="Times New Roman" w:cs="Times New Roman"/>
          <w:sz w:val="28"/>
          <w:szCs w:val="28"/>
        </w:rPr>
        <w:t xml:space="preserve"> на западной окраине села </w:t>
      </w:r>
      <w:proofErr w:type="spellStart"/>
      <w:r w:rsidRPr="00C5779E">
        <w:rPr>
          <w:rFonts w:ascii="Times New Roman" w:hAnsi="Times New Roman" w:cs="Times New Roman"/>
          <w:sz w:val="28"/>
          <w:szCs w:val="28"/>
        </w:rPr>
        <w:t>Темирлик</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Кегенского</w:t>
      </w:r>
      <w:proofErr w:type="spellEnd"/>
      <w:r w:rsidRPr="00C5779E">
        <w:rPr>
          <w:rFonts w:ascii="Times New Roman" w:hAnsi="Times New Roman" w:cs="Times New Roman"/>
          <w:sz w:val="28"/>
          <w:szCs w:val="28"/>
        </w:rPr>
        <w:t xml:space="preserve"> района. Этот участок расположен в Средне-</w:t>
      </w:r>
      <w:proofErr w:type="spellStart"/>
      <w:r w:rsidRPr="00C5779E">
        <w:rPr>
          <w:rFonts w:ascii="Times New Roman" w:hAnsi="Times New Roman" w:cs="Times New Roman"/>
          <w:sz w:val="28"/>
          <w:szCs w:val="28"/>
        </w:rPr>
        <w:t>Темирликским</w:t>
      </w:r>
      <w:proofErr w:type="spellEnd"/>
      <w:r w:rsidRPr="00C5779E">
        <w:rPr>
          <w:rFonts w:ascii="Times New Roman" w:hAnsi="Times New Roman" w:cs="Times New Roman"/>
          <w:sz w:val="28"/>
          <w:szCs w:val="28"/>
        </w:rPr>
        <w:t xml:space="preserve"> низкогорье, на делювиальных отложениях долины </w:t>
      </w:r>
      <w:proofErr w:type="spellStart"/>
      <w:r w:rsidRPr="00C5779E">
        <w:rPr>
          <w:rFonts w:ascii="Times New Roman" w:hAnsi="Times New Roman" w:cs="Times New Roman"/>
          <w:sz w:val="28"/>
          <w:szCs w:val="28"/>
        </w:rPr>
        <w:t>р</w:t>
      </w:r>
      <w:proofErr w:type="gramStart"/>
      <w:r w:rsidRPr="00C5779E">
        <w:rPr>
          <w:rFonts w:ascii="Times New Roman" w:hAnsi="Times New Roman" w:cs="Times New Roman"/>
          <w:sz w:val="28"/>
          <w:szCs w:val="28"/>
        </w:rPr>
        <w:t>.Т</w:t>
      </w:r>
      <w:proofErr w:type="gramEnd"/>
      <w:r w:rsidRPr="00C5779E">
        <w:rPr>
          <w:rFonts w:ascii="Times New Roman" w:hAnsi="Times New Roman" w:cs="Times New Roman"/>
          <w:sz w:val="28"/>
          <w:szCs w:val="28"/>
        </w:rPr>
        <w:t>емирлик</w:t>
      </w:r>
      <w:proofErr w:type="spellEnd"/>
      <w:r w:rsidRPr="00C5779E">
        <w:rPr>
          <w:rFonts w:ascii="Times New Roman" w:hAnsi="Times New Roman" w:cs="Times New Roman"/>
          <w:sz w:val="28"/>
          <w:szCs w:val="28"/>
        </w:rPr>
        <w:t xml:space="preserve"> (рис.36).</w:t>
      </w:r>
    </w:p>
    <w:p w:rsidR="00A93257" w:rsidRDefault="00A93257" w:rsidP="00A93257">
      <w:pPr>
        <w:jc w:val="both"/>
        <w:rPr>
          <w:rFonts w:ascii="Times New Roman" w:hAnsi="Times New Roman" w:cs="Times New Roman"/>
          <w:sz w:val="28"/>
          <w:szCs w:val="28"/>
          <w:lang w:val="kk-KZ"/>
        </w:rPr>
      </w:pPr>
    </w:p>
    <w:p w:rsidR="00A93257" w:rsidRDefault="002D65DA" w:rsidP="00A93257">
      <w:pPr>
        <w:jc w:val="both"/>
        <w:rPr>
          <w:rFonts w:ascii="Times New Roman" w:hAnsi="Times New Roman" w:cs="Times New Roman"/>
          <w:sz w:val="28"/>
          <w:szCs w:val="28"/>
          <w:lang w:val="kk-KZ"/>
        </w:rPr>
      </w:pPr>
      <w:r>
        <w:rPr>
          <w:rFonts w:ascii="Times New Roman" w:hAnsi="Times New Roman" w:cs="Times New Roman"/>
          <w:noProof/>
          <w:sz w:val="28"/>
          <w:szCs w:val="28"/>
          <w:lang w:val="en-US"/>
        </w:rPr>
        <w:lastRenderedPageBreak/>
        <w:drawing>
          <wp:inline distT="0" distB="0" distL="0" distR="0">
            <wp:extent cx="1866900" cy="1343914"/>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343914"/>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828800" cy="13580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358083"/>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816100" cy="13572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6100" cy="1357296"/>
                    </a:xfrm>
                    <a:prstGeom prst="rect">
                      <a:avLst/>
                    </a:prstGeom>
                    <a:noFill/>
                    <a:ln>
                      <a:noFill/>
                    </a:ln>
                  </pic:spPr>
                </pic:pic>
              </a:graphicData>
            </a:graphic>
          </wp:inline>
        </w:drawing>
      </w:r>
    </w:p>
    <w:p w:rsidR="00A93257" w:rsidRDefault="002D65DA" w:rsidP="00A93257">
      <w:pPr>
        <w:jc w:val="both"/>
        <w:rPr>
          <w:rFonts w:ascii="Times New Roman" w:hAnsi="Times New Roman" w:cs="Times New Roman"/>
          <w:sz w:val="28"/>
          <w:szCs w:val="28"/>
          <w:lang w:val="kk-KZ"/>
        </w:rPr>
      </w:pPr>
      <w:r>
        <w:rPr>
          <w:rFonts w:ascii="Times New Roman" w:hAnsi="Times New Roman" w:cs="Times New Roman"/>
          <w:noProof/>
          <w:sz w:val="28"/>
          <w:szCs w:val="28"/>
          <w:lang w:val="en-US"/>
        </w:rPr>
        <w:drawing>
          <wp:inline distT="0" distB="0" distL="0" distR="0">
            <wp:extent cx="1866900" cy="1384721"/>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7468" cy="1385142"/>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828800" cy="1428054"/>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428054"/>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752600" cy="141459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4819" cy="1416389"/>
                    </a:xfrm>
                    <a:prstGeom prst="rect">
                      <a:avLst/>
                    </a:prstGeom>
                    <a:noFill/>
                    <a:ln>
                      <a:noFill/>
                    </a:ln>
                  </pic:spPr>
                </pic:pic>
              </a:graphicData>
            </a:graphic>
          </wp:inline>
        </w:drawing>
      </w:r>
    </w:p>
    <w:p w:rsidR="00615D92" w:rsidRDefault="00C5779E" w:rsidP="00A93257">
      <w:pPr>
        <w:jc w:val="both"/>
        <w:rPr>
          <w:rFonts w:ascii="Times New Roman" w:hAnsi="Times New Roman" w:cs="Times New Roman"/>
          <w:sz w:val="28"/>
          <w:szCs w:val="28"/>
          <w:lang w:val="kk-KZ"/>
        </w:rPr>
      </w:pPr>
      <w:r w:rsidRPr="00C5779E">
        <w:rPr>
          <w:rFonts w:ascii="Times New Roman" w:hAnsi="Times New Roman" w:cs="Times New Roman"/>
          <w:sz w:val="28"/>
          <w:szCs w:val="28"/>
        </w:rPr>
        <w:t xml:space="preserve">Рис.36. Ключевой участок №3 </w:t>
      </w:r>
      <w:proofErr w:type="spellStart"/>
      <w:r w:rsidRPr="00C5779E">
        <w:rPr>
          <w:rFonts w:ascii="Times New Roman" w:hAnsi="Times New Roman" w:cs="Times New Roman"/>
          <w:sz w:val="28"/>
          <w:szCs w:val="28"/>
        </w:rPr>
        <w:t>Темирликские</w:t>
      </w:r>
      <w:proofErr w:type="spellEnd"/>
      <w:r w:rsidRPr="00C5779E">
        <w:rPr>
          <w:rFonts w:ascii="Times New Roman" w:hAnsi="Times New Roman" w:cs="Times New Roman"/>
          <w:sz w:val="28"/>
          <w:szCs w:val="28"/>
        </w:rPr>
        <w:t xml:space="preserve"> каньоны, в Средне-</w:t>
      </w:r>
      <w:proofErr w:type="spellStart"/>
      <w:r w:rsidRPr="00C5779E">
        <w:rPr>
          <w:rFonts w:ascii="Times New Roman" w:hAnsi="Times New Roman" w:cs="Times New Roman"/>
          <w:sz w:val="28"/>
          <w:szCs w:val="28"/>
        </w:rPr>
        <w:t>Темирликским</w:t>
      </w:r>
      <w:proofErr w:type="spellEnd"/>
      <w:r w:rsidRPr="00C5779E">
        <w:rPr>
          <w:rFonts w:ascii="Times New Roman" w:hAnsi="Times New Roman" w:cs="Times New Roman"/>
          <w:sz w:val="28"/>
          <w:szCs w:val="28"/>
        </w:rPr>
        <w:t xml:space="preserve"> низкогорье </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Каньоны сформировались в долине реки, которая проложила свою долину в отложения </w:t>
      </w:r>
      <w:proofErr w:type="spellStart"/>
      <w:r w:rsidRPr="00C5779E">
        <w:rPr>
          <w:rFonts w:ascii="Times New Roman" w:hAnsi="Times New Roman" w:cs="Times New Roman"/>
          <w:sz w:val="28"/>
          <w:szCs w:val="28"/>
        </w:rPr>
        <w:t>офиолитов</w:t>
      </w:r>
      <w:proofErr w:type="spellEnd"/>
      <w:r w:rsidRPr="00C5779E">
        <w:rPr>
          <w:rFonts w:ascii="Times New Roman" w:hAnsi="Times New Roman" w:cs="Times New Roman"/>
          <w:sz w:val="28"/>
          <w:szCs w:val="28"/>
        </w:rPr>
        <w:t xml:space="preserve"> (серпентинитов), </w:t>
      </w:r>
      <w:proofErr w:type="spellStart"/>
      <w:r w:rsidRPr="00C5779E">
        <w:rPr>
          <w:rFonts w:ascii="Times New Roman" w:hAnsi="Times New Roman" w:cs="Times New Roman"/>
          <w:sz w:val="28"/>
          <w:szCs w:val="28"/>
        </w:rPr>
        <w:t>пироксенитов</w:t>
      </w:r>
      <w:proofErr w:type="spellEnd"/>
      <w:r w:rsidRPr="00C5779E">
        <w:rPr>
          <w:rFonts w:ascii="Times New Roman" w:hAnsi="Times New Roman" w:cs="Times New Roman"/>
          <w:sz w:val="28"/>
          <w:szCs w:val="28"/>
        </w:rPr>
        <w:t xml:space="preserve">, </w:t>
      </w:r>
      <w:proofErr w:type="spellStart"/>
      <w:r w:rsidRPr="00C5779E">
        <w:rPr>
          <w:rFonts w:ascii="Times New Roman" w:hAnsi="Times New Roman" w:cs="Times New Roman"/>
          <w:sz w:val="28"/>
          <w:szCs w:val="28"/>
        </w:rPr>
        <w:t>габбро</w:t>
      </w:r>
      <w:proofErr w:type="spellEnd"/>
      <w:r w:rsidRPr="00C5779E">
        <w:rPr>
          <w:rFonts w:ascii="Times New Roman" w:hAnsi="Times New Roman" w:cs="Times New Roman"/>
          <w:sz w:val="28"/>
          <w:szCs w:val="28"/>
        </w:rPr>
        <w:t xml:space="preserve">, порфиритов и диоритов, которые считаются остатками древней океанической коры кембрийского </w:t>
      </w:r>
      <w:proofErr w:type="spellStart"/>
      <w:r w:rsidRPr="00C5779E">
        <w:rPr>
          <w:rFonts w:ascii="Times New Roman" w:hAnsi="Times New Roman" w:cs="Times New Roman"/>
          <w:sz w:val="28"/>
          <w:szCs w:val="28"/>
        </w:rPr>
        <w:t>палеоокеана</w:t>
      </w:r>
      <w:proofErr w:type="spellEnd"/>
      <w:r w:rsidRPr="00C5779E">
        <w:rPr>
          <w:rFonts w:ascii="Times New Roman" w:hAnsi="Times New Roman" w:cs="Times New Roman"/>
          <w:sz w:val="28"/>
          <w:szCs w:val="28"/>
        </w:rPr>
        <w:t xml:space="preserve">, поднятой на поверхность. К югу от обнажения </w:t>
      </w:r>
      <w:proofErr w:type="spellStart"/>
      <w:r w:rsidRPr="00C5779E">
        <w:rPr>
          <w:rFonts w:ascii="Times New Roman" w:hAnsi="Times New Roman" w:cs="Times New Roman"/>
          <w:sz w:val="28"/>
          <w:szCs w:val="28"/>
        </w:rPr>
        <w:t>офиолитов</w:t>
      </w:r>
      <w:proofErr w:type="spellEnd"/>
      <w:r w:rsidRPr="00C5779E">
        <w:rPr>
          <w:rFonts w:ascii="Times New Roman" w:hAnsi="Times New Roman" w:cs="Times New Roman"/>
          <w:sz w:val="28"/>
          <w:szCs w:val="28"/>
        </w:rPr>
        <w:t xml:space="preserve"> залегает толща ярко-зеленого </w:t>
      </w:r>
      <w:proofErr w:type="spellStart"/>
      <w:r w:rsidRPr="00C5779E">
        <w:rPr>
          <w:rFonts w:ascii="Times New Roman" w:hAnsi="Times New Roman" w:cs="Times New Roman"/>
          <w:sz w:val="28"/>
          <w:szCs w:val="28"/>
        </w:rPr>
        <w:t>фуксита</w:t>
      </w:r>
      <w:proofErr w:type="spellEnd"/>
      <w:r w:rsidRPr="00C5779E">
        <w:rPr>
          <w:rFonts w:ascii="Times New Roman" w:hAnsi="Times New Roman" w:cs="Times New Roman"/>
          <w:sz w:val="28"/>
          <w:szCs w:val="28"/>
        </w:rPr>
        <w:t xml:space="preserve"> – хромовой слюды. На некоторых участках </w:t>
      </w:r>
      <w:proofErr w:type="spellStart"/>
      <w:r w:rsidRPr="00C5779E">
        <w:rPr>
          <w:rFonts w:ascii="Times New Roman" w:hAnsi="Times New Roman" w:cs="Times New Roman"/>
          <w:sz w:val="28"/>
          <w:szCs w:val="28"/>
        </w:rPr>
        <w:t>Темирликские</w:t>
      </w:r>
      <w:proofErr w:type="spellEnd"/>
      <w:r w:rsidRPr="00C5779E">
        <w:rPr>
          <w:rFonts w:ascii="Times New Roman" w:hAnsi="Times New Roman" w:cs="Times New Roman"/>
          <w:sz w:val="28"/>
          <w:szCs w:val="28"/>
        </w:rPr>
        <w:t xml:space="preserve"> каньоны круто обрываются к руслу реки р. </w:t>
      </w:r>
      <w:proofErr w:type="spellStart"/>
      <w:r w:rsidRPr="00C5779E">
        <w:rPr>
          <w:rFonts w:ascii="Times New Roman" w:hAnsi="Times New Roman" w:cs="Times New Roman"/>
          <w:sz w:val="28"/>
          <w:szCs w:val="28"/>
        </w:rPr>
        <w:t>Темирлик</w:t>
      </w:r>
      <w:proofErr w:type="spellEnd"/>
      <w:r w:rsidRPr="00C5779E">
        <w:rPr>
          <w:rFonts w:ascii="Times New Roman" w:hAnsi="Times New Roman" w:cs="Times New Roman"/>
          <w:sz w:val="28"/>
          <w:szCs w:val="28"/>
        </w:rPr>
        <w:t>, иногда они погребены под делювиальными шлейфами.</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В растительном покрове этого ключевого участка преобладают ковыльно-типчаковые сообщества с </w:t>
      </w:r>
      <w:proofErr w:type="spellStart"/>
      <w:r w:rsidRPr="00C5779E">
        <w:rPr>
          <w:rFonts w:ascii="Times New Roman" w:hAnsi="Times New Roman" w:cs="Times New Roman"/>
          <w:sz w:val="28"/>
          <w:szCs w:val="28"/>
        </w:rPr>
        <w:t>чиевым</w:t>
      </w:r>
      <w:proofErr w:type="spellEnd"/>
      <w:r w:rsidRPr="00C5779E">
        <w:rPr>
          <w:rFonts w:ascii="Times New Roman" w:hAnsi="Times New Roman" w:cs="Times New Roman"/>
          <w:sz w:val="28"/>
          <w:szCs w:val="28"/>
        </w:rPr>
        <w:t xml:space="preserve"> разнотравьем на горных каштановых почвах.</w:t>
      </w:r>
    </w:p>
    <w:p w:rsidR="00615D92" w:rsidRDefault="00C5779E" w:rsidP="00A93257">
      <w:pPr>
        <w:jc w:val="both"/>
        <w:rPr>
          <w:rFonts w:ascii="Times New Roman" w:hAnsi="Times New Roman" w:cs="Times New Roman"/>
          <w:sz w:val="28"/>
          <w:szCs w:val="28"/>
          <w:lang w:val="kk-KZ"/>
        </w:rPr>
      </w:pPr>
      <w:r w:rsidRPr="00C5779E">
        <w:rPr>
          <w:rFonts w:ascii="Times New Roman" w:hAnsi="Times New Roman" w:cs="Times New Roman"/>
          <w:sz w:val="28"/>
          <w:szCs w:val="28"/>
        </w:rPr>
        <w:t>Ключевой участо</w:t>
      </w:r>
      <w:r w:rsidR="00615D92">
        <w:rPr>
          <w:rFonts w:ascii="Times New Roman" w:hAnsi="Times New Roman" w:cs="Times New Roman"/>
          <w:sz w:val="28"/>
          <w:szCs w:val="28"/>
        </w:rPr>
        <w:t xml:space="preserve">к №4 </w:t>
      </w:r>
      <w:proofErr w:type="spellStart"/>
      <w:r w:rsidR="00615D92">
        <w:rPr>
          <w:rFonts w:ascii="Times New Roman" w:hAnsi="Times New Roman" w:cs="Times New Roman"/>
          <w:sz w:val="28"/>
          <w:szCs w:val="28"/>
        </w:rPr>
        <w:t>Шонжинские</w:t>
      </w:r>
      <w:proofErr w:type="spellEnd"/>
      <w:r w:rsidR="00615D92">
        <w:rPr>
          <w:rFonts w:ascii="Times New Roman" w:hAnsi="Times New Roman" w:cs="Times New Roman"/>
          <w:sz w:val="28"/>
          <w:szCs w:val="28"/>
        </w:rPr>
        <w:t xml:space="preserve"> термальные воды</w:t>
      </w:r>
      <w:r w:rsidR="00615D92">
        <w:rPr>
          <w:rFonts w:ascii="Times New Roman" w:hAnsi="Times New Roman" w:cs="Times New Roman"/>
          <w:sz w:val="28"/>
          <w:szCs w:val="28"/>
          <w:lang w:val="kk-KZ"/>
        </w:rPr>
        <w:t xml:space="preserve"> </w:t>
      </w:r>
      <w:r w:rsidRPr="00C5779E">
        <w:rPr>
          <w:rFonts w:ascii="Times New Roman" w:hAnsi="Times New Roman" w:cs="Times New Roman"/>
          <w:sz w:val="28"/>
          <w:szCs w:val="28"/>
        </w:rPr>
        <w:t xml:space="preserve">43о 24.507/ </w:t>
      </w:r>
      <w:proofErr w:type="spellStart"/>
      <w:r w:rsidRPr="00C5779E">
        <w:rPr>
          <w:rFonts w:ascii="Times New Roman" w:hAnsi="Times New Roman" w:cs="Times New Roman"/>
          <w:sz w:val="28"/>
          <w:szCs w:val="28"/>
        </w:rPr>
        <w:t>c.ш</w:t>
      </w:r>
      <w:proofErr w:type="spellEnd"/>
      <w:r w:rsidRPr="00C5779E">
        <w:rPr>
          <w:rFonts w:ascii="Times New Roman" w:hAnsi="Times New Roman" w:cs="Times New Roman"/>
          <w:sz w:val="28"/>
          <w:szCs w:val="28"/>
        </w:rPr>
        <w:t xml:space="preserve">.; 79о04.194/ </w:t>
      </w:r>
      <w:proofErr w:type="spellStart"/>
      <w:r w:rsidRPr="00C5779E">
        <w:rPr>
          <w:rFonts w:ascii="Times New Roman" w:hAnsi="Times New Roman" w:cs="Times New Roman"/>
          <w:sz w:val="28"/>
          <w:szCs w:val="28"/>
        </w:rPr>
        <w:t>в.д</w:t>
      </w:r>
      <w:proofErr w:type="spellEnd"/>
      <w:r w:rsidRPr="00C5779E">
        <w:rPr>
          <w:rFonts w:ascii="Times New Roman" w:hAnsi="Times New Roman" w:cs="Times New Roman"/>
          <w:sz w:val="28"/>
          <w:szCs w:val="28"/>
        </w:rPr>
        <w:t>.; высота над уровнем моря 1078 м; Дата описания: 27.06.2019 Основная точка наблюдения расположена в 200 метрах от трассы Алматы-</w:t>
      </w:r>
      <w:proofErr w:type="spellStart"/>
      <w:r w:rsidRPr="00C5779E">
        <w:rPr>
          <w:rFonts w:ascii="Times New Roman" w:hAnsi="Times New Roman" w:cs="Times New Roman"/>
          <w:sz w:val="28"/>
          <w:szCs w:val="28"/>
        </w:rPr>
        <w:t>Шонжы</w:t>
      </w:r>
      <w:proofErr w:type="spellEnd"/>
      <w:r w:rsidRPr="00C5779E">
        <w:rPr>
          <w:rFonts w:ascii="Times New Roman" w:hAnsi="Times New Roman" w:cs="Times New Roman"/>
          <w:sz w:val="28"/>
          <w:szCs w:val="28"/>
        </w:rPr>
        <w:t xml:space="preserve"> </w:t>
      </w:r>
      <w:proofErr w:type="gramStart"/>
      <w:r w:rsidRPr="00C5779E">
        <w:rPr>
          <w:rFonts w:ascii="Times New Roman" w:hAnsi="Times New Roman" w:cs="Times New Roman"/>
          <w:sz w:val="28"/>
          <w:szCs w:val="28"/>
        </w:rPr>
        <w:t>на южной части зоны</w:t>
      </w:r>
      <w:proofErr w:type="gramEnd"/>
      <w:r w:rsidRPr="00C5779E">
        <w:rPr>
          <w:rFonts w:ascii="Times New Roman" w:hAnsi="Times New Roman" w:cs="Times New Roman"/>
          <w:sz w:val="28"/>
          <w:szCs w:val="28"/>
        </w:rPr>
        <w:t xml:space="preserve"> отдыха «</w:t>
      </w:r>
      <w:proofErr w:type="spellStart"/>
      <w:r w:rsidRPr="00C5779E">
        <w:rPr>
          <w:rFonts w:ascii="Times New Roman" w:hAnsi="Times New Roman" w:cs="Times New Roman"/>
          <w:sz w:val="28"/>
          <w:szCs w:val="28"/>
        </w:rPr>
        <w:t>Тумар</w:t>
      </w:r>
      <w:proofErr w:type="spellEnd"/>
      <w:r w:rsidRPr="00C5779E">
        <w:rPr>
          <w:rFonts w:ascii="Times New Roman" w:hAnsi="Times New Roman" w:cs="Times New Roman"/>
          <w:sz w:val="28"/>
          <w:szCs w:val="28"/>
        </w:rPr>
        <w:t xml:space="preserve">», Уйгурского района. </w:t>
      </w:r>
    </w:p>
    <w:p w:rsidR="00C5779E" w:rsidRDefault="00C5779E" w:rsidP="00A93257">
      <w:pPr>
        <w:jc w:val="both"/>
        <w:rPr>
          <w:rFonts w:ascii="Times New Roman" w:hAnsi="Times New Roman" w:cs="Times New Roman"/>
          <w:sz w:val="28"/>
          <w:szCs w:val="28"/>
          <w:lang w:val="kk-KZ"/>
        </w:rPr>
      </w:pPr>
      <w:r w:rsidRPr="00C5779E">
        <w:rPr>
          <w:rFonts w:ascii="Times New Roman" w:hAnsi="Times New Roman" w:cs="Times New Roman"/>
          <w:sz w:val="28"/>
          <w:szCs w:val="28"/>
        </w:rPr>
        <w:t>Этот участок расположен в Южно-</w:t>
      </w:r>
      <w:proofErr w:type="spellStart"/>
      <w:r w:rsidRPr="00C5779E">
        <w:rPr>
          <w:rFonts w:ascii="Times New Roman" w:hAnsi="Times New Roman" w:cs="Times New Roman"/>
          <w:sz w:val="28"/>
          <w:szCs w:val="28"/>
        </w:rPr>
        <w:t>Шонжинской</w:t>
      </w:r>
      <w:proofErr w:type="spellEnd"/>
      <w:r w:rsidRPr="00C5779E">
        <w:rPr>
          <w:rFonts w:ascii="Times New Roman" w:hAnsi="Times New Roman" w:cs="Times New Roman"/>
          <w:sz w:val="28"/>
          <w:szCs w:val="28"/>
        </w:rPr>
        <w:t xml:space="preserve"> наклонной равнине с мелкими буграми, сложенной суглинистыми отложениями (рис.37). Этот равнинный участок выделяется водоносным комплексом между северным склоном хребта Кетмень и равниной </w:t>
      </w:r>
      <w:proofErr w:type="spellStart"/>
      <w:r w:rsidRPr="00C5779E">
        <w:rPr>
          <w:rFonts w:ascii="Times New Roman" w:hAnsi="Times New Roman" w:cs="Times New Roman"/>
          <w:sz w:val="28"/>
          <w:szCs w:val="28"/>
        </w:rPr>
        <w:t>Илийской</w:t>
      </w:r>
      <w:proofErr w:type="spellEnd"/>
      <w:r w:rsidRPr="00C5779E">
        <w:rPr>
          <w:rFonts w:ascii="Times New Roman" w:hAnsi="Times New Roman" w:cs="Times New Roman"/>
          <w:sz w:val="28"/>
          <w:szCs w:val="28"/>
        </w:rPr>
        <w:t xml:space="preserve"> впадины. Подземные воды залегают здесь на глубинах 300-600 м. Мощность отдельных водосодержащих прослоев составляет 1-45 м. Воды напорные, уровни устанавливаются на 20-70 м выше поверхности земли. Производительность самоизливающихся скважин варьирует в пределах 10-140 дм3 /с. Воды обычно пресные (до 1 г/</w:t>
      </w:r>
      <w:proofErr w:type="spellStart"/>
      <w:r w:rsidRPr="00C5779E">
        <w:rPr>
          <w:rFonts w:ascii="Times New Roman" w:hAnsi="Times New Roman" w:cs="Times New Roman"/>
          <w:sz w:val="28"/>
          <w:szCs w:val="28"/>
        </w:rPr>
        <w:t>дм</w:t>
      </w:r>
      <w:proofErr w:type="spellEnd"/>
      <w:r w:rsidRPr="00C5779E">
        <w:rPr>
          <w:rFonts w:ascii="Times New Roman" w:hAnsi="Times New Roman" w:cs="Times New Roman"/>
          <w:sz w:val="28"/>
          <w:szCs w:val="28"/>
        </w:rPr>
        <w:t xml:space="preserve"> 3), их </w:t>
      </w:r>
      <w:proofErr w:type="spellStart"/>
      <w:r w:rsidRPr="00C5779E">
        <w:rPr>
          <w:rFonts w:ascii="Times New Roman" w:hAnsi="Times New Roman" w:cs="Times New Roman"/>
          <w:sz w:val="28"/>
          <w:szCs w:val="28"/>
        </w:rPr>
        <w:t>макрокомпонентный</w:t>
      </w:r>
      <w:proofErr w:type="spellEnd"/>
      <w:r w:rsidRPr="00C5779E">
        <w:rPr>
          <w:rFonts w:ascii="Times New Roman" w:hAnsi="Times New Roman" w:cs="Times New Roman"/>
          <w:sz w:val="28"/>
          <w:szCs w:val="28"/>
        </w:rPr>
        <w:t xml:space="preserve"> состав меняется </w:t>
      </w:r>
      <w:proofErr w:type="gramStart"/>
      <w:r w:rsidRPr="00C5779E">
        <w:rPr>
          <w:rFonts w:ascii="Times New Roman" w:hAnsi="Times New Roman" w:cs="Times New Roman"/>
          <w:sz w:val="28"/>
          <w:szCs w:val="28"/>
        </w:rPr>
        <w:t>от</w:t>
      </w:r>
      <w:proofErr w:type="gramEnd"/>
      <w:r w:rsidRPr="00C5779E">
        <w:rPr>
          <w:rFonts w:ascii="Times New Roman" w:hAnsi="Times New Roman" w:cs="Times New Roman"/>
          <w:sz w:val="28"/>
          <w:szCs w:val="28"/>
        </w:rPr>
        <w:t xml:space="preserve"> гидрокарбонатного кальциевого до смешанного натриевого и натриево-</w:t>
      </w:r>
      <w:r w:rsidRPr="00C5779E">
        <w:rPr>
          <w:rFonts w:ascii="Times New Roman" w:hAnsi="Times New Roman" w:cs="Times New Roman"/>
          <w:sz w:val="28"/>
          <w:szCs w:val="28"/>
        </w:rPr>
        <w:lastRenderedPageBreak/>
        <w:t xml:space="preserve">кальциевого. </w:t>
      </w:r>
      <w:proofErr w:type="gramStart"/>
      <w:r w:rsidRPr="00C5779E">
        <w:rPr>
          <w:rFonts w:ascii="Times New Roman" w:hAnsi="Times New Roman" w:cs="Times New Roman"/>
          <w:sz w:val="28"/>
          <w:szCs w:val="28"/>
        </w:rPr>
        <w:t xml:space="preserve">Пластовая температура воды колеблется от 20 до 60°С. В центральной части депрессии комплекс опробован рядом глубоких скважин в интервалах глубин от 1400 до 2300 м. Воды высоконапорные, избыточный напор +170 +240 м. Расходы скважин 22-60 </w:t>
      </w:r>
      <w:proofErr w:type="spellStart"/>
      <w:r w:rsidRPr="00C5779E">
        <w:rPr>
          <w:rFonts w:ascii="Times New Roman" w:hAnsi="Times New Roman" w:cs="Times New Roman"/>
          <w:sz w:val="28"/>
          <w:szCs w:val="28"/>
        </w:rPr>
        <w:t>дм</w:t>
      </w:r>
      <w:proofErr w:type="spellEnd"/>
      <w:r w:rsidRPr="00C5779E">
        <w:rPr>
          <w:rFonts w:ascii="Times New Roman" w:hAnsi="Times New Roman" w:cs="Times New Roman"/>
          <w:sz w:val="28"/>
          <w:szCs w:val="28"/>
        </w:rPr>
        <w:t xml:space="preserve"> 3 /с. Воды с минерализацией 0,4-0,9 г/л гидрокарбонатно-сульфатного или хлоридно-гидрокарбонатного натриевого состава со слабощелочной реакцией.</w:t>
      </w:r>
      <w:proofErr w:type="gramEnd"/>
      <w:r w:rsidRPr="00C5779E">
        <w:rPr>
          <w:rFonts w:ascii="Times New Roman" w:hAnsi="Times New Roman" w:cs="Times New Roman"/>
          <w:sz w:val="28"/>
          <w:szCs w:val="28"/>
        </w:rPr>
        <w:t xml:space="preserve"> Температура воды на устье 47-102 °С.</w:t>
      </w:r>
    </w:p>
    <w:p w:rsidR="00A93257" w:rsidRDefault="00615D92" w:rsidP="00A93257">
      <w:pPr>
        <w:jc w:val="both"/>
        <w:rPr>
          <w:rFonts w:ascii="Times New Roman" w:hAnsi="Times New Roman" w:cs="Times New Roman"/>
          <w:sz w:val="28"/>
          <w:szCs w:val="28"/>
          <w:lang w:val="kk-KZ"/>
        </w:rPr>
      </w:pPr>
      <w:r>
        <w:rPr>
          <w:rFonts w:ascii="Times New Roman" w:hAnsi="Times New Roman" w:cs="Times New Roman"/>
          <w:noProof/>
          <w:sz w:val="28"/>
          <w:szCs w:val="28"/>
          <w:lang w:val="en-US"/>
        </w:rPr>
        <w:drawing>
          <wp:anchor distT="0" distB="0" distL="114300" distR="114300" simplePos="0" relativeHeight="251662336" behindDoc="1" locked="0" layoutInCell="1" allowOverlap="1" wp14:anchorId="3F0AFA46" wp14:editId="2330272C">
            <wp:simplePos x="0" y="0"/>
            <wp:positionH relativeFrom="column">
              <wp:posOffset>4253865</wp:posOffset>
            </wp:positionH>
            <wp:positionV relativeFrom="paragraph">
              <wp:posOffset>1666240</wp:posOffset>
            </wp:positionV>
            <wp:extent cx="1657350" cy="1685925"/>
            <wp:effectExtent l="0" t="0" r="0" b="9525"/>
            <wp:wrapThrough wrapText="bothSides">
              <wp:wrapPolygon edited="0">
                <wp:start x="0" y="0"/>
                <wp:lineTo x="0" y="21478"/>
                <wp:lineTo x="21352" y="21478"/>
                <wp:lineTo x="21352"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en-US"/>
        </w:rPr>
        <w:drawing>
          <wp:anchor distT="0" distB="0" distL="114300" distR="114300" simplePos="0" relativeHeight="251664384" behindDoc="1" locked="0" layoutInCell="1" allowOverlap="1" wp14:anchorId="5C5D1AED" wp14:editId="7ADEDADF">
            <wp:simplePos x="0" y="0"/>
            <wp:positionH relativeFrom="column">
              <wp:posOffset>2247265</wp:posOffset>
            </wp:positionH>
            <wp:positionV relativeFrom="paragraph">
              <wp:posOffset>1666240</wp:posOffset>
            </wp:positionV>
            <wp:extent cx="2005965" cy="1689100"/>
            <wp:effectExtent l="0" t="0" r="0" b="6350"/>
            <wp:wrapThrough wrapText="bothSides">
              <wp:wrapPolygon edited="0">
                <wp:start x="0" y="0"/>
                <wp:lineTo x="0" y="21438"/>
                <wp:lineTo x="21333" y="21438"/>
                <wp:lineTo x="21333"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596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en-US"/>
        </w:rPr>
        <w:drawing>
          <wp:anchor distT="0" distB="0" distL="114300" distR="114300" simplePos="0" relativeHeight="251663360" behindDoc="1" locked="0" layoutInCell="1" allowOverlap="1" wp14:anchorId="527FA8FA" wp14:editId="0682645A">
            <wp:simplePos x="0" y="0"/>
            <wp:positionH relativeFrom="column">
              <wp:posOffset>-635</wp:posOffset>
            </wp:positionH>
            <wp:positionV relativeFrom="paragraph">
              <wp:posOffset>1682750</wp:posOffset>
            </wp:positionV>
            <wp:extent cx="2241550" cy="1671955"/>
            <wp:effectExtent l="0" t="0" r="6350" b="4445"/>
            <wp:wrapThrough wrapText="bothSides">
              <wp:wrapPolygon edited="0">
                <wp:start x="0" y="0"/>
                <wp:lineTo x="0" y="21411"/>
                <wp:lineTo x="21478" y="21411"/>
                <wp:lineTo x="21478"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1550"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en-US"/>
        </w:rPr>
        <w:drawing>
          <wp:inline distT="0" distB="0" distL="0" distR="0" wp14:anchorId="535088E4" wp14:editId="53A07582">
            <wp:extent cx="2241550" cy="1661291"/>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1986" cy="1661614"/>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4DC8DE88" wp14:editId="2E0DED3C">
            <wp:extent cx="2008715" cy="16510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6593" cy="1657475"/>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14:anchorId="6752EADD" wp14:editId="730918D8">
            <wp:extent cx="1670050" cy="165100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0050" cy="1651000"/>
                    </a:xfrm>
                    <a:prstGeom prst="rect">
                      <a:avLst/>
                    </a:prstGeom>
                    <a:noFill/>
                    <a:ln>
                      <a:noFill/>
                    </a:ln>
                  </pic:spPr>
                </pic:pic>
              </a:graphicData>
            </a:graphic>
          </wp:inline>
        </w:drawing>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Рис.37 . Ключевой участок №4 </w:t>
      </w:r>
      <w:proofErr w:type="spellStart"/>
      <w:r w:rsidRPr="00C5779E">
        <w:rPr>
          <w:rFonts w:ascii="Times New Roman" w:hAnsi="Times New Roman" w:cs="Times New Roman"/>
          <w:sz w:val="28"/>
          <w:szCs w:val="28"/>
        </w:rPr>
        <w:t>Шонжинские</w:t>
      </w:r>
      <w:proofErr w:type="spellEnd"/>
      <w:r w:rsidRPr="00C5779E">
        <w:rPr>
          <w:rFonts w:ascii="Times New Roman" w:hAnsi="Times New Roman" w:cs="Times New Roman"/>
          <w:sz w:val="28"/>
          <w:szCs w:val="28"/>
        </w:rPr>
        <w:t xml:space="preserve"> термальные воды</w:t>
      </w:r>
    </w:p>
    <w:p w:rsidR="00C5779E" w:rsidRPr="008C74FF" w:rsidRDefault="008C74FF" w:rsidP="00A9325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15D92" w:rsidRDefault="00C5779E" w:rsidP="00A93257">
      <w:pPr>
        <w:jc w:val="both"/>
        <w:rPr>
          <w:rFonts w:ascii="Times New Roman" w:hAnsi="Times New Roman" w:cs="Times New Roman"/>
          <w:sz w:val="28"/>
          <w:szCs w:val="28"/>
          <w:lang w:val="kk-KZ"/>
        </w:rPr>
      </w:pPr>
      <w:r w:rsidRPr="00C5779E">
        <w:rPr>
          <w:rFonts w:ascii="Times New Roman" w:hAnsi="Times New Roman" w:cs="Times New Roman"/>
          <w:sz w:val="28"/>
          <w:szCs w:val="28"/>
        </w:rPr>
        <w:t xml:space="preserve">Растительный покров этого ключевого участка представлен разреженной эфемерово-солянково-полынной растительностью на луговых почвах и сероземах. </w:t>
      </w:r>
    </w:p>
    <w:p w:rsidR="00615D92" w:rsidRDefault="00C5779E" w:rsidP="00A93257">
      <w:pPr>
        <w:jc w:val="both"/>
        <w:rPr>
          <w:rFonts w:ascii="Times New Roman" w:hAnsi="Times New Roman" w:cs="Times New Roman"/>
          <w:sz w:val="28"/>
          <w:szCs w:val="28"/>
          <w:lang w:val="kk-KZ"/>
        </w:rPr>
      </w:pPr>
      <w:r w:rsidRPr="00C5779E">
        <w:rPr>
          <w:rFonts w:ascii="Times New Roman" w:hAnsi="Times New Roman" w:cs="Times New Roman"/>
          <w:sz w:val="28"/>
          <w:szCs w:val="28"/>
        </w:rPr>
        <w:t xml:space="preserve">Все рассмотренные выше участки доступны для экскурсий и уже привлекают многочисленных туристов, но развитие лечебного туризма должно учитывать основной мотив поездки - это получение лечебных услуг. Для их предоставления в районе исследования есть прекрасные возможности. Это не только местные оздоровительные процедуры, но и месторождения горячих термальных вод. </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Эти месторождения расположены у подножья северного склона хребта Кетмень. Водоносный комплекс подгорной равнины хр. Кетмень имеет множество восходящих минеральных источников, приуроченных к тектоническим разломам. Свойства вод этих месторождений формируются на значительных глубинах в процессе взаимодействия с горными породами, температура которых повышается с глубиной. Термальные минеральные </w:t>
      </w:r>
      <w:r w:rsidRPr="00C5779E">
        <w:rPr>
          <w:rFonts w:ascii="Times New Roman" w:hAnsi="Times New Roman" w:cs="Times New Roman"/>
          <w:sz w:val="28"/>
          <w:szCs w:val="28"/>
        </w:rPr>
        <w:lastRenderedPageBreak/>
        <w:t xml:space="preserve">источники района исследования подразделяются </w:t>
      </w:r>
      <w:proofErr w:type="gramStart"/>
      <w:r w:rsidRPr="00C5779E">
        <w:rPr>
          <w:rFonts w:ascii="Times New Roman" w:hAnsi="Times New Roman" w:cs="Times New Roman"/>
          <w:sz w:val="28"/>
          <w:szCs w:val="28"/>
        </w:rPr>
        <w:t>на</w:t>
      </w:r>
      <w:proofErr w:type="gramEnd"/>
      <w:r w:rsidRPr="00C5779E">
        <w:rPr>
          <w:rFonts w:ascii="Times New Roman" w:hAnsi="Times New Roman" w:cs="Times New Roman"/>
          <w:sz w:val="28"/>
          <w:szCs w:val="28"/>
        </w:rPr>
        <w:t xml:space="preserve"> тёплые (20 – 37 °C), горячие (37 – 50 °C) и очень горячие (50 – 100 °C). По химическому составу рассолы не уступают, а порой даже превосходят многие известные минеральные воды. Химический состав минеральных вод изменяется с запада на восток от гидрокарбонатно-хлоридно-сульфатных и кальциево-натриевых до хлоридно-сульфатных и натриево-кальциевых с общей минерализацией от 0,8 до 3,1 г/л.</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В окрестностях </w:t>
      </w:r>
      <w:proofErr w:type="spellStart"/>
      <w:r w:rsidRPr="00C5779E">
        <w:rPr>
          <w:rFonts w:ascii="Times New Roman" w:hAnsi="Times New Roman" w:cs="Times New Roman"/>
          <w:sz w:val="28"/>
          <w:szCs w:val="28"/>
        </w:rPr>
        <w:t>Шонжы</w:t>
      </w:r>
      <w:proofErr w:type="spellEnd"/>
      <w:r w:rsidRPr="00C5779E">
        <w:rPr>
          <w:rFonts w:ascii="Times New Roman" w:hAnsi="Times New Roman" w:cs="Times New Roman"/>
          <w:sz w:val="28"/>
          <w:szCs w:val="28"/>
        </w:rPr>
        <w:t xml:space="preserve"> преобладают горячие источники с температурой воды от 37 до 50° C. Химический состав этих вод, степень минерализации, содержание газовых компонентов и биологически активных веществ различаются. Воды с разными свойствами оказывают специфическое лечебное действие на организм человека. Наиболее ценным их компонентом является радон, который в небольших дозах </w:t>
      </w:r>
      <w:proofErr w:type="gramStart"/>
      <w:r w:rsidRPr="00C5779E">
        <w:rPr>
          <w:rFonts w:ascii="Times New Roman" w:hAnsi="Times New Roman" w:cs="Times New Roman"/>
          <w:sz w:val="28"/>
          <w:szCs w:val="28"/>
        </w:rPr>
        <w:t>имеет существенный оздоровительный эффект</w:t>
      </w:r>
      <w:proofErr w:type="gramEnd"/>
      <w:r w:rsidRPr="00C5779E">
        <w:rPr>
          <w:rFonts w:ascii="Times New Roman" w:hAnsi="Times New Roman" w:cs="Times New Roman"/>
          <w:sz w:val="28"/>
          <w:szCs w:val="28"/>
        </w:rPr>
        <w:t>. Радон и продукты его распада действуют обезболивающе, нормализуют функции эндокринной системы.</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Пространственное изменение свойств вод в районе исследования соответствует смене физико-географических, гидрогеологических, геохимических и геотермических условий и степени гидродинамической активности территории. На основании данных закономерностей территории месторождения можно выделить две области: низкогорную и горно-долинную. Низкогорная область охватывает южную часть бассейна и приурочена к зонам молодых тектонических разломов.</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В настоящее время в районе термальных источников в </w:t>
      </w:r>
      <w:proofErr w:type="spellStart"/>
      <w:r w:rsidRPr="00C5779E">
        <w:rPr>
          <w:rFonts w:ascii="Times New Roman" w:hAnsi="Times New Roman" w:cs="Times New Roman"/>
          <w:sz w:val="28"/>
          <w:szCs w:val="28"/>
        </w:rPr>
        <w:t>Шонжы</w:t>
      </w:r>
      <w:proofErr w:type="spellEnd"/>
      <w:r w:rsidRPr="00C5779E">
        <w:rPr>
          <w:rFonts w:ascii="Times New Roman" w:hAnsi="Times New Roman" w:cs="Times New Roman"/>
          <w:sz w:val="28"/>
          <w:szCs w:val="28"/>
        </w:rPr>
        <w:t xml:space="preserve"> постепенно создается инфраструктура для осуществления лечебного туризма. Нами установлен ряд факторов, способствующих дальнейшему развитию или ограничивающих его (табл.54).</w:t>
      </w:r>
    </w:p>
    <w:p w:rsidR="00C5779E" w:rsidRPr="008C74FF" w:rsidRDefault="008C74FF" w:rsidP="00A9325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5779E" w:rsidRDefault="00C5779E" w:rsidP="00A93257">
      <w:pPr>
        <w:jc w:val="both"/>
        <w:rPr>
          <w:rFonts w:ascii="Times New Roman" w:hAnsi="Times New Roman" w:cs="Times New Roman"/>
          <w:sz w:val="28"/>
          <w:szCs w:val="28"/>
          <w:lang w:val="kk-KZ"/>
        </w:rPr>
      </w:pPr>
      <w:r w:rsidRPr="00C5779E">
        <w:rPr>
          <w:rFonts w:ascii="Times New Roman" w:hAnsi="Times New Roman" w:cs="Times New Roman"/>
          <w:sz w:val="28"/>
          <w:szCs w:val="28"/>
        </w:rPr>
        <w:t xml:space="preserve">Таблица 54 Факторы, влияющие на развитие лечебного туризма в районе </w:t>
      </w:r>
      <w:proofErr w:type="spellStart"/>
      <w:r w:rsidRPr="00C5779E">
        <w:rPr>
          <w:rFonts w:ascii="Times New Roman" w:hAnsi="Times New Roman" w:cs="Times New Roman"/>
          <w:sz w:val="28"/>
          <w:szCs w:val="28"/>
        </w:rPr>
        <w:t>Шарын</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5"/>
        <w:gridCol w:w="4725"/>
      </w:tblGrid>
      <w:tr w:rsidR="0080592C" w:rsidRPr="0080592C" w:rsidTr="0080592C">
        <w:tblPrEx>
          <w:tblCellMar>
            <w:top w:w="0" w:type="dxa"/>
            <w:bottom w:w="0" w:type="dxa"/>
          </w:tblCellMar>
        </w:tblPrEx>
        <w:trPr>
          <w:trHeight w:val="446"/>
        </w:trPr>
        <w:tc>
          <w:tcPr>
            <w:tcW w:w="4725" w:type="dxa"/>
          </w:tcPr>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b/>
                <w:bCs/>
                <w:color w:val="000000"/>
                <w:sz w:val="28"/>
                <w:szCs w:val="28"/>
              </w:rPr>
              <w:t xml:space="preserve">Факторы, повышающие лечебно-туристскую привлекательность территории </w:t>
            </w:r>
          </w:p>
        </w:tc>
        <w:tc>
          <w:tcPr>
            <w:tcW w:w="4725" w:type="dxa"/>
          </w:tcPr>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b/>
                <w:bCs/>
                <w:color w:val="000000"/>
                <w:sz w:val="28"/>
                <w:szCs w:val="28"/>
              </w:rPr>
              <w:t xml:space="preserve">Факторы, ограничивающие лечебно-туристскую привлекательность территории </w:t>
            </w:r>
          </w:p>
        </w:tc>
      </w:tr>
      <w:tr w:rsidR="0080592C" w:rsidRPr="0080592C" w:rsidTr="0080592C">
        <w:tblPrEx>
          <w:tblCellMar>
            <w:top w:w="0" w:type="dxa"/>
            <w:bottom w:w="0" w:type="dxa"/>
          </w:tblCellMar>
        </w:tblPrEx>
        <w:trPr>
          <w:trHeight w:val="125"/>
        </w:trPr>
        <w:tc>
          <w:tcPr>
            <w:tcW w:w="9450" w:type="dxa"/>
            <w:gridSpan w:val="2"/>
          </w:tcPr>
          <w:p w:rsidR="0080592C" w:rsidRPr="0080592C" w:rsidRDefault="0080592C" w:rsidP="0080592C">
            <w:pPr>
              <w:autoSpaceDE w:val="0"/>
              <w:autoSpaceDN w:val="0"/>
              <w:adjustRightInd w:val="0"/>
              <w:spacing w:after="0" w:line="240" w:lineRule="auto"/>
              <w:jc w:val="center"/>
              <w:rPr>
                <w:rFonts w:ascii="Times New Roman" w:hAnsi="Times New Roman" w:cs="Times New Roman"/>
                <w:color w:val="000000"/>
                <w:sz w:val="28"/>
                <w:szCs w:val="28"/>
                <w:lang w:val="en-US"/>
              </w:rPr>
            </w:pPr>
            <w:proofErr w:type="spellStart"/>
            <w:r w:rsidRPr="0080592C">
              <w:rPr>
                <w:rFonts w:ascii="Times New Roman" w:hAnsi="Times New Roman" w:cs="Times New Roman"/>
                <w:b/>
                <w:bCs/>
                <w:color w:val="000000"/>
                <w:sz w:val="28"/>
                <w:szCs w:val="28"/>
                <w:lang w:val="en-US"/>
              </w:rPr>
              <w:t>Лечебные</w:t>
            </w:r>
            <w:proofErr w:type="spellEnd"/>
          </w:p>
        </w:tc>
      </w:tr>
      <w:tr w:rsidR="0080592C" w:rsidRPr="0080592C" w:rsidTr="0080592C">
        <w:tblPrEx>
          <w:tblCellMar>
            <w:top w:w="0" w:type="dxa"/>
            <w:bottom w:w="0" w:type="dxa"/>
          </w:tblCellMar>
        </w:tblPrEx>
        <w:trPr>
          <w:trHeight w:val="1415"/>
        </w:trPr>
        <w:tc>
          <w:tcPr>
            <w:tcW w:w="4725" w:type="dxa"/>
          </w:tcPr>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Наличие месторождений термальных вод с терапевтическим действием на организм человека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Частные гостевые дома с термальными бассейнами внутри помещения и во </w:t>
            </w:r>
            <w:proofErr w:type="spellStart"/>
            <w:r w:rsidRPr="0080592C">
              <w:rPr>
                <w:rFonts w:ascii="Times New Roman" w:hAnsi="Times New Roman" w:cs="Times New Roman"/>
                <w:color w:val="000000"/>
                <w:sz w:val="28"/>
                <w:szCs w:val="28"/>
              </w:rPr>
              <w:t>вдоре</w:t>
            </w:r>
            <w:proofErr w:type="spellEnd"/>
            <w:r w:rsidRPr="0080592C">
              <w:rPr>
                <w:rFonts w:ascii="Times New Roman" w:hAnsi="Times New Roman" w:cs="Times New Roman"/>
                <w:color w:val="000000"/>
                <w:sz w:val="28"/>
                <w:szCs w:val="28"/>
              </w:rPr>
              <w:t xml:space="preserve"> </w:t>
            </w:r>
          </w:p>
        </w:tc>
        <w:tc>
          <w:tcPr>
            <w:tcW w:w="4725" w:type="dxa"/>
          </w:tcPr>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Отсутствие водолечебниц с квалифицированным медперсоналом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Отсутствие специальных сооружений для питья (бюветов) над скважинами.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Отсутствие профессионального </w:t>
            </w:r>
            <w:r w:rsidRPr="0080592C">
              <w:rPr>
                <w:rFonts w:ascii="Times New Roman" w:hAnsi="Times New Roman" w:cs="Times New Roman"/>
                <w:color w:val="000000"/>
                <w:sz w:val="28"/>
                <w:szCs w:val="28"/>
              </w:rPr>
              <w:lastRenderedPageBreak/>
              <w:t xml:space="preserve">медицинского контроля во время использования минеральной воды.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Слабо развита сеть общественного питания. </w:t>
            </w:r>
          </w:p>
        </w:tc>
      </w:tr>
      <w:tr w:rsidR="0080592C" w:rsidRPr="0080592C" w:rsidTr="0080592C">
        <w:tblPrEx>
          <w:tblCellMar>
            <w:top w:w="0" w:type="dxa"/>
            <w:bottom w:w="0" w:type="dxa"/>
          </w:tblCellMar>
        </w:tblPrEx>
        <w:trPr>
          <w:trHeight w:val="125"/>
        </w:trPr>
        <w:tc>
          <w:tcPr>
            <w:tcW w:w="9450" w:type="dxa"/>
            <w:gridSpan w:val="2"/>
          </w:tcPr>
          <w:p w:rsidR="0080592C" w:rsidRPr="0080592C" w:rsidRDefault="0080592C" w:rsidP="0080592C">
            <w:pPr>
              <w:autoSpaceDE w:val="0"/>
              <w:autoSpaceDN w:val="0"/>
              <w:adjustRightInd w:val="0"/>
              <w:spacing w:after="0" w:line="240" w:lineRule="auto"/>
              <w:jc w:val="center"/>
              <w:rPr>
                <w:rFonts w:ascii="Times New Roman" w:hAnsi="Times New Roman" w:cs="Times New Roman"/>
                <w:color w:val="000000"/>
                <w:sz w:val="28"/>
                <w:szCs w:val="28"/>
                <w:lang w:val="en-US"/>
              </w:rPr>
            </w:pPr>
            <w:proofErr w:type="spellStart"/>
            <w:r w:rsidRPr="0080592C">
              <w:rPr>
                <w:rFonts w:ascii="Times New Roman" w:hAnsi="Times New Roman" w:cs="Times New Roman"/>
                <w:b/>
                <w:bCs/>
                <w:color w:val="000000"/>
                <w:sz w:val="28"/>
                <w:szCs w:val="28"/>
                <w:lang w:val="en-US"/>
              </w:rPr>
              <w:lastRenderedPageBreak/>
              <w:t>Рекреационные</w:t>
            </w:r>
            <w:proofErr w:type="spellEnd"/>
          </w:p>
        </w:tc>
      </w:tr>
      <w:tr w:rsidR="0080592C" w:rsidRPr="0080592C" w:rsidTr="0080592C">
        <w:tblPrEx>
          <w:tblCellMar>
            <w:top w:w="0" w:type="dxa"/>
            <w:bottom w:w="0" w:type="dxa"/>
          </w:tblCellMar>
        </w:tblPrEx>
        <w:trPr>
          <w:trHeight w:val="3024"/>
        </w:trPr>
        <w:tc>
          <w:tcPr>
            <w:tcW w:w="4725" w:type="dxa"/>
          </w:tcPr>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Продолжительный тёплый период (205 до 225 дней), преобладание ясной погоды в летний период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Наличие естественных лесных насаждений в поймах рек и водоемов для купания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Пейзажная привлекательность и разнообразие ландшафтов (от пустынь до лесов)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Наличие природных (каньоны, реликтовые рощи) и культурно-исторических (традиционные постройки, национальные способы ведения хозяйства и традиционная кухня и др.) достопримечательностей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Наличие редких видов орнитофауны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Редкие и эндемичные виды флоры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lang w:val="en-US"/>
              </w:rPr>
            </w:pPr>
            <w:proofErr w:type="spellStart"/>
            <w:r w:rsidRPr="0080592C">
              <w:rPr>
                <w:rFonts w:ascii="Times New Roman" w:hAnsi="Times New Roman" w:cs="Times New Roman"/>
                <w:color w:val="000000"/>
                <w:sz w:val="28"/>
                <w:szCs w:val="28"/>
                <w:lang w:val="en-US"/>
              </w:rPr>
              <w:t>Малолюдность</w:t>
            </w:r>
            <w:proofErr w:type="spellEnd"/>
            <w:r w:rsidRPr="0080592C">
              <w:rPr>
                <w:rFonts w:ascii="Times New Roman" w:hAnsi="Times New Roman" w:cs="Times New Roman"/>
                <w:color w:val="000000"/>
                <w:sz w:val="28"/>
                <w:szCs w:val="28"/>
                <w:lang w:val="en-US"/>
              </w:rPr>
              <w:t xml:space="preserve"> </w:t>
            </w:r>
            <w:proofErr w:type="spellStart"/>
            <w:r w:rsidRPr="0080592C">
              <w:rPr>
                <w:rFonts w:ascii="Times New Roman" w:hAnsi="Times New Roman" w:cs="Times New Roman"/>
                <w:color w:val="000000"/>
                <w:sz w:val="28"/>
                <w:szCs w:val="28"/>
                <w:lang w:val="en-US"/>
              </w:rPr>
              <w:t>территории</w:t>
            </w:r>
            <w:proofErr w:type="spellEnd"/>
            <w:r w:rsidRPr="0080592C">
              <w:rPr>
                <w:rFonts w:ascii="Times New Roman" w:hAnsi="Times New Roman" w:cs="Times New Roman"/>
                <w:color w:val="000000"/>
                <w:sz w:val="28"/>
                <w:szCs w:val="28"/>
                <w:lang w:val="en-US"/>
              </w:rPr>
              <w:t xml:space="preserve"> </w:t>
            </w:r>
          </w:p>
        </w:tc>
        <w:tc>
          <w:tcPr>
            <w:tcW w:w="4725" w:type="dxa"/>
          </w:tcPr>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Значительная удаленность от крупных населённых пунктов и недостаточное развитие транспортной инфраструктуры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Очень мало благоустроенных рекреационных зон в каньонах </w:t>
            </w:r>
            <w:proofErr w:type="spellStart"/>
            <w:r w:rsidRPr="0080592C">
              <w:rPr>
                <w:rFonts w:ascii="Times New Roman" w:hAnsi="Times New Roman" w:cs="Times New Roman"/>
                <w:color w:val="000000"/>
                <w:sz w:val="28"/>
                <w:szCs w:val="28"/>
              </w:rPr>
              <w:t>Шарын</w:t>
            </w:r>
            <w:proofErr w:type="spellEnd"/>
            <w:r w:rsidRPr="0080592C">
              <w:rPr>
                <w:rFonts w:ascii="Times New Roman" w:hAnsi="Times New Roman" w:cs="Times New Roman"/>
                <w:color w:val="000000"/>
                <w:sz w:val="28"/>
                <w:szCs w:val="28"/>
              </w:rPr>
              <w:t xml:space="preserve"> и </w:t>
            </w:r>
            <w:proofErr w:type="spellStart"/>
            <w:r w:rsidRPr="0080592C">
              <w:rPr>
                <w:rFonts w:ascii="Times New Roman" w:hAnsi="Times New Roman" w:cs="Times New Roman"/>
                <w:color w:val="000000"/>
                <w:sz w:val="28"/>
                <w:szCs w:val="28"/>
              </w:rPr>
              <w:t>Темирлик</w:t>
            </w:r>
            <w:proofErr w:type="spellEnd"/>
            <w:r w:rsidRPr="0080592C">
              <w:rPr>
                <w:rFonts w:ascii="Times New Roman" w:hAnsi="Times New Roman" w:cs="Times New Roman"/>
                <w:color w:val="000000"/>
                <w:sz w:val="28"/>
                <w:szCs w:val="28"/>
              </w:rPr>
              <w:t xml:space="preserve"> (оборудованных стоянок для отдыха туристов: мест для безопасного купания; зеленых насаждения и беседок, защищающих от летнего зноя и пр.)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Отсутствие экскурсоводов, способных вести специализированные экскурсии на нескольких языках </w:t>
            </w:r>
          </w:p>
          <w:p w:rsidR="0080592C" w:rsidRPr="0080592C" w:rsidRDefault="0080592C" w:rsidP="0080592C">
            <w:pPr>
              <w:autoSpaceDE w:val="0"/>
              <w:autoSpaceDN w:val="0"/>
              <w:adjustRightInd w:val="0"/>
              <w:spacing w:after="0" w:line="240" w:lineRule="auto"/>
              <w:rPr>
                <w:rFonts w:ascii="Times New Roman" w:hAnsi="Times New Roman" w:cs="Times New Roman"/>
                <w:color w:val="000000"/>
                <w:sz w:val="28"/>
                <w:szCs w:val="28"/>
              </w:rPr>
            </w:pPr>
            <w:r w:rsidRPr="0080592C">
              <w:rPr>
                <w:rFonts w:ascii="Times New Roman" w:hAnsi="Times New Roman" w:cs="Times New Roman"/>
                <w:color w:val="000000"/>
                <w:sz w:val="28"/>
                <w:szCs w:val="28"/>
              </w:rPr>
              <w:t xml:space="preserve">Слабое информационное обеспечение лечебно-туристических услуг (не разработана рекламная продукция на иностранных языках и др.) </w:t>
            </w:r>
          </w:p>
        </w:tc>
      </w:tr>
    </w:tbl>
    <w:p w:rsidR="0080592C" w:rsidRDefault="0080592C" w:rsidP="00A93257">
      <w:pPr>
        <w:jc w:val="both"/>
        <w:rPr>
          <w:rFonts w:ascii="Times New Roman" w:hAnsi="Times New Roman" w:cs="Times New Roman"/>
          <w:sz w:val="28"/>
          <w:szCs w:val="28"/>
          <w:lang w:val="kk-KZ"/>
        </w:rPr>
      </w:pP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Авторами статьи разработан ряд рекомендаций, позволяющих оптимизировать развитие лечебного туризма в бассейне реки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Важнейшими из них являются развитие транспортной инфраструктуры территории и создание системы информационной поддержки туристической деятельности. Это может быть создание единого сайта района, который обеспечит эффективное взаимодействие всех зон отдыха и участников лечебного туризма. С помощью сайта возможно размещение рекламы, бронирование путевок, транспортных услуг и экскурсий. На сайте должна быть представлена туристическая карта с указанием маршрутов, информация об природных и</w:t>
      </w:r>
      <w:r w:rsidR="008C74FF">
        <w:rPr>
          <w:rFonts w:ascii="Times New Roman" w:hAnsi="Times New Roman" w:cs="Times New Roman"/>
          <w:sz w:val="28"/>
          <w:szCs w:val="28"/>
          <w:lang w:val="kk-KZ"/>
        </w:rPr>
        <w:t xml:space="preserve"> </w:t>
      </w:r>
      <w:r w:rsidRPr="00C5779E">
        <w:rPr>
          <w:rFonts w:ascii="Times New Roman" w:hAnsi="Times New Roman" w:cs="Times New Roman"/>
          <w:sz w:val="28"/>
          <w:szCs w:val="28"/>
        </w:rPr>
        <w:t>культурно-исторических достопримечательностях, информация о свойствах лечебных вод и правила их использования.</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У </w:t>
      </w:r>
      <w:proofErr w:type="spellStart"/>
      <w:r w:rsidRPr="00C5779E">
        <w:rPr>
          <w:rFonts w:ascii="Times New Roman" w:hAnsi="Times New Roman" w:cs="Times New Roman"/>
          <w:sz w:val="28"/>
          <w:szCs w:val="28"/>
        </w:rPr>
        <w:t>Шарынского</w:t>
      </w:r>
      <w:proofErr w:type="spellEnd"/>
      <w:r w:rsidRPr="00C5779E">
        <w:rPr>
          <w:rFonts w:ascii="Times New Roman" w:hAnsi="Times New Roman" w:cs="Times New Roman"/>
          <w:sz w:val="28"/>
          <w:szCs w:val="28"/>
        </w:rPr>
        <w:t xml:space="preserve"> природного парка разработана собственная символика. Мы считаем, так же необходимым разработать символику с использованием изображений зоны отдыха с термальными водами, с изображениями реликтовых природных объектов. Необходимо шире использовать возможности, которые представляются касательно этих символик. </w:t>
      </w:r>
      <w:r w:rsidRPr="00C5779E">
        <w:rPr>
          <w:rFonts w:ascii="Times New Roman" w:hAnsi="Times New Roman" w:cs="Times New Roman"/>
          <w:sz w:val="28"/>
          <w:szCs w:val="28"/>
        </w:rPr>
        <w:lastRenderedPageBreak/>
        <w:t>Изготовление и продажа сувенирной продукции с символикой (каждый посетитель стремится сохранить память о местах посещения) позволяют рекламировать эту территорию. К сувенирам с символикой относятся значки, открытки, небольшие буклеты, издания о парке, товары народного потребления (посуда, кепка, футболка и т.д.)</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Для устойчивого развития лечебного туризма необходимо создание водолечебниц с квалифицированным медперсоналом, строительство специальных сооружений для питья минеральной воды (бюветов) над скважинами и обеспечение постоянного медицинского сопровождения во время использования минеральной воды. Исходя из того, что использованные термальные воды могут использоваться для обогрева помещений, необходимо разработать технологию комплексного использования отработанных горячих термальных вод, для обогрева зданий и организации тепличного хозяйства.</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Важнейшей составляющей развития туризма является создание сети общественного питания и разработка экскурсионных маршрутов для посещения </w:t>
      </w:r>
      <w:proofErr w:type="spellStart"/>
      <w:r w:rsidRPr="00C5779E">
        <w:rPr>
          <w:rFonts w:ascii="Times New Roman" w:hAnsi="Times New Roman" w:cs="Times New Roman"/>
          <w:sz w:val="28"/>
          <w:szCs w:val="28"/>
        </w:rPr>
        <w:t>Шарынских</w:t>
      </w:r>
      <w:proofErr w:type="spellEnd"/>
      <w:r w:rsidRPr="00C5779E">
        <w:rPr>
          <w:rFonts w:ascii="Times New Roman" w:hAnsi="Times New Roman" w:cs="Times New Roman"/>
          <w:sz w:val="28"/>
          <w:szCs w:val="28"/>
        </w:rPr>
        <w:t xml:space="preserve"> и </w:t>
      </w:r>
      <w:proofErr w:type="spellStart"/>
      <w:r w:rsidRPr="00C5779E">
        <w:rPr>
          <w:rFonts w:ascii="Times New Roman" w:hAnsi="Times New Roman" w:cs="Times New Roman"/>
          <w:sz w:val="28"/>
          <w:szCs w:val="28"/>
        </w:rPr>
        <w:t>Темирликских</w:t>
      </w:r>
      <w:proofErr w:type="spellEnd"/>
      <w:r w:rsidRPr="00C5779E">
        <w:rPr>
          <w:rFonts w:ascii="Times New Roman" w:hAnsi="Times New Roman" w:cs="Times New Roman"/>
          <w:sz w:val="28"/>
          <w:szCs w:val="28"/>
        </w:rPr>
        <w:t xml:space="preserve"> каньонов, реликтовой ясеневой рощи. Необходимо разработать экологический тур для любителей </w:t>
      </w:r>
      <w:proofErr w:type="spellStart"/>
      <w:r w:rsidRPr="00C5779E">
        <w:rPr>
          <w:rFonts w:ascii="Times New Roman" w:hAnsi="Times New Roman" w:cs="Times New Roman"/>
          <w:sz w:val="28"/>
          <w:szCs w:val="28"/>
        </w:rPr>
        <w:t>бёрдвотчинга</w:t>
      </w:r>
      <w:proofErr w:type="spellEnd"/>
      <w:r w:rsidRPr="00C5779E">
        <w:rPr>
          <w:rFonts w:ascii="Times New Roman" w:hAnsi="Times New Roman" w:cs="Times New Roman"/>
          <w:sz w:val="28"/>
          <w:szCs w:val="28"/>
        </w:rPr>
        <w:t xml:space="preserve"> (наблюдения за птицами). Территория мест размещения туристов должна быть благоустроена - оборудованы стоянки для отдыха туристов, места для безопасного купания и пр. Для успешного осуществления туристической деятельности необходима подготовка </w:t>
      </w:r>
      <w:proofErr w:type="gramStart"/>
      <w:r w:rsidRPr="00C5779E">
        <w:rPr>
          <w:rFonts w:ascii="Times New Roman" w:hAnsi="Times New Roman" w:cs="Times New Roman"/>
          <w:sz w:val="28"/>
          <w:szCs w:val="28"/>
        </w:rPr>
        <w:t>высоко квалифицированных</w:t>
      </w:r>
      <w:proofErr w:type="gramEnd"/>
      <w:r w:rsidRPr="00C5779E">
        <w:rPr>
          <w:rFonts w:ascii="Times New Roman" w:hAnsi="Times New Roman" w:cs="Times New Roman"/>
          <w:sz w:val="28"/>
          <w:szCs w:val="28"/>
        </w:rPr>
        <w:t xml:space="preserve"> экскурсоводов, способных работать на нескольких языках.</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Для повышения лечебно-туристской привлекательности территории сотрудники ГНПП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предлагают с правой стороны трассы Алматы-</w:t>
      </w:r>
      <w:proofErr w:type="spellStart"/>
      <w:r w:rsidRPr="00C5779E">
        <w:rPr>
          <w:rFonts w:ascii="Times New Roman" w:hAnsi="Times New Roman" w:cs="Times New Roman"/>
          <w:sz w:val="28"/>
          <w:szCs w:val="28"/>
        </w:rPr>
        <w:t>Шонжы</w:t>
      </w:r>
      <w:proofErr w:type="spellEnd"/>
      <w:r w:rsidRPr="00C5779E">
        <w:rPr>
          <w:rFonts w:ascii="Times New Roman" w:hAnsi="Times New Roman" w:cs="Times New Roman"/>
          <w:sz w:val="28"/>
          <w:szCs w:val="28"/>
        </w:rPr>
        <w:t xml:space="preserve">, не доезжая до моста через р.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в участке общей площадью 15 гектаров </w:t>
      </w:r>
      <w:proofErr w:type="gramStart"/>
      <w:r w:rsidRPr="00C5779E">
        <w:rPr>
          <w:rFonts w:ascii="Times New Roman" w:hAnsi="Times New Roman" w:cs="Times New Roman"/>
          <w:sz w:val="28"/>
          <w:szCs w:val="28"/>
        </w:rPr>
        <w:t>разместить</w:t>
      </w:r>
      <w:proofErr w:type="gramEnd"/>
      <w:r w:rsidRPr="00C5779E">
        <w:rPr>
          <w:rFonts w:ascii="Times New Roman" w:hAnsi="Times New Roman" w:cs="Times New Roman"/>
          <w:sz w:val="28"/>
          <w:szCs w:val="28"/>
        </w:rPr>
        <w:t xml:space="preserve"> летнюю деревню – комплекс. Этот комплекс должен состоять из пищеблока, жилого комплекса из юрт (жилище древних казахов), </w:t>
      </w:r>
      <w:proofErr w:type="spellStart"/>
      <w:r w:rsidRPr="00C5779E">
        <w:rPr>
          <w:rFonts w:ascii="Times New Roman" w:hAnsi="Times New Roman" w:cs="Times New Roman"/>
          <w:sz w:val="28"/>
          <w:szCs w:val="28"/>
        </w:rPr>
        <w:t>сакской</w:t>
      </w:r>
      <w:proofErr w:type="spellEnd"/>
      <w:r w:rsidRPr="00C5779E">
        <w:rPr>
          <w:rFonts w:ascii="Times New Roman" w:hAnsi="Times New Roman" w:cs="Times New Roman"/>
          <w:sz w:val="28"/>
          <w:szCs w:val="28"/>
        </w:rPr>
        <w:t xml:space="preserve"> бани, спортивной площадки, место для безопасного купания. </w:t>
      </w:r>
      <w:proofErr w:type="gramStart"/>
      <w:r w:rsidRPr="00C5779E">
        <w:rPr>
          <w:rFonts w:ascii="Times New Roman" w:hAnsi="Times New Roman" w:cs="Times New Roman"/>
          <w:sz w:val="28"/>
          <w:szCs w:val="28"/>
        </w:rPr>
        <w:t xml:space="preserve">Так же постройки помещений для содержания и демонстраций под открытом небом для домашних животных (коров, лошадей, козы и др.) для показа процесса кормления животных, их дойки, процесса приготовления целебного напитка «Кумыса», </w:t>
      </w:r>
      <w:proofErr w:type="spellStart"/>
      <w:r w:rsidRPr="00C5779E">
        <w:rPr>
          <w:rFonts w:ascii="Times New Roman" w:hAnsi="Times New Roman" w:cs="Times New Roman"/>
          <w:sz w:val="28"/>
          <w:szCs w:val="28"/>
        </w:rPr>
        <w:t>курта</w:t>
      </w:r>
      <w:proofErr w:type="spellEnd"/>
      <w:r w:rsidRPr="00C5779E">
        <w:rPr>
          <w:rFonts w:ascii="Times New Roman" w:hAnsi="Times New Roman" w:cs="Times New Roman"/>
          <w:sz w:val="28"/>
          <w:szCs w:val="28"/>
        </w:rPr>
        <w:t xml:space="preserve"> и др. национальных блюд), т.е. традиционных видов деятельности коренного населения.</w:t>
      </w:r>
      <w:proofErr w:type="gramEnd"/>
      <w:r w:rsidRPr="00C5779E">
        <w:rPr>
          <w:rFonts w:ascii="Times New Roman" w:hAnsi="Times New Roman" w:cs="Times New Roman"/>
          <w:sz w:val="28"/>
          <w:szCs w:val="28"/>
        </w:rPr>
        <w:t xml:space="preserve"> По желанию туристы сами могут принимать участие в этом процессе. Создание такого туристического комплекса должно осуществляться с учетом имеющихся природных ландшафтов, т.е. раскорчевки древесно-кустарниковых пород не будет, наоборот, размещение тех или иных частей комплекса будет адаптировано к существующему природному</w:t>
      </w:r>
      <w:r w:rsidR="008C74FF">
        <w:rPr>
          <w:rFonts w:ascii="Times New Roman" w:hAnsi="Times New Roman" w:cs="Times New Roman"/>
          <w:sz w:val="28"/>
          <w:szCs w:val="28"/>
          <w:lang w:val="kk-KZ"/>
        </w:rPr>
        <w:t xml:space="preserve"> </w:t>
      </w:r>
      <w:r w:rsidRPr="00C5779E">
        <w:rPr>
          <w:rFonts w:ascii="Times New Roman" w:hAnsi="Times New Roman" w:cs="Times New Roman"/>
          <w:sz w:val="28"/>
          <w:szCs w:val="28"/>
        </w:rPr>
        <w:t xml:space="preserve">ландшафту. Из инфраструктуры в этой </w:t>
      </w:r>
      <w:r w:rsidRPr="00C5779E">
        <w:rPr>
          <w:rFonts w:ascii="Times New Roman" w:hAnsi="Times New Roman" w:cs="Times New Roman"/>
          <w:sz w:val="28"/>
          <w:szCs w:val="28"/>
        </w:rPr>
        <w:lastRenderedPageBreak/>
        <w:t>местности имеется электроснабжение, необходима скважина для питьевой воды.</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Ландшафты бассейна р.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xml:space="preserve"> обладают значительным природным потенциалом для развития комбинированного вида туризма, который объединяет лечебный и рекреационный аспекты оказания туристических услуг. Транспортная доступность, продолжительный тёплый период (205 до 225 дней), преобладание ясной погоды в летний сезон, пейзажная привлекательность, наличие водных объектов, значительное биоразнообразие делают эту территорию перспективной для организации экологического, познавательного и оздоровительного видов туризма.</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 xml:space="preserve">Расположение на территории исследования </w:t>
      </w:r>
      <w:proofErr w:type="spellStart"/>
      <w:r w:rsidRPr="00C5779E">
        <w:rPr>
          <w:rFonts w:ascii="Times New Roman" w:hAnsi="Times New Roman" w:cs="Times New Roman"/>
          <w:sz w:val="28"/>
          <w:szCs w:val="28"/>
        </w:rPr>
        <w:t>Шарынского</w:t>
      </w:r>
      <w:proofErr w:type="spellEnd"/>
      <w:r w:rsidRPr="00C5779E">
        <w:rPr>
          <w:rFonts w:ascii="Times New Roman" w:hAnsi="Times New Roman" w:cs="Times New Roman"/>
          <w:sz w:val="28"/>
          <w:szCs w:val="28"/>
        </w:rPr>
        <w:t xml:space="preserve"> Государственного национального природного парка и биосферного резервата ЮНЕСКО «</w:t>
      </w:r>
      <w:proofErr w:type="spellStart"/>
      <w:r w:rsidRPr="00C5779E">
        <w:rPr>
          <w:rFonts w:ascii="Times New Roman" w:hAnsi="Times New Roman" w:cs="Times New Roman"/>
          <w:sz w:val="28"/>
          <w:szCs w:val="28"/>
        </w:rPr>
        <w:t>Шарын</w:t>
      </w:r>
      <w:proofErr w:type="spellEnd"/>
      <w:r w:rsidRPr="00C5779E">
        <w:rPr>
          <w:rFonts w:ascii="Times New Roman" w:hAnsi="Times New Roman" w:cs="Times New Roman"/>
          <w:sz w:val="28"/>
          <w:szCs w:val="28"/>
        </w:rPr>
        <w:t>» создает гарантии сохранения природных рекреационных ресурсов и возможности развития туристических маршрутов. Малолюдность территории позволяет организовать наблюдение за животными и растениями, любование пейзажами для восстановления сил и здоровья туристов.</w:t>
      </w:r>
    </w:p>
    <w:p w:rsidR="00C5779E" w:rsidRPr="00C5779E" w:rsidRDefault="00C5779E" w:rsidP="00A93257">
      <w:pPr>
        <w:jc w:val="both"/>
        <w:rPr>
          <w:rFonts w:ascii="Times New Roman" w:hAnsi="Times New Roman" w:cs="Times New Roman"/>
          <w:sz w:val="28"/>
          <w:szCs w:val="28"/>
        </w:rPr>
      </w:pPr>
      <w:r w:rsidRPr="00C5779E">
        <w:rPr>
          <w:rFonts w:ascii="Times New Roman" w:hAnsi="Times New Roman" w:cs="Times New Roman"/>
          <w:sz w:val="28"/>
          <w:szCs w:val="28"/>
        </w:rPr>
        <w:t>Водоносный комплекс подгорной равнины хр. Кетмень позволяет не только оказывать комплекс санаторных услуг, но и использовать термальные воды для обогрева зданий и организации тепличного хозяйства. Все это создает предпосылки для формирования на территории Казахстана нового лечебно-туристического кластера международного значения.</w:t>
      </w:r>
    </w:p>
    <w:p w:rsidR="00177361" w:rsidRPr="008C74FF" w:rsidRDefault="008C74FF" w:rsidP="00A9325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sectPr w:rsidR="00177361" w:rsidRPr="008C74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79E"/>
    <w:rsid w:val="00177361"/>
    <w:rsid w:val="002D65DA"/>
    <w:rsid w:val="00615D92"/>
    <w:rsid w:val="0080592C"/>
    <w:rsid w:val="008C74FF"/>
    <w:rsid w:val="00A93257"/>
    <w:rsid w:val="00BD7AA7"/>
    <w:rsid w:val="00C5779E"/>
    <w:rsid w:val="00CF255B"/>
    <w:rsid w:val="00DB6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2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32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2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32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13</Pages>
  <Words>4052</Words>
  <Characters>23097</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2020-05-20T17:31:00Z</dcterms:created>
  <dcterms:modified xsi:type="dcterms:W3CDTF">2020-05-20T21:04:00Z</dcterms:modified>
</cp:coreProperties>
</file>