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КАЗАХСКИЙ НАЦИОНАЛЬНЫЙ УНИВЕРСИТЕТ</w:t>
      </w: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ИМЕНИ АЛЬ-ФАРАБИ</w:t>
      </w: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Высшая школа экономики и бизнеса</w:t>
      </w:r>
    </w:p>
    <w:p w:rsid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P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Кафедра экономики</w:t>
      </w: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P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Учебно-методические указания для подготовки к практическим занятиям и СРС по макроэкономике</w:t>
      </w: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2C2A0A" w:rsidRDefault="002C2A0A" w:rsidP="002C2A0A">
      <w:pPr>
        <w:ind w:firstLine="340"/>
        <w:jc w:val="center"/>
        <w:rPr>
          <w:rFonts w:ascii="Times New Roman Bold" w:hAnsi="Times New Roman Bold" w:cs="Times New Roman"/>
          <w:b/>
          <w:caps/>
          <w:sz w:val="20"/>
          <w:szCs w:val="20"/>
          <w:lang w:val="ru-RU"/>
        </w:rPr>
      </w:pPr>
      <w:r>
        <w:rPr>
          <w:rFonts w:ascii="Times New Roman Bold" w:hAnsi="Times New Roman Bold"/>
          <w:b/>
          <w:caps/>
          <w:sz w:val="20"/>
          <w:szCs w:val="20"/>
          <w:lang w:val="ru-RU"/>
        </w:rPr>
        <w:t>Равновесие на денежном рынке</w:t>
      </w: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Мухамедиев Б.М., Рахматуллаева Д.Ж.</w:t>
      </w: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Pr="00026CC9" w:rsidRDefault="00026CC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2C2A0A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Алматы 2017</w:t>
      </w:r>
    </w:p>
    <w:p w:rsidR="008348B9" w:rsidRPr="00026CC9" w:rsidRDefault="008348B9" w:rsidP="002C2A0A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2C2A0A">
      <w:pPr>
        <w:ind w:firstLine="340"/>
        <w:jc w:val="both"/>
        <w:rPr>
          <w:rFonts w:cs="Times New Roman"/>
          <w:b/>
          <w:sz w:val="20"/>
          <w:szCs w:val="20"/>
          <w:lang w:val="ru-RU"/>
        </w:rPr>
      </w:pPr>
    </w:p>
    <w:p w:rsidR="00026CC9" w:rsidRPr="00FC77FC" w:rsidRDefault="00026CC9" w:rsidP="002C2A0A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FC77FC">
        <w:rPr>
          <w:rFonts w:cs="Times New Roman"/>
          <w:b/>
          <w:sz w:val="20"/>
          <w:szCs w:val="20"/>
          <w:lang w:val="ru-RU"/>
        </w:rPr>
        <w:t>Аннотация</w:t>
      </w:r>
    </w:p>
    <w:p w:rsidR="00026CC9" w:rsidRDefault="00026CC9" w:rsidP="002C2A0A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026CC9" w:rsidRPr="009819EF" w:rsidRDefault="00026CC9" w:rsidP="002C2A0A">
      <w:pPr>
        <w:ind w:firstLine="340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учебно-методических указаниях представлены краткий те</w:t>
      </w:r>
      <w:r w:rsidR="003C041D">
        <w:rPr>
          <w:rFonts w:cs="Times New Roman"/>
          <w:sz w:val="20"/>
          <w:szCs w:val="20"/>
          <w:lang w:val="ru-RU"/>
        </w:rPr>
        <w:t>о</w:t>
      </w:r>
      <w:r>
        <w:rPr>
          <w:rFonts w:cs="Times New Roman"/>
          <w:sz w:val="20"/>
          <w:szCs w:val="20"/>
          <w:lang w:val="ru-RU"/>
        </w:rPr>
        <w:t xml:space="preserve">ретический материал по теме </w:t>
      </w:r>
      <w:r w:rsidR="003C041D" w:rsidRPr="003C041D">
        <w:rPr>
          <w:rFonts w:cs="Times New Roman"/>
          <w:sz w:val="20"/>
          <w:szCs w:val="20"/>
          <w:lang w:val="ru-RU"/>
        </w:rPr>
        <w:t>«</w:t>
      </w:r>
      <w:r w:rsidR="002C2A0A">
        <w:rPr>
          <w:rFonts w:cs="Times New Roman"/>
          <w:sz w:val="20"/>
          <w:szCs w:val="20"/>
          <w:lang w:val="ru-RU"/>
        </w:rPr>
        <w:t>Равновесие на денежном рынке</w:t>
      </w:r>
      <w:r w:rsidR="003C041D" w:rsidRPr="003C041D">
        <w:rPr>
          <w:rFonts w:cs="Times New Roman"/>
          <w:sz w:val="20"/>
          <w:szCs w:val="20"/>
          <w:lang w:val="ru-RU"/>
        </w:rPr>
        <w:t>»</w:t>
      </w:r>
      <w:r>
        <w:rPr>
          <w:rFonts w:cs="Times New Roman"/>
          <w:sz w:val="20"/>
          <w:szCs w:val="20"/>
          <w:lang w:val="ru-RU"/>
        </w:rPr>
        <w:t>, контрольные вопросы к теоретическому материалу, тестовые задания и упражнения, которые позволят студентам второго курса подготовиться к практическим занятиям и написанию СРС.</w:t>
      </w:r>
    </w:p>
    <w:p w:rsidR="002C2A0A" w:rsidRDefault="002C2A0A" w:rsidP="002C2A0A">
      <w:pPr>
        <w:ind w:firstLine="284"/>
        <w:jc w:val="center"/>
        <w:rPr>
          <w:rFonts w:cs="Times New Roman"/>
          <w:b/>
          <w:sz w:val="20"/>
          <w:szCs w:val="20"/>
          <w:lang w:val="ru-RU" w:eastAsia="ko-KR"/>
        </w:rPr>
      </w:pPr>
      <w:r w:rsidRPr="002C2A0A">
        <w:rPr>
          <w:rFonts w:cs="Times New Roman"/>
          <w:b/>
          <w:sz w:val="20"/>
          <w:szCs w:val="20"/>
          <w:lang w:eastAsia="ko-KR"/>
        </w:rPr>
        <w:lastRenderedPageBreak/>
        <w:t>ДЕНЕЖНЫЙ РЫНОК</w:t>
      </w:r>
    </w:p>
    <w:p w:rsidR="002C2A0A" w:rsidRPr="002C2A0A" w:rsidRDefault="002C2A0A" w:rsidP="002C2A0A">
      <w:pPr>
        <w:ind w:firstLine="284"/>
        <w:jc w:val="center"/>
        <w:rPr>
          <w:rFonts w:cs="Times New Roman"/>
          <w:b/>
          <w:sz w:val="20"/>
          <w:szCs w:val="20"/>
          <w:lang w:val="ru-RU" w:eastAsia="ko-KR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center"/>
        <w:rPr>
          <w:b/>
          <w:sz w:val="20"/>
          <w:szCs w:val="20"/>
        </w:rPr>
      </w:pPr>
      <w:r w:rsidRPr="002C2A0A">
        <w:rPr>
          <w:b/>
          <w:sz w:val="20"/>
          <w:szCs w:val="20"/>
        </w:rPr>
        <w:t>Функции денег и денежные агрегаты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center"/>
        <w:rPr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Экономику невозможно</w:t>
      </w:r>
      <w:r w:rsidR="00D12C25">
        <w:rPr>
          <w:sz w:val="20"/>
          <w:szCs w:val="20"/>
        </w:rPr>
        <w:t xml:space="preserve"> представить без денег. Деньги –</w:t>
      </w:r>
      <w:r w:rsidRPr="002C2A0A">
        <w:rPr>
          <w:sz w:val="20"/>
          <w:szCs w:val="20"/>
        </w:rPr>
        <w:t xml:space="preserve"> это</w:t>
      </w:r>
      <w:r w:rsidR="00D12C25">
        <w:rPr>
          <w:sz w:val="20"/>
          <w:szCs w:val="20"/>
          <w:lang w:val="ru-RU"/>
        </w:rPr>
        <w:t xml:space="preserve"> </w:t>
      </w:r>
      <w:r w:rsidRPr="002C2A0A">
        <w:rPr>
          <w:sz w:val="20"/>
          <w:szCs w:val="20"/>
        </w:rPr>
        <w:t>все, что может быть использовано как средство платежа. В разные периоды  развития люди использовали различные товары – товарные деньги: скот, драгоценные камни.</w:t>
      </w:r>
    </w:p>
    <w:p w:rsidR="00D12C25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2C2A0A">
        <w:rPr>
          <w:sz w:val="20"/>
          <w:szCs w:val="20"/>
        </w:rPr>
        <w:t xml:space="preserve">Функции денег: </w:t>
      </w:r>
    </w:p>
    <w:p w:rsidR="00D12C25" w:rsidRDefault="00D12C25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2C2A0A" w:rsidRPr="002C2A0A">
        <w:rPr>
          <w:sz w:val="20"/>
          <w:szCs w:val="20"/>
        </w:rPr>
        <w:t xml:space="preserve">средство обращения, </w:t>
      </w:r>
    </w:p>
    <w:p w:rsidR="00D12C25" w:rsidRDefault="00D12C25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2C2A0A" w:rsidRPr="002C2A0A">
        <w:rPr>
          <w:sz w:val="20"/>
          <w:szCs w:val="20"/>
        </w:rPr>
        <w:t xml:space="preserve">средство счета, </w:t>
      </w:r>
    </w:p>
    <w:p w:rsidR="002C2A0A" w:rsidRPr="002C2A0A" w:rsidRDefault="00D12C25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r w:rsidR="002C2A0A" w:rsidRPr="002C2A0A">
        <w:rPr>
          <w:sz w:val="20"/>
          <w:szCs w:val="20"/>
        </w:rPr>
        <w:t xml:space="preserve">средство сохранения ценности.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Постепенно товарные деньги были вытеснены бумажными деньгами. Во второй половине </w:t>
      </w:r>
      <w:r w:rsidRPr="002C2A0A">
        <w:rPr>
          <w:sz w:val="20"/>
          <w:szCs w:val="20"/>
          <w:lang w:val="en-US"/>
        </w:rPr>
        <w:t>XIX</w:t>
      </w:r>
      <w:r w:rsidRPr="002C2A0A">
        <w:rPr>
          <w:sz w:val="20"/>
          <w:szCs w:val="20"/>
        </w:rPr>
        <w:t xml:space="preserve"> века развитые страны перешли к «золотому стандарту». Деньги конвертировались в золото по установленному паритетному курсу. Золотой стандарт просуществовал до начала  </w:t>
      </w:r>
      <w:r w:rsidRPr="002C2A0A">
        <w:rPr>
          <w:sz w:val="20"/>
          <w:szCs w:val="20"/>
          <w:lang w:val="en-US"/>
        </w:rPr>
        <w:t>I</w:t>
      </w:r>
      <w:r w:rsidRPr="002C2A0A">
        <w:rPr>
          <w:sz w:val="20"/>
          <w:szCs w:val="20"/>
        </w:rPr>
        <w:t xml:space="preserve"> Мировой войны.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В 1944 году было достигнуто Бреттон-Вудское соглашение, по которому ведущие валюты были привязаны к доллару США, а доллар конвертировался в золото. Оно дейтсвовало до 1972 года. В настоящее время действуют гибкие курсы национальных валют. </w:t>
      </w:r>
    </w:p>
    <w:p w:rsid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2C2A0A">
        <w:rPr>
          <w:i/>
          <w:sz w:val="20"/>
          <w:szCs w:val="20"/>
        </w:rPr>
        <w:t>Ликвидность</w:t>
      </w:r>
      <w:r w:rsidRPr="002C2A0A">
        <w:rPr>
          <w:sz w:val="20"/>
          <w:szCs w:val="20"/>
        </w:rPr>
        <w:t xml:space="preserve"> – возможность быстрого перевода активов в наличные без потерь их стоимости. Деньги различаются по степени их ликвидности. </w:t>
      </w:r>
    </w:p>
    <w:p w:rsidR="000C04ED" w:rsidRPr="000C04ED" w:rsidRDefault="000C04ED" w:rsidP="000C04ED">
      <w:pPr>
        <w:pStyle w:val="BodyText2"/>
        <w:spacing w:after="0" w:line="240" w:lineRule="auto"/>
        <w:ind w:firstLine="284"/>
        <w:rPr>
          <w:sz w:val="20"/>
          <w:szCs w:val="20"/>
          <w:lang w:val="ru-RU"/>
        </w:rPr>
      </w:pPr>
    </w:p>
    <w:p w:rsidR="002C2A0A" w:rsidRDefault="002C2A0A" w:rsidP="000C04ED">
      <w:pPr>
        <w:pStyle w:val="BodyText2"/>
        <w:spacing w:after="0" w:line="240" w:lineRule="auto"/>
        <w:ind w:firstLine="284"/>
        <w:rPr>
          <w:i/>
          <w:sz w:val="20"/>
          <w:szCs w:val="20"/>
          <w:lang w:val="ru-RU"/>
        </w:rPr>
      </w:pPr>
      <w:r w:rsidRPr="002C2A0A">
        <w:rPr>
          <w:i/>
          <w:sz w:val="20"/>
          <w:szCs w:val="20"/>
        </w:rPr>
        <w:t>М0 = Наличные деньги в обращении</w:t>
      </w:r>
    </w:p>
    <w:p w:rsidR="000C04ED" w:rsidRPr="000C04ED" w:rsidRDefault="000C04ED" w:rsidP="000C04ED">
      <w:pPr>
        <w:pStyle w:val="BodyText2"/>
        <w:spacing w:after="0" w:line="240" w:lineRule="auto"/>
        <w:ind w:firstLine="284"/>
        <w:rPr>
          <w:sz w:val="20"/>
          <w:szCs w:val="20"/>
          <w:lang w:val="ru-RU"/>
        </w:rPr>
      </w:pPr>
    </w:p>
    <w:p w:rsidR="002C2A0A" w:rsidRDefault="002C2A0A" w:rsidP="000C04ED">
      <w:pPr>
        <w:pStyle w:val="BodyText2"/>
        <w:spacing w:after="0" w:line="240" w:lineRule="auto"/>
        <w:ind w:firstLine="284"/>
        <w:rPr>
          <w:i/>
          <w:sz w:val="20"/>
          <w:szCs w:val="20"/>
          <w:lang w:val="ru-RU"/>
        </w:rPr>
      </w:pPr>
      <w:r w:rsidRPr="002C2A0A">
        <w:rPr>
          <w:i/>
          <w:sz w:val="20"/>
          <w:szCs w:val="20"/>
        </w:rPr>
        <w:t>М1 =  М0  + Текущие депозиты</w:t>
      </w:r>
    </w:p>
    <w:p w:rsidR="000C04ED" w:rsidRPr="000C04ED" w:rsidRDefault="000C04ED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  <w:lang w:val="ru-RU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С текущих депозитов деньги выдаются по первому требованию.</w:t>
      </w:r>
    </w:p>
    <w:p w:rsidR="000C04ED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  <w:lang w:val="ru-RU"/>
        </w:rPr>
      </w:pPr>
      <w:r w:rsidRPr="002C2A0A">
        <w:rPr>
          <w:i/>
          <w:sz w:val="20"/>
          <w:szCs w:val="20"/>
        </w:rPr>
        <w:t xml:space="preserve">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  <w:r w:rsidRPr="002C2A0A">
        <w:rPr>
          <w:i/>
          <w:sz w:val="20"/>
          <w:szCs w:val="20"/>
        </w:rPr>
        <w:t>М2  =  М1 + Срочные депозиты с неограниченным доступом</w:t>
      </w:r>
    </w:p>
    <w:p w:rsidR="000C04ED" w:rsidRDefault="000C04ED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Обычно это небольшие срочные вклады.</w:t>
      </w:r>
    </w:p>
    <w:p w:rsidR="000C04ED" w:rsidRDefault="000C04ED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  <w:lang w:val="ru-RU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  <w:r w:rsidRPr="002C2A0A">
        <w:rPr>
          <w:i/>
          <w:sz w:val="20"/>
          <w:szCs w:val="20"/>
        </w:rPr>
        <w:t>М3 = М2 + Крупные депозиты с фиксированным сроком +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  <w:r w:rsidRPr="002C2A0A">
        <w:rPr>
          <w:i/>
          <w:sz w:val="20"/>
          <w:szCs w:val="20"/>
        </w:rPr>
        <w:t>+ счета в небанковских финансовых институтах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E739A1" w:rsidRDefault="002C2A0A" w:rsidP="000C04ED">
      <w:pPr>
        <w:pStyle w:val="BodyText2"/>
        <w:spacing w:after="0" w:line="240" w:lineRule="auto"/>
        <w:ind w:firstLine="284"/>
        <w:jc w:val="center"/>
        <w:rPr>
          <w:rFonts w:ascii="Times New Roman Bold" w:hAnsi="Times New Roman Bold"/>
          <w:b/>
          <w:caps/>
          <w:sz w:val="20"/>
          <w:szCs w:val="20"/>
        </w:rPr>
      </w:pPr>
      <w:r w:rsidRPr="00E739A1">
        <w:rPr>
          <w:rFonts w:ascii="Times New Roman Bold" w:hAnsi="Times New Roman Bold"/>
          <w:b/>
          <w:caps/>
          <w:sz w:val="20"/>
          <w:szCs w:val="20"/>
        </w:rPr>
        <w:t>Спрос на деньги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Согласно </w:t>
      </w:r>
      <w:r w:rsidRPr="002C2A0A">
        <w:rPr>
          <w:b/>
          <w:sz w:val="20"/>
          <w:szCs w:val="20"/>
        </w:rPr>
        <w:t>кейнсианской теории предпочтения ликвидности</w:t>
      </w:r>
      <w:r w:rsidRPr="002C2A0A">
        <w:rPr>
          <w:sz w:val="20"/>
          <w:szCs w:val="20"/>
        </w:rPr>
        <w:t xml:space="preserve">, причины, по которым люди хотят держать деньги при себе, основаны на следующих мотивах: трансакционный мотив, мотив осторожности, спекулятивный мотив.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lastRenderedPageBreak/>
        <w:t xml:space="preserve">Но держать деньги при себе -  значит упускать проценты, которые могли бы быть получены при хранении их на депозите.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На самом деле люди предъявляют спрос не на деньги, а на реальные денежные остатки </w:t>
      </w:r>
      <w:r w:rsidRPr="002C2A0A">
        <w:rPr>
          <w:i/>
          <w:sz w:val="20"/>
          <w:szCs w:val="20"/>
        </w:rPr>
        <w:t>М/</w:t>
      </w:r>
      <w:r w:rsidRPr="002C2A0A">
        <w:rPr>
          <w:i/>
          <w:sz w:val="20"/>
          <w:szCs w:val="20"/>
          <w:lang w:val="en-US"/>
        </w:rPr>
        <w:t>P</w:t>
      </w:r>
      <w:r w:rsidRPr="002C2A0A">
        <w:rPr>
          <w:sz w:val="20"/>
          <w:szCs w:val="20"/>
        </w:rPr>
        <w:t xml:space="preserve">, поскольку имеет значение не само количество денег, а объем товаров и услуг, которые можно приобрести на эти деньги. Здесь </w:t>
      </w:r>
      <w:r w:rsidRPr="002C2A0A">
        <w:rPr>
          <w:i/>
          <w:sz w:val="20"/>
          <w:szCs w:val="20"/>
        </w:rPr>
        <w:t>М</w:t>
      </w:r>
      <w:r w:rsidRPr="002C2A0A">
        <w:rPr>
          <w:sz w:val="20"/>
          <w:szCs w:val="20"/>
        </w:rPr>
        <w:t xml:space="preserve"> – денежная масса, а </w:t>
      </w:r>
      <w:r w:rsidRPr="002C2A0A">
        <w:rPr>
          <w:i/>
          <w:sz w:val="20"/>
          <w:szCs w:val="20"/>
        </w:rPr>
        <w:t>Р</w:t>
      </w:r>
      <w:r w:rsidRPr="002C2A0A">
        <w:rPr>
          <w:sz w:val="20"/>
          <w:szCs w:val="20"/>
        </w:rPr>
        <w:t xml:space="preserve"> - уровень цен. Функция спроса на реальные денежные остатки имеет вид: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2C2A0A" w:rsidRDefault="002C2A0A" w:rsidP="003136D2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</w:rPr>
      </w:pPr>
      <w:r w:rsidRPr="002C2A0A">
        <w:rPr>
          <w:i/>
          <w:sz w:val="20"/>
          <w:szCs w:val="20"/>
        </w:rPr>
        <w:t>(М/Р)</w:t>
      </w:r>
      <w:r w:rsidRPr="002C2A0A">
        <w:rPr>
          <w:i/>
          <w:sz w:val="20"/>
          <w:szCs w:val="20"/>
          <w:vertAlign w:val="superscript"/>
          <w:lang w:val="en-US"/>
        </w:rPr>
        <w:t>D</w:t>
      </w:r>
      <w:r w:rsidRPr="002C2A0A">
        <w:rPr>
          <w:i/>
          <w:sz w:val="20"/>
          <w:szCs w:val="20"/>
        </w:rPr>
        <w:t xml:space="preserve">  =  </w:t>
      </w:r>
      <w:r w:rsidRPr="002C2A0A">
        <w:rPr>
          <w:i/>
          <w:sz w:val="20"/>
          <w:szCs w:val="20"/>
          <w:lang w:val="en-US"/>
        </w:rPr>
        <w:t>L</w:t>
      </w:r>
      <w:r w:rsidRPr="002C2A0A">
        <w:rPr>
          <w:i/>
          <w:sz w:val="20"/>
          <w:szCs w:val="20"/>
        </w:rPr>
        <w:t>(</w:t>
      </w:r>
      <w:r w:rsidRPr="002C2A0A">
        <w:rPr>
          <w:i/>
          <w:sz w:val="20"/>
          <w:szCs w:val="20"/>
          <w:lang w:val="en-US"/>
        </w:rPr>
        <w:t>i</w:t>
      </w:r>
      <w:r w:rsidRPr="002C2A0A">
        <w:rPr>
          <w:i/>
          <w:sz w:val="20"/>
          <w:szCs w:val="20"/>
        </w:rPr>
        <w:t xml:space="preserve">, </w:t>
      </w:r>
      <w:r w:rsidRPr="002C2A0A">
        <w:rPr>
          <w:i/>
          <w:sz w:val="20"/>
          <w:szCs w:val="20"/>
          <w:lang w:val="en-US"/>
        </w:rPr>
        <w:t>Q</w:t>
      </w:r>
      <w:r w:rsidRPr="002C2A0A">
        <w:rPr>
          <w:i/>
          <w:sz w:val="20"/>
          <w:szCs w:val="20"/>
        </w:rPr>
        <w:t>),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причем зависимость от ставки процента </w:t>
      </w:r>
      <w:r w:rsidRPr="002C2A0A">
        <w:rPr>
          <w:i/>
          <w:sz w:val="20"/>
          <w:szCs w:val="20"/>
          <w:lang w:val="en-US"/>
        </w:rPr>
        <w:t>i</w:t>
      </w:r>
      <w:r w:rsidRPr="002C2A0A">
        <w:rPr>
          <w:sz w:val="20"/>
          <w:szCs w:val="20"/>
        </w:rPr>
        <w:t xml:space="preserve"> обратная, а от дохода </w:t>
      </w:r>
      <w:r w:rsidRPr="002C2A0A">
        <w:rPr>
          <w:i/>
          <w:sz w:val="20"/>
          <w:szCs w:val="20"/>
          <w:lang w:val="en-US"/>
        </w:rPr>
        <w:t>Q</w:t>
      </w:r>
      <w:r w:rsidRPr="002C2A0A">
        <w:rPr>
          <w:sz w:val="20"/>
          <w:szCs w:val="20"/>
        </w:rPr>
        <w:t xml:space="preserve"> прямая.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Скорость обращения денег (по доходу) показывает, сколько раз в год потрачена в среднем каждая денежная единица, т.е.</w:t>
      </w:r>
    </w:p>
    <w:p w:rsidR="003136D2" w:rsidRDefault="003136D2" w:rsidP="003136D2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  <w:lang w:val="ru-RU"/>
        </w:rPr>
      </w:pPr>
    </w:p>
    <w:p w:rsidR="002C2A0A" w:rsidRPr="002C2A0A" w:rsidRDefault="002C2A0A" w:rsidP="003136D2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</w:rPr>
      </w:pPr>
      <w:proofErr w:type="gramStart"/>
      <w:r w:rsidRPr="002C2A0A">
        <w:rPr>
          <w:i/>
          <w:sz w:val="20"/>
          <w:szCs w:val="20"/>
          <w:lang w:val="en-US"/>
        </w:rPr>
        <w:t>V</w:t>
      </w:r>
      <w:r w:rsidRPr="002C2A0A">
        <w:rPr>
          <w:i/>
          <w:sz w:val="20"/>
          <w:szCs w:val="20"/>
        </w:rPr>
        <w:t xml:space="preserve">  =</w:t>
      </w:r>
      <w:proofErr w:type="gramEnd"/>
      <w:r w:rsidRPr="002C2A0A">
        <w:rPr>
          <w:i/>
          <w:sz w:val="20"/>
          <w:szCs w:val="20"/>
        </w:rPr>
        <w:t xml:space="preserve">  (</w:t>
      </w:r>
      <w:r w:rsidRPr="002C2A0A">
        <w:rPr>
          <w:i/>
          <w:sz w:val="20"/>
          <w:szCs w:val="20"/>
          <w:lang w:val="en-US"/>
        </w:rPr>
        <w:t>P</w:t>
      </w:r>
      <w:r w:rsidRPr="002C2A0A">
        <w:rPr>
          <w:i/>
          <w:sz w:val="20"/>
          <w:szCs w:val="20"/>
        </w:rPr>
        <w:t xml:space="preserve"> </w:t>
      </w:r>
      <w:r w:rsidRPr="002C2A0A">
        <w:rPr>
          <w:i/>
          <w:sz w:val="20"/>
          <w:szCs w:val="20"/>
          <w:vertAlign w:val="superscript"/>
        </w:rPr>
        <w:t xml:space="preserve">. </w:t>
      </w:r>
      <w:r w:rsidRPr="002C2A0A">
        <w:rPr>
          <w:i/>
          <w:sz w:val="20"/>
          <w:szCs w:val="20"/>
          <w:lang w:val="en-US"/>
        </w:rPr>
        <w:t>Q</w:t>
      </w:r>
      <w:r w:rsidRPr="002C2A0A">
        <w:rPr>
          <w:i/>
          <w:sz w:val="20"/>
          <w:szCs w:val="20"/>
        </w:rPr>
        <w:t xml:space="preserve">) / </w:t>
      </w:r>
      <w:r w:rsidRPr="002C2A0A">
        <w:rPr>
          <w:i/>
          <w:sz w:val="20"/>
          <w:szCs w:val="20"/>
          <w:lang w:val="en-US"/>
        </w:rPr>
        <w:t>M</w:t>
      </w:r>
      <w:r w:rsidRPr="002C2A0A">
        <w:rPr>
          <w:i/>
          <w:sz w:val="20"/>
          <w:szCs w:val="20"/>
        </w:rPr>
        <w:t>,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3136D2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2C2A0A">
        <w:rPr>
          <w:sz w:val="20"/>
          <w:szCs w:val="20"/>
        </w:rPr>
        <w:t>где</w:t>
      </w:r>
      <w:r w:rsidR="003136D2">
        <w:rPr>
          <w:sz w:val="20"/>
          <w:szCs w:val="20"/>
          <w:lang w:val="ru-RU"/>
        </w:rPr>
        <w:t>:</w:t>
      </w:r>
      <w:r w:rsidRPr="002C2A0A">
        <w:rPr>
          <w:sz w:val="20"/>
          <w:szCs w:val="20"/>
        </w:rPr>
        <w:t xml:space="preserve">  М  -  денежная масса, </w:t>
      </w:r>
    </w:p>
    <w:p w:rsidR="003136D2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proofErr w:type="gramStart"/>
      <w:r w:rsidRPr="002C2A0A">
        <w:rPr>
          <w:sz w:val="20"/>
          <w:szCs w:val="20"/>
          <w:lang w:val="en-US"/>
        </w:rPr>
        <w:t>P</w:t>
      </w:r>
      <w:r w:rsidRPr="002C2A0A">
        <w:rPr>
          <w:sz w:val="20"/>
          <w:szCs w:val="20"/>
        </w:rPr>
        <w:t xml:space="preserve">  -</w:t>
      </w:r>
      <w:proofErr w:type="gramEnd"/>
      <w:r w:rsidRPr="002C2A0A">
        <w:rPr>
          <w:sz w:val="20"/>
          <w:szCs w:val="20"/>
        </w:rPr>
        <w:t xml:space="preserve">  уровень цен, 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proofErr w:type="gramStart"/>
      <w:r w:rsidRPr="002C2A0A">
        <w:rPr>
          <w:sz w:val="20"/>
          <w:szCs w:val="20"/>
          <w:lang w:val="en-US"/>
        </w:rPr>
        <w:t>Q</w:t>
      </w:r>
      <w:r w:rsidRPr="002C2A0A">
        <w:rPr>
          <w:sz w:val="20"/>
          <w:szCs w:val="20"/>
        </w:rPr>
        <w:t xml:space="preserve">  -</w:t>
      </w:r>
      <w:proofErr w:type="gramEnd"/>
      <w:r w:rsidRPr="002C2A0A">
        <w:rPr>
          <w:sz w:val="20"/>
          <w:szCs w:val="20"/>
        </w:rPr>
        <w:t xml:space="preserve">  выпуск.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Зависимость скорости обращения денег прямая как от процентной ставки, так и от дохода. Это равенство можно переписать в виде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2C2A0A" w:rsidRDefault="002C2A0A" w:rsidP="003136D2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  <w:lang w:val="ru-RU"/>
        </w:rPr>
      </w:pPr>
      <w:proofErr w:type="gramStart"/>
      <w:r w:rsidRPr="002C2A0A">
        <w:rPr>
          <w:i/>
          <w:sz w:val="20"/>
          <w:szCs w:val="20"/>
          <w:lang w:val="en-US"/>
        </w:rPr>
        <w:t>M</w:t>
      </w:r>
      <w:r w:rsidR="00DE58E3">
        <w:rPr>
          <w:i/>
          <w:sz w:val="20"/>
          <w:szCs w:val="20"/>
          <w:lang w:val="ru-RU"/>
        </w:rPr>
        <w:t xml:space="preserve"> </w:t>
      </w:r>
      <w:r w:rsidRPr="002C2A0A">
        <w:rPr>
          <w:i/>
          <w:sz w:val="20"/>
          <w:szCs w:val="20"/>
        </w:rPr>
        <w:t xml:space="preserve"> </w:t>
      </w:r>
      <w:r w:rsidRPr="002C2A0A">
        <w:rPr>
          <w:i/>
          <w:sz w:val="20"/>
          <w:szCs w:val="20"/>
          <w:vertAlign w:val="superscript"/>
        </w:rPr>
        <w:t>.</w:t>
      </w:r>
      <w:proofErr w:type="gramEnd"/>
      <w:r w:rsidR="00DE58E3">
        <w:rPr>
          <w:i/>
          <w:sz w:val="20"/>
          <w:szCs w:val="20"/>
          <w:vertAlign w:val="superscript"/>
          <w:lang w:val="ru-RU"/>
        </w:rPr>
        <w:t xml:space="preserve"> </w:t>
      </w:r>
      <w:r w:rsidRPr="002C2A0A">
        <w:rPr>
          <w:i/>
          <w:sz w:val="20"/>
          <w:szCs w:val="20"/>
          <w:lang w:val="en-US"/>
        </w:rPr>
        <w:t>V</w:t>
      </w:r>
      <w:r w:rsidRPr="002C2A0A">
        <w:rPr>
          <w:i/>
          <w:sz w:val="20"/>
          <w:szCs w:val="20"/>
        </w:rPr>
        <w:t xml:space="preserve"> </w:t>
      </w:r>
      <w:proofErr w:type="gramStart"/>
      <w:r w:rsidRPr="002C2A0A">
        <w:rPr>
          <w:i/>
          <w:sz w:val="20"/>
          <w:szCs w:val="20"/>
        </w:rPr>
        <w:t xml:space="preserve">=  </w:t>
      </w:r>
      <w:r w:rsidRPr="002C2A0A">
        <w:rPr>
          <w:i/>
          <w:sz w:val="20"/>
          <w:szCs w:val="20"/>
          <w:lang w:val="en-US"/>
        </w:rPr>
        <w:t>P</w:t>
      </w:r>
      <w:proofErr w:type="gramEnd"/>
      <w:r w:rsidRPr="002C2A0A">
        <w:rPr>
          <w:i/>
          <w:sz w:val="20"/>
          <w:szCs w:val="20"/>
        </w:rPr>
        <w:t xml:space="preserve"> </w:t>
      </w:r>
      <w:r w:rsidRPr="002C2A0A">
        <w:rPr>
          <w:i/>
          <w:sz w:val="20"/>
          <w:szCs w:val="20"/>
          <w:vertAlign w:val="superscript"/>
        </w:rPr>
        <w:t xml:space="preserve">. </w:t>
      </w:r>
      <w:r w:rsidRPr="002C2A0A">
        <w:rPr>
          <w:i/>
          <w:sz w:val="20"/>
          <w:szCs w:val="20"/>
          <w:lang w:val="en-US"/>
        </w:rPr>
        <w:t>Q</w:t>
      </w:r>
      <w:r w:rsidRPr="002C2A0A">
        <w:rPr>
          <w:i/>
          <w:sz w:val="20"/>
          <w:szCs w:val="20"/>
        </w:rPr>
        <w:t>.</w:t>
      </w:r>
    </w:p>
    <w:p w:rsidR="003136D2" w:rsidRPr="003136D2" w:rsidRDefault="003136D2" w:rsidP="003136D2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  <w:lang w:val="ru-RU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Оно называется уравнением </w:t>
      </w:r>
      <w:r w:rsidRPr="002C2A0A">
        <w:rPr>
          <w:b/>
          <w:sz w:val="20"/>
          <w:szCs w:val="20"/>
        </w:rPr>
        <w:t xml:space="preserve">количественной теории денег </w:t>
      </w:r>
      <w:r w:rsidRPr="002C2A0A">
        <w:rPr>
          <w:sz w:val="20"/>
          <w:szCs w:val="20"/>
        </w:rPr>
        <w:t xml:space="preserve">(классическая школа). Заметим, что определение скорости обращения денег зависит от того, что понимается под денежной массой:  </w:t>
      </w:r>
      <w:r w:rsidRPr="002C2A0A">
        <w:rPr>
          <w:sz w:val="20"/>
          <w:szCs w:val="20"/>
          <w:lang w:val="en-US"/>
        </w:rPr>
        <w:t>M</w:t>
      </w:r>
      <w:r w:rsidRPr="002C2A0A">
        <w:rPr>
          <w:sz w:val="20"/>
          <w:szCs w:val="20"/>
        </w:rPr>
        <w:t xml:space="preserve">1, </w:t>
      </w:r>
      <w:r w:rsidRPr="002C2A0A">
        <w:rPr>
          <w:sz w:val="20"/>
          <w:szCs w:val="20"/>
          <w:lang w:val="en-US"/>
        </w:rPr>
        <w:t>M</w:t>
      </w:r>
      <w:r w:rsidRPr="002C2A0A">
        <w:rPr>
          <w:sz w:val="20"/>
          <w:szCs w:val="20"/>
        </w:rPr>
        <w:t xml:space="preserve">2, </w:t>
      </w:r>
      <w:r w:rsidRPr="002C2A0A">
        <w:rPr>
          <w:sz w:val="20"/>
          <w:szCs w:val="20"/>
          <w:lang w:val="en-US"/>
        </w:rPr>
        <w:t>M</w:t>
      </w:r>
      <w:r w:rsidRPr="002C2A0A">
        <w:rPr>
          <w:sz w:val="20"/>
          <w:szCs w:val="20"/>
        </w:rPr>
        <w:t xml:space="preserve">3. Соответственно получаются скорости обращения денег </w:t>
      </w:r>
      <w:r w:rsidRPr="002C2A0A">
        <w:rPr>
          <w:sz w:val="20"/>
          <w:szCs w:val="20"/>
          <w:lang w:val="en-US"/>
        </w:rPr>
        <w:t>V</w:t>
      </w:r>
      <w:r w:rsidRPr="002C2A0A">
        <w:rPr>
          <w:sz w:val="20"/>
          <w:szCs w:val="20"/>
        </w:rPr>
        <w:t xml:space="preserve">1, </w:t>
      </w:r>
      <w:r w:rsidRPr="002C2A0A">
        <w:rPr>
          <w:sz w:val="20"/>
          <w:szCs w:val="20"/>
          <w:lang w:val="en-US"/>
        </w:rPr>
        <w:t>V</w:t>
      </w:r>
      <w:r w:rsidRPr="002C2A0A">
        <w:rPr>
          <w:sz w:val="20"/>
          <w:szCs w:val="20"/>
        </w:rPr>
        <w:t xml:space="preserve">2, </w:t>
      </w:r>
      <w:r w:rsidRPr="002C2A0A">
        <w:rPr>
          <w:sz w:val="20"/>
          <w:szCs w:val="20"/>
          <w:lang w:val="en-US"/>
        </w:rPr>
        <w:t>V</w:t>
      </w:r>
      <w:r w:rsidRPr="002C2A0A">
        <w:rPr>
          <w:sz w:val="20"/>
          <w:szCs w:val="20"/>
        </w:rPr>
        <w:t xml:space="preserve">3. Скорость </w:t>
      </w:r>
      <w:r w:rsidRPr="002C2A0A">
        <w:rPr>
          <w:sz w:val="20"/>
          <w:szCs w:val="20"/>
          <w:lang w:val="en-US"/>
        </w:rPr>
        <w:t>V</w:t>
      </w:r>
      <w:r w:rsidRPr="002C2A0A">
        <w:rPr>
          <w:sz w:val="20"/>
          <w:szCs w:val="20"/>
        </w:rPr>
        <w:t xml:space="preserve">1 ниже скорости </w:t>
      </w:r>
      <w:r w:rsidRPr="002C2A0A">
        <w:rPr>
          <w:sz w:val="20"/>
          <w:szCs w:val="20"/>
          <w:lang w:val="en-US"/>
        </w:rPr>
        <w:t>V</w:t>
      </w:r>
      <w:r w:rsidRPr="002C2A0A">
        <w:rPr>
          <w:sz w:val="20"/>
          <w:szCs w:val="20"/>
        </w:rPr>
        <w:t xml:space="preserve">2, которая более устойчива.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Уравнение количественной теории денег можно представить в процентном выражении: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  <w:r w:rsidRPr="002C2A0A">
        <w:rPr>
          <w:i/>
          <w:sz w:val="20"/>
          <w:szCs w:val="20"/>
        </w:rPr>
        <w:t xml:space="preserve">% изменение </w:t>
      </w:r>
      <w:r w:rsidRPr="002C2A0A">
        <w:rPr>
          <w:i/>
          <w:sz w:val="20"/>
          <w:szCs w:val="20"/>
          <w:lang w:val="en-US"/>
        </w:rPr>
        <w:t>M</w:t>
      </w:r>
      <w:r w:rsidRPr="002C2A0A">
        <w:rPr>
          <w:i/>
          <w:sz w:val="20"/>
          <w:szCs w:val="20"/>
        </w:rPr>
        <w:t xml:space="preserve">  +  % изменение </w:t>
      </w:r>
      <w:r w:rsidRPr="002C2A0A">
        <w:rPr>
          <w:i/>
          <w:sz w:val="20"/>
          <w:szCs w:val="20"/>
          <w:lang w:val="en-US"/>
        </w:rPr>
        <w:t>V</w:t>
      </w:r>
      <w:r w:rsidRPr="002C2A0A">
        <w:rPr>
          <w:i/>
          <w:sz w:val="20"/>
          <w:szCs w:val="20"/>
        </w:rPr>
        <w:t xml:space="preserve">  =  % изменение </w:t>
      </w:r>
      <w:r w:rsidRPr="002C2A0A">
        <w:rPr>
          <w:i/>
          <w:sz w:val="20"/>
          <w:szCs w:val="20"/>
          <w:lang w:val="en-US"/>
        </w:rPr>
        <w:t>P</w:t>
      </w:r>
      <w:r w:rsidRPr="002C2A0A">
        <w:rPr>
          <w:i/>
          <w:sz w:val="20"/>
          <w:szCs w:val="20"/>
        </w:rPr>
        <w:t xml:space="preserve">  +  % изменение </w:t>
      </w:r>
      <w:r w:rsidRPr="002C2A0A">
        <w:rPr>
          <w:i/>
          <w:sz w:val="20"/>
          <w:szCs w:val="20"/>
          <w:lang w:val="en-US"/>
        </w:rPr>
        <w:t>Q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Между номинальной и реальной процентными ставками существует связь: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2C2A0A" w:rsidRDefault="002C2A0A" w:rsidP="00DE58E3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</w:rPr>
      </w:pPr>
      <w:r w:rsidRPr="002C2A0A">
        <w:rPr>
          <w:i/>
          <w:sz w:val="20"/>
          <w:szCs w:val="20"/>
        </w:rPr>
        <w:t xml:space="preserve">1  +  </w:t>
      </w:r>
      <w:r w:rsidRPr="002C2A0A">
        <w:rPr>
          <w:i/>
          <w:sz w:val="20"/>
          <w:szCs w:val="20"/>
          <w:lang w:val="en-US"/>
        </w:rPr>
        <w:t>r</w:t>
      </w:r>
      <w:r w:rsidRPr="002C2A0A">
        <w:rPr>
          <w:i/>
          <w:sz w:val="20"/>
          <w:szCs w:val="20"/>
        </w:rPr>
        <w:t xml:space="preserve">  =  (1  +  </w:t>
      </w:r>
      <w:r w:rsidRPr="002C2A0A">
        <w:rPr>
          <w:i/>
          <w:sz w:val="20"/>
          <w:szCs w:val="20"/>
          <w:lang w:val="en-US"/>
        </w:rPr>
        <w:t>i</w:t>
      </w:r>
      <w:r w:rsidRPr="002C2A0A">
        <w:rPr>
          <w:i/>
          <w:sz w:val="20"/>
          <w:szCs w:val="20"/>
        </w:rPr>
        <w:t xml:space="preserve">) / (1  +  </w:t>
      </w:r>
      <w:r w:rsidRPr="002C2A0A">
        <w:rPr>
          <w:sz w:val="20"/>
          <w:szCs w:val="20"/>
        </w:rPr>
        <w:t>π</w:t>
      </w:r>
      <w:r w:rsidRPr="002C2A0A">
        <w:rPr>
          <w:i/>
          <w:sz w:val="20"/>
          <w:szCs w:val="20"/>
        </w:rPr>
        <w:t>),</w:t>
      </w:r>
    </w:p>
    <w:p w:rsidR="00DE58E3" w:rsidRDefault="00DE58E3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</w:p>
    <w:p w:rsidR="00DE58E3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2C2A0A">
        <w:rPr>
          <w:sz w:val="20"/>
          <w:szCs w:val="20"/>
        </w:rPr>
        <w:t>где</w:t>
      </w:r>
      <w:r w:rsidR="00DE58E3">
        <w:rPr>
          <w:sz w:val="20"/>
          <w:szCs w:val="20"/>
          <w:lang w:val="ru-RU"/>
        </w:rPr>
        <w:t>:</w:t>
      </w:r>
      <w:r w:rsidRPr="002C2A0A">
        <w:rPr>
          <w:sz w:val="20"/>
          <w:szCs w:val="20"/>
        </w:rPr>
        <w:t xml:space="preserve">  π  -  темп инфляции.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lastRenderedPageBreak/>
        <w:t xml:space="preserve">Если темп инфляции равен нулю, то реальная процентная ставка равна номинальной процентной ставке. При малых темпах инфляции связь примерно следующая:  </w:t>
      </w:r>
      <w:r w:rsidRPr="002C2A0A">
        <w:rPr>
          <w:i/>
          <w:sz w:val="20"/>
          <w:szCs w:val="20"/>
          <w:lang w:val="en-US"/>
        </w:rPr>
        <w:t>r</w:t>
      </w:r>
      <w:r w:rsidRPr="002C2A0A">
        <w:rPr>
          <w:i/>
          <w:sz w:val="20"/>
          <w:szCs w:val="20"/>
        </w:rPr>
        <w:t xml:space="preserve">  =   </w:t>
      </w:r>
      <w:r w:rsidRPr="002C2A0A">
        <w:rPr>
          <w:i/>
          <w:sz w:val="20"/>
          <w:szCs w:val="20"/>
          <w:lang w:val="en-US"/>
        </w:rPr>
        <w:t>i</w:t>
      </w:r>
      <w:r w:rsidRPr="002C2A0A">
        <w:rPr>
          <w:i/>
          <w:sz w:val="20"/>
          <w:szCs w:val="20"/>
        </w:rPr>
        <w:t xml:space="preserve">  -  </w:t>
      </w:r>
      <w:r w:rsidRPr="002C2A0A">
        <w:rPr>
          <w:sz w:val="20"/>
          <w:szCs w:val="20"/>
        </w:rPr>
        <w:t xml:space="preserve">π. </w:t>
      </w:r>
    </w:p>
    <w:p w:rsidR="00DE58E3" w:rsidRDefault="00DE58E3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Это соотношение в форме   </w:t>
      </w:r>
      <w:r w:rsidRPr="002C2A0A">
        <w:rPr>
          <w:i/>
          <w:sz w:val="20"/>
          <w:szCs w:val="20"/>
          <w:lang w:val="en-US"/>
        </w:rPr>
        <w:t>i</w:t>
      </w:r>
      <w:r w:rsidRPr="002C2A0A">
        <w:rPr>
          <w:i/>
          <w:sz w:val="20"/>
          <w:szCs w:val="20"/>
        </w:rPr>
        <w:t xml:space="preserve">  =  </w:t>
      </w:r>
      <w:r w:rsidRPr="002C2A0A">
        <w:rPr>
          <w:i/>
          <w:sz w:val="20"/>
          <w:szCs w:val="20"/>
          <w:lang w:val="en-US"/>
        </w:rPr>
        <w:t>r</w:t>
      </w:r>
      <w:r w:rsidRPr="002C2A0A">
        <w:rPr>
          <w:sz w:val="20"/>
          <w:szCs w:val="20"/>
        </w:rPr>
        <w:t xml:space="preserve">  +  π   называется </w:t>
      </w:r>
      <w:r w:rsidRPr="002C2A0A">
        <w:rPr>
          <w:b/>
          <w:sz w:val="20"/>
          <w:szCs w:val="20"/>
        </w:rPr>
        <w:t>уравнением Фишера</w:t>
      </w:r>
      <w:r w:rsidRPr="002C2A0A">
        <w:rPr>
          <w:sz w:val="20"/>
          <w:szCs w:val="20"/>
        </w:rPr>
        <w:t xml:space="preserve">. </w:t>
      </w:r>
    </w:p>
    <w:p w:rsidR="00DE58E3" w:rsidRDefault="00DE58E3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Когда кредитор и заемщик в ходе переговоров приходят к соглашению о номинальной процентной ставке, они не знают, какое значение примет темп инфляции в следующем периоде. В соответствии с </w:t>
      </w:r>
      <w:r w:rsidRPr="002C2A0A">
        <w:rPr>
          <w:b/>
          <w:sz w:val="20"/>
          <w:szCs w:val="20"/>
        </w:rPr>
        <w:t>принципом Фишера</w:t>
      </w:r>
      <w:r w:rsidRPr="002C2A0A">
        <w:rPr>
          <w:sz w:val="20"/>
          <w:szCs w:val="20"/>
        </w:rPr>
        <w:t xml:space="preserve"> принимается, что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2C2A0A" w:rsidRDefault="002C2A0A" w:rsidP="00DE58E3">
      <w:pPr>
        <w:pStyle w:val="BodyText2"/>
        <w:spacing w:after="0" w:line="240" w:lineRule="auto"/>
        <w:ind w:firstLine="284"/>
        <w:jc w:val="center"/>
        <w:rPr>
          <w:sz w:val="20"/>
          <w:szCs w:val="20"/>
        </w:rPr>
      </w:pPr>
      <w:proofErr w:type="gramStart"/>
      <w:r w:rsidRPr="002C2A0A">
        <w:rPr>
          <w:i/>
          <w:sz w:val="20"/>
          <w:szCs w:val="20"/>
          <w:lang w:val="en-US"/>
        </w:rPr>
        <w:t>i</w:t>
      </w:r>
      <w:r w:rsidRPr="002C2A0A">
        <w:rPr>
          <w:i/>
          <w:sz w:val="20"/>
          <w:szCs w:val="20"/>
        </w:rPr>
        <w:t xml:space="preserve">  =</w:t>
      </w:r>
      <w:proofErr w:type="gramEnd"/>
      <w:r w:rsidRPr="002C2A0A">
        <w:rPr>
          <w:i/>
          <w:sz w:val="20"/>
          <w:szCs w:val="20"/>
        </w:rPr>
        <w:t xml:space="preserve">  </w:t>
      </w:r>
      <w:r w:rsidRPr="002C2A0A">
        <w:rPr>
          <w:i/>
          <w:sz w:val="20"/>
          <w:szCs w:val="20"/>
          <w:lang w:val="en-US"/>
        </w:rPr>
        <w:t>r</w:t>
      </w:r>
      <w:r w:rsidRPr="002C2A0A">
        <w:rPr>
          <w:i/>
          <w:sz w:val="20"/>
          <w:szCs w:val="20"/>
        </w:rPr>
        <w:t xml:space="preserve">  +</w:t>
      </w:r>
      <w:r w:rsidRPr="002C2A0A">
        <w:rPr>
          <w:sz w:val="20"/>
          <w:szCs w:val="20"/>
        </w:rPr>
        <w:t xml:space="preserve">  π</w:t>
      </w:r>
      <w:r w:rsidRPr="002C2A0A">
        <w:rPr>
          <w:sz w:val="20"/>
          <w:szCs w:val="20"/>
          <w:vertAlign w:val="superscript"/>
          <w:lang w:val="en-US"/>
        </w:rPr>
        <w:t>e</w:t>
      </w:r>
      <w:r w:rsidRPr="002C2A0A">
        <w:rPr>
          <w:sz w:val="20"/>
          <w:szCs w:val="20"/>
        </w:rPr>
        <w:t xml:space="preserve"> ,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где  π</w:t>
      </w:r>
      <w:r w:rsidRPr="002C2A0A">
        <w:rPr>
          <w:sz w:val="20"/>
          <w:szCs w:val="20"/>
          <w:vertAlign w:val="superscript"/>
          <w:lang w:val="en-US"/>
        </w:rPr>
        <w:t>e</w:t>
      </w:r>
      <w:r w:rsidRPr="002C2A0A">
        <w:rPr>
          <w:sz w:val="20"/>
          <w:szCs w:val="20"/>
        </w:rPr>
        <w:t xml:space="preserve">  -  ожидаемый темп  инфляции.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b/>
          <w:sz w:val="20"/>
          <w:szCs w:val="20"/>
        </w:rPr>
      </w:pPr>
      <w:r w:rsidRPr="002C2A0A">
        <w:rPr>
          <w:sz w:val="20"/>
          <w:szCs w:val="20"/>
        </w:rPr>
        <w:t xml:space="preserve"> </w:t>
      </w:r>
    </w:p>
    <w:p w:rsidR="00DE58E3" w:rsidRDefault="00DE58E3" w:rsidP="00DE58E3">
      <w:pPr>
        <w:pStyle w:val="BodyText2"/>
        <w:spacing w:after="0" w:line="240" w:lineRule="auto"/>
        <w:ind w:firstLine="284"/>
        <w:jc w:val="center"/>
        <w:rPr>
          <w:b/>
          <w:sz w:val="20"/>
          <w:szCs w:val="20"/>
          <w:lang w:val="ru-RU"/>
        </w:rPr>
      </w:pPr>
    </w:p>
    <w:p w:rsidR="002C2A0A" w:rsidRPr="00E739A1" w:rsidRDefault="002C2A0A" w:rsidP="00DE58E3">
      <w:pPr>
        <w:pStyle w:val="BodyText2"/>
        <w:spacing w:after="0" w:line="240" w:lineRule="auto"/>
        <w:ind w:firstLine="284"/>
        <w:jc w:val="center"/>
        <w:rPr>
          <w:rFonts w:ascii="Times New Roman Bold" w:hAnsi="Times New Roman Bold"/>
          <w:b/>
          <w:caps/>
          <w:sz w:val="20"/>
          <w:szCs w:val="20"/>
        </w:rPr>
      </w:pPr>
      <w:r w:rsidRPr="00E739A1">
        <w:rPr>
          <w:rFonts w:ascii="Times New Roman Bold" w:hAnsi="Times New Roman Bold"/>
          <w:b/>
          <w:caps/>
          <w:sz w:val="20"/>
          <w:szCs w:val="20"/>
        </w:rPr>
        <w:t>Предложение денег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DE58E3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2C2A0A">
        <w:rPr>
          <w:b/>
          <w:sz w:val="20"/>
          <w:szCs w:val="20"/>
        </w:rPr>
        <w:t>Денежная масса</w:t>
      </w:r>
      <w:r w:rsidRPr="002C2A0A">
        <w:rPr>
          <w:sz w:val="20"/>
          <w:szCs w:val="20"/>
        </w:rPr>
        <w:t xml:space="preserve"> – это совокупность всех денежных активов, обращающихся в экономике за один год (объем определяется Центральным банком страны). Для простоты не будем делать различия между типами вкладов и, следовательно, между агрегатами М1, М2, М3.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  <w:r w:rsidRPr="002C2A0A">
        <w:rPr>
          <w:sz w:val="20"/>
          <w:szCs w:val="20"/>
        </w:rPr>
        <w:t xml:space="preserve">Объем </w:t>
      </w:r>
      <w:r w:rsidRPr="002C2A0A">
        <w:rPr>
          <w:i/>
          <w:sz w:val="20"/>
          <w:szCs w:val="20"/>
        </w:rPr>
        <w:t xml:space="preserve">денежной массы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2C2A0A" w:rsidRPr="002C2A0A" w:rsidRDefault="002C2A0A" w:rsidP="00DE58E3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</w:rPr>
      </w:pPr>
      <w:proofErr w:type="gramStart"/>
      <w:r w:rsidRPr="002C2A0A">
        <w:rPr>
          <w:i/>
          <w:sz w:val="20"/>
          <w:szCs w:val="20"/>
          <w:lang w:val="en-US"/>
        </w:rPr>
        <w:t>M</w:t>
      </w:r>
      <w:r w:rsidRPr="002C2A0A">
        <w:rPr>
          <w:i/>
          <w:sz w:val="20"/>
          <w:szCs w:val="20"/>
        </w:rPr>
        <w:t xml:space="preserve">  =</w:t>
      </w:r>
      <w:proofErr w:type="gramEnd"/>
      <w:r w:rsidRPr="002C2A0A">
        <w:rPr>
          <w:i/>
          <w:sz w:val="20"/>
          <w:szCs w:val="20"/>
        </w:rPr>
        <w:t xml:space="preserve">  </w:t>
      </w:r>
      <w:r w:rsidRPr="002C2A0A">
        <w:rPr>
          <w:i/>
          <w:sz w:val="20"/>
          <w:szCs w:val="20"/>
          <w:lang w:val="en-US"/>
        </w:rPr>
        <w:t>CU</w:t>
      </w:r>
      <w:r w:rsidRPr="002C2A0A">
        <w:rPr>
          <w:i/>
          <w:sz w:val="20"/>
          <w:szCs w:val="20"/>
        </w:rPr>
        <w:t xml:space="preserve">  +  </w:t>
      </w:r>
      <w:r w:rsidRPr="002C2A0A">
        <w:rPr>
          <w:i/>
          <w:sz w:val="20"/>
          <w:szCs w:val="20"/>
          <w:lang w:val="en-US"/>
        </w:rPr>
        <w:t>D</w:t>
      </w:r>
      <w:r w:rsidRPr="002C2A0A">
        <w:rPr>
          <w:i/>
          <w:sz w:val="20"/>
          <w:szCs w:val="20"/>
        </w:rPr>
        <w:t>,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DE58E3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2C2A0A">
        <w:rPr>
          <w:sz w:val="20"/>
          <w:szCs w:val="20"/>
        </w:rPr>
        <w:t xml:space="preserve">где </w:t>
      </w:r>
      <w:r w:rsidRPr="002C2A0A">
        <w:rPr>
          <w:sz w:val="20"/>
          <w:szCs w:val="20"/>
          <w:lang w:val="en-US"/>
        </w:rPr>
        <w:t>CU</w:t>
      </w:r>
      <w:r w:rsidRPr="002C2A0A">
        <w:rPr>
          <w:sz w:val="20"/>
          <w:szCs w:val="20"/>
        </w:rPr>
        <w:t xml:space="preserve">  -  наличность, </w:t>
      </w:r>
    </w:p>
    <w:p w:rsidR="00DE58E3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proofErr w:type="gramStart"/>
      <w:r w:rsidRPr="002C2A0A">
        <w:rPr>
          <w:sz w:val="20"/>
          <w:szCs w:val="20"/>
          <w:lang w:val="en-US"/>
        </w:rPr>
        <w:t>D</w:t>
      </w:r>
      <w:r w:rsidRPr="002C2A0A">
        <w:rPr>
          <w:sz w:val="20"/>
          <w:szCs w:val="20"/>
        </w:rPr>
        <w:t xml:space="preserve">  -</w:t>
      </w:r>
      <w:proofErr w:type="gramEnd"/>
      <w:r w:rsidRPr="002C2A0A">
        <w:rPr>
          <w:sz w:val="20"/>
          <w:szCs w:val="20"/>
        </w:rPr>
        <w:t xml:space="preserve">  депозиты.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Отношение наличности к депозитам обозначим через </w:t>
      </w:r>
      <w:r w:rsidRPr="002C2A0A">
        <w:rPr>
          <w:i/>
          <w:sz w:val="20"/>
          <w:szCs w:val="20"/>
          <w:lang w:val="en-US"/>
        </w:rPr>
        <w:t>cr</w:t>
      </w:r>
      <w:r w:rsidRPr="002C2A0A">
        <w:rPr>
          <w:sz w:val="20"/>
          <w:szCs w:val="20"/>
        </w:rPr>
        <w:t xml:space="preserve">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Каждый коммерческий банк имеет резервы для удовлетворения спроса вкладчиков на наличность и для перевода средств в другие банки по их платежам. Резервы банка состоят из наличности и депозитов этого банка в Центральном банке. 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Центральный банк устанавливает норму обязательных резервов </w:t>
      </w:r>
      <w:r w:rsidRPr="002C2A0A">
        <w:rPr>
          <w:i/>
          <w:sz w:val="20"/>
          <w:szCs w:val="20"/>
          <w:lang w:val="en-US"/>
        </w:rPr>
        <w:t>rr</w:t>
      </w:r>
      <w:r w:rsidRPr="002C2A0A">
        <w:rPr>
          <w:sz w:val="20"/>
          <w:szCs w:val="20"/>
        </w:rPr>
        <w:t xml:space="preserve"> , ниже которой не должно опускаться отношение резервов к депозитам. Обычно банки имеют избыточные резервы, однако, резервы не приносят или почти не приносят дохода банкам. </w:t>
      </w:r>
    </w:p>
    <w:p w:rsidR="00E739A1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en-US"/>
        </w:rPr>
      </w:pPr>
      <w:r w:rsidRPr="002C2A0A">
        <w:rPr>
          <w:i/>
          <w:sz w:val="20"/>
          <w:szCs w:val="20"/>
        </w:rPr>
        <w:t>Денежная база</w:t>
      </w:r>
      <w:r w:rsidRPr="002C2A0A">
        <w:rPr>
          <w:sz w:val="20"/>
          <w:szCs w:val="20"/>
        </w:rPr>
        <w:t xml:space="preserve"> </w:t>
      </w:r>
      <w:r w:rsidRPr="002C2A0A">
        <w:rPr>
          <w:i/>
          <w:sz w:val="20"/>
          <w:szCs w:val="20"/>
          <w:lang w:val="en-US"/>
        </w:rPr>
        <w:t>H</w:t>
      </w:r>
      <w:r w:rsidRPr="002C2A0A">
        <w:rPr>
          <w:sz w:val="20"/>
          <w:szCs w:val="20"/>
        </w:rPr>
        <w:t xml:space="preserve"> состоит из наличности вне банковской системы  и вкладов банков в Центральном банке. </w:t>
      </w:r>
    </w:p>
    <w:p w:rsidR="00E739A1" w:rsidRPr="00E739A1" w:rsidRDefault="002C2A0A" w:rsidP="00E739A1">
      <w:pPr>
        <w:pStyle w:val="BodyText2"/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2C2A0A">
        <w:rPr>
          <w:i/>
          <w:sz w:val="20"/>
          <w:szCs w:val="20"/>
        </w:rPr>
        <w:t>Денежный мультипликатор</w:t>
      </w:r>
      <w:r w:rsidRPr="002C2A0A">
        <w:rPr>
          <w:sz w:val="20"/>
          <w:szCs w:val="20"/>
        </w:rPr>
        <w:t xml:space="preserve"> </w:t>
      </w:r>
      <w:r w:rsidR="00E739A1" w:rsidRPr="002C2A0A">
        <w:rPr>
          <w:sz w:val="20"/>
          <w:szCs w:val="20"/>
        </w:rPr>
        <w:t>устанавливает связь между денежной базой и денежной массой:</w:t>
      </w:r>
    </w:p>
    <w:p w:rsidR="00E739A1" w:rsidRPr="002C2A0A" w:rsidRDefault="00E739A1" w:rsidP="00E739A1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</w:rPr>
      </w:pPr>
      <w:proofErr w:type="gramStart"/>
      <w:r w:rsidRPr="002C2A0A">
        <w:rPr>
          <w:i/>
          <w:sz w:val="20"/>
          <w:szCs w:val="20"/>
          <w:lang w:val="en-US"/>
        </w:rPr>
        <w:t>M</w:t>
      </w:r>
      <w:r w:rsidRPr="002C2A0A">
        <w:rPr>
          <w:i/>
          <w:sz w:val="20"/>
          <w:szCs w:val="20"/>
        </w:rPr>
        <w:t xml:space="preserve">  =</w:t>
      </w:r>
      <w:proofErr w:type="gramEnd"/>
      <w:r w:rsidRPr="002C2A0A">
        <w:rPr>
          <w:i/>
          <w:sz w:val="20"/>
          <w:szCs w:val="20"/>
        </w:rPr>
        <w:t xml:space="preserve">  </w:t>
      </w:r>
      <w:r w:rsidRPr="002C2A0A">
        <w:rPr>
          <w:i/>
          <w:sz w:val="20"/>
          <w:szCs w:val="20"/>
          <w:lang w:val="en-US"/>
        </w:rPr>
        <w:t>mm</w:t>
      </w:r>
      <w:r w:rsidRPr="002C2A0A">
        <w:rPr>
          <w:i/>
          <w:sz w:val="20"/>
          <w:szCs w:val="20"/>
        </w:rPr>
        <w:t xml:space="preserve"> </w:t>
      </w:r>
      <w:r w:rsidRPr="002C2A0A">
        <w:rPr>
          <w:i/>
          <w:sz w:val="20"/>
          <w:szCs w:val="20"/>
          <w:vertAlign w:val="superscript"/>
        </w:rPr>
        <w:t>.</w:t>
      </w:r>
      <w:r w:rsidRPr="002C2A0A">
        <w:rPr>
          <w:i/>
          <w:sz w:val="20"/>
          <w:szCs w:val="20"/>
        </w:rPr>
        <w:t xml:space="preserve"> </w:t>
      </w:r>
      <w:r w:rsidRPr="002C2A0A">
        <w:rPr>
          <w:i/>
          <w:sz w:val="20"/>
          <w:szCs w:val="20"/>
          <w:lang w:val="en-US"/>
        </w:rPr>
        <w:t>H</w:t>
      </w:r>
      <w:r w:rsidRPr="002C2A0A">
        <w:rPr>
          <w:i/>
          <w:sz w:val="20"/>
          <w:szCs w:val="20"/>
        </w:rPr>
        <w:t>.</w:t>
      </w:r>
    </w:p>
    <w:p w:rsidR="002C2A0A" w:rsidRPr="002C2A0A" w:rsidRDefault="002C2A0A" w:rsidP="00E739A1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</w:rPr>
      </w:pPr>
      <w:proofErr w:type="gramStart"/>
      <w:r w:rsidRPr="002C2A0A">
        <w:rPr>
          <w:i/>
          <w:sz w:val="20"/>
          <w:szCs w:val="20"/>
          <w:lang w:val="en-US"/>
        </w:rPr>
        <w:lastRenderedPageBreak/>
        <w:t>mm</w:t>
      </w:r>
      <w:r w:rsidRPr="002C2A0A">
        <w:rPr>
          <w:i/>
          <w:sz w:val="20"/>
          <w:szCs w:val="20"/>
        </w:rPr>
        <w:t xml:space="preserve">  =</w:t>
      </w:r>
      <w:proofErr w:type="gramEnd"/>
      <w:r w:rsidRPr="002C2A0A">
        <w:rPr>
          <w:i/>
          <w:sz w:val="20"/>
          <w:szCs w:val="20"/>
        </w:rPr>
        <w:t xml:space="preserve">  (1  +  </w:t>
      </w:r>
      <w:r w:rsidRPr="002C2A0A">
        <w:rPr>
          <w:i/>
          <w:sz w:val="20"/>
          <w:szCs w:val="20"/>
          <w:lang w:val="en-US"/>
        </w:rPr>
        <w:t>cr</w:t>
      </w:r>
      <w:r w:rsidRPr="002C2A0A">
        <w:rPr>
          <w:i/>
          <w:sz w:val="20"/>
          <w:szCs w:val="20"/>
        </w:rPr>
        <w:t>) / (</w:t>
      </w:r>
      <w:r w:rsidRPr="002C2A0A">
        <w:rPr>
          <w:i/>
          <w:sz w:val="20"/>
          <w:szCs w:val="20"/>
          <w:lang w:val="en-US"/>
        </w:rPr>
        <w:t>rr</w:t>
      </w:r>
      <w:r w:rsidRPr="002C2A0A">
        <w:rPr>
          <w:i/>
          <w:sz w:val="20"/>
          <w:szCs w:val="20"/>
        </w:rPr>
        <w:t xml:space="preserve">  +  </w:t>
      </w:r>
      <w:r w:rsidRPr="002C2A0A">
        <w:rPr>
          <w:i/>
          <w:sz w:val="20"/>
          <w:szCs w:val="20"/>
          <w:lang w:val="en-US"/>
        </w:rPr>
        <w:t>cr</w:t>
      </w:r>
      <w:r w:rsidRPr="002C2A0A">
        <w:rPr>
          <w:i/>
          <w:sz w:val="20"/>
          <w:szCs w:val="20"/>
        </w:rPr>
        <w:t>)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Если население не использует наличные деньги, то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 </w:t>
      </w:r>
    </w:p>
    <w:p w:rsidR="002C2A0A" w:rsidRPr="002C2A0A" w:rsidRDefault="002C2A0A" w:rsidP="00E739A1">
      <w:pPr>
        <w:pStyle w:val="BodyText2"/>
        <w:spacing w:after="0" w:line="240" w:lineRule="auto"/>
        <w:ind w:firstLine="284"/>
        <w:jc w:val="center"/>
        <w:rPr>
          <w:i/>
          <w:sz w:val="20"/>
          <w:szCs w:val="20"/>
        </w:rPr>
      </w:pPr>
      <w:proofErr w:type="gramStart"/>
      <w:r w:rsidRPr="002C2A0A">
        <w:rPr>
          <w:i/>
          <w:sz w:val="20"/>
          <w:szCs w:val="20"/>
          <w:lang w:val="en-US"/>
        </w:rPr>
        <w:t>mm</w:t>
      </w:r>
      <w:r w:rsidRPr="002C2A0A">
        <w:rPr>
          <w:i/>
          <w:sz w:val="20"/>
          <w:szCs w:val="20"/>
        </w:rPr>
        <w:t xml:space="preserve">  =</w:t>
      </w:r>
      <w:proofErr w:type="gramEnd"/>
      <w:r w:rsidRPr="002C2A0A">
        <w:rPr>
          <w:i/>
          <w:sz w:val="20"/>
          <w:szCs w:val="20"/>
        </w:rPr>
        <w:t xml:space="preserve">  1 / </w:t>
      </w:r>
      <w:r w:rsidRPr="002C2A0A">
        <w:rPr>
          <w:i/>
          <w:sz w:val="20"/>
          <w:szCs w:val="20"/>
          <w:lang w:val="en-US"/>
        </w:rPr>
        <w:t>rr</w:t>
      </w:r>
      <w:r w:rsidRPr="002C2A0A">
        <w:rPr>
          <w:i/>
          <w:sz w:val="20"/>
          <w:szCs w:val="20"/>
        </w:rPr>
        <w:t>.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i/>
          <w:sz w:val="20"/>
          <w:szCs w:val="20"/>
        </w:rPr>
      </w:pP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Такая связь между денежной базой и денежной массой отражает способность банковской системы создавать деньги. </w:t>
      </w:r>
    </w:p>
    <w:p w:rsidR="002C2A0A" w:rsidRPr="002C2A0A" w:rsidRDefault="002C2A0A" w:rsidP="002C2A0A">
      <w:pPr>
        <w:pStyle w:val="BodyText2"/>
        <w:tabs>
          <w:tab w:val="num" w:pos="540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b/>
          <w:sz w:val="20"/>
          <w:szCs w:val="20"/>
        </w:rPr>
        <w:t>Инструменты денежно-кредитной политики</w:t>
      </w:r>
      <w:r w:rsidRPr="002C2A0A">
        <w:rPr>
          <w:sz w:val="20"/>
          <w:szCs w:val="20"/>
        </w:rPr>
        <w:t xml:space="preserve"> Центрального банка:  </w:t>
      </w:r>
    </w:p>
    <w:p w:rsidR="002C2A0A" w:rsidRPr="002C2A0A" w:rsidRDefault="002C2A0A" w:rsidP="002C2A0A">
      <w:pPr>
        <w:pStyle w:val="BodyText2"/>
        <w:tabs>
          <w:tab w:val="num" w:pos="540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- изменение нормы обязательных резервов, </w:t>
      </w:r>
    </w:p>
    <w:p w:rsidR="002C2A0A" w:rsidRPr="002C2A0A" w:rsidRDefault="002C2A0A" w:rsidP="002C2A0A">
      <w:pPr>
        <w:pStyle w:val="BodyText2"/>
        <w:tabs>
          <w:tab w:val="num" w:pos="540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- операции на открытом рынке,  </w:t>
      </w:r>
    </w:p>
    <w:p w:rsidR="002C2A0A" w:rsidRPr="002C2A0A" w:rsidRDefault="002C2A0A" w:rsidP="002C2A0A">
      <w:pPr>
        <w:pStyle w:val="BodyText2"/>
        <w:tabs>
          <w:tab w:val="num" w:pos="540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- изменение ставки рефинансирования, </w:t>
      </w:r>
    </w:p>
    <w:p w:rsidR="002C2A0A" w:rsidRPr="002C2A0A" w:rsidRDefault="002C2A0A" w:rsidP="002C2A0A">
      <w:pPr>
        <w:pStyle w:val="BodyText2"/>
        <w:tabs>
          <w:tab w:val="num" w:pos="540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 xml:space="preserve">- предоставление кредитов правительству, </w:t>
      </w:r>
    </w:p>
    <w:p w:rsidR="002C2A0A" w:rsidRPr="002C2A0A" w:rsidRDefault="002C2A0A" w:rsidP="002C2A0A">
      <w:pPr>
        <w:pStyle w:val="BodyText2"/>
        <w:tabs>
          <w:tab w:val="num" w:pos="540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- валютные интервенции и стерилизация.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  <w:r w:rsidRPr="002C2A0A">
        <w:rPr>
          <w:sz w:val="20"/>
          <w:szCs w:val="20"/>
        </w:rPr>
        <w:t>Центральный банк может разные цели, например, контролировать денежную массу, регулировать процентную ставку.</w:t>
      </w:r>
    </w:p>
    <w:p w:rsidR="002C2A0A" w:rsidRPr="002C2A0A" w:rsidRDefault="002C2A0A" w:rsidP="002C2A0A">
      <w:pPr>
        <w:pStyle w:val="BodyText2"/>
        <w:spacing w:after="0" w:line="240" w:lineRule="auto"/>
        <w:ind w:firstLine="284"/>
        <w:jc w:val="both"/>
        <w:rPr>
          <w:sz w:val="20"/>
          <w:szCs w:val="20"/>
        </w:rPr>
      </w:pPr>
    </w:p>
    <w:p w:rsidR="002C2A0A" w:rsidRPr="00E739A1" w:rsidRDefault="002C2A0A" w:rsidP="00E739A1">
      <w:pPr>
        <w:ind w:firstLine="284"/>
        <w:jc w:val="center"/>
        <w:rPr>
          <w:rFonts w:ascii="Times New Roman Bold" w:hAnsi="Times New Roman Bold" w:cs="Times New Roman"/>
          <w:b/>
          <w:caps/>
          <w:sz w:val="20"/>
          <w:szCs w:val="20"/>
        </w:rPr>
      </w:pPr>
      <w:r w:rsidRPr="00E739A1">
        <w:rPr>
          <w:rFonts w:ascii="Times New Roman Bold" w:hAnsi="Times New Roman Bold" w:cs="Times New Roman"/>
          <w:b/>
          <w:caps/>
          <w:sz w:val="20"/>
          <w:szCs w:val="20"/>
        </w:rPr>
        <w:t>Равновесие на рынке денег</w:t>
      </w:r>
    </w:p>
    <w:p w:rsidR="00E739A1" w:rsidRDefault="00E739A1" w:rsidP="002C2A0A">
      <w:pPr>
        <w:ind w:firstLine="284"/>
        <w:jc w:val="both"/>
        <w:rPr>
          <w:rFonts w:cs="Times New Roman"/>
          <w:sz w:val="20"/>
          <w:szCs w:val="20"/>
          <w:lang w:val="en-US"/>
        </w:rPr>
      </w:pP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  <w:r w:rsidRPr="002C2A0A">
        <w:rPr>
          <w:rFonts w:cs="Times New Roman"/>
          <w:sz w:val="20"/>
          <w:szCs w:val="20"/>
        </w:rPr>
        <w:t xml:space="preserve">Если </w:t>
      </w:r>
      <w:r w:rsidRPr="002C2A0A">
        <w:rPr>
          <w:rFonts w:cs="Times New Roman"/>
          <w:i/>
          <w:sz w:val="20"/>
          <w:szCs w:val="20"/>
          <w:lang w:val="en-US"/>
        </w:rPr>
        <w:t>M</w:t>
      </w:r>
      <w:r w:rsidRPr="002C2A0A">
        <w:rPr>
          <w:rFonts w:cs="Times New Roman"/>
          <w:i/>
          <w:sz w:val="20"/>
          <w:szCs w:val="20"/>
        </w:rPr>
        <w:t xml:space="preserve">  </w:t>
      </w:r>
      <w:r w:rsidRPr="002C2A0A">
        <w:rPr>
          <w:rFonts w:cs="Times New Roman"/>
          <w:sz w:val="20"/>
          <w:szCs w:val="20"/>
        </w:rPr>
        <w:t xml:space="preserve">- предложение денег, </w:t>
      </w:r>
      <w:r w:rsidRPr="002C2A0A">
        <w:rPr>
          <w:rFonts w:cs="Times New Roman"/>
          <w:i/>
          <w:sz w:val="20"/>
          <w:szCs w:val="20"/>
          <w:lang w:val="en-US"/>
        </w:rPr>
        <w:t>P</w:t>
      </w:r>
      <w:r w:rsidRPr="002C2A0A">
        <w:rPr>
          <w:rFonts w:cs="Times New Roman"/>
          <w:sz w:val="20"/>
          <w:szCs w:val="20"/>
        </w:rPr>
        <w:t xml:space="preserve"> - уровень цен, то </w:t>
      </w:r>
      <w:r w:rsidRPr="002C2A0A">
        <w:rPr>
          <w:rFonts w:cs="Times New Roman"/>
          <w:i/>
          <w:sz w:val="20"/>
          <w:szCs w:val="20"/>
          <w:vertAlign w:val="superscript"/>
          <w:lang w:val="en-US"/>
        </w:rPr>
        <w:t>M</w:t>
      </w:r>
      <w:r w:rsidRPr="002C2A0A">
        <w:rPr>
          <w:rFonts w:cs="Times New Roman"/>
          <w:i/>
          <w:sz w:val="20"/>
          <w:szCs w:val="20"/>
        </w:rPr>
        <w:t>/</w:t>
      </w:r>
      <w:r w:rsidRPr="002C2A0A">
        <w:rPr>
          <w:rFonts w:cs="Times New Roman"/>
          <w:i/>
          <w:sz w:val="20"/>
          <w:szCs w:val="20"/>
          <w:vertAlign w:val="subscript"/>
          <w:lang w:val="en-US"/>
        </w:rPr>
        <w:t>P</w:t>
      </w:r>
      <w:r w:rsidRPr="002C2A0A">
        <w:rPr>
          <w:rFonts w:cs="Times New Roman"/>
          <w:sz w:val="20"/>
          <w:szCs w:val="20"/>
        </w:rPr>
        <w:t xml:space="preserve">  называется реальными денежными остатками.  Предложение денег </w:t>
      </w:r>
      <w:r w:rsidRPr="002C2A0A">
        <w:rPr>
          <w:rFonts w:cs="Times New Roman"/>
          <w:i/>
          <w:sz w:val="20"/>
          <w:szCs w:val="20"/>
          <w:lang w:val="en-US"/>
        </w:rPr>
        <w:t>M</w:t>
      </w:r>
      <w:r w:rsidRPr="002C2A0A">
        <w:rPr>
          <w:rFonts w:cs="Times New Roman"/>
          <w:sz w:val="20"/>
          <w:szCs w:val="20"/>
        </w:rPr>
        <w:t xml:space="preserve"> и уровень цен </w:t>
      </w:r>
      <w:r w:rsidRPr="002C2A0A">
        <w:rPr>
          <w:rFonts w:cs="Times New Roman"/>
          <w:i/>
          <w:sz w:val="20"/>
          <w:szCs w:val="20"/>
          <w:lang w:val="en-US"/>
        </w:rPr>
        <w:t>P</w:t>
      </w:r>
      <w:r w:rsidRPr="002C2A0A">
        <w:rPr>
          <w:rFonts w:cs="Times New Roman"/>
          <w:i/>
          <w:sz w:val="20"/>
          <w:szCs w:val="20"/>
        </w:rPr>
        <w:t xml:space="preserve"> </w:t>
      </w:r>
      <w:r w:rsidRPr="002C2A0A">
        <w:rPr>
          <w:rFonts w:cs="Times New Roman"/>
          <w:sz w:val="20"/>
          <w:szCs w:val="20"/>
        </w:rPr>
        <w:t>считаются фиксированными. Тогда и предложение реальных денежных остатков не зависит от ставки процента. т.е.</w:t>
      </w:r>
      <w:r w:rsidR="00E739A1">
        <w:rPr>
          <w:rFonts w:cs="Times New Roman"/>
          <w:sz w:val="20"/>
          <w:szCs w:val="20"/>
          <w:lang w:val="ru-RU"/>
        </w:rPr>
        <w:t xml:space="preserve">    </w:t>
      </w:r>
      <w:r w:rsidR="00E739A1" w:rsidRPr="002C2A0A">
        <w:rPr>
          <w:rFonts w:cs="Times New Roman"/>
          <w:position w:val="-40"/>
          <w:sz w:val="20"/>
          <w:szCs w:val="20"/>
        </w:rPr>
        <w:object w:dxaOrig="166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.95pt;height:31.95pt" o:ole="" fillcolor="window">
            <v:imagedata r:id="rId8" o:title=""/>
          </v:shape>
          <o:OLEObject Type="Embed" ProgID="Equation.3" ShapeID="_x0000_i1040" DrawAspect="Content" ObjectID="_1574520919" r:id="rId9"/>
        </w:object>
      </w:r>
    </w:p>
    <w:p w:rsidR="00E739A1" w:rsidRDefault="00E739A1" w:rsidP="002C2A0A">
      <w:pPr>
        <w:ind w:firstLine="284"/>
        <w:jc w:val="both"/>
        <w:rPr>
          <w:rFonts w:cs="Times New Roman"/>
          <w:sz w:val="20"/>
          <w:szCs w:val="20"/>
          <w:lang w:val="ru-RU"/>
        </w:rPr>
      </w:pPr>
    </w:p>
    <w:p w:rsidR="002C2A0A" w:rsidRPr="00E739A1" w:rsidRDefault="002C2A0A" w:rsidP="002C2A0A">
      <w:pPr>
        <w:ind w:firstLine="284"/>
        <w:jc w:val="both"/>
        <w:rPr>
          <w:rFonts w:cs="Times New Roman"/>
          <w:sz w:val="20"/>
          <w:szCs w:val="20"/>
          <w:lang w:val="ru-RU"/>
        </w:rPr>
      </w:pPr>
      <w:r w:rsidRPr="002C2A0A">
        <w:rPr>
          <w:rFonts w:cs="Times New Roman"/>
          <w:sz w:val="20"/>
          <w:szCs w:val="20"/>
        </w:rPr>
        <w:t>Спрос на реальные денежные остатки</w:t>
      </w:r>
      <w:r w:rsidR="00E739A1" w:rsidRPr="00E739A1">
        <w:rPr>
          <w:rFonts w:cs="Times New Roman"/>
          <w:sz w:val="20"/>
          <w:szCs w:val="20"/>
        </w:rPr>
        <w:t xml:space="preserve"> </w:t>
      </w:r>
      <w:r w:rsidR="00E739A1" w:rsidRPr="002C2A0A">
        <w:rPr>
          <w:rFonts w:cs="Times New Roman"/>
          <w:sz w:val="20"/>
          <w:szCs w:val="20"/>
        </w:rPr>
        <w:t xml:space="preserve">прямо зависит от выпуска </w:t>
      </w:r>
      <w:r w:rsidR="00E739A1" w:rsidRPr="002C2A0A">
        <w:rPr>
          <w:rFonts w:cs="Times New Roman"/>
          <w:i/>
          <w:sz w:val="20"/>
          <w:szCs w:val="20"/>
          <w:lang w:val="en-US"/>
        </w:rPr>
        <w:t>Y</w:t>
      </w:r>
      <w:r w:rsidR="00E739A1" w:rsidRPr="002C2A0A">
        <w:rPr>
          <w:rFonts w:cs="Times New Roman"/>
          <w:sz w:val="20"/>
          <w:szCs w:val="20"/>
        </w:rPr>
        <w:t xml:space="preserve"> и обратно о  ставки процента </w:t>
      </w:r>
      <w:r w:rsidR="00E739A1" w:rsidRPr="002C2A0A">
        <w:rPr>
          <w:rFonts w:cs="Times New Roman"/>
          <w:i/>
          <w:sz w:val="20"/>
          <w:szCs w:val="20"/>
          <w:lang w:val="en-US"/>
        </w:rPr>
        <w:t>r</w:t>
      </w:r>
      <w:r w:rsidR="00E739A1">
        <w:rPr>
          <w:rFonts w:cs="Times New Roman"/>
          <w:i/>
          <w:sz w:val="20"/>
          <w:szCs w:val="20"/>
          <w:lang w:val="ru-RU"/>
        </w:rPr>
        <w:t>:</w:t>
      </w:r>
    </w:p>
    <w:p w:rsidR="002C2A0A" w:rsidRPr="002C2A0A" w:rsidRDefault="00E739A1" w:rsidP="00E739A1">
      <w:pPr>
        <w:ind w:firstLine="284"/>
        <w:jc w:val="center"/>
        <w:rPr>
          <w:rFonts w:cs="Times New Roman"/>
          <w:sz w:val="20"/>
          <w:szCs w:val="20"/>
        </w:rPr>
      </w:pPr>
      <w:r w:rsidRPr="002C2A0A">
        <w:rPr>
          <w:rFonts w:cs="Times New Roman"/>
          <w:position w:val="-46"/>
          <w:sz w:val="20"/>
          <w:szCs w:val="20"/>
        </w:rPr>
        <w:object w:dxaOrig="2260" w:dyaOrig="1200">
          <v:shape id="_x0000_i1041" type="#_x0000_t75" style="width:63.25pt;height:33.8pt" o:ole="" fillcolor="window">
            <v:imagedata r:id="rId10" o:title=""/>
          </v:shape>
          <o:OLEObject Type="Embed" ProgID="Equation.3" ShapeID="_x0000_i1041" DrawAspect="Content" ObjectID="_1574520920" r:id="rId11"/>
        </w:object>
      </w: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</w:p>
    <w:p w:rsidR="002C2A0A" w:rsidRDefault="002C2A0A" w:rsidP="002C2A0A">
      <w:pPr>
        <w:ind w:firstLine="284"/>
        <w:jc w:val="both"/>
        <w:rPr>
          <w:rFonts w:cs="Times New Roman"/>
          <w:sz w:val="20"/>
          <w:szCs w:val="20"/>
          <w:lang w:val="ru-RU"/>
        </w:rPr>
      </w:pPr>
      <w:r w:rsidRPr="002C2A0A">
        <w:rPr>
          <w:rFonts w:cs="Times New Roman"/>
          <w:sz w:val="20"/>
          <w:szCs w:val="20"/>
        </w:rPr>
        <w:t xml:space="preserve">Равновесие на денежном рынке определяется равенством спроса и предложения: </w:t>
      </w:r>
    </w:p>
    <w:p w:rsidR="00E739A1" w:rsidRPr="00E739A1" w:rsidRDefault="00E739A1" w:rsidP="00E739A1">
      <w:pPr>
        <w:ind w:firstLine="284"/>
        <w:jc w:val="center"/>
        <w:rPr>
          <w:rFonts w:cs="Times New Roman"/>
          <w:sz w:val="20"/>
          <w:szCs w:val="20"/>
          <w:lang w:val="ru-RU"/>
        </w:rPr>
      </w:pPr>
    </w:p>
    <w:p w:rsidR="002C2A0A" w:rsidRPr="002C2A0A" w:rsidRDefault="00E739A1" w:rsidP="00E739A1">
      <w:pPr>
        <w:ind w:firstLine="284"/>
        <w:jc w:val="center"/>
        <w:rPr>
          <w:rFonts w:cs="Times New Roman"/>
          <w:sz w:val="20"/>
          <w:szCs w:val="20"/>
        </w:rPr>
      </w:pPr>
      <w:r w:rsidRPr="002C2A0A">
        <w:rPr>
          <w:rFonts w:cs="Times New Roman"/>
          <w:position w:val="-46"/>
          <w:sz w:val="20"/>
          <w:szCs w:val="20"/>
        </w:rPr>
        <w:object w:dxaOrig="5100" w:dyaOrig="1200">
          <v:shape id="_x0000_i1042" type="#_x0000_t75" style="width:149.65pt;height:35.05pt" o:ole="" fillcolor="window">
            <v:imagedata r:id="rId12" o:title=""/>
          </v:shape>
          <o:OLEObject Type="Embed" ProgID="Equation.3" ShapeID="_x0000_i1042" DrawAspect="Content" ObjectID="_1574520921" r:id="rId13"/>
        </w:object>
      </w:r>
    </w:p>
    <w:p w:rsidR="00E739A1" w:rsidRDefault="00E739A1" w:rsidP="002C2A0A">
      <w:pPr>
        <w:ind w:firstLine="284"/>
        <w:jc w:val="both"/>
        <w:rPr>
          <w:rFonts w:cs="Times New Roman"/>
          <w:sz w:val="20"/>
          <w:szCs w:val="20"/>
          <w:lang w:val="ru-RU"/>
        </w:rPr>
      </w:pP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  <w:r w:rsidRPr="002C2A0A">
        <w:rPr>
          <w:rFonts w:cs="Times New Roman"/>
          <w:sz w:val="20"/>
          <w:szCs w:val="20"/>
        </w:rPr>
        <w:t xml:space="preserve">Это соотношение определяет связь между равновесными значениями ставки процента </w:t>
      </w:r>
      <w:r w:rsidRPr="002C2A0A">
        <w:rPr>
          <w:rFonts w:cs="Times New Roman"/>
          <w:i/>
          <w:sz w:val="20"/>
          <w:szCs w:val="20"/>
        </w:rPr>
        <w:t xml:space="preserve"> </w:t>
      </w:r>
      <w:r w:rsidRPr="002C2A0A">
        <w:rPr>
          <w:rFonts w:cs="Times New Roman"/>
          <w:i/>
          <w:sz w:val="20"/>
          <w:szCs w:val="20"/>
          <w:lang w:val="en-US"/>
        </w:rPr>
        <w:t>i</w:t>
      </w:r>
      <w:r w:rsidRPr="002C2A0A">
        <w:rPr>
          <w:rFonts w:cs="Times New Roman"/>
          <w:i/>
          <w:sz w:val="20"/>
          <w:szCs w:val="20"/>
        </w:rPr>
        <w:t xml:space="preserve"> </w:t>
      </w:r>
      <w:r w:rsidRPr="002C2A0A">
        <w:rPr>
          <w:rFonts w:cs="Times New Roman"/>
          <w:sz w:val="20"/>
          <w:szCs w:val="20"/>
        </w:rPr>
        <w:t xml:space="preserve">и дохода </w:t>
      </w:r>
      <w:r w:rsidRPr="002C2A0A">
        <w:rPr>
          <w:rFonts w:cs="Times New Roman"/>
          <w:i/>
          <w:sz w:val="20"/>
          <w:szCs w:val="20"/>
          <w:lang w:val="en-US"/>
        </w:rPr>
        <w:t>Q</w:t>
      </w:r>
      <w:r w:rsidRPr="002C2A0A">
        <w:rPr>
          <w:rFonts w:cs="Times New Roman"/>
          <w:sz w:val="20"/>
          <w:szCs w:val="20"/>
        </w:rPr>
        <w:t xml:space="preserve">. График этой зависимости на диаграмме </w:t>
      </w:r>
      <w:r w:rsidRPr="002C2A0A">
        <w:rPr>
          <w:rFonts w:cs="Times New Roman"/>
          <w:i/>
          <w:sz w:val="20"/>
          <w:szCs w:val="20"/>
          <w:lang w:val="en-US"/>
        </w:rPr>
        <w:t>Q</w:t>
      </w:r>
      <w:r w:rsidRPr="002C2A0A">
        <w:rPr>
          <w:rFonts w:cs="Times New Roman"/>
          <w:i/>
          <w:sz w:val="20"/>
          <w:szCs w:val="20"/>
        </w:rPr>
        <w:t>-</w:t>
      </w:r>
      <w:r w:rsidRPr="002C2A0A">
        <w:rPr>
          <w:rFonts w:cs="Times New Roman"/>
          <w:i/>
          <w:sz w:val="20"/>
          <w:szCs w:val="20"/>
          <w:lang w:val="en-US"/>
        </w:rPr>
        <w:t>i</w:t>
      </w:r>
      <w:r w:rsidRPr="002C2A0A">
        <w:rPr>
          <w:rFonts w:cs="Times New Roman"/>
          <w:sz w:val="20"/>
          <w:szCs w:val="20"/>
        </w:rPr>
        <w:t xml:space="preserve"> называется кривой </w:t>
      </w:r>
      <w:r w:rsidRPr="002C2A0A">
        <w:rPr>
          <w:rFonts w:cs="Times New Roman"/>
          <w:i/>
          <w:sz w:val="20"/>
          <w:szCs w:val="20"/>
          <w:lang w:val="en-US"/>
        </w:rPr>
        <w:t>LM</w:t>
      </w:r>
      <w:r w:rsidRPr="002C2A0A">
        <w:rPr>
          <w:rFonts w:cs="Times New Roman"/>
          <w:sz w:val="20"/>
          <w:szCs w:val="20"/>
        </w:rPr>
        <w:t xml:space="preserve">. Геометрический способ построения кривой </w:t>
      </w:r>
      <w:r w:rsidRPr="002C2A0A">
        <w:rPr>
          <w:rFonts w:cs="Times New Roman"/>
          <w:i/>
          <w:sz w:val="20"/>
          <w:szCs w:val="20"/>
          <w:lang w:val="en-US"/>
        </w:rPr>
        <w:t>LM</w:t>
      </w:r>
      <w:r w:rsidRPr="002C2A0A">
        <w:rPr>
          <w:rFonts w:cs="Times New Roman"/>
          <w:sz w:val="20"/>
          <w:szCs w:val="20"/>
        </w:rPr>
        <w:t xml:space="preserve"> приведен на рисунке </w:t>
      </w:r>
      <w:r w:rsidR="00E739A1">
        <w:rPr>
          <w:rFonts w:cs="Times New Roman"/>
          <w:sz w:val="20"/>
          <w:szCs w:val="20"/>
          <w:lang w:val="ru-RU"/>
        </w:rPr>
        <w:t>1</w:t>
      </w:r>
      <w:r w:rsidRPr="002C2A0A">
        <w:rPr>
          <w:rFonts w:cs="Times New Roman"/>
          <w:sz w:val="20"/>
          <w:szCs w:val="20"/>
        </w:rPr>
        <w:t xml:space="preserve">.1.  </w:t>
      </w: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  <w:r w:rsidRPr="002C2A0A">
        <w:rPr>
          <w:rFonts w:cs="Times New Roman"/>
          <w:noProof/>
          <w:sz w:val="20"/>
          <w:szCs w:val="20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795F647" wp14:editId="6F15C227">
                <wp:simplePos x="0" y="0"/>
                <wp:positionH relativeFrom="column">
                  <wp:posOffset>-174625</wp:posOffset>
                </wp:positionH>
                <wp:positionV relativeFrom="paragraph">
                  <wp:posOffset>-174625</wp:posOffset>
                </wp:positionV>
                <wp:extent cx="4166870" cy="2513965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870" cy="2513965"/>
                          <a:chOff x="1017" y="5275"/>
                          <a:chExt cx="6562" cy="3959"/>
                        </a:xfrm>
                      </wpg:grpSpPr>
                      <wps:wsp>
                        <wps:cNvPr id="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37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99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rc 32"/>
                        <wps:cNvSpPr>
                          <a:spLocks/>
                        </wps:cNvSpPr>
                        <wps:spPr bwMode="auto">
                          <a:xfrm rot="-11972489">
                            <a:off x="2562" y="5275"/>
                            <a:ext cx="1179" cy="1715"/>
                          </a:xfrm>
                          <a:custGeom>
                            <a:avLst/>
                            <a:gdLst>
                              <a:gd name="G0" fmla="+- 0 0 0"/>
                              <a:gd name="G1" fmla="+- 19456 0 0"/>
                              <a:gd name="G2" fmla="+- 21600 0 0"/>
                              <a:gd name="T0" fmla="*/ 9383 w 21600"/>
                              <a:gd name="T1" fmla="*/ 0 h 19456"/>
                              <a:gd name="T2" fmla="*/ 21600 w 21600"/>
                              <a:gd name="T3" fmla="*/ 19456 h 19456"/>
                              <a:gd name="T4" fmla="*/ 0 w 21600"/>
                              <a:gd name="T5" fmla="*/ 19456 h 19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456" fill="none" extrusionOk="0">
                                <a:moveTo>
                                  <a:pt x="9382" y="0"/>
                                </a:moveTo>
                                <a:cubicBezTo>
                                  <a:pt x="16852" y="3602"/>
                                  <a:pt x="21600" y="11163"/>
                                  <a:pt x="21600" y="19456"/>
                                </a:cubicBezTo>
                              </a:path>
                              <a:path w="21600" h="19456" stroke="0" extrusionOk="0">
                                <a:moveTo>
                                  <a:pt x="9382" y="0"/>
                                </a:moveTo>
                                <a:cubicBezTo>
                                  <a:pt x="16852" y="3602"/>
                                  <a:pt x="21600" y="11163"/>
                                  <a:pt x="21600" y="19456"/>
                                </a:cubicBezTo>
                                <a:lnTo>
                                  <a:pt x="0" y="19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95" y="5334"/>
                            <a:ext cx="923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Default="000025D9" w:rsidP="002C2A0A">
                              <w:pPr>
                                <w:jc w:val="both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position w:val="-40"/>
                                  <w:sz w:val="32"/>
                                  <w:lang w:val="en-US"/>
                                </w:rPr>
                                <w:object w:dxaOrig="960" w:dyaOrig="1140">
                                  <v:shape id="_x0000_i1045" type="#_x0000_t75" style="width:24.4pt;height:29.45pt" o:ole="" fillcolor="window">
                                    <v:imagedata r:id="rId14" o:title=""/>
                                  </v:shape>
                                  <o:OLEObject Type="Embed" ProgID="Equation.3" ShapeID="_x0000_i1045" DrawAspect="Content" ObjectID="_1574520939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/>
                        <wps:spPr bwMode="auto">
                          <a:xfrm flipV="1">
                            <a:off x="1609" y="5682"/>
                            <a:ext cx="0" cy="2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/>
                        <wps:spPr bwMode="auto">
                          <a:xfrm>
                            <a:off x="1511" y="8370"/>
                            <a:ext cx="2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/>
                        <wps:spPr bwMode="auto">
                          <a:xfrm flipV="1">
                            <a:off x="4472" y="5682"/>
                            <a:ext cx="0" cy="2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"/>
                        <wps:cNvCnPr/>
                        <wps:spPr bwMode="auto">
                          <a:xfrm>
                            <a:off x="4472" y="8370"/>
                            <a:ext cx="2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8"/>
                        <wps:cNvCnPr/>
                        <wps:spPr bwMode="auto">
                          <a:xfrm>
                            <a:off x="1609" y="7586"/>
                            <a:ext cx="3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9"/>
                        <wps:cNvCnPr/>
                        <wps:spPr bwMode="auto">
                          <a:xfrm>
                            <a:off x="5262" y="7586"/>
                            <a:ext cx="0" cy="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0"/>
                        <wps:cNvCnPr/>
                        <wps:spPr bwMode="auto">
                          <a:xfrm>
                            <a:off x="1609" y="6242"/>
                            <a:ext cx="4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"/>
                        <wps:cNvCnPr/>
                        <wps:spPr bwMode="auto">
                          <a:xfrm>
                            <a:off x="6348" y="6242"/>
                            <a:ext cx="0" cy="2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rc 42"/>
                        <wps:cNvSpPr>
                          <a:spLocks/>
                        </wps:cNvSpPr>
                        <wps:spPr bwMode="auto">
                          <a:xfrm rot="-12972483">
                            <a:off x="2334" y="6359"/>
                            <a:ext cx="820" cy="1743"/>
                          </a:xfrm>
                          <a:custGeom>
                            <a:avLst/>
                            <a:gdLst>
                              <a:gd name="G0" fmla="+- 0 0 0"/>
                              <a:gd name="G1" fmla="+- 19748 0 0"/>
                              <a:gd name="G2" fmla="+- 21600 0 0"/>
                              <a:gd name="T0" fmla="*/ 8750 w 21600"/>
                              <a:gd name="T1" fmla="*/ 0 h 22493"/>
                              <a:gd name="T2" fmla="*/ 21425 w 21600"/>
                              <a:gd name="T3" fmla="*/ 22493 h 22493"/>
                              <a:gd name="T4" fmla="*/ 0 w 21600"/>
                              <a:gd name="T5" fmla="*/ 19748 h 22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93" fill="none" extrusionOk="0">
                                <a:moveTo>
                                  <a:pt x="8750" y="-1"/>
                                </a:moveTo>
                                <a:cubicBezTo>
                                  <a:pt x="16562" y="3461"/>
                                  <a:pt x="21600" y="11203"/>
                                  <a:pt x="21600" y="19748"/>
                                </a:cubicBezTo>
                                <a:cubicBezTo>
                                  <a:pt x="21600" y="20665"/>
                                  <a:pt x="21541" y="21582"/>
                                  <a:pt x="21424" y="22492"/>
                                </a:cubicBezTo>
                              </a:path>
                              <a:path w="21600" h="22493" stroke="0" extrusionOk="0">
                                <a:moveTo>
                                  <a:pt x="8750" y="-1"/>
                                </a:moveTo>
                                <a:cubicBezTo>
                                  <a:pt x="16562" y="3461"/>
                                  <a:pt x="21600" y="11203"/>
                                  <a:pt x="21600" y="19748"/>
                                </a:cubicBezTo>
                                <a:cubicBezTo>
                                  <a:pt x="21600" y="20665"/>
                                  <a:pt x="21541" y="21582"/>
                                  <a:pt x="21424" y="22492"/>
                                </a:cubicBezTo>
                                <a:lnTo>
                                  <a:pt x="0" y="197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3"/>
                        <wps:cNvCnPr/>
                        <wps:spPr bwMode="auto">
                          <a:xfrm>
                            <a:off x="2695" y="5794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5794"/>
                            <a:ext cx="594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Default="000025D9" w:rsidP="002C2A0A">
                              <w:pPr>
                                <w:jc w:val="both"/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32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6130"/>
                            <a:ext cx="594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Default="000025D9" w:rsidP="002C2A0A">
                              <w:pPr>
                                <w:jc w:val="both"/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 xml:space="preserve">    r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189" y="7586"/>
                            <a:ext cx="1185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jc w:val="both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gramStart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L(</w:t>
                              </w:r>
                              <w:proofErr w:type="gramEnd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i,Q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E739A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6690"/>
                            <a:ext cx="1069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jc w:val="both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gramStart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L(</w:t>
                              </w:r>
                              <w:proofErr w:type="gramEnd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i,Q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8370"/>
                            <a:ext cx="87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Default="000025D9" w:rsidP="002C2A0A">
                              <w:pPr>
                                <w:jc w:val="both"/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8370"/>
                            <a:ext cx="120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jc w:val="both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E739A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Q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8153"/>
                            <a:ext cx="707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pStyle w:val="Heading2"/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E739A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62" y="7362"/>
                            <a:ext cx="987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jc w:val="both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(Q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,i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proofErr w:type="gramEnd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48" y="6130"/>
                            <a:ext cx="1086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jc w:val="both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(Q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proofErr w:type="gramStart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,i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proofErr w:type="gramEnd"/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5299"/>
                            <a:ext cx="889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pStyle w:val="Heading2"/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E739A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LM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8370"/>
                            <a:ext cx="74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Pr="00E739A1" w:rsidRDefault="000025D9" w:rsidP="002C2A0A">
                              <w:pPr>
                                <w:jc w:val="both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Q</w:t>
                              </w:r>
                              <w:r w:rsidRPr="00E739A1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077" y="5682"/>
                            <a:ext cx="59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5D9" w:rsidRDefault="000025D9" w:rsidP="002C2A0A">
                              <w:pPr>
                                <w:jc w:val="both"/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sz w:val="32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7"/>
                        <wps:cNvSpPr>
                          <a:spLocks/>
                        </wps:cNvSpPr>
                        <wps:spPr bwMode="auto">
                          <a:xfrm>
                            <a:off x="4734" y="5904"/>
                            <a:ext cx="1830" cy="2070"/>
                          </a:xfrm>
                          <a:custGeom>
                            <a:avLst/>
                            <a:gdLst>
                              <a:gd name="T0" fmla="*/ 0 w 1830"/>
                              <a:gd name="T1" fmla="*/ 2070 h 2070"/>
                              <a:gd name="T2" fmla="*/ 540 w 1830"/>
                              <a:gd name="T3" fmla="*/ 1710 h 2070"/>
                              <a:gd name="T4" fmla="*/ 1620 w 1830"/>
                              <a:gd name="T5" fmla="*/ 270 h 2070"/>
                              <a:gd name="T6" fmla="*/ 1800 w 1830"/>
                              <a:gd name="T7" fmla="*/ 90 h 2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30" h="2070">
                                <a:moveTo>
                                  <a:pt x="0" y="2070"/>
                                </a:moveTo>
                                <a:cubicBezTo>
                                  <a:pt x="135" y="2040"/>
                                  <a:pt x="270" y="2010"/>
                                  <a:pt x="540" y="1710"/>
                                </a:cubicBezTo>
                                <a:cubicBezTo>
                                  <a:pt x="810" y="1410"/>
                                  <a:pt x="1410" y="540"/>
                                  <a:pt x="1620" y="270"/>
                                </a:cubicBezTo>
                                <a:cubicBezTo>
                                  <a:pt x="1830" y="0"/>
                                  <a:pt x="1815" y="45"/>
                                  <a:pt x="1800" y="9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3.75pt;margin-top:-13.75pt;width:328.1pt;height:197.95pt;z-index:251659264" coordorigin="1017,5275" coordsize="6562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1134;top:73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0025D9" w:rsidRPr="00E739A1" w:rsidRDefault="000025D9" w:rsidP="002C2A0A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028" type="#_x0000_t202" style="position:absolute;left:1134;top:59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025D9" w:rsidRPr="00E739A1" w:rsidRDefault="000025D9" w:rsidP="002C2A0A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rc 32" o:spid="_x0000_s1029" style="position:absolute;left:2562;top:5275;width:1179;height:1715;rotation:10515809fd;visibility:visible;mso-wrap-style:square;v-text-anchor:top" coordsize="21600,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9J8IA&#10;AADaAAAADwAAAGRycy9kb3ducmV2LnhtbESPQWvCQBSE74L/YXkFb7qpiErqKiJoxUsxaaHHR/Y1&#10;m5p9G7LbGP+9WxA8DjPzDbPa9LYWHbW+cqzgdZKAIC6crrhU8Jnvx0sQPiBrrB2Tght52KyHgxWm&#10;2l35TF0WShEh7FNUYEJoUil9Yciin7iGOHo/rrUYomxLqVu8Rrit5TRJ5tJixXHBYEM7Q8Ul+7MK&#10;KAv2/WOxsCY//ZLvDvt58/2l1Oil376BCNSHZ/jRPmoFM/i/Em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b0nwgAAANoAAAAPAAAAAAAAAAAAAAAAAJgCAABkcnMvZG93&#10;bnJldi54bWxQSwUGAAAAAAQABAD1AAAAhwMAAAAA&#10;" path="m9382,nfc16852,3602,21600,11163,21600,19456em9382,nsc16852,3602,21600,11163,21600,19456l,19456,9382,xe" filled="f" strokeweight="2.25pt">
                  <v:path arrowok="t" o:extrusionok="f" o:connecttype="custom" o:connectlocs="512,0;1179,1715;0,1715" o:connectangles="0,0,0"/>
                </v:shape>
                <v:shape id="Text Box 33" o:spid="_x0000_s1030" type="#_x0000_t202" style="position:absolute;left:2695;top:5334;width:923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025D9" w:rsidRDefault="000025D9" w:rsidP="002C2A0A">
                        <w:pPr>
                          <w:jc w:val="both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position w:val="-40"/>
                            <w:sz w:val="32"/>
                            <w:lang w:val="en-US"/>
                          </w:rPr>
                          <w:object w:dxaOrig="960" w:dyaOrig="1140">
                            <v:shape id="_x0000_i1045" type="#_x0000_t75" style="width:24.4pt;height:29.45pt" o:ole="" fillcolor="window">
                              <v:imagedata r:id="rId14" o:title=""/>
                            </v:shape>
                            <o:OLEObject Type="Embed" ProgID="Equation.3" ShapeID="_x0000_i1045" DrawAspect="Content" ObjectID="_1574520939" r:id="rId16"/>
                          </w:object>
                        </w:r>
                      </w:p>
                    </w:txbxContent>
                  </v:textbox>
                </v:shape>
                <v:line id="Line 34" o:spid="_x0000_s1031" style="position:absolute;flip:y;visibility:visible;mso-wrap-style:square" from="1609,5682" to="1609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35" o:spid="_x0000_s1032" style="position:absolute;visibility:visible;mso-wrap-style:square" from="1511,8370" to="4077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36" o:spid="_x0000_s1033" style="position:absolute;flip:y;visibility:visible;mso-wrap-style:square" from="4472,5682" to="4472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37" o:spid="_x0000_s1034" style="position:absolute;visibility:visible;mso-wrap-style:square" from="4472,8370" to="6940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38" o:spid="_x0000_s1035" style="position:absolute;visibility:visible;mso-wrap-style:square" from="1609,7586" to="5262,7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B1M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tB1MUAAADbAAAADwAAAAAAAAAA&#10;AAAAAAChAgAAZHJzL2Rvd25yZXYueG1sUEsFBgAAAAAEAAQA+QAAAJMDAAAAAA==&#10;">
                  <v:stroke dashstyle="1 1"/>
                </v:line>
                <v:line id="Line 39" o:spid="_x0000_s1036" style="position:absolute;visibility:visible;mso-wrap-style:square" from="5262,7586" to="5262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<v:stroke dashstyle="1 1"/>
                </v:line>
                <v:line id="Line 40" o:spid="_x0000_s1037" style="position:absolute;visibility:visible;mso-wrap-style:square" from="1609,6242" to="6348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        <v:stroke dashstyle="1 1"/>
                </v:line>
                <v:line id="Line 41" o:spid="_x0000_s1038" style="position:absolute;visibility:visible;mso-wrap-style:square" from="6348,6242" to="6348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fo8IAAADbAAAADwAAAGRycy9kb3ducmV2LnhtbERPTWsCMRC9C/0PYQq9abYt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fo8IAAADbAAAADwAAAAAAAAAAAAAA&#10;AAChAgAAZHJzL2Rvd25yZXYueG1sUEsFBgAAAAAEAAQA+QAAAJADAAAAAA==&#10;">
                  <v:stroke dashstyle="1 1"/>
                </v:line>
                <v:shape id="Arc 42" o:spid="_x0000_s1039" style="position:absolute;left:2334;top:6359;width:820;height:1743;rotation:9423549fd;visibility:visible;mso-wrap-style:square;v-text-anchor:top" coordsize="21600,22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kGMIA&#10;AADbAAAADwAAAGRycy9kb3ducmV2LnhtbERPPWvDMBDdC/kP4gLZGjnFCcWNEppAoUMG10n3q3W1&#10;ja2TsVRb/vdRodDtHu/z9sdgOjHS4BrLCjbrBARxaXXDlYLb9e3xGYTzyBo7y6RgJgfHw+Jhj5m2&#10;E3/QWPhKxBB2GSqove8zKV1Zk0G3tj1x5L7tYNBHOFRSDzjFcNPJpyTZSYMNx4YaezrXVLbFj1EQ&#10;2lPxOTf5pg39dkovt+lL7nKlVsvw+gLCU/D/4j/3u47zU/j9JR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qQYwgAAANsAAAAPAAAAAAAAAAAAAAAAAJgCAABkcnMvZG93&#10;bnJldi54bWxQSwUGAAAAAAQABAD1AAAAhwMAAAAA&#10;" path="m8750,-1nfc16562,3461,21600,11203,21600,19748v,917,-59,1834,-176,2744em8750,-1nsc16562,3461,21600,11203,21600,19748v,917,-59,1834,-176,2744l,19748,8750,-1xe" filled="f" strokeweight="2.25pt">
                  <v:path arrowok="t" o:extrusionok="f" o:connecttype="custom" o:connectlocs="332,0;813,1743;0,1530" o:connectangles="0,0,0"/>
                </v:shape>
                <v:line id="Line 43" o:spid="_x0000_s1040" style="position:absolute;visibility:visible;mso-wrap-style:square" from="2695,5794" to="2695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shape id="Text Box 44" o:spid="_x0000_s1041" type="#_x0000_t202" style="position:absolute;left:1017;top:5794;width:59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025D9" w:rsidRDefault="000025D9" w:rsidP="002C2A0A">
                        <w:pPr>
                          <w:jc w:val="both"/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 xml:space="preserve">     </w:t>
                        </w:r>
                        <w:proofErr w:type="gramStart"/>
                        <w:r>
                          <w:rPr>
                            <w:sz w:val="32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shape id="Text Box 45" o:spid="_x0000_s1042" type="#_x0000_t202" style="position:absolute;left:1017;top:6130;width:59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025D9" w:rsidRDefault="000025D9" w:rsidP="002C2A0A">
                        <w:pPr>
                          <w:jc w:val="both"/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 xml:space="preserve">    r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7" o:spid="_x0000_s1043" type="#_x0000_t202" style="position:absolute;left:3189;top:7586;width:118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0025D9" w:rsidRPr="00E739A1" w:rsidRDefault="000025D9" w:rsidP="002C2A0A">
                        <w:pPr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L(</w:t>
                        </w:r>
                        <w:proofErr w:type="gramEnd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i,Q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1</w:t>
                        </w:r>
                        <w:r w:rsidRPr="00E739A1">
                          <w:rPr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48" o:spid="_x0000_s1044" type="#_x0000_t202" style="position:absolute;left:3485;top:6690;width:1069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0025D9" w:rsidRPr="00E739A1" w:rsidRDefault="000025D9" w:rsidP="002C2A0A">
                        <w:pPr>
                          <w:jc w:val="both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L(</w:t>
                        </w:r>
                        <w:proofErr w:type="gramEnd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i,Q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2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49" o:spid="_x0000_s1045" type="#_x0000_t202" style="position:absolute;left:3683;top:8370;width:87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0025D9" w:rsidRDefault="000025D9" w:rsidP="002C2A0A">
                        <w:pPr>
                          <w:jc w:val="both"/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vertAlign w:val="superscript"/>
                            <w:lang w:val="en-US"/>
                          </w:rPr>
                          <w:t>M</w:t>
                        </w:r>
                        <w:r>
                          <w:rPr>
                            <w:sz w:val="28"/>
                            <w:lang w:val="en-US"/>
                          </w:rPr>
                          <w:t>/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50" o:spid="_x0000_s1046" type="#_x0000_t202" style="position:absolute;left:6052;top:8370;width:120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025D9" w:rsidRPr="00E739A1" w:rsidRDefault="000025D9" w:rsidP="002C2A0A">
                        <w:pPr>
                          <w:jc w:val="both"/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E739A1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Q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1" o:spid="_x0000_s1047" type="#_x0000_t202" style="position:absolute;left:6872;top:8153;width:707;height: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0025D9" w:rsidRPr="00E739A1" w:rsidRDefault="000025D9" w:rsidP="002C2A0A">
                        <w:pPr>
                          <w:pStyle w:val="Heading2"/>
                          <w:rPr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E739A1">
                          <w:rPr>
                            <w:sz w:val="18"/>
                            <w:szCs w:val="18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52" o:spid="_x0000_s1048" type="#_x0000_t202" style="position:absolute;left:5262;top:7362;width:98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025D9" w:rsidRPr="00E739A1" w:rsidRDefault="000025D9" w:rsidP="002C2A0A">
                        <w:pPr>
                          <w:jc w:val="both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(Q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1</w:t>
                        </w:r>
                        <w:proofErr w:type="gramStart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,i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1</w:t>
                        </w:r>
                        <w:proofErr w:type="gramEnd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53" o:spid="_x0000_s1049" type="#_x0000_t202" style="position:absolute;left:6348;top:6130;width:108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025D9" w:rsidRPr="00E739A1" w:rsidRDefault="000025D9" w:rsidP="002C2A0A">
                        <w:pPr>
                          <w:jc w:val="both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(Q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2</w:t>
                        </w:r>
                        <w:proofErr w:type="gramStart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,i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2</w:t>
                        </w:r>
                        <w:proofErr w:type="gramEnd"/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54" o:spid="_x0000_s1050" type="#_x0000_t202" style="position:absolute;left:6545;top:5299;width:889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0025D9" w:rsidRPr="00E739A1" w:rsidRDefault="000025D9" w:rsidP="002C2A0A">
                        <w:pPr>
                          <w:pStyle w:val="Heading2"/>
                          <w:rPr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E739A1">
                          <w:rPr>
                            <w:sz w:val="18"/>
                            <w:szCs w:val="18"/>
                            <w:lang w:val="en-US"/>
                          </w:rPr>
                          <w:t>LM</w:t>
                        </w:r>
                      </w:p>
                    </w:txbxContent>
                  </v:textbox>
                </v:shape>
                <v:shape id="Text Box 55" o:spid="_x0000_s1051" type="#_x0000_t202" style="position:absolute;left:5065;top:8370;width:74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025D9" w:rsidRPr="00E739A1" w:rsidRDefault="000025D9" w:rsidP="002C2A0A">
                        <w:pPr>
                          <w:jc w:val="both"/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E739A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Q</w:t>
                        </w:r>
                        <w:r w:rsidRPr="00E739A1"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6" o:spid="_x0000_s1052" type="#_x0000_t202" style="position:absolute;left:4077;top:5682;width:595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0025D9" w:rsidRDefault="000025D9" w:rsidP="002C2A0A">
                        <w:pPr>
                          <w:jc w:val="both"/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sz w:val="32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shape id="Freeform 57" o:spid="_x0000_s1053" style="position:absolute;left:4734;top:5904;width:1830;height:2070;visibility:visible;mso-wrap-style:square;v-text-anchor:top" coordsize="1830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hWsIA&#10;AADbAAAADwAAAGRycy9kb3ducmV2LnhtbESPQWvCQBSE7wX/w/IEL6VuKlhs6ipSEbxqBO3tmX0m&#10;wezbsLsm8d+7gtDjMDPfMPNlb2rRkvOVZQWf4wQEcW51xYWCQ7b5mIHwAVljbZkU3MnDcjF4m2Oq&#10;bcc7avehEBHCPkUFZQhNKqXPSzLox7Yhjt7FOoMhSldI7bCLcFPLSZJ8SYMVx4USG/otKb/ubyZS&#10;2v5Yn0/d+/oym+pblp3/ZOOUGg371Q+IQH34D7/aW61g8g3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OFawgAAANsAAAAPAAAAAAAAAAAAAAAAAJgCAABkcnMvZG93&#10;bnJldi54bWxQSwUGAAAAAAQABAD1AAAAhwMAAAAA&#10;" path="m,2070v135,-30,270,-60,540,-360c810,1410,1410,540,1620,270,1830,,1815,45,1800,90e" filled="f" strokeweight="2.25pt">
                  <v:path arrowok="t" o:connecttype="custom" o:connectlocs="0,2070;540,1710;1620,270;1800,90" o:connectangles="0,0,0,0"/>
                </v:shape>
              </v:group>
            </w:pict>
          </mc:Fallback>
        </mc:AlternateContent>
      </w: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</w:p>
    <w:p w:rsidR="002C2A0A" w:rsidRPr="002C2A0A" w:rsidRDefault="002C2A0A" w:rsidP="002C2A0A">
      <w:pPr>
        <w:ind w:firstLine="284"/>
        <w:jc w:val="both"/>
        <w:rPr>
          <w:rFonts w:cs="Times New Roman"/>
          <w:sz w:val="20"/>
          <w:szCs w:val="20"/>
        </w:rPr>
      </w:pPr>
      <w:r w:rsidRPr="002C2A0A">
        <w:rPr>
          <w:rFonts w:cs="Times New Roman"/>
          <w:sz w:val="20"/>
          <w:szCs w:val="20"/>
        </w:rPr>
        <w:tab/>
      </w: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E739A1" w:rsidRDefault="00E739A1" w:rsidP="002C2A0A">
      <w:pPr>
        <w:ind w:firstLine="284"/>
        <w:jc w:val="both"/>
        <w:rPr>
          <w:rFonts w:cs="Times New Roman"/>
          <w:i/>
          <w:sz w:val="20"/>
          <w:szCs w:val="20"/>
          <w:lang w:val="ru-RU"/>
        </w:rPr>
      </w:pPr>
    </w:p>
    <w:p w:rsidR="002C2A0A" w:rsidRPr="002C2A0A" w:rsidRDefault="002C2A0A" w:rsidP="00E739A1">
      <w:pPr>
        <w:ind w:firstLine="284"/>
        <w:jc w:val="center"/>
        <w:rPr>
          <w:rFonts w:cs="Times New Roman"/>
          <w:i/>
          <w:sz w:val="20"/>
          <w:szCs w:val="20"/>
          <w:lang w:eastAsia="ko-KR"/>
        </w:rPr>
      </w:pPr>
      <w:r w:rsidRPr="002C2A0A">
        <w:rPr>
          <w:rFonts w:cs="Times New Roman"/>
          <w:i/>
          <w:sz w:val="20"/>
          <w:szCs w:val="20"/>
        </w:rPr>
        <w:t xml:space="preserve">Рис. </w:t>
      </w:r>
      <w:r w:rsidR="00E739A1">
        <w:rPr>
          <w:rFonts w:cs="Times New Roman"/>
          <w:i/>
          <w:sz w:val="20"/>
          <w:szCs w:val="20"/>
          <w:lang w:val="ru-RU"/>
        </w:rPr>
        <w:t>1</w:t>
      </w:r>
      <w:r w:rsidRPr="002C2A0A">
        <w:rPr>
          <w:rFonts w:cs="Times New Roman"/>
          <w:i/>
          <w:sz w:val="20"/>
          <w:szCs w:val="20"/>
        </w:rPr>
        <w:t>.1</w:t>
      </w:r>
      <w:r w:rsidR="00E739A1">
        <w:rPr>
          <w:rFonts w:cs="Times New Roman"/>
          <w:i/>
          <w:sz w:val="20"/>
          <w:szCs w:val="20"/>
          <w:lang w:val="ru-RU"/>
        </w:rPr>
        <w:t xml:space="preserve"> -</w:t>
      </w:r>
      <w:r w:rsidRPr="002C2A0A">
        <w:rPr>
          <w:rFonts w:cs="Times New Roman"/>
          <w:i/>
          <w:sz w:val="20"/>
          <w:szCs w:val="20"/>
        </w:rPr>
        <w:t xml:space="preserve"> Построение кривой </w:t>
      </w:r>
      <w:r w:rsidRPr="002C2A0A">
        <w:rPr>
          <w:rFonts w:cs="Times New Roman"/>
          <w:i/>
          <w:sz w:val="20"/>
          <w:szCs w:val="20"/>
          <w:lang w:val="en-US" w:eastAsia="ko-KR"/>
        </w:rPr>
        <w:t>LM</w:t>
      </w:r>
    </w:p>
    <w:p w:rsidR="002C2A0A" w:rsidRPr="00DE7366" w:rsidRDefault="002C2A0A" w:rsidP="002C2A0A">
      <w:pPr>
        <w:ind w:firstLine="284"/>
        <w:jc w:val="both"/>
        <w:rPr>
          <w:b/>
          <w:sz w:val="20"/>
          <w:szCs w:val="20"/>
        </w:rPr>
      </w:pPr>
    </w:p>
    <w:p w:rsidR="000C09BB" w:rsidRPr="002C2A0A" w:rsidRDefault="000C09BB" w:rsidP="00E739A1">
      <w:pPr>
        <w:ind w:firstLine="284"/>
        <w:jc w:val="center"/>
        <w:rPr>
          <w:b/>
          <w:sz w:val="20"/>
          <w:szCs w:val="20"/>
          <w:lang w:val="ru-RU"/>
        </w:rPr>
      </w:pPr>
      <w:r w:rsidRPr="002C2A0A">
        <w:rPr>
          <w:b/>
          <w:sz w:val="20"/>
          <w:szCs w:val="20"/>
          <w:lang w:val="ru-RU"/>
        </w:rPr>
        <w:t>Контрольные вопросы:</w:t>
      </w:r>
    </w:p>
    <w:p w:rsidR="0060271B" w:rsidRPr="002C2A0A" w:rsidRDefault="0060271B" w:rsidP="002C2A0A">
      <w:pPr>
        <w:ind w:firstLine="284"/>
        <w:jc w:val="both"/>
        <w:rPr>
          <w:b/>
          <w:sz w:val="20"/>
          <w:szCs w:val="20"/>
          <w:lang w:val="ru-RU"/>
        </w:rPr>
      </w:pP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1. </w:t>
      </w:r>
      <w:r w:rsidR="00E739A1">
        <w:rPr>
          <w:sz w:val="20"/>
          <w:szCs w:val="20"/>
          <w:lang w:val="ru-RU"/>
        </w:rPr>
        <w:t>Какие функции денег есть в экономике</w:t>
      </w:r>
      <w:r w:rsidRPr="00026CC9">
        <w:rPr>
          <w:sz w:val="20"/>
          <w:szCs w:val="20"/>
          <w:lang w:val="ru-RU"/>
        </w:rPr>
        <w:t>?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2. </w:t>
      </w:r>
      <w:r w:rsidR="0060271B" w:rsidRPr="00026CC9">
        <w:rPr>
          <w:sz w:val="20"/>
          <w:szCs w:val="20"/>
          <w:lang w:val="ru-RU"/>
        </w:rPr>
        <w:t xml:space="preserve">Перечислите </w:t>
      </w:r>
      <w:r w:rsidR="00E739A1">
        <w:rPr>
          <w:sz w:val="20"/>
          <w:szCs w:val="20"/>
          <w:lang w:val="ru-RU"/>
        </w:rPr>
        <w:t>денежные агрегаты и раскройте структуру каждого</w:t>
      </w:r>
      <w:r w:rsidR="0060271B" w:rsidRPr="00026CC9">
        <w:rPr>
          <w:sz w:val="20"/>
          <w:szCs w:val="20"/>
          <w:lang w:val="ru-RU"/>
        </w:rPr>
        <w:t>.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3. </w:t>
      </w:r>
      <w:r w:rsidR="00B52CD0">
        <w:rPr>
          <w:sz w:val="20"/>
          <w:szCs w:val="20"/>
          <w:lang w:val="ru-RU"/>
        </w:rPr>
        <w:t>По каким принципам формируется структура денежного предложения?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4. </w:t>
      </w:r>
      <w:r w:rsidR="0060271B" w:rsidRPr="00026CC9">
        <w:rPr>
          <w:sz w:val="20"/>
          <w:szCs w:val="20"/>
          <w:lang w:val="ru-RU"/>
        </w:rPr>
        <w:t xml:space="preserve">Что такое </w:t>
      </w:r>
      <w:r w:rsidR="00B52CD0">
        <w:rPr>
          <w:sz w:val="20"/>
          <w:szCs w:val="20"/>
          <w:lang w:val="ru-RU"/>
        </w:rPr>
        <w:t>денежная масса</w:t>
      </w:r>
      <w:r w:rsidRPr="00026CC9">
        <w:rPr>
          <w:sz w:val="20"/>
          <w:szCs w:val="20"/>
          <w:lang w:val="ru-RU"/>
        </w:rPr>
        <w:t>?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5. </w:t>
      </w:r>
      <w:r w:rsidR="0060271B" w:rsidRPr="00026CC9">
        <w:rPr>
          <w:sz w:val="20"/>
          <w:szCs w:val="20"/>
          <w:lang w:val="ru-RU"/>
        </w:rPr>
        <w:t>Как</w:t>
      </w:r>
      <w:r w:rsidR="00B52CD0">
        <w:rPr>
          <w:sz w:val="20"/>
          <w:szCs w:val="20"/>
          <w:lang w:val="ru-RU"/>
        </w:rPr>
        <w:t>ие</w:t>
      </w:r>
      <w:r w:rsidR="0060271B" w:rsidRPr="00026CC9">
        <w:rPr>
          <w:sz w:val="20"/>
          <w:szCs w:val="20"/>
          <w:lang w:val="ru-RU"/>
        </w:rPr>
        <w:t xml:space="preserve"> функци</w:t>
      </w:r>
      <w:r w:rsidR="00B52CD0">
        <w:rPr>
          <w:sz w:val="20"/>
          <w:szCs w:val="20"/>
          <w:lang w:val="ru-RU"/>
        </w:rPr>
        <w:t>и</w:t>
      </w:r>
      <w:r w:rsidR="0060271B" w:rsidRPr="00026CC9">
        <w:rPr>
          <w:sz w:val="20"/>
          <w:szCs w:val="20"/>
          <w:lang w:val="ru-RU"/>
        </w:rPr>
        <w:t xml:space="preserve"> </w:t>
      </w:r>
      <w:r w:rsidR="00B52CD0">
        <w:rPr>
          <w:sz w:val="20"/>
          <w:szCs w:val="20"/>
          <w:lang w:val="ru-RU"/>
        </w:rPr>
        <w:t>осуществляет Центральный банк в стране</w:t>
      </w:r>
      <w:r w:rsidR="0060271B" w:rsidRPr="00026CC9">
        <w:rPr>
          <w:sz w:val="20"/>
          <w:szCs w:val="20"/>
          <w:lang w:val="ru-RU"/>
        </w:rPr>
        <w:t>?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6. </w:t>
      </w:r>
      <w:r w:rsidR="00B52CD0">
        <w:rPr>
          <w:sz w:val="20"/>
          <w:szCs w:val="20"/>
          <w:lang w:val="ru-RU"/>
        </w:rPr>
        <w:t>Сравните классическую и кейнсианскую теории спроса на деньги</w:t>
      </w:r>
      <w:r w:rsidR="0060271B" w:rsidRPr="00026CC9">
        <w:rPr>
          <w:sz w:val="20"/>
          <w:szCs w:val="20"/>
          <w:lang w:val="ru-RU"/>
        </w:rPr>
        <w:t>.</w:t>
      </w:r>
    </w:p>
    <w:p w:rsidR="0060271B" w:rsidRPr="00026CC9" w:rsidRDefault="0060271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7. </w:t>
      </w:r>
      <w:r w:rsidR="00B52CD0">
        <w:rPr>
          <w:sz w:val="20"/>
          <w:szCs w:val="20"/>
          <w:lang w:val="ru-RU"/>
        </w:rPr>
        <w:t>Объясните суть уравнения Фишера</w:t>
      </w:r>
      <w:r w:rsidRPr="00026CC9">
        <w:rPr>
          <w:sz w:val="20"/>
          <w:szCs w:val="20"/>
          <w:lang w:val="ru-RU"/>
        </w:rPr>
        <w:t>.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8. Проанализируйте </w:t>
      </w:r>
      <w:r w:rsidR="00B52CD0">
        <w:rPr>
          <w:sz w:val="20"/>
          <w:szCs w:val="20"/>
          <w:lang w:val="ru-RU"/>
        </w:rPr>
        <w:t>мотивы, по которым домохозяйства предъявляют спрос на деньги</w:t>
      </w:r>
      <w:r w:rsidRPr="00026CC9">
        <w:rPr>
          <w:sz w:val="20"/>
          <w:szCs w:val="20"/>
          <w:lang w:val="ru-RU"/>
        </w:rPr>
        <w:t>.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9. </w:t>
      </w:r>
      <w:r w:rsidR="00461784" w:rsidRPr="00026CC9">
        <w:rPr>
          <w:sz w:val="20"/>
          <w:szCs w:val="20"/>
          <w:lang w:val="ru-RU"/>
        </w:rPr>
        <w:t xml:space="preserve">В чем разница между классическим и кейнсианским подходами к анализу </w:t>
      </w:r>
      <w:r w:rsidR="00B52CD0">
        <w:rPr>
          <w:sz w:val="20"/>
          <w:szCs w:val="20"/>
          <w:lang w:val="ru-RU"/>
        </w:rPr>
        <w:t>денежного рынка</w:t>
      </w:r>
      <w:r w:rsidRPr="00026CC9">
        <w:rPr>
          <w:sz w:val="20"/>
          <w:szCs w:val="20"/>
          <w:lang w:val="ru-RU"/>
        </w:rPr>
        <w:t>?</w:t>
      </w:r>
    </w:p>
    <w:p w:rsidR="00B52CD0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10. </w:t>
      </w:r>
      <w:r w:rsidR="00B52CD0">
        <w:rPr>
          <w:sz w:val="20"/>
          <w:szCs w:val="20"/>
          <w:lang w:val="ru-RU"/>
        </w:rPr>
        <w:t>Какая существует связь между денежной массой и денежной базой?</w:t>
      </w:r>
    </w:p>
    <w:p w:rsidR="00B52CD0" w:rsidRDefault="00B52CD0" w:rsidP="002C2A0A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11. Какова роль денежного мультипликатора? Приведите формулу</w:t>
      </w:r>
    </w:p>
    <w:p w:rsidR="000C09BB" w:rsidRPr="00026CC9" w:rsidRDefault="00B52CD0" w:rsidP="002C2A0A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12. </w:t>
      </w:r>
      <w:r w:rsidR="000C09BB" w:rsidRPr="00026CC9">
        <w:rPr>
          <w:sz w:val="20"/>
          <w:szCs w:val="20"/>
          <w:lang w:val="ru-RU"/>
        </w:rPr>
        <w:t xml:space="preserve">Какова </w:t>
      </w:r>
      <w:r>
        <w:rPr>
          <w:sz w:val="20"/>
          <w:szCs w:val="20"/>
          <w:lang w:val="ru-RU"/>
        </w:rPr>
        <w:t>модель денежного равновесия</w:t>
      </w:r>
      <w:r w:rsidR="000C09BB" w:rsidRPr="00026CC9">
        <w:rPr>
          <w:sz w:val="20"/>
          <w:szCs w:val="20"/>
          <w:lang w:val="ru-RU"/>
        </w:rPr>
        <w:t>?</w:t>
      </w:r>
    </w:p>
    <w:p w:rsidR="000C09BB" w:rsidRPr="00026CC9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>1</w:t>
      </w:r>
      <w:r w:rsidR="00B52CD0">
        <w:rPr>
          <w:sz w:val="20"/>
          <w:szCs w:val="20"/>
          <w:lang w:val="ru-RU"/>
        </w:rPr>
        <w:t>3</w:t>
      </w:r>
      <w:r w:rsidRPr="00026CC9">
        <w:rPr>
          <w:sz w:val="20"/>
          <w:szCs w:val="20"/>
          <w:lang w:val="ru-RU"/>
        </w:rPr>
        <w:t xml:space="preserve">. </w:t>
      </w:r>
      <w:r w:rsidR="00B52CD0">
        <w:rPr>
          <w:sz w:val="20"/>
          <w:szCs w:val="20"/>
          <w:lang w:val="ru-RU"/>
        </w:rPr>
        <w:t xml:space="preserve">Объясните вывод и построение кривой </w:t>
      </w:r>
      <w:r w:rsidR="00B52CD0">
        <w:rPr>
          <w:sz w:val="20"/>
          <w:szCs w:val="20"/>
          <w:lang w:val="en-US"/>
        </w:rPr>
        <w:t>LM</w:t>
      </w:r>
      <w:r w:rsidRPr="00026CC9">
        <w:rPr>
          <w:sz w:val="20"/>
          <w:szCs w:val="20"/>
          <w:lang w:val="ru-RU"/>
        </w:rPr>
        <w:t>.</w:t>
      </w:r>
    </w:p>
    <w:p w:rsidR="000C09BB" w:rsidRDefault="000C09BB" w:rsidP="002C2A0A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>1</w:t>
      </w:r>
      <w:r w:rsidR="00B52CD0">
        <w:rPr>
          <w:sz w:val="20"/>
          <w:szCs w:val="20"/>
          <w:lang w:val="ru-RU"/>
        </w:rPr>
        <w:t>4</w:t>
      </w:r>
      <w:r w:rsidRPr="00026CC9">
        <w:rPr>
          <w:sz w:val="20"/>
          <w:szCs w:val="20"/>
          <w:lang w:val="ru-RU"/>
        </w:rPr>
        <w:t xml:space="preserve">. </w:t>
      </w:r>
      <w:r w:rsidR="00B52CD0">
        <w:rPr>
          <w:sz w:val="20"/>
          <w:szCs w:val="20"/>
          <w:lang w:val="ru-RU"/>
        </w:rPr>
        <w:t>Какие инструменты использует Центральный банк для регулирования денежного рынка</w:t>
      </w:r>
      <w:r w:rsidRPr="00026CC9">
        <w:rPr>
          <w:sz w:val="20"/>
          <w:szCs w:val="20"/>
          <w:lang w:val="ru-RU"/>
        </w:rPr>
        <w:t>?</w:t>
      </w:r>
    </w:p>
    <w:p w:rsidR="00B52CD0" w:rsidRPr="00B52CD0" w:rsidRDefault="00B52CD0" w:rsidP="002C2A0A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15. В чем сущность и экономический смысл кривой </w:t>
      </w:r>
      <w:r>
        <w:rPr>
          <w:sz w:val="20"/>
          <w:szCs w:val="20"/>
          <w:lang w:val="en-US"/>
        </w:rPr>
        <w:t>LM</w:t>
      </w:r>
      <w:r>
        <w:rPr>
          <w:sz w:val="20"/>
          <w:szCs w:val="20"/>
          <w:lang w:val="ru-RU"/>
        </w:rPr>
        <w:t>.</w:t>
      </w:r>
    </w:p>
    <w:p w:rsidR="000C09BB" w:rsidRDefault="000C09BB" w:rsidP="002C2A0A">
      <w:pPr>
        <w:ind w:firstLine="340"/>
        <w:jc w:val="both"/>
        <w:rPr>
          <w:sz w:val="20"/>
          <w:szCs w:val="20"/>
          <w:lang w:val="ru-RU"/>
        </w:rPr>
      </w:pPr>
    </w:p>
    <w:p w:rsidR="00AD765E" w:rsidRPr="00AD765E" w:rsidRDefault="00AD765E" w:rsidP="00B52CD0">
      <w:pPr>
        <w:ind w:firstLine="340"/>
        <w:jc w:val="center"/>
        <w:rPr>
          <w:b/>
          <w:sz w:val="20"/>
          <w:szCs w:val="20"/>
          <w:lang w:val="ru-RU"/>
        </w:rPr>
      </w:pPr>
      <w:r w:rsidRPr="00AD765E">
        <w:rPr>
          <w:b/>
          <w:sz w:val="20"/>
          <w:szCs w:val="20"/>
          <w:lang w:val="ru-RU"/>
        </w:rPr>
        <w:t>Утверждения «верно/не верно»</w:t>
      </w:r>
    </w:p>
    <w:p w:rsidR="00B52CD0" w:rsidRDefault="00B52CD0" w:rsidP="002C2A0A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Деньги - совокупность активов, используемых при совершении сделок.</w:t>
      </w:r>
    </w:p>
    <w:p w:rsidR="00B52CD0" w:rsidRPr="00B52CD0" w:rsidRDefault="00B52CD0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B52CD0">
        <w:rPr>
          <w:color w:val="000000"/>
          <w:sz w:val="20"/>
          <w:szCs w:val="20"/>
        </w:rPr>
        <w:t>Да.</w:t>
      </w:r>
      <w:r w:rsidRPr="00B52CD0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B52CD0">
        <w:rPr>
          <w:color w:val="000000"/>
          <w:sz w:val="20"/>
          <w:szCs w:val="20"/>
        </w:rPr>
        <w:t>Нет</w:t>
      </w:r>
      <w:r w:rsidRPr="00B52CD0">
        <w:rPr>
          <w:color w:val="000000"/>
          <w:sz w:val="20"/>
          <w:szCs w:val="20"/>
          <w:lang w:val="ru-RU"/>
        </w:rPr>
        <w:t>.</w:t>
      </w: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lastRenderedPageBreak/>
        <w:t>В периоды высокой инфляции функции денег могут переходить от национальной валюты к иностранной.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Денежные агрегаты - составные элементы денежной массы, условно различаемые в порядке убывания степени ликвидности.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Агрегат денежной массы М0- наличные деньги, то есть банкноты и монеты, находящихся в обращении.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Согласно количественной теории денег, увеличение количества денег при  неизменной скорости их обращения и количества сделок, цены должны  уменьшится.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Повышение уровня цен при фиксированном количестве денег ведет к увеличению реальных денежных запасов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Чем выше ставка процента, тем выше альтернативная стоимость хранения денег в виде наличности.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Чем выше ставка процента, тем выше спрос на наличные деньги.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Чем больше потребность населения в наличных деньгах по сравнению с потребностью в банковских депозитах, тем больше возможности создания денег банками.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 xml:space="preserve">Простая функция спроса на деньги может быть записана так: </w:t>
      </w:r>
    </w:p>
    <w:p w:rsidR="00B52CD0" w:rsidRDefault="00B52CD0" w:rsidP="00DE7366">
      <w:pPr>
        <w:pStyle w:val="BodyText"/>
        <w:spacing w:after="0"/>
        <w:ind w:left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object w:dxaOrig="820" w:dyaOrig="940">
          <v:shape id="_x0000_i1043" type="#_x0000_t75" style="width:41.3pt;height:26.9pt" o:ole="" fillcolor="window">
            <v:imagedata r:id="rId17" o:title=""/>
          </v:shape>
          <o:OLEObject Type="Embed" ProgID="Equation.3" ShapeID="_x0000_i1043" DrawAspect="Content" ObjectID="_1574520922" r:id="rId18"/>
        </w:object>
      </w:r>
      <w:r w:rsidRPr="00A70BF9">
        <w:rPr>
          <w:sz w:val="20"/>
          <w:szCs w:val="20"/>
        </w:rPr>
        <w:t xml:space="preserve">= </w:t>
      </w:r>
      <w:r w:rsidRPr="00A70BF9">
        <w:rPr>
          <w:sz w:val="20"/>
          <w:szCs w:val="20"/>
        </w:rPr>
        <w:object w:dxaOrig="499" w:dyaOrig="800">
          <v:shape id="_x0000_i1044" type="#_x0000_t75" style="width:25.05pt;height:24.4pt" o:ole="" fillcolor="window">
            <v:imagedata r:id="rId19" o:title=""/>
          </v:shape>
          <o:OLEObject Type="Embed" ProgID="Equation.3" ShapeID="_x0000_i1044" DrawAspect="Content" ObjectID="_1574520923" r:id="rId20"/>
        </w:object>
      </w:r>
      <w:r w:rsidRPr="00A70BF9">
        <w:rPr>
          <w:sz w:val="20"/>
          <w:szCs w:val="20"/>
        </w:rPr>
        <w:t xml:space="preserve"> , </w:t>
      </w:r>
    </w:p>
    <w:p w:rsidR="00DE7366" w:rsidRDefault="00DE7366" w:rsidP="00DE7366">
      <w:pPr>
        <w:ind w:left="720" w:firstLine="273"/>
        <w:jc w:val="both"/>
        <w:rPr>
          <w:color w:val="000000"/>
          <w:sz w:val="20"/>
          <w:szCs w:val="20"/>
          <w:lang w:val="ru-RU"/>
        </w:rPr>
      </w:pPr>
    </w:p>
    <w:p w:rsidR="00DE7366" w:rsidRPr="00AD765E" w:rsidRDefault="00DE7366" w:rsidP="00DE7366">
      <w:pPr>
        <w:ind w:left="720" w:firstLine="273"/>
        <w:jc w:val="both"/>
        <w:rPr>
          <w:sz w:val="20"/>
          <w:szCs w:val="20"/>
          <w:lang w:val="ru-RU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</w:t>
      </w:r>
      <w:r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Согласно количественной теории денег, если Национальный банк быстро увеличивает предложение денег, при прочих равных  условиях, то уровень цен быстро возрастает.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lastRenderedPageBreak/>
        <w:t>Кейнсианская теория связывает спрос на деньги, считает  основным фактором ставку кредита.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DE7366" w:rsidRPr="00A70BF9" w:rsidRDefault="00DE7366" w:rsidP="00DE7366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Классическая теория связывает спрос на деньги главным образом со ставкой процента.</w:t>
      </w:r>
    </w:p>
    <w:p w:rsidR="00DE7366" w:rsidRPr="00DE7366" w:rsidRDefault="00DE7366" w:rsidP="00DE7366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DE7366">
        <w:rPr>
          <w:color w:val="000000"/>
          <w:sz w:val="20"/>
          <w:szCs w:val="20"/>
        </w:rPr>
        <w:t>Да.</w:t>
      </w:r>
      <w:r w:rsidRPr="00DE7366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DE7366">
        <w:rPr>
          <w:color w:val="000000"/>
          <w:sz w:val="20"/>
          <w:szCs w:val="20"/>
        </w:rPr>
        <w:t>Нет</w:t>
      </w:r>
      <w:r w:rsidRPr="00DE7366">
        <w:rPr>
          <w:color w:val="000000"/>
          <w:sz w:val="20"/>
          <w:szCs w:val="20"/>
          <w:lang w:val="ru-RU"/>
        </w:rPr>
        <w:t>.</w:t>
      </w:r>
    </w:p>
    <w:p w:rsidR="00ED6579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Функция спроса на наличны</w:t>
      </w:r>
      <w:r w:rsidR="00ED6579">
        <w:rPr>
          <w:sz w:val="20"/>
          <w:szCs w:val="20"/>
        </w:rPr>
        <w:t>е денежные остатки имеет  вид :</w:t>
      </w:r>
    </w:p>
    <w:p w:rsidR="00DE7366" w:rsidRDefault="00ED6579" w:rsidP="00ED6579">
      <w:pPr>
        <w:pStyle w:val="BodyText"/>
        <w:spacing w:after="0"/>
        <w:ind w:left="284"/>
        <w:jc w:val="both"/>
        <w:rPr>
          <w:sz w:val="20"/>
          <w:szCs w:val="20"/>
          <w:lang w:val="en-US"/>
        </w:rPr>
      </w:pPr>
      <w:r w:rsidRPr="00ED6579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D</m:t>
            </m:r>
          </m:sup>
        </m:sSup>
        <m:r>
          <w:rPr>
            <w:rFonts w:ascii="Cambria Math" w:hAnsi="Cambria Math"/>
            <w:sz w:val="20"/>
            <w:szCs w:val="20"/>
          </w:rPr>
          <m:t>=L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i, Y</m:t>
            </m:r>
          </m:e>
        </m:d>
      </m:oMath>
      <w:r w:rsidR="00B52CD0" w:rsidRPr="00A70BF9">
        <w:rPr>
          <w:sz w:val="20"/>
          <w:szCs w:val="20"/>
        </w:rPr>
        <w:t xml:space="preserve"> </w:t>
      </w:r>
    </w:p>
    <w:p w:rsidR="00ED6579" w:rsidRDefault="00ED6579" w:rsidP="00ED6579">
      <w:pPr>
        <w:ind w:firstLine="993"/>
        <w:jc w:val="both"/>
        <w:rPr>
          <w:color w:val="000000"/>
          <w:sz w:val="20"/>
          <w:szCs w:val="20"/>
          <w:lang w:val="en-US"/>
        </w:rPr>
      </w:pPr>
    </w:p>
    <w:p w:rsidR="00ED6579" w:rsidRPr="00AD765E" w:rsidRDefault="00ED6579" w:rsidP="00ED6579">
      <w:pPr>
        <w:ind w:firstLine="993"/>
        <w:jc w:val="both"/>
        <w:rPr>
          <w:sz w:val="20"/>
          <w:szCs w:val="20"/>
          <w:lang w:val="ru-RU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</w:t>
      </w:r>
      <w:r>
        <w:rPr>
          <w:color w:val="000000"/>
          <w:sz w:val="20"/>
          <w:szCs w:val="20"/>
          <w:lang w:val="ru-RU"/>
        </w:rPr>
        <w:t>.</w:t>
      </w:r>
    </w:p>
    <w:p w:rsidR="00ED6579" w:rsidRPr="00ED6579" w:rsidRDefault="00ED6579" w:rsidP="00ED6579">
      <w:pPr>
        <w:pStyle w:val="BodyText"/>
        <w:spacing w:after="0"/>
        <w:ind w:left="284"/>
        <w:jc w:val="both"/>
        <w:rPr>
          <w:i/>
          <w:sz w:val="20"/>
          <w:szCs w:val="20"/>
          <w:lang w:val="en-US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При данном уровне дохода величина спроса на деньги растет  с ростом ставки процента.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 xml:space="preserve">Уменьшение уровня дохода вызывает уменьшение величины спроса на деньги 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 xml:space="preserve">Реальная ставка процента – разница между номинальной ставкой процента и темпом инфляции 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Уравнение Фишера показывает связь между номинальной ставкой процента с одной стороны и реальной ставкой процента, темпом инфляции с другой стороны.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.Кейнсианская теория спроса на  деньги- теория предпочтения ликвидности.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Предложение денег (M</w:t>
      </w:r>
      <w:r w:rsidRPr="00ED6579">
        <w:rPr>
          <w:sz w:val="20"/>
          <w:szCs w:val="20"/>
          <w:vertAlign w:val="superscript"/>
        </w:rPr>
        <w:t>s</w:t>
      </w:r>
      <w:r w:rsidRPr="00A70BF9">
        <w:rPr>
          <w:sz w:val="20"/>
          <w:szCs w:val="20"/>
        </w:rPr>
        <w:t>) включает наличность (С</w:t>
      </w:r>
      <w:r w:rsidR="00ED6579">
        <w:rPr>
          <w:sz w:val="20"/>
          <w:szCs w:val="20"/>
          <w:lang w:val="en-US"/>
        </w:rPr>
        <w:t>u</w:t>
      </w:r>
      <w:r w:rsidRPr="00A70BF9">
        <w:rPr>
          <w:sz w:val="20"/>
          <w:szCs w:val="20"/>
        </w:rPr>
        <w:t>) вне банковской системы и резервы.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Современная банковская система - система с частичным  резервным покрытием.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lastRenderedPageBreak/>
        <w:t>Увеличение нормы банковских резервов (rr) ведет к увеличению денежного предложения в экономике.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ED657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Коэффициент (rr)- банковский мультипликатор или мультипликатор денежной экспансии.</w:t>
      </w:r>
    </w:p>
    <w:p w:rsidR="00ED6579" w:rsidRPr="00ED6579" w:rsidRDefault="00ED6579" w:rsidP="00ED6579">
      <w:pPr>
        <w:pStyle w:val="ListParagraph"/>
        <w:ind w:left="1004"/>
        <w:jc w:val="both"/>
        <w:rPr>
          <w:sz w:val="20"/>
          <w:szCs w:val="20"/>
          <w:lang w:val="ru-RU"/>
        </w:rPr>
      </w:pPr>
      <w:r w:rsidRPr="00ED6579">
        <w:rPr>
          <w:color w:val="000000"/>
          <w:sz w:val="20"/>
          <w:szCs w:val="20"/>
        </w:rPr>
        <w:t>Да.</w:t>
      </w:r>
      <w:r w:rsidRPr="00ED657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ED6579">
        <w:rPr>
          <w:color w:val="000000"/>
          <w:sz w:val="20"/>
          <w:szCs w:val="20"/>
        </w:rPr>
        <w:t>Нет</w:t>
      </w:r>
      <w:r w:rsidRPr="00ED6579">
        <w:rPr>
          <w:color w:val="000000"/>
          <w:sz w:val="20"/>
          <w:szCs w:val="20"/>
          <w:lang w:val="ru-RU"/>
        </w:rPr>
        <w:t>.</w:t>
      </w:r>
    </w:p>
    <w:p w:rsidR="00ED6579" w:rsidRPr="00A70BF9" w:rsidRDefault="00ED6579" w:rsidP="00ED6579">
      <w:pPr>
        <w:pStyle w:val="BodyText"/>
        <w:spacing w:after="0"/>
        <w:ind w:left="284"/>
        <w:jc w:val="both"/>
        <w:rPr>
          <w:sz w:val="20"/>
          <w:szCs w:val="20"/>
        </w:rPr>
      </w:pPr>
    </w:p>
    <w:p w:rsidR="00B52CD0" w:rsidRPr="00A70BF9" w:rsidRDefault="00B52CD0" w:rsidP="00B52CD0">
      <w:pPr>
        <w:pStyle w:val="BodyText"/>
        <w:numPr>
          <w:ilvl w:val="0"/>
          <w:numId w:val="42"/>
        </w:numPr>
        <w:spacing w:after="0"/>
        <w:ind w:left="284" w:hanging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Наличность вне банковской системы + резервы коммерческих банков, размещенные в Нацбанке = Денежная база.</w:t>
      </w:r>
    </w:p>
    <w:p w:rsidR="00AD765E" w:rsidRPr="00AD765E" w:rsidRDefault="00AD765E" w:rsidP="00ED6579">
      <w:pPr>
        <w:ind w:firstLine="993"/>
        <w:jc w:val="both"/>
        <w:rPr>
          <w:sz w:val="20"/>
          <w:szCs w:val="20"/>
          <w:lang w:val="ru-RU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</w:t>
      </w:r>
      <w:r>
        <w:rPr>
          <w:color w:val="000000"/>
          <w:sz w:val="20"/>
          <w:szCs w:val="20"/>
          <w:lang w:val="ru-RU"/>
        </w:rPr>
        <w:t>.</w:t>
      </w:r>
    </w:p>
    <w:p w:rsidR="00AD765E" w:rsidRDefault="00AD765E" w:rsidP="002C2A0A">
      <w:pPr>
        <w:ind w:firstLineChars="283" w:firstLine="568"/>
        <w:jc w:val="both"/>
        <w:rPr>
          <w:b/>
          <w:sz w:val="20"/>
          <w:szCs w:val="20"/>
          <w:lang w:val="ru-RU"/>
        </w:rPr>
      </w:pPr>
    </w:p>
    <w:p w:rsidR="0097331A" w:rsidRDefault="0097331A" w:rsidP="002C2A0A">
      <w:pPr>
        <w:ind w:firstLineChars="283" w:firstLine="568"/>
        <w:jc w:val="both"/>
        <w:rPr>
          <w:b/>
          <w:sz w:val="20"/>
          <w:szCs w:val="20"/>
          <w:lang w:val="ru-RU"/>
        </w:rPr>
      </w:pPr>
    </w:p>
    <w:p w:rsidR="000C09BB" w:rsidRPr="00026CC9" w:rsidRDefault="000C09BB" w:rsidP="00ED6579">
      <w:pPr>
        <w:ind w:firstLineChars="283" w:firstLine="568"/>
        <w:jc w:val="center"/>
        <w:rPr>
          <w:b/>
          <w:sz w:val="20"/>
          <w:szCs w:val="20"/>
          <w:lang w:val="ru-RU"/>
        </w:rPr>
      </w:pPr>
      <w:r w:rsidRPr="00026CC9">
        <w:rPr>
          <w:b/>
          <w:sz w:val="20"/>
          <w:szCs w:val="20"/>
          <w:lang w:val="ru-RU"/>
        </w:rPr>
        <w:t>Тесты</w:t>
      </w:r>
    </w:p>
    <w:p w:rsidR="00E0699C" w:rsidRPr="00026CC9" w:rsidRDefault="00E0699C" w:rsidP="002C2A0A">
      <w:pPr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Спрос на деньги по мотиву предосторожности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077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желание хранить наличные деньги для непредвиденных обстоятельств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зависит от процентной ставки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зависит от желания приобрести доходные облигации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обусловлен приобритением продовольственных товаров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обусловлен величиной процентной ставки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обусловлен приобретением товаров повседневного спроса</w:t>
            </w:r>
          </w:p>
        </w:tc>
      </w:tr>
    </w:tbl>
    <w:p w:rsidR="00781ED7" w:rsidRDefault="00781ED7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en-US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Количество денег в обращении возрастает, если: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65"/>
      </w:tblGrid>
      <w:tr w:rsidR="00A35859" w:rsidRPr="00A35859" w:rsidTr="00A35859">
        <w:tc>
          <w:tcPr>
            <w:tcW w:w="0" w:type="auto"/>
            <w:hideMark/>
          </w:tcPr>
          <w:p w:rsidR="00A35859" w:rsidRPr="0048732D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растет норма обязательных резервов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увеличивается денежная база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увеличиваются избыточные резервы коммерческих банков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Уменьшится денежная база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Уменьшится денежная масса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Вырастут цены</w:t>
            </w:r>
          </w:p>
        </w:tc>
      </w:tr>
    </w:tbl>
    <w:p w:rsidR="00733E1A" w:rsidRDefault="00733E1A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Понятие «спрос на деньги» означает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желание держать ценные бумаги, которые при необходимости могут быть использованы для обращения их в деньги по фиксированной цене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количество денег, которое домохозяйства и фирмы хотят иметь в своем распоряжении в зависимости от номинального валового дохода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сумму денег, которую предприниматели хотели бы использовать для предоставления кредита при данной процентной ставке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желание запасать часть дохода «на черный день»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количество денег, которое необходимо для кредитов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lastRenderedPageBreak/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количество денег, которое необходимо для строительства и инвестиций</w:t>
            </w:r>
          </w:p>
        </w:tc>
      </w:tr>
    </w:tbl>
    <w:p w:rsidR="00733E1A" w:rsidRDefault="00733E1A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К функциям Центрального банка относятся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17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проведение внешнеэкономической политики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эмиссия денег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Выдача кредитов населению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Расчетно-кассовые операции с населением и предприятиями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Бюджетно-налоговая политика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Расчеты с предприятиями</w:t>
            </w:r>
          </w:p>
        </w:tc>
      </w:tr>
    </w:tbl>
    <w:p w:rsidR="00733E1A" w:rsidRDefault="00733E1A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5.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М1 включает в себя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314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металлические и бумажные наличные деньги и все банковские депозиты;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металлические и бумажные наличные деньги и срочные вклады.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Наличные деньги и срочные вклады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Наличные деньги, срочные вклады и акции крупных компаний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все деньги и «почти деньги»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металлические и бумажные наличные деньги и чековые вклады;</w:t>
            </w:r>
          </w:p>
        </w:tc>
      </w:tr>
    </w:tbl>
    <w:p w:rsidR="00733E1A" w:rsidRDefault="00733E1A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6.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Предложение денег на графике изображается в виде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28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горизонтальной прямой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пунктирной линией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кривой с отрицательным наклоном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Кривой с положительным наклоном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Прямая линия с отрицательным наклоном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вертикальной прямой</w:t>
            </w:r>
          </w:p>
        </w:tc>
      </w:tr>
    </w:tbl>
    <w:p w:rsidR="00733E1A" w:rsidRDefault="00733E1A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7.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Термин «учетная ставка» означает: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уровень снижения цены для Центрального банка, когда он скупает государственные ценные бумаги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процент, под который Центральный банк предоставляет кредиты коммерческим банкам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это сумма, указанная в процентном выражении к сумме кредита, которую платит получатель кредита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цена денежной ссуды, определяемая отношением суммы денег, выплачиваемых в единицу времени в качестве платы за ссуду, к величине ссуды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степень воздействия Центрального банка на рост денежной массы и объема ВНП.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степень давления, оказываемую ЦБ на коммерческие банки с целью 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снижения объема с целью выдаваемых ими ссуд</w:t>
            </w:r>
          </w:p>
        </w:tc>
      </w:tr>
    </w:tbl>
    <w:p w:rsidR="00733E1A" w:rsidRDefault="00733E1A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8.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Монетарная политика - это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решения, принимаемые государством относительно своих расходов и налогов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политика установления торговых барьеров в международной торговле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изменение Центральным банком страны условий торговли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это совокупность конкретных мероприятий по регулированию бюджетного дефицита страны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Политика по изменению налогов</w:t>
            </w:r>
          </w:p>
        </w:tc>
      </w:tr>
      <w:tr w:rsidR="00A35859" w:rsidRPr="00B056AE" w:rsidTr="00A35859">
        <w:tc>
          <w:tcPr>
            <w:tcW w:w="0" w:type="auto"/>
            <w:hideMark/>
          </w:tcPr>
          <w:p w:rsidR="00A35859" w:rsidRPr="00B056AE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B056A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B056AE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056AE">
              <w:rPr>
                <w:rFonts w:eastAsia="Times New Roman" w:cs="Times New Roman"/>
                <w:sz w:val="20"/>
                <w:szCs w:val="20"/>
                <w:lang w:val="ru-RU"/>
              </w:rPr>
              <w:t>это совокупность конкретных мероприятий центрального банка, направленных на изменение денежной массы в обращении, объема кредитов, уровня процентных ставок и других показателей денежного обращения и рынка ссудных</w:t>
            </w:r>
            <w:r w:rsidRPr="00B056AE">
              <w:rPr>
                <w:rFonts w:eastAsia="Times New Roman" w:cs="Times New Roman"/>
                <w:sz w:val="20"/>
                <w:szCs w:val="20"/>
              </w:rPr>
              <w:t> </w:t>
            </w:r>
            <w:hyperlink r:id="rId21" w:tooltip="Капитал" w:history="1">
              <w:r w:rsidRPr="00B056AE">
                <w:rPr>
                  <w:rFonts w:eastAsia="Times New Roman" w:cs="Times New Roman"/>
                  <w:sz w:val="20"/>
                  <w:szCs w:val="20"/>
                  <w:lang w:val="ru-RU"/>
                </w:rPr>
                <w:t>капиталов</w:t>
              </w:r>
            </w:hyperlink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9.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Скорость обращения денег равняется...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сумме выданных банковских кредитов, деленной на их количество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индексу цен, скорректированному с учетом реального валового внутреннего продукта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среднему числу переводов безналичных денег, приходящемуся в год на один коммерческий банк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количество денег, которое необходимо для строительства и инвестиций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количество денег, которое хотело бы иметь население и государство для удовлетворения своих потребностей</w:t>
            </w:r>
          </w:p>
        </w:tc>
      </w:tr>
      <w:tr w:rsidR="00A35859" w:rsidRPr="00B056AE" w:rsidTr="00A35859">
        <w:tc>
          <w:tcPr>
            <w:tcW w:w="0" w:type="auto"/>
            <w:hideMark/>
          </w:tcPr>
          <w:p w:rsidR="00A35859" w:rsidRPr="00B056AE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B056A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B056AE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056AE">
              <w:rPr>
                <w:rFonts w:eastAsia="Times New Roman" w:cs="Times New Roman"/>
                <w:sz w:val="20"/>
                <w:szCs w:val="20"/>
                <w:lang w:val="ru-RU"/>
              </w:rPr>
              <w:t>средняя</w:t>
            </w:r>
            <w:r w:rsidRPr="00B056AE">
              <w:rPr>
                <w:rFonts w:eastAsia="Times New Roman" w:cs="Times New Roman"/>
                <w:sz w:val="20"/>
                <w:szCs w:val="20"/>
              </w:rPr>
              <w:t> </w:t>
            </w:r>
            <w:hyperlink r:id="rId22" w:tooltip="Частота" w:history="1">
              <w:r w:rsidRPr="00B056AE">
                <w:rPr>
                  <w:rFonts w:eastAsia="Times New Roman" w:cs="Times New Roman"/>
                  <w:sz w:val="20"/>
                  <w:szCs w:val="20"/>
                  <w:lang w:val="ru-RU"/>
                </w:rPr>
                <w:t>частота</w:t>
              </w:r>
            </w:hyperlink>
            <w:r w:rsidRPr="00B056AE">
              <w:rPr>
                <w:rFonts w:eastAsia="Times New Roman" w:cs="Times New Roman"/>
                <w:sz w:val="20"/>
                <w:szCs w:val="20"/>
                <w:lang w:val="ru-RU"/>
              </w:rPr>
              <w:t>, с которой денежная единица используется для покупки новых отечественных товаров и услуг за определённый период времени</w:t>
            </w:r>
          </w:p>
        </w:tc>
      </w:tr>
    </w:tbl>
    <w:p w:rsidR="00A35859" w:rsidRDefault="00A35859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en-US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10.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В каком из перечисленных ниже случаев предложение денег увеличится?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364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Центральный банк увеличил резервные требования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Центральный банк снизил норму резервных требований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Вы одолжили значительную сумму наличных денег своему приятелю-</w:t>
            </w:r>
          </w:p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бизнесмену под 5% ежемесячно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Центральный банк продал краткосрочные государственные обязательства</w:t>
            </w:r>
          </w:p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на открытом рынке ценных бумаг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Происходит рост госбюджета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Центральный банк увеличил ставку рефинансирования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11.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Ставка процента повысится: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10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 росте предложения денег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 неблагоприятном экономическом прогнозе на будущее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 сокращении государственных расходов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 снижении налогов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 увеличении предложения денег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 росте инвестиций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 росте налоговых поступлений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12.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Кривая LM отражает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058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рост потребительских доходов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изменение в государственных расходах при падении спроса на товары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чувствительность спроса на услуги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чуствительность инвестиций к процентной ставки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чувствительность спроса на деньги к  ВВП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функцию спроса наденьги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прирост  налоговых поступлений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13.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Кривая LM отражает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зависимость между уровнем цен и ВНП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на рынке товаров и услуг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равновесие на денежном рынке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на товарном и денежном рынке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спроса на деньги и предложение денег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зависимость между уровнем цен и уровнем инвестиций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зависимость между процентной ставкой и уровнем национального дохода на рынке благ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14.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Согласно кейнсианской теории государству в фазе спада экономики необходимо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62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расширять денежную массу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Сократить социальные пособия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снижать налоговые ставки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Снизить госзаказ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увеличивать государственные расходы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Уменьшить госрасходы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Печатать дополнительные деньги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15.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Дж. М. Кейнс считал, что: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экономика должна развиваться на основе централизованного планирования;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В рыночной системе имеются механизмы, способные самостоятельно в 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короткие сроки обеспечить высокий уровень занятости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Правительство должно использовать государственные закупки и налоги, чтобы способствовать снижению безработицы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Необходимо уничтожить частную собственность;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Равновесное состояние в экономике не достижимо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максимально возможную занятость и экономический рост может обеспечить только активное вмешательство государства в экономику.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Нет необходимости вмешиваться в рынок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16.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 xml:space="preserve">Номинальный объем производства составляет 28 млрд. тенге, а скорость обращения денег равна 7.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Масса реальных денег в экономике достигнет величины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13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14 млрд. тенге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2.8 млрд. тенге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4 млрд. тенге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24 млрд. тенге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21 млрд. тенге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менее 7 млрд. тенге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более 7 млрд. тенге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17.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«Ликвидная ловушка» на кривой LM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 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это когда спрос на инвестиции совершенно неэластичен по ставке процента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Оказывает равенство спроса и предложение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это ситуация, когда ставка процента минимальна, т.е. альтернативные издержки хранения наличных денег близки к нулю, и поэтому люди готовы держать любое количество денег, которое им будет предложено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Показывает как «ловятся» неопытные инвесторы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кривая 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LM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имеет вертикальный вид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Когда кривая 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LM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имеет горизонтальный вид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Практически невозможна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18.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В монетарной  модели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заработная плата и цены неизменны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фискальная политика наиболее эффективное средство макроэкономической стабилизации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основным уравнением является тождество У=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C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+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I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+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G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+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Nx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монетарная политика наиболее эффективное средство макроэкономической стабилизации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равенство инвестиций и сбережений может наблюдаться и при неполной занятости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основным уравнением является уравнение обмена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 MV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=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PY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макроэкономическая политика активна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19.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Кривая LM показывает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на товарном и денежном рынках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соотношение процентной ставки и уровня национального дохода, при которых обеспечивается равновесие на товарных рынках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спроса на деньги и предложение денег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зависимость между уровнем цен и произведенными объемами национальных доходов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равновесие на денежном рынке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между уровнем цен и совокупными расходами общества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равновесие на товарном рынке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20.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Спрос на деньги по мотиву предосторожности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зависит от спроса на инвестиции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обусловлен необходимостью приобретения продовольственных товаров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желание хранить наличные деньги для непредвиденных обстоятельств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потребность в наличности для текущих сделок.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Возникает в силу потребности в наличии определенного запаса денег на случай непредвиденных расходов и неожиданной возможности совершить выгодную покупку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Зависит от настроения индивида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Основан на слухах и ожиданиях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21.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Спекулятивный мотив спроса на деньги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Основан на слухах и ожиданиях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Возникает так как люди нуждаются в деньгах для того, чтобы в периоды между моментами получения денежных доходов оплачивать приобретение необходимых им благ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связан с альтернативными издержками хранения денег.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Зависит от настроения индивида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обусловлен необходимостью приобретения продовольственных товаров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потребность в наличных денежных средствах, необходимых для осуществления привлекательного инвестиционного проекта.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потребность в наличности для текущих сделок.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 xml:space="preserve">22.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>Для сокращения предложения денег Центральный банк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16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продает государственные ценные бумаги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увеличивает норму обязательных резервов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сокращает норму обязательных резервов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понижает ставку рефинансирования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отменяет необходимость лицензирования банковской деятельности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23.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Предложение денег формируется под воздействием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84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фискальной политики государства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спроса на деньги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учетной ставки процента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нормы обязательных резервов 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бюджетно-налоговой политики государства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объема инвестиций</w:t>
            </w:r>
          </w:p>
        </w:tc>
      </w:tr>
    </w:tbl>
    <w:p w:rsidR="00B056AE" w:rsidRDefault="00B056AE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A35859" w:rsidRPr="00A35859" w:rsidRDefault="0048732D" w:rsidP="00A3585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24. 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 xml:space="preserve">Какое утверждение о кривой </w:t>
      </w:r>
      <w:r w:rsidR="00A35859" w:rsidRPr="00A35859">
        <w:rPr>
          <w:rFonts w:eastAsia="Times New Roman" w:cs="Times New Roman"/>
          <w:color w:val="000000"/>
          <w:sz w:val="20"/>
          <w:szCs w:val="20"/>
        </w:rPr>
        <w:t>LM</w:t>
      </w:r>
      <w:r w:rsidR="00A35859" w:rsidRPr="00A35859">
        <w:rPr>
          <w:rFonts w:eastAsia="Times New Roman" w:cs="Times New Roman"/>
          <w:color w:val="000000"/>
          <w:sz w:val="20"/>
          <w:szCs w:val="20"/>
          <w:lang w:val="ru-RU"/>
        </w:rPr>
        <w:t xml:space="preserve"> является верным?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Характеризует равновесие на рынке товаров и услуг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Это кривая, для которой доход равен потребление плюс инвестиции плюс госрасходы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Кривая 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LM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имеет положительный наклон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Кривая 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LM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имеет отрицательный наклон и рост общего уровня цен сдвигает ее вверх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В любой точке кривой 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LM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фактические расходы равны запланированным расходам</w:t>
            </w:r>
          </w:p>
        </w:tc>
      </w:tr>
      <w:tr w:rsidR="00A35859" w:rsidRPr="00B056AE" w:rsidTr="00A35859">
        <w:tc>
          <w:tcPr>
            <w:tcW w:w="0" w:type="auto"/>
            <w:hideMark/>
          </w:tcPr>
          <w:p w:rsidR="00A35859" w:rsidRPr="00B056AE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B056A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A35859" w:rsidRPr="00B056AE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056AE">
              <w:rPr>
                <w:rFonts w:eastAsia="Times New Roman" w:cs="Times New Roman"/>
                <w:sz w:val="20"/>
                <w:szCs w:val="20"/>
                <w:lang w:val="ru-RU"/>
              </w:rPr>
              <w:t>Это кривая, каждая точка на которой показывает взаимосвязь реального</w:t>
            </w:r>
            <w:r w:rsidRPr="00B056AE">
              <w:rPr>
                <w:rFonts w:eastAsia="Times New Roman" w:cs="Times New Roman"/>
                <w:sz w:val="20"/>
                <w:szCs w:val="20"/>
              </w:rPr>
              <w:t> </w:t>
            </w:r>
            <w:hyperlink r:id="rId23" w:history="1">
              <w:r w:rsidRPr="00B056AE">
                <w:rPr>
                  <w:rFonts w:eastAsia="Times New Roman" w:cs="Times New Roman"/>
                  <w:sz w:val="20"/>
                  <w:szCs w:val="20"/>
                  <w:lang w:val="ru-RU"/>
                </w:rPr>
                <w:t>ВВП</w:t>
              </w:r>
            </w:hyperlink>
            <w:r w:rsidRPr="00B056AE">
              <w:rPr>
                <w:rFonts w:eastAsia="Times New Roman" w:cs="Times New Roman"/>
                <w:sz w:val="20"/>
                <w:szCs w:val="20"/>
              </w:rPr>
              <w:t> </w:t>
            </w:r>
            <w:r w:rsidRPr="00B056AE">
              <w:rPr>
                <w:rFonts w:eastAsia="Times New Roman" w:cs="Times New Roman"/>
                <w:sz w:val="20"/>
                <w:szCs w:val="20"/>
                <w:lang w:val="ru-RU"/>
              </w:rPr>
              <w:t>и</w:t>
            </w:r>
            <w:r w:rsidRPr="00B056AE">
              <w:rPr>
                <w:rFonts w:eastAsia="Times New Roman" w:cs="Times New Roman"/>
                <w:sz w:val="20"/>
                <w:szCs w:val="20"/>
              </w:rPr>
              <w:t> </w:t>
            </w:r>
            <w:hyperlink r:id="rId24" w:history="1">
              <w:r w:rsidRPr="00B056AE">
                <w:rPr>
                  <w:rFonts w:eastAsia="Times New Roman" w:cs="Times New Roman"/>
                  <w:sz w:val="20"/>
                  <w:szCs w:val="20"/>
                  <w:lang w:val="ru-RU"/>
                </w:rPr>
                <w:t>ставки процента</w:t>
              </w:r>
            </w:hyperlink>
            <w:r w:rsidRPr="00B056AE">
              <w:rPr>
                <w:rFonts w:eastAsia="Times New Roman" w:cs="Times New Roman"/>
                <w:sz w:val="20"/>
                <w:szCs w:val="20"/>
              </w:rPr>
              <w:t> </w:t>
            </w:r>
            <w:r w:rsidRPr="00B056AE">
              <w:rPr>
                <w:rFonts w:eastAsia="Times New Roman" w:cs="Times New Roman"/>
                <w:sz w:val="20"/>
                <w:szCs w:val="20"/>
                <w:lang w:val="ru-RU"/>
              </w:rPr>
              <w:t>на равновесном денежном рынке</w:t>
            </w:r>
          </w:p>
        </w:tc>
      </w:tr>
      <w:tr w:rsidR="00A35859" w:rsidRPr="00A35859" w:rsidTr="00A35859">
        <w:tc>
          <w:tcPr>
            <w:tcW w:w="0" w:type="auto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</w:rPr>
            </w:pPr>
            <w:r w:rsidRPr="00A3585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A35859" w:rsidRPr="00A35859" w:rsidRDefault="00A35859" w:rsidP="00A3585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Для любой точки кривой</w:t>
            </w:r>
            <w:r w:rsidRPr="00A35859">
              <w:rPr>
                <w:rFonts w:eastAsia="Times New Roman" w:cs="Times New Roman"/>
                <w:sz w:val="20"/>
                <w:szCs w:val="20"/>
              </w:rPr>
              <w:t> LM </w:t>
            </w:r>
            <w:r w:rsidRPr="00A35859">
              <w:rPr>
                <w:rFonts w:eastAsia="Times New Roman" w:cs="Times New Roman"/>
                <w:sz w:val="20"/>
                <w:szCs w:val="20"/>
                <w:lang w:val="ru-RU"/>
              </w:rPr>
              <w:t>верно: фактические расходы равны планируемым расходам</w:t>
            </w:r>
          </w:p>
        </w:tc>
      </w:tr>
    </w:tbl>
    <w:p w:rsidR="00A35859" w:rsidRPr="000025D9" w:rsidRDefault="00A35859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en-US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25.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Уравнение количественной теории денег: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932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М/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V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= 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PY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V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M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PY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MV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PY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M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V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P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Y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V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M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Y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P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Y=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 MV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P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Y=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 MV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>*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P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26.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Ликвидность означает: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Невозможность совершения покупки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Излишки денежных средств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Способность трансформироваться в наличность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Доход, который поступает к держателям акций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способность активов быть быстро проданными по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hyperlink r:id="rId25" w:tooltip="Цена" w:history="1">
              <w:r w:rsidRPr="000025D9">
                <w:rPr>
                  <w:rFonts w:eastAsia="Times New Roman" w:cs="Times New Roman"/>
                  <w:color w:val="0000FF"/>
                  <w:sz w:val="20"/>
                  <w:szCs w:val="20"/>
                  <w:lang w:val="ru-RU"/>
                </w:rPr>
                <w:t>цене</w:t>
              </w:r>
            </w:hyperlink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, близкой к рыночной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Вкладывание денег в акции крупных компаний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Доход, который поступает к держателям депозитам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27.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Для денежных агрегатов справедливо 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32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М3 равен сумме М1 + М2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М3 равен М1 + крупные (50 000 долларов и более) срочные вклады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М3 равен М1 + М2+ мелкие ( до 100 000 долларов) срочные вклады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М3 включает в себя М1 и М2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М3 включает в себя М2, но не включает в себя М1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М3 включает в себя М2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М3 меньше М1 + М2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28.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Уравнение количественной теории денег представляет связь между: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761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Количеством денег в банковской системе и номинальным доходом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величиной дохода и уровнем цен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спросом на деньги и зарплатой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реальным доходом, уровнем цен, денежной массой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спросом на деньги и инвестициями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номинальным доходом и денежной массой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суммой инвестиций и уровнем денежного предложения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29.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Уравнение Фишера показывает: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769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= 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r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+ 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y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=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п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+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y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r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+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п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r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+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g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r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i 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- п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i = rп+ y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п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 </w:t>
            </w:r>
            <w:r w:rsidRPr="0048732D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= 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i 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+ </w:t>
            </w:r>
            <w:r w:rsidRPr="000025D9">
              <w:rPr>
                <w:rFonts w:eastAsia="Times New Roman" w:cs="Times New Roman"/>
                <w:sz w:val="20"/>
                <w:szCs w:val="20"/>
                <w:lang w:val="en-GB"/>
              </w:rPr>
              <w:t>r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30.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Что из следующего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 </w:t>
      </w:r>
      <w:r w:rsidR="000025D9" w:rsidRPr="000025D9">
        <w:rPr>
          <w:rFonts w:eastAsia="Times New Roman" w:cs="Times New Roman"/>
          <w:i/>
          <w:iCs/>
          <w:color w:val="000000"/>
          <w:sz w:val="20"/>
          <w:szCs w:val="20"/>
          <w:lang w:val="ru-RU"/>
        </w:rPr>
        <w:t>не</w:t>
      </w:r>
      <w:r w:rsidR="000025D9" w:rsidRPr="000025D9">
        <w:rPr>
          <w:rFonts w:eastAsia="Times New Roman" w:cs="Times New Roman"/>
          <w:i/>
          <w:iCs/>
          <w:color w:val="000000"/>
          <w:sz w:val="20"/>
          <w:szCs w:val="20"/>
        </w:rPr>
        <w:t> 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является средством монетарной политики?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4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Операции на открытом рынке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Изменения в резервных требованиях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Изменения в налоговых ставках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Изменения учетной ставки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Изменения в госрасходах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Изменение денежной массы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Изменение ставки рефинансирования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31.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Покупки государственных облигаций Национальным банком у населения приведут 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46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снижению резервов коммерческих банков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увеличению депозитов до востребования (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DD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увеличению предложения денег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снижению цен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сокращению денежной массы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снижению процентной ставки в закрытой экономике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повышению налогов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32.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Что из следующего является средством монетарной политики 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60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Изменения государственных расходов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Увеличение налогов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Операции на открытом рынке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Изменение в государственном долге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Изменение нормы резервных требований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Изменения в структуре бюджета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Изменения в налоговых ставках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33.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Что из следующего увеличит</w:t>
      </w:r>
      <w:r w:rsidR="000025D9" w:rsidRPr="000025D9">
        <w:rPr>
          <w:rFonts w:eastAsia="Times New Roman" w:cs="Times New Roman"/>
          <w:i/>
          <w:iCs/>
          <w:color w:val="000000"/>
          <w:sz w:val="20"/>
          <w:szCs w:val="20"/>
        </w:rPr>
        <w:t> 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резервы коммерческого банка?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Снижение налогов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Увеличение нормы резервной ставки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Снижение нормы резервных требований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Увеличение в дисконтированной ставке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Продажа Национальным Банком государственных облигаций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на открытом рынке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Увеличение субсидий предприятиям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34.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При прочих равных условиях, сдерживающая денежная политика намерена: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66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Уменьшить международную цену доллара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Увеличить ВВП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Уменьшить денежную массу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Уменьшить чистый экспорт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Увеличить чистый экспорт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Снизить   денежное предложение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Снизить цены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35.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Спрос на реальные деньги зависит от: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224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Спроса на товары и услуги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Количества денег в экономике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Ставки %, причем зависимость отрицательная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Величины чистого  экспорта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Дохода, причем зависимость положительная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Дохода, причем зависимость отрицательная;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Ставки процента и нормы резервных требований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36.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Объяснение наклона кривой LM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При увеличении ставки процента доход снижается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При росте цен располагаемый доход снижается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Когда доход растет, спрос на деньги падает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Наклон кривой определяется чувствительностью спроса на деньги к изменению дохода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Для увеличения скорости обращения денег необходимо выпускать больше денег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Наклон кривой определяется чувствительностью спроса на деньги к изменению ставки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Для снижения скорости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обращения денег необходимо выпускать меньше денег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37.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В соответствии с теорией предпочтения ликвидности увеличение реального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 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 xml:space="preserve"> денежного предложения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Повышает ставку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Увеличивает ставку процента на инвестиционные ресурсы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Снижает ставку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Не будет оказывает никакого влияния на ставку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Снижает ставку процента и увеличивает количество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инвестиционных ресурсов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 начале понизит, а затем повысит ставку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Вначале повысит, а затем понизит ставку процента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 xml:space="preserve">38.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Когда ожидается быстрое обесценивание денег: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42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становится невыгодно брать деньги в долг в банке;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становится невыгодно давать деньги в долг под проценты;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становится выгодно давать деньги в долг;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становится эффективно одалживать другим;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банкам выгоднее выдавать кредиты;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заемщики меньше занимают денег;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богатство переходит от кредиторов к заемщикам</w:t>
            </w:r>
          </w:p>
        </w:tc>
      </w:tr>
    </w:tbl>
    <w:p w:rsidR="000025D9" w:rsidRPr="000025D9" w:rsidRDefault="000025D9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en-US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39.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Кредитная рестрикция предполагает: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03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Покупку Национальным Банком государственных облигаций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Повышение нормы обязательных резервных требований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Сокращение нормы резервирования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Увеличение ставки рефинансирования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Жесткую кредитную политику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Продажу государственных ценных бумаг Национальным Банком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Уменьшение ставки рефинансирования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Рост спроса на ссуды коммерческих банков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40.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При системе фиксированного валютного курса Национальный Банк: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253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Устанавливает валютный курс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Берет на себя обязательство поддерживать неизменный валютный курс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Не осуществляет валютные интервенции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Является средством стимулирования экспорта страны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Валютный курс устанавливается при уравновешивании спроса и</w:t>
            </w:r>
          </w:p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предложения на валюту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Ограничивает импорт товаров и услуг в страну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Проводит интервенции для поддержания объявленного валютного курса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Не устанавливает валютный курс национальной валюты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41.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Если происходит девальвация национальной валюты, то, при прочих равных условиях: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Пострадают отрасли, ориентированные на потребление импортного сырья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Пострадают отрасли, ориентированные на экспорт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Сократится уровень безработицы в странах – торговых партнерах данной страны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Может вырасти уровень безработицы в странах – торговых партнерах данной страны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Это является признаком несостоятельности правительства данной страны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lastRenderedPageBreak/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Это является признаком несостоятельности торговых партнеров двух стран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Проведенная денежная экспансия положительно повлияла на экономический рост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Проведенная фискальная экспансия положительно повлияла на экономический рост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42.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Различие между состоянием экономики в долгосрочном и краткосрочном периодах не состоит в том, что: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 макроэкономике эти периоды связывают главным образом с поведением номинальных и реальных переменных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Кредитно-денежная и бюджетно-налоговая политика оказывают влияние на объем выпуска только в долгосрочном периоде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Совокупный спрос влияет на объем выпуска и занятость в краткосрочном периоде, а предложение оказывается главным фактором, определяющим выпуск и занятость в долгосрочном периоде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Цены и номинальная заработная плата относительно гибкие только в краткосрочном периоде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Совокупное предложение в долгосрочном периоде вертикально на уровне выпуска при полной занятости факторов производства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 долгосрочном периоде номинальные величины считаются гибкими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Кредитно-денежная и бюджетно-налоговая политика оказывают влияние на объем выпуска в долгосрочном и краткосрочном периодах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Цены и номинальная заработная плата относительно жесткие только в долгосрочном периоде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43.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Монетаризм как школа  макроэкономической мысли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сформулировала уравнение количественной теории денег (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MV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= 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PY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основана в семнадцатом веке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является сторонником смешанной экономической системы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гласит, что в макроэкономике не может быть дисбаланса совокупных спроса и предложения, поскольку последнее «само порождает совокупный спрос»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зародилась в шестидесятые годы двадцатого века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основывается на том, что предложение денег в экономике является главным критерием её развития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представлена такими экономистами, как У. Филипс, Б. Бернанке, Дж. 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Тобин, Г. Мэнкью и др.</w:t>
            </w:r>
          </w:p>
        </w:tc>
      </w:tr>
    </w:tbl>
    <w:p w:rsidR="000025D9" w:rsidRPr="000025D9" w:rsidRDefault="000025D9" w:rsidP="000025D9">
      <w:pPr>
        <w:rPr>
          <w:rFonts w:eastAsia="Times New Roman" w:cs="Times New Roman"/>
          <w:sz w:val="20"/>
          <w:szCs w:val="20"/>
          <w:lang w:val="ru-RU"/>
        </w:rPr>
      </w:pPr>
      <w:r w:rsidRPr="000025D9">
        <w:rPr>
          <w:rFonts w:eastAsia="Times New Roman" w:cs="Times New Roman"/>
          <w:sz w:val="20"/>
          <w:szCs w:val="20"/>
        </w:rPr>
        <w:t>H.</w:t>
      </w:r>
      <w:r w:rsidR="00B056A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0025D9">
        <w:rPr>
          <w:rFonts w:eastAsia="Times New Roman" w:cs="Times New Roman"/>
          <w:sz w:val="20"/>
          <w:szCs w:val="20"/>
          <w:lang w:val="ru-RU"/>
        </w:rPr>
        <w:t>представлена такими экономистами, как А. Смит, Д. Рикардо, Ж.-Б. Сэй, А. Маршалл, А. Пигу и др.</w:t>
      </w:r>
    </w:p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48732D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44.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Количественная теория денег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лежит в основе классической школы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лежит в основе кейнсианской школы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гласит, что причина инфляции кроется в спаде денежной массы в обращении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лежит в основе монетаризма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верна только для очень маленького временного отрезка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гласит, что уровень товарных цен пропорционален объему денежной массы в обращении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гласит, что уровень товарных цен не пропорционален объему денежной массы в обращении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математически выражается в виде уравнения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MV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=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PQ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0F2B8F" w:rsidP="000025D9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45. </w:t>
      </w:r>
      <w:r w:rsidR="000025D9" w:rsidRPr="000025D9">
        <w:rPr>
          <w:rFonts w:eastAsia="Times New Roman" w:cs="Times New Roman"/>
          <w:color w:val="000000"/>
          <w:sz w:val="20"/>
          <w:szCs w:val="20"/>
        </w:rPr>
        <w:t>Кейнсианская теория денег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лежит в основе монетаризма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рассматривает процесс накапливания денег у субъектов экономики как фактор раскоординирования механизма воспроизводства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гласит, что уровень товарных цен пропорционален объему денежной массы в обращении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сформулировала и обосновала три основных мотива (трансакционный, предосторожности и спекулятивный) тезаврации (накопления денег)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  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математически выражается в виде уравнения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MV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=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PQ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гласит, что предпочтение ликвидности и величина денежной массы (предложение денег) определяют норму процента, которая воздействует на величину инвестиций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сформулировала и обосновала два основных мотива (трансакционный и спекулятивный) тезаврации (накопления денег)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  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сформулировала и обосновала один мотив тезаврации (накопления денег)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  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0F2B8F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46.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Различие между реальной и номинальной ставкой % проявляется: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в учете темпов инфляции;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разнице между ставкой рефинансирования и ставкой коммерческих банков;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если присутствует инфляция;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том, что банковская ставка кредитования выше ставки депонирования;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колебаниях инвестиционного спроса;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проявляется в уравнении Фишера;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lastRenderedPageBreak/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только для клиентов коммерческих банков;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тем, что не все активы обладают ликвидностью.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0F2B8F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47.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Монетарный подход к платежному балансу учитывает, что: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Дефицит платежного баланса всегда является отражением денежного равновесия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Механизм корректировки влечет за собой безработицу и излишне болезнен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Необходимо поддерживать неизменный валютный курс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В режиме фиксированного курса эффективность фискальной политики относительно выше, чем монетарной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Механизм корректировки влечет за собой инфляцию и излишне болезнен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Дефицит платежного баланса не в силах сам себя корректировать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Дефицит платежного баланса всегда является отражением денежного неравновесия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Дефицит платежного баланса всегда сам себя корректирует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0F2B8F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48.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Причины, по которым Центральные Банки пытаются оказывать влияние на валютные курсы: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Из-за разницы в уровнях паритета покупательной способности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Потоки капиталов часто отражают нестабильные ожидания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Изменения платежного баланса меняют структуру и объем производства хаотическим образом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Изменения валютных курсов меняют структуру и объем производства хаотическим образом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Изменения национального дохода меняют структуру и объем производства хаотическим образом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Оказывать влияние на рыночные силы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Оказать влияние на торговые потоки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Оказывать влияние на фискальную экспансию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0F2B8F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49. </w:t>
      </w:r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При системе фиксированного валютного курса (выберите неверные утверждения):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Кредитно-денежная политика совсем неэффективна как инструмент экономической стабилизации, так как она должна быть направлена на поддержание фиксированного валютного курса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При мобильном капитале денежная экспансия сдвигает кривую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LM  вниз и вправо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При мобильном капитале потоки капитала устремляются заграницу, поскольку ставка процента начинает падать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При мобильном капитале органы, осуществляющие денежную политику, 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не могут одновременно регулировать предложение денег и обменный курс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Кредитно-денежная политика более эффективна в качестве инструмента экономической стабилизации, чем бюджетно-налоговая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Кредитно-денежная политика совсем неэффективна как инструмент экономической стабилизации, так как в условиях открытых рынков и фиксированных обменных курсов ожидания всегда рациональны и любая политика нейтральна в отношении занятости и выпуска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Фискальная политика является эффективным способом воздействия на совокупный спрос при мобильности капитала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При мобильном капитале потоки капитала растут, поскольку ставка процента начинает расти</w:t>
            </w:r>
          </w:p>
        </w:tc>
      </w:tr>
    </w:tbl>
    <w:p w:rsidR="00B056AE" w:rsidRDefault="00B056AE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0025D9" w:rsidRPr="000025D9" w:rsidRDefault="000F2B8F" w:rsidP="000025D9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50. </w:t>
      </w:r>
      <w:bookmarkStart w:id="0" w:name="_GoBack"/>
      <w:bookmarkEnd w:id="0"/>
      <w:r w:rsidR="000025D9" w:rsidRPr="000025D9">
        <w:rPr>
          <w:rFonts w:eastAsia="Times New Roman" w:cs="Times New Roman"/>
          <w:color w:val="000000"/>
          <w:sz w:val="20"/>
          <w:szCs w:val="20"/>
          <w:lang w:val="ru-RU"/>
        </w:rPr>
        <w:t>Если Национальный Банк проводит монетарную политику по поддержанию фиксированного обменного курса национальной валюты в малой открытой экономике при совершенной мобильности капитала, то (выберите неверные утверждения):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Кривая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LM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будет вертикальной на уровне потенциального ВВП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Предложение денег изменяется эндогенно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Кривая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LM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будет вертикальной на том уровне ВВП, который обеспечивается существующим в экономике уровнем занятости ресурсов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Спрос домашних хозяйств на деньги задается соотношением: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M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P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=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L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(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i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*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,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Q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</w:rPr>
              <w:t>D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), где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i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*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– мировая ставка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Кривая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LM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определяется уравнением денежного спроса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M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/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P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=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L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(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i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*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,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Q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</w:rPr>
              <w:t>D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), где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</w:rPr>
              <w:t>i</w:t>
            </w:r>
            <w:r w:rsidRPr="000025D9">
              <w:rPr>
                <w:rFonts w:eastAsia="Times New Roman" w:cs="Times New Roman"/>
                <w:i/>
                <w:iCs/>
                <w:sz w:val="20"/>
                <w:szCs w:val="20"/>
                <w:lang w:val="ru-RU"/>
              </w:rPr>
              <w:t>*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– мировая ставка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Кривая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LM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будет вертикальной на более высоком или низком относительно мирового уровне внутренней ставки процента в зависимости от того, является ли сальдо счета текущих операций отрицательным или положительным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Кривая</w:t>
            </w:r>
            <w:r w:rsidRPr="000025D9">
              <w:rPr>
                <w:rFonts w:eastAsia="Times New Roman" w:cs="Times New Roman"/>
                <w:sz w:val="20"/>
                <w:szCs w:val="20"/>
              </w:rPr>
              <w:t> LM </w:t>
            </w: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будет горизонтальной на уровне мировой ставки процента</w:t>
            </w:r>
          </w:p>
        </w:tc>
      </w:tr>
      <w:tr w:rsidR="000025D9" w:rsidRPr="000025D9" w:rsidTr="000025D9">
        <w:tc>
          <w:tcPr>
            <w:tcW w:w="0" w:type="auto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</w:rPr>
            </w:pPr>
            <w:r w:rsidRPr="000025D9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025D9" w:rsidRPr="000025D9" w:rsidRDefault="000025D9" w:rsidP="000025D9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025D9">
              <w:rPr>
                <w:rFonts w:eastAsia="Times New Roman" w:cs="Times New Roman"/>
                <w:sz w:val="20"/>
                <w:szCs w:val="20"/>
                <w:lang w:val="ru-RU"/>
              </w:rPr>
              <w:t>Тем самым ограничивается импорт товаров и услуг в страну</w:t>
            </w:r>
          </w:p>
        </w:tc>
      </w:tr>
    </w:tbl>
    <w:p w:rsidR="000025D9" w:rsidRDefault="000025D9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ru-RU"/>
        </w:rPr>
      </w:pPr>
    </w:p>
    <w:p w:rsidR="00733E1A" w:rsidRDefault="00733E1A" w:rsidP="00B056AE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532AE7" w:rsidRPr="00026CC9" w:rsidRDefault="00690C54" w:rsidP="00B056AE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  <w:r>
        <w:rPr>
          <w:rFonts w:eastAsia="Times New Roman" w:cs="Times New Roman"/>
          <w:b/>
          <w:sz w:val="20"/>
          <w:szCs w:val="20"/>
          <w:lang w:val="ru-RU"/>
        </w:rPr>
        <w:t>Упражнения</w:t>
      </w:r>
    </w:p>
    <w:p w:rsidR="00461784" w:rsidRPr="00026CC9" w:rsidRDefault="00461784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ru-RU"/>
        </w:rPr>
      </w:pPr>
    </w:p>
    <w:p w:rsidR="00733E1A" w:rsidRPr="00A70BF9" w:rsidRDefault="00733E1A" w:rsidP="00733E1A">
      <w:pPr>
        <w:pStyle w:val="BodyText"/>
        <w:numPr>
          <w:ilvl w:val="0"/>
          <w:numId w:val="43"/>
        </w:numPr>
        <w:jc w:val="both"/>
        <w:rPr>
          <w:sz w:val="20"/>
          <w:szCs w:val="20"/>
        </w:rPr>
      </w:pPr>
      <w:r w:rsidRPr="00A70BF9">
        <w:rPr>
          <w:sz w:val="20"/>
          <w:szCs w:val="20"/>
        </w:rPr>
        <w:t>На основании данных, приведенных ниже, определите:</w:t>
      </w:r>
    </w:p>
    <w:p w:rsidR="00733E1A" w:rsidRPr="00A70BF9" w:rsidRDefault="00733E1A" w:rsidP="00733E1A">
      <w:pPr>
        <w:pStyle w:val="BodyText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А) величину М1; В) величину М2; С) величину М3</w:t>
      </w:r>
    </w:p>
    <w:p w:rsidR="00733E1A" w:rsidRPr="00733E1A" w:rsidRDefault="00733E1A" w:rsidP="00733E1A">
      <w:pPr>
        <w:ind w:left="284"/>
        <w:jc w:val="both"/>
        <w:rPr>
          <w:sz w:val="20"/>
          <w:szCs w:val="20"/>
        </w:rPr>
      </w:pPr>
      <w:r w:rsidRPr="00733E1A">
        <w:rPr>
          <w:sz w:val="20"/>
          <w:szCs w:val="20"/>
        </w:rPr>
        <w:t>Небольшие срочные вклады                  1630</w:t>
      </w:r>
    </w:p>
    <w:p w:rsidR="00733E1A" w:rsidRPr="00733E1A" w:rsidRDefault="00733E1A" w:rsidP="00733E1A">
      <w:pPr>
        <w:ind w:left="284"/>
        <w:jc w:val="both"/>
        <w:rPr>
          <w:sz w:val="20"/>
          <w:szCs w:val="20"/>
        </w:rPr>
      </w:pPr>
      <w:r w:rsidRPr="00733E1A">
        <w:rPr>
          <w:sz w:val="20"/>
          <w:szCs w:val="20"/>
        </w:rPr>
        <w:t>Крупные срочные вклады                       645</w:t>
      </w:r>
    </w:p>
    <w:p w:rsidR="00733E1A" w:rsidRPr="00733E1A" w:rsidRDefault="00733E1A" w:rsidP="00733E1A">
      <w:pPr>
        <w:ind w:left="284"/>
        <w:jc w:val="both"/>
        <w:rPr>
          <w:sz w:val="20"/>
          <w:szCs w:val="20"/>
        </w:rPr>
      </w:pPr>
      <w:r w:rsidRPr="00733E1A">
        <w:rPr>
          <w:sz w:val="20"/>
          <w:szCs w:val="20"/>
        </w:rPr>
        <w:t>Чековые вклады                                       448</w:t>
      </w:r>
    </w:p>
    <w:p w:rsidR="00733E1A" w:rsidRPr="00733E1A" w:rsidRDefault="00733E1A" w:rsidP="00733E1A">
      <w:pPr>
        <w:ind w:left="284"/>
        <w:jc w:val="both"/>
        <w:rPr>
          <w:sz w:val="20"/>
          <w:szCs w:val="20"/>
        </w:rPr>
      </w:pPr>
      <w:r w:rsidRPr="00733E1A">
        <w:rPr>
          <w:sz w:val="20"/>
          <w:szCs w:val="20"/>
        </w:rPr>
        <w:t>Бесчековые сберегательные вклады       300</w:t>
      </w:r>
    </w:p>
    <w:p w:rsidR="00733E1A" w:rsidRPr="00733E1A" w:rsidRDefault="00733E1A" w:rsidP="00733E1A">
      <w:pPr>
        <w:ind w:left="284"/>
        <w:jc w:val="both"/>
        <w:rPr>
          <w:sz w:val="20"/>
          <w:szCs w:val="20"/>
        </w:rPr>
      </w:pPr>
      <w:r w:rsidRPr="00733E1A">
        <w:rPr>
          <w:sz w:val="20"/>
          <w:szCs w:val="20"/>
        </w:rPr>
        <w:lastRenderedPageBreak/>
        <w:t>Наличные деньги                                      170</w:t>
      </w:r>
    </w:p>
    <w:p w:rsidR="00733E1A" w:rsidRPr="00733E1A" w:rsidRDefault="00733E1A" w:rsidP="00733E1A">
      <w:pPr>
        <w:pStyle w:val="BodyText"/>
        <w:ind w:left="644"/>
        <w:jc w:val="both"/>
        <w:rPr>
          <w:sz w:val="20"/>
          <w:szCs w:val="20"/>
        </w:rPr>
      </w:pPr>
    </w:p>
    <w:p w:rsidR="00B056AE" w:rsidRPr="00A70BF9" w:rsidRDefault="00B056AE" w:rsidP="00733E1A">
      <w:pPr>
        <w:pStyle w:val="BodyText"/>
        <w:numPr>
          <w:ilvl w:val="0"/>
          <w:numId w:val="43"/>
        </w:numPr>
        <w:jc w:val="both"/>
        <w:rPr>
          <w:sz w:val="20"/>
          <w:szCs w:val="20"/>
        </w:rPr>
      </w:pPr>
      <w:r w:rsidRPr="00A70BF9">
        <w:rPr>
          <w:sz w:val="20"/>
          <w:szCs w:val="20"/>
        </w:rPr>
        <w:t xml:space="preserve">Функция спроса на деньги </w:t>
      </w:r>
      <w:r w:rsidRPr="00A70BF9">
        <w:rPr>
          <w:sz w:val="20"/>
          <w:szCs w:val="20"/>
          <w:lang w:val="en-US"/>
        </w:rPr>
        <w:t>L</w:t>
      </w:r>
      <w:r w:rsidRPr="00A70BF9">
        <w:rPr>
          <w:sz w:val="20"/>
          <w:szCs w:val="20"/>
        </w:rPr>
        <w:t>(</w:t>
      </w:r>
      <w:r w:rsidRPr="00A70BF9">
        <w:rPr>
          <w:sz w:val="20"/>
          <w:szCs w:val="20"/>
          <w:lang w:val="en-US"/>
        </w:rPr>
        <w:t>r</w:t>
      </w:r>
      <w:r w:rsidRPr="00A70BF9">
        <w:rPr>
          <w:sz w:val="20"/>
          <w:szCs w:val="20"/>
        </w:rPr>
        <w:t xml:space="preserve">, </w:t>
      </w:r>
      <w:r w:rsidRPr="00A70BF9">
        <w:rPr>
          <w:sz w:val="20"/>
          <w:szCs w:val="20"/>
          <w:lang w:val="en-US"/>
        </w:rPr>
        <w:t>Y</w:t>
      </w:r>
      <w:r w:rsidRPr="00A70BF9">
        <w:rPr>
          <w:sz w:val="20"/>
          <w:szCs w:val="20"/>
        </w:rPr>
        <w:t>)=1000-100</w:t>
      </w:r>
      <w:r w:rsidRPr="00A70BF9">
        <w:rPr>
          <w:sz w:val="20"/>
          <w:szCs w:val="20"/>
          <w:lang w:val="en-US"/>
        </w:rPr>
        <w:t>r</w:t>
      </w:r>
      <w:r w:rsidRPr="00A70BF9">
        <w:rPr>
          <w:sz w:val="20"/>
          <w:szCs w:val="20"/>
        </w:rPr>
        <w:t xml:space="preserve">. Денежная масса =1000, а уровень цен в экономике= 2. Построив на графике кривые спроса и предложения денег, определите равновесную ставку процента. </w:t>
      </w:r>
    </w:p>
    <w:p w:rsidR="00B056AE" w:rsidRPr="00A70BF9" w:rsidRDefault="00B056AE" w:rsidP="00B056AE">
      <w:pPr>
        <w:pStyle w:val="List2"/>
        <w:numPr>
          <w:ilvl w:val="0"/>
          <w:numId w:val="45"/>
        </w:numPr>
        <w:ind w:left="0" w:firstLine="426"/>
        <w:jc w:val="both"/>
        <w:rPr>
          <w:sz w:val="20"/>
          <w:szCs w:val="20"/>
        </w:rPr>
      </w:pPr>
      <w:r w:rsidRPr="00A70BF9">
        <w:rPr>
          <w:sz w:val="20"/>
          <w:szCs w:val="20"/>
        </w:rPr>
        <w:t xml:space="preserve">Если при неизменном уровне цен денежная масса возрастет на 200, как изменится равновесная ставка процента?  </w:t>
      </w:r>
    </w:p>
    <w:p w:rsidR="00B056AE" w:rsidRPr="00A70BF9" w:rsidRDefault="00B056AE" w:rsidP="00B056AE">
      <w:pPr>
        <w:pStyle w:val="List2"/>
        <w:numPr>
          <w:ilvl w:val="0"/>
          <w:numId w:val="45"/>
        </w:numPr>
        <w:ind w:left="0" w:firstLine="426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При первоначальных условиях, чтобы на денежном рынке установилась ставка процента на уровне 9%, какая денежная масса необходима?</w:t>
      </w:r>
    </w:p>
    <w:p w:rsidR="00B056AE" w:rsidRDefault="00B056AE" w:rsidP="00B056AE">
      <w:pPr>
        <w:pStyle w:val="List2"/>
        <w:ind w:left="0" w:firstLine="284"/>
        <w:jc w:val="both"/>
        <w:rPr>
          <w:sz w:val="20"/>
          <w:szCs w:val="20"/>
        </w:rPr>
      </w:pPr>
    </w:p>
    <w:p w:rsidR="00B056AE" w:rsidRPr="00A70BF9" w:rsidRDefault="00733E1A" w:rsidP="00B056AE">
      <w:pPr>
        <w:pStyle w:val="List2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056AE">
        <w:rPr>
          <w:sz w:val="20"/>
          <w:szCs w:val="20"/>
        </w:rPr>
        <w:t xml:space="preserve">. </w:t>
      </w:r>
      <w:r w:rsidR="00B056AE" w:rsidRPr="00A70BF9">
        <w:rPr>
          <w:sz w:val="20"/>
          <w:szCs w:val="20"/>
        </w:rPr>
        <w:t>Политика НБРК привела к сокращению на 5% предложения денег.</w:t>
      </w:r>
    </w:p>
    <w:p w:rsidR="00B056AE" w:rsidRPr="00A70BF9" w:rsidRDefault="00B056AE" w:rsidP="00733E1A">
      <w:pPr>
        <w:pStyle w:val="List2"/>
        <w:ind w:left="0" w:firstLine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1) Как изменится объем производства и уровень цен в краткосрочном и долгосрочном плане?</w:t>
      </w:r>
    </w:p>
    <w:p w:rsidR="00B056AE" w:rsidRPr="00727B06" w:rsidRDefault="00B056AE" w:rsidP="00733E1A">
      <w:pPr>
        <w:pStyle w:val="List2"/>
        <w:ind w:left="0" w:firstLine="284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2) Как изменится уровень безработицы в краткосрочном и долгосрочном периоде с точки зрения закона Оукена?</w:t>
      </w:r>
    </w:p>
    <w:p w:rsidR="00B056AE" w:rsidRDefault="00B056AE" w:rsidP="002C2A0A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97331A" w:rsidRDefault="00733E1A" w:rsidP="002C2A0A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</w:t>
      </w:r>
      <w:r w:rsidR="00461784" w:rsidRPr="00026CC9">
        <w:rPr>
          <w:color w:val="000000"/>
          <w:sz w:val="20"/>
          <w:szCs w:val="20"/>
        </w:rPr>
        <w:t xml:space="preserve">.   Первоначально экономика находилась в состоянии полной занятости. </w:t>
      </w:r>
    </w:p>
    <w:p w:rsidR="0097331A" w:rsidRDefault="00461784" w:rsidP="002C2A0A">
      <w:pPr>
        <w:shd w:val="clear" w:color="auto" w:fill="FFFFFF"/>
        <w:ind w:firstLine="340"/>
        <w:jc w:val="both"/>
        <w:rPr>
          <w:i/>
          <w:iCs/>
          <w:color w:val="000000"/>
          <w:sz w:val="20"/>
          <w:szCs w:val="20"/>
          <w:lang w:val="ru-RU"/>
        </w:rPr>
      </w:pPr>
      <w:r w:rsidRPr="00026CC9">
        <w:rPr>
          <w:color w:val="000000"/>
          <w:sz w:val="20"/>
          <w:szCs w:val="20"/>
        </w:rPr>
        <w:t>Уравнение долгосрочной кривой сово</w:t>
      </w:r>
      <w:r w:rsidRPr="00026CC9">
        <w:rPr>
          <w:color w:val="000000"/>
          <w:sz w:val="20"/>
          <w:szCs w:val="20"/>
        </w:rPr>
        <w:softHyphen/>
        <w:t xml:space="preserve">купного предложения </w:t>
      </w:r>
      <w:r w:rsidRPr="00026CC9">
        <w:rPr>
          <w:i/>
          <w:iCs/>
          <w:color w:val="000000"/>
          <w:sz w:val="20"/>
          <w:szCs w:val="20"/>
        </w:rPr>
        <w:t>(</w:t>
      </w:r>
      <w:r w:rsidRPr="00026CC9">
        <w:rPr>
          <w:i/>
          <w:iCs/>
          <w:color w:val="000000"/>
          <w:sz w:val="20"/>
          <w:szCs w:val="20"/>
          <w:lang w:val="en-US"/>
        </w:rPr>
        <w:t>LRAS</w:t>
      </w:r>
      <w:r w:rsidRPr="00026CC9">
        <w:rPr>
          <w:i/>
          <w:iCs/>
          <w:color w:val="000000"/>
          <w:sz w:val="20"/>
          <w:szCs w:val="20"/>
        </w:rPr>
        <w:t xml:space="preserve">): </w:t>
      </w:r>
    </w:p>
    <w:p w:rsidR="0097331A" w:rsidRDefault="00461784" w:rsidP="002C2A0A">
      <w:pPr>
        <w:shd w:val="clear" w:color="auto" w:fill="FFFFFF"/>
        <w:jc w:val="both"/>
        <w:rPr>
          <w:bCs/>
          <w:color w:val="000000"/>
          <w:sz w:val="20"/>
          <w:szCs w:val="20"/>
          <w:lang w:val="ru-RU"/>
        </w:rPr>
      </w:pPr>
      <w:r w:rsidRPr="00026CC9">
        <w:rPr>
          <w:bCs/>
          <w:i/>
          <w:iCs/>
          <w:color w:val="000000"/>
          <w:sz w:val="20"/>
          <w:szCs w:val="20"/>
        </w:rPr>
        <w:t xml:space="preserve">У= </w:t>
      </w:r>
      <w:r w:rsidRPr="00026CC9">
        <w:rPr>
          <w:bCs/>
          <w:color w:val="000000"/>
          <w:sz w:val="20"/>
          <w:szCs w:val="20"/>
        </w:rPr>
        <w:t xml:space="preserve">4000 млрд долл. </w:t>
      </w:r>
    </w:p>
    <w:p w:rsidR="0097331A" w:rsidRDefault="000025D9" w:rsidP="000025D9">
      <w:pPr>
        <w:shd w:val="clear" w:color="auto" w:fill="FFFFFF"/>
        <w:ind w:firstLine="340"/>
        <w:jc w:val="both"/>
        <w:rPr>
          <w:bCs/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 xml:space="preserve">Уровень цен в экономике сложился как </w:t>
      </w:r>
      <w:r w:rsidR="00461784" w:rsidRPr="00026CC9">
        <w:rPr>
          <w:bCs/>
          <w:color w:val="000000"/>
          <w:sz w:val="20"/>
          <w:szCs w:val="20"/>
        </w:rPr>
        <w:t xml:space="preserve">Р=1,2.   </w:t>
      </w:r>
    </w:p>
    <w:p w:rsidR="0097331A" w:rsidRDefault="000025D9" w:rsidP="002C2A0A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>Денежный рынок определил у</w:t>
      </w:r>
      <w:r w:rsidR="00461784" w:rsidRPr="00026CC9">
        <w:rPr>
          <w:color w:val="000000"/>
          <w:sz w:val="20"/>
          <w:szCs w:val="20"/>
        </w:rPr>
        <w:t xml:space="preserve">равнение   кривой   совокупного   спроса </w:t>
      </w:r>
      <w:r w:rsidR="00461784" w:rsidRPr="00026CC9">
        <w:rPr>
          <w:color w:val="000000"/>
          <w:sz w:val="20"/>
          <w:szCs w:val="20"/>
          <w:lang w:val="en-US"/>
        </w:rPr>
        <w:t>AD</w:t>
      </w:r>
      <w:r w:rsidR="00461784" w:rsidRPr="00026CC9">
        <w:rPr>
          <w:i/>
          <w:iCs/>
          <w:color w:val="000000"/>
          <w:sz w:val="20"/>
          <w:szCs w:val="20"/>
        </w:rPr>
        <w:t xml:space="preserve">: </w:t>
      </w:r>
      <w:r w:rsidR="00461784" w:rsidRPr="00026CC9">
        <w:rPr>
          <w:bCs/>
          <w:i/>
          <w:iCs/>
          <w:color w:val="000000"/>
          <w:sz w:val="20"/>
          <w:szCs w:val="20"/>
        </w:rPr>
        <w:t xml:space="preserve">У= </w:t>
      </w:r>
      <w:r w:rsidR="00461784" w:rsidRPr="00026CC9">
        <w:rPr>
          <w:bCs/>
          <w:color w:val="000000"/>
          <w:sz w:val="20"/>
          <w:szCs w:val="20"/>
        </w:rPr>
        <w:t>4</w:t>
      </w:r>
      <w:r w:rsidR="00461784" w:rsidRPr="00026CC9">
        <w:rPr>
          <w:bCs/>
          <w:color w:val="000000"/>
          <w:sz w:val="20"/>
          <w:szCs w:val="20"/>
          <w:lang w:val="en-US"/>
        </w:rPr>
        <w:t>M</w:t>
      </w:r>
      <w:r w:rsidR="00461784" w:rsidRPr="00026CC9">
        <w:rPr>
          <w:bCs/>
          <w:color w:val="000000"/>
          <w:sz w:val="20"/>
          <w:szCs w:val="20"/>
        </w:rPr>
        <w:t>/</w:t>
      </w:r>
      <w:r w:rsidR="00461784" w:rsidRPr="00026CC9">
        <w:rPr>
          <w:bCs/>
          <w:color w:val="000000"/>
          <w:sz w:val="20"/>
          <w:szCs w:val="20"/>
          <w:lang w:val="en-US"/>
        </w:rPr>
        <w:t>P</w:t>
      </w:r>
      <w:r w:rsidR="00461784" w:rsidRPr="00026CC9">
        <w:rPr>
          <w:bCs/>
          <w:color w:val="000000"/>
          <w:sz w:val="20"/>
          <w:szCs w:val="20"/>
        </w:rPr>
        <w:t xml:space="preserve"> </w:t>
      </w:r>
      <w:r w:rsidR="00461784" w:rsidRPr="00026CC9">
        <w:rPr>
          <w:color w:val="000000"/>
          <w:sz w:val="20"/>
          <w:szCs w:val="20"/>
        </w:rPr>
        <w:t xml:space="preserve">. </w:t>
      </w:r>
    </w:p>
    <w:p w:rsidR="00690C54" w:rsidRDefault="00461784" w:rsidP="002C2A0A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  <w:r w:rsidRPr="00026CC9">
        <w:rPr>
          <w:color w:val="000000"/>
          <w:sz w:val="20"/>
          <w:szCs w:val="20"/>
        </w:rPr>
        <w:t xml:space="preserve">В исходном состоянии </w:t>
      </w:r>
      <w:r w:rsidR="000025D9">
        <w:rPr>
          <w:color w:val="000000"/>
          <w:sz w:val="20"/>
          <w:szCs w:val="20"/>
          <w:lang w:val="ru-RU"/>
        </w:rPr>
        <w:t xml:space="preserve">номинальная </w:t>
      </w:r>
      <w:r w:rsidRPr="00026CC9">
        <w:rPr>
          <w:color w:val="000000"/>
          <w:sz w:val="20"/>
          <w:szCs w:val="20"/>
        </w:rPr>
        <w:t>денежная масса</w:t>
      </w:r>
      <w:r w:rsidR="00690C54">
        <w:rPr>
          <w:color w:val="000000"/>
          <w:sz w:val="20"/>
          <w:szCs w:val="20"/>
        </w:rPr>
        <w:t xml:space="preserve"> (М) равнялась 1200 млрд. долл.</w:t>
      </w:r>
    </w:p>
    <w:p w:rsidR="00461784" w:rsidRPr="000025D9" w:rsidRDefault="00461784" w:rsidP="002C2A0A">
      <w:pPr>
        <w:shd w:val="clear" w:color="auto" w:fill="FFFFFF"/>
        <w:ind w:firstLine="340"/>
        <w:jc w:val="both"/>
        <w:rPr>
          <w:sz w:val="20"/>
          <w:szCs w:val="20"/>
          <w:lang w:val="ru-RU"/>
        </w:rPr>
      </w:pPr>
      <w:r w:rsidRPr="00026CC9">
        <w:rPr>
          <w:color w:val="000000"/>
          <w:sz w:val="20"/>
          <w:szCs w:val="20"/>
        </w:rPr>
        <w:t xml:space="preserve">Определить </w:t>
      </w:r>
      <w:r w:rsidR="000025D9">
        <w:rPr>
          <w:color w:val="000000"/>
          <w:sz w:val="20"/>
          <w:szCs w:val="20"/>
          <w:lang w:val="ru-RU"/>
        </w:rPr>
        <w:t xml:space="preserve">как изменились </w:t>
      </w:r>
      <w:r w:rsidRPr="00026CC9">
        <w:rPr>
          <w:color w:val="000000"/>
          <w:sz w:val="20"/>
          <w:szCs w:val="20"/>
        </w:rPr>
        <w:t>координаты точк</w:t>
      </w:r>
      <w:r w:rsidR="000025D9">
        <w:rPr>
          <w:color w:val="000000"/>
          <w:sz w:val="20"/>
          <w:szCs w:val="20"/>
          <w:lang w:val="ru-RU"/>
        </w:rPr>
        <w:t>и</w:t>
      </w:r>
      <w:r w:rsidRPr="00026CC9">
        <w:rPr>
          <w:color w:val="000000"/>
          <w:sz w:val="20"/>
          <w:szCs w:val="20"/>
        </w:rPr>
        <w:t xml:space="preserve"> равновесия в долгосрочном период</w:t>
      </w:r>
      <w:r w:rsidR="000025D9">
        <w:rPr>
          <w:color w:val="000000"/>
          <w:sz w:val="20"/>
          <w:szCs w:val="20"/>
          <w:lang w:val="ru-RU"/>
        </w:rPr>
        <w:t>е, если Центральный банк, проведя стимулирующую денежно-кредитную политику,</w:t>
      </w:r>
      <w:r w:rsidRPr="00026CC9">
        <w:rPr>
          <w:color w:val="000000"/>
          <w:sz w:val="20"/>
          <w:szCs w:val="20"/>
        </w:rPr>
        <w:t xml:space="preserve"> увеличи</w:t>
      </w:r>
      <w:r w:rsidR="000025D9">
        <w:rPr>
          <w:color w:val="000000"/>
          <w:sz w:val="20"/>
          <w:szCs w:val="20"/>
          <w:lang w:val="ru-RU"/>
        </w:rPr>
        <w:t>л</w:t>
      </w:r>
      <w:r w:rsidRPr="00026CC9">
        <w:rPr>
          <w:color w:val="000000"/>
          <w:sz w:val="20"/>
          <w:szCs w:val="20"/>
        </w:rPr>
        <w:t xml:space="preserve"> денежн</w:t>
      </w:r>
      <w:r w:rsidR="000025D9">
        <w:rPr>
          <w:color w:val="000000"/>
          <w:sz w:val="20"/>
          <w:szCs w:val="20"/>
          <w:lang w:val="ru-RU"/>
        </w:rPr>
        <w:t>ую</w:t>
      </w:r>
      <w:r w:rsidRPr="00026CC9">
        <w:rPr>
          <w:color w:val="000000"/>
          <w:sz w:val="20"/>
          <w:szCs w:val="20"/>
        </w:rPr>
        <w:t xml:space="preserve"> масс</w:t>
      </w:r>
      <w:r w:rsidR="000025D9">
        <w:rPr>
          <w:color w:val="000000"/>
          <w:sz w:val="20"/>
          <w:szCs w:val="20"/>
          <w:lang w:val="ru-RU"/>
        </w:rPr>
        <w:t>у</w:t>
      </w:r>
      <w:r w:rsidRPr="00026CC9">
        <w:rPr>
          <w:color w:val="000000"/>
          <w:sz w:val="20"/>
          <w:szCs w:val="20"/>
        </w:rPr>
        <w:t xml:space="preserve"> на 5 </w:t>
      </w:r>
      <w:r w:rsidRPr="00026CC9">
        <w:rPr>
          <w:i/>
          <w:iCs/>
          <w:color w:val="000000"/>
          <w:sz w:val="20"/>
          <w:szCs w:val="20"/>
        </w:rPr>
        <w:t>%</w:t>
      </w:r>
      <w:r w:rsidR="000025D9">
        <w:rPr>
          <w:i/>
          <w:iCs/>
          <w:color w:val="000000"/>
          <w:sz w:val="20"/>
          <w:szCs w:val="20"/>
          <w:lang w:val="ru-RU"/>
        </w:rPr>
        <w:t>?</w:t>
      </w:r>
    </w:p>
    <w:p w:rsidR="00461784" w:rsidRPr="00026CC9" w:rsidRDefault="00461784" w:rsidP="002C2A0A">
      <w:pPr>
        <w:ind w:firstLine="340"/>
        <w:jc w:val="both"/>
        <w:rPr>
          <w:sz w:val="20"/>
          <w:szCs w:val="20"/>
        </w:rPr>
      </w:pPr>
    </w:p>
    <w:p w:rsidR="00733E1A" w:rsidRPr="00A70BF9" w:rsidRDefault="00733E1A" w:rsidP="00733E1A">
      <w:pPr>
        <w:pStyle w:val="BodyTex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A70BF9">
        <w:rPr>
          <w:sz w:val="20"/>
          <w:szCs w:val="20"/>
        </w:rPr>
        <w:t>В 1 Банк на депозит поступило 20000 тг. Норма обязательных резервов 10%. На этом примере покажите процесс создания банковской системой денег вплоть до 5 Банка. Чему равен депозитный мультипликатор?</w:t>
      </w:r>
    </w:p>
    <w:p w:rsidR="00733E1A" w:rsidRDefault="00733E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</w:p>
    <w:p w:rsidR="004160AC" w:rsidRDefault="00733E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="00461784" w:rsidRPr="00026CC9">
        <w:rPr>
          <w:sz w:val="20"/>
          <w:szCs w:val="20"/>
          <w:lang w:val="ru-RU"/>
        </w:rPr>
        <w:t xml:space="preserve">. Первоначально экономика находится в состоянии долгосрочного равновесия и описывается следующим образом: </w:t>
      </w:r>
    </w:p>
    <w:p w:rsidR="004160AC" w:rsidRDefault="004160AC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461784" w:rsidRPr="00026CC9">
        <w:rPr>
          <w:sz w:val="20"/>
          <w:szCs w:val="20"/>
          <w:lang w:val="ru-RU"/>
        </w:rPr>
        <w:t xml:space="preserve">долгосрочная кривая </w:t>
      </w:r>
      <w:r w:rsidR="00461784" w:rsidRPr="00026CC9">
        <w:rPr>
          <w:sz w:val="20"/>
          <w:szCs w:val="20"/>
          <w:lang w:val="en-US"/>
        </w:rPr>
        <w:t>AS</w:t>
      </w:r>
      <w:r w:rsidR="00461784" w:rsidRPr="00026CC9">
        <w:rPr>
          <w:sz w:val="20"/>
          <w:szCs w:val="20"/>
          <w:lang w:val="ru-RU"/>
        </w:rPr>
        <w:t xml:space="preserve"> вертикальна на уровне </w:t>
      </w:r>
      <w:r w:rsidR="00461784" w:rsidRPr="00026CC9">
        <w:rPr>
          <w:position w:val="-10"/>
          <w:sz w:val="20"/>
          <w:szCs w:val="20"/>
        </w:rPr>
        <w:object w:dxaOrig="1020" w:dyaOrig="320">
          <v:shape id="_x0000_i1025" type="#_x0000_t75" style="width:51.35pt;height:15.65pt" o:ole="">
            <v:imagedata r:id="rId26" o:title=""/>
          </v:shape>
          <o:OLEObject Type="Embed" ProgID="Equation.3" ShapeID="_x0000_i1025" DrawAspect="Content" ObjectID="_1574520924" r:id="rId27"/>
        </w:object>
      </w:r>
    </w:p>
    <w:p w:rsidR="004160AC" w:rsidRDefault="004160AC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461784" w:rsidRPr="00026CC9">
        <w:rPr>
          <w:sz w:val="20"/>
          <w:szCs w:val="20"/>
          <w:lang w:val="ru-RU"/>
        </w:rPr>
        <w:t xml:space="preserve">краткосрочная кривая </w:t>
      </w:r>
      <w:r w:rsidR="00461784" w:rsidRPr="00026CC9">
        <w:rPr>
          <w:sz w:val="20"/>
          <w:szCs w:val="20"/>
          <w:lang w:val="en-US"/>
        </w:rPr>
        <w:t>AS</w:t>
      </w:r>
      <w:r w:rsidR="00461784" w:rsidRPr="00026CC9">
        <w:rPr>
          <w:sz w:val="20"/>
          <w:szCs w:val="20"/>
          <w:lang w:val="ru-RU"/>
        </w:rPr>
        <w:t xml:space="preserve"> горизонтальна на уровне</w:t>
      </w:r>
      <w:r w:rsidR="00461784" w:rsidRPr="00026CC9">
        <w:rPr>
          <w:position w:val="-10"/>
          <w:sz w:val="20"/>
          <w:szCs w:val="20"/>
        </w:rPr>
        <w:object w:dxaOrig="800" w:dyaOrig="320">
          <v:shape id="_x0000_i1026" type="#_x0000_t75" style="width:40.05pt;height:15.65pt" o:ole="">
            <v:imagedata r:id="rId28" o:title=""/>
          </v:shape>
          <o:OLEObject Type="Embed" ProgID="Equation.3" ShapeID="_x0000_i1026" DrawAspect="Content" ObjectID="_1574520925" r:id="rId29"/>
        </w:object>
      </w:r>
    </w:p>
    <w:p w:rsidR="004160AC" w:rsidRDefault="004160AC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461784" w:rsidRPr="00026CC9">
        <w:rPr>
          <w:sz w:val="20"/>
          <w:szCs w:val="20"/>
          <w:lang w:val="ru-RU"/>
        </w:rPr>
        <w:t>кривая</w:t>
      </w:r>
      <w:r w:rsidR="00461784" w:rsidRPr="00026CC9">
        <w:rPr>
          <w:position w:val="-4"/>
          <w:sz w:val="20"/>
          <w:szCs w:val="20"/>
        </w:rPr>
        <w:object w:dxaOrig="420" w:dyaOrig="260">
          <v:shape id="_x0000_i1027" type="#_x0000_t75" style="width:20.65pt;height:12.5pt" o:ole="">
            <v:imagedata r:id="rId30" o:title=""/>
          </v:shape>
          <o:OLEObject Type="Embed" ProgID="Equation.3" ShapeID="_x0000_i1027" DrawAspect="Content" ObjectID="_1574520926" r:id="rId31"/>
        </w:object>
      </w:r>
      <w:r w:rsidR="00461784" w:rsidRPr="00026CC9">
        <w:rPr>
          <w:sz w:val="20"/>
          <w:szCs w:val="20"/>
          <w:lang w:val="ru-RU"/>
        </w:rPr>
        <w:t xml:space="preserve">задана уравнением </w:t>
      </w:r>
      <w:r w:rsidR="00461784" w:rsidRPr="00026CC9">
        <w:rPr>
          <w:position w:val="-24"/>
          <w:sz w:val="20"/>
          <w:szCs w:val="20"/>
        </w:rPr>
        <w:object w:dxaOrig="1140" w:dyaOrig="620">
          <v:shape id="_x0000_i1028" type="#_x0000_t75" style="width:56.95pt;height:30.7pt" o:ole="">
            <v:imagedata r:id="rId32" o:title=""/>
          </v:shape>
          <o:OLEObject Type="Embed" ProgID="Equation.3" ShapeID="_x0000_i1028" DrawAspect="Content" ObjectID="_1574520927" r:id="rId33"/>
        </w:object>
      </w:r>
      <w:r w:rsidR="00461784" w:rsidRPr="00026CC9">
        <w:rPr>
          <w:sz w:val="20"/>
          <w:szCs w:val="20"/>
          <w:lang w:val="ru-RU"/>
        </w:rPr>
        <w:t xml:space="preserve">где </w:t>
      </w:r>
      <w:r w:rsidR="00461784" w:rsidRPr="00026CC9">
        <w:rPr>
          <w:position w:val="-6"/>
          <w:sz w:val="20"/>
          <w:szCs w:val="20"/>
        </w:rPr>
        <w:object w:dxaOrig="980" w:dyaOrig="279">
          <v:shape id="_x0000_i1029" type="#_x0000_t75" style="width:48.2pt;height:13.75pt" o:ole="">
            <v:imagedata r:id="rId34" o:title=""/>
          </v:shape>
          <o:OLEObject Type="Embed" ProgID="Equation.3" ShapeID="_x0000_i1029" DrawAspect="Content" ObjectID="_1574520928" r:id="rId35"/>
        </w:object>
      </w:r>
      <w:r w:rsidR="00461784" w:rsidRPr="00026CC9">
        <w:rPr>
          <w:sz w:val="20"/>
          <w:szCs w:val="20"/>
          <w:lang w:val="ru-RU"/>
        </w:rPr>
        <w:t xml:space="preserve"> </w:t>
      </w:r>
    </w:p>
    <w:p w:rsidR="00461784" w:rsidRPr="00026CC9" w:rsidRDefault="00461784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lastRenderedPageBreak/>
        <w:t>Произошел неблагоприятный шок предложения, в результате чего цены выросли до уровня 1,4 (</w:t>
      </w:r>
      <w:r w:rsidRPr="00026CC9">
        <w:rPr>
          <w:sz w:val="20"/>
          <w:szCs w:val="20"/>
        </w:rPr>
        <w:t>LRAS</w:t>
      </w:r>
      <w:r w:rsidRPr="00026CC9">
        <w:rPr>
          <w:sz w:val="20"/>
          <w:szCs w:val="20"/>
          <w:lang w:val="ru-RU"/>
        </w:rPr>
        <w:t xml:space="preserve">’), а потенциальный уровень выпуска снизился до уровня </w:t>
      </w:r>
      <w:r w:rsidRPr="00026CC9">
        <w:rPr>
          <w:position w:val="-6"/>
          <w:sz w:val="20"/>
          <w:szCs w:val="20"/>
        </w:rPr>
        <w:object w:dxaOrig="960" w:dyaOrig="279">
          <v:shape id="_x0000_i1030" type="#_x0000_t75" style="width:47.6pt;height:13.75pt" o:ole="">
            <v:imagedata r:id="rId36" o:title=""/>
          </v:shape>
          <o:OLEObject Type="Embed" ProgID="Equation.3" ShapeID="_x0000_i1030" DrawAspect="Content" ObjectID="_1574520929" r:id="rId37"/>
        </w:object>
      </w:r>
      <w:r w:rsidRPr="00026CC9">
        <w:rPr>
          <w:sz w:val="20"/>
          <w:szCs w:val="20"/>
          <w:lang w:val="ru-RU"/>
        </w:rPr>
        <w:t>(</w:t>
      </w:r>
      <w:r w:rsidRPr="00026CC9">
        <w:rPr>
          <w:sz w:val="20"/>
          <w:szCs w:val="20"/>
        </w:rPr>
        <w:t>LRAS</w:t>
      </w:r>
      <w:r w:rsidRPr="00026CC9">
        <w:rPr>
          <w:sz w:val="20"/>
          <w:szCs w:val="20"/>
          <w:lang w:val="ru-RU"/>
        </w:rPr>
        <w:t>’).</w:t>
      </w:r>
    </w:p>
    <w:p w:rsidR="00461784" w:rsidRPr="00026CC9" w:rsidRDefault="00461784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Каковы новые равновесные значения </w:t>
      </w:r>
      <w:r w:rsidRPr="00026CC9">
        <w:rPr>
          <w:sz w:val="20"/>
          <w:szCs w:val="20"/>
        </w:rPr>
        <w:t>Y</w:t>
      </w:r>
      <w:r w:rsidRPr="00026CC9">
        <w:rPr>
          <w:sz w:val="20"/>
          <w:szCs w:val="20"/>
          <w:lang w:val="ru-RU"/>
        </w:rPr>
        <w:t xml:space="preserve"> и </w:t>
      </w:r>
      <w:r w:rsidRPr="00026CC9">
        <w:rPr>
          <w:sz w:val="20"/>
          <w:szCs w:val="20"/>
        </w:rPr>
        <w:t>P</w:t>
      </w:r>
      <w:r w:rsidRPr="00026CC9">
        <w:rPr>
          <w:sz w:val="20"/>
          <w:szCs w:val="20"/>
          <w:lang w:val="ru-RU"/>
        </w:rPr>
        <w:t xml:space="preserve"> в краткосрочном и долгосрочном периодах, если правительство и Центральный банк не вмешиваются в экономику, т.е. кривая </w:t>
      </w:r>
      <w:r w:rsidRPr="00026CC9">
        <w:rPr>
          <w:position w:val="-4"/>
          <w:sz w:val="20"/>
          <w:szCs w:val="20"/>
        </w:rPr>
        <w:object w:dxaOrig="420" w:dyaOrig="260">
          <v:shape id="_x0000_i1031" type="#_x0000_t75" style="width:20.65pt;height:12.5pt" o:ole="">
            <v:imagedata r:id="rId30" o:title=""/>
          </v:shape>
          <o:OLEObject Type="Embed" ProgID="Equation.3" ShapeID="_x0000_i1031" DrawAspect="Content" ObjectID="_1574520930" r:id="rId38"/>
        </w:object>
      </w:r>
      <w:r w:rsidRPr="00026CC9">
        <w:rPr>
          <w:sz w:val="20"/>
          <w:szCs w:val="20"/>
          <w:lang w:val="ru-RU"/>
        </w:rPr>
        <w:t xml:space="preserve"> остается прежней?</w:t>
      </w:r>
    </w:p>
    <w:p w:rsidR="001770E8" w:rsidRPr="00026CC9" w:rsidRDefault="001770E8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ru-RU"/>
        </w:rPr>
      </w:pPr>
    </w:p>
    <w:p w:rsidR="00733E1A" w:rsidRPr="00A70BF9" w:rsidRDefault="00733E1A" w:rsidP="00733E1A">
      <w:pPr>
        <w:pStyle w:val="BodyTex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A70BF9">
        <w:rPr>
          <w:sz w:val="20"/>
          <w:szCs w:val="20"/>
        </w:rPr>
        <w:t>Денежная масса: 4 трлн тг (</w:t>
      </w:r>
      <w:r w:rsidRPr="00A70BF9">
        <w:rPr>
          <w:i/>
          <w:sz w:val="20"/>
          <w:szCs w:val="20"/>
          <w:lang w:val="en-US"/>
        </w:rPr>
        <w:t>D</w:t>
      </w:r>
      <w:r w:rsidRPr="00A70BF9">
        <w:rPr>
          <w:sz w:val="20"/>
          <w:szCs w:val="20"/>
        </w:rPr>
        <w:t>) + 1 трлн тг (</w:t>
      </w:r>
      <w:r w:rsidRPr="00A70BF9">
        <w:rPr>
          <w:i/>
          <w:sz w:val="20"/>
          <w:szCs w:val="20"/>
          <w:lang w:val="en-US"/>
        </w:rPr>
        <w:t>Cu</w:t>
      </w:r>
      <w:r w:rsidRPr="00A70BF9">
        <w:rPr>
          <w:sz w:val="20"/>
          <w:szCs w:val="20"/>
        </w:rPr>
        <w:t>). Определите денежную базу при условии отношения резервов к депозитам ¼. Чему равен денежный мультипликатор?</w:t>
      </w: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97331A" w:rsidRDefault="00733E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9</w:t>
      </w:r>
      <w:r w:rsidR="0097331A">
        <w:rPr>
          <w:sz w:val="20"/>
          <w:szCs w:val="20"/>
          <w:lang w:val="ru-RU"/>
        </w:rPr>
        <w:t xml:space="preserve">. </w:t>
      </w:r>
      <w:r w:rsidR="0097331A" w:rsidRPr="00026CC9">
        <w:rPr>
          <w:sz w:val="20"/>
          <w:szCs w:val="20"/>
          <w:lang w:val="ru-RU"/>
        </w:rPr>
        <w:t xml:space="preserve">Первоначально экономика находится в состоянии долгосрочного равновесия и описывается следующим образом: </w:t>
      </w:r>
    </w:p>
    <w:p w:rsidR="0097331A" w:rsidRDefault="009733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Pr="00026CC9">
        <w:rPr>
          <w:sz w:val="20"/>
          <w:szCs w:val="20"/>
          <w:lang w:val="ru-RU"/>
        </w:rPr>
        <w:t xml:space="preserve">долгосрочная кривая </w:t>
      </w:r>
      <w:r w:rsidRPr="00026CC9">
        <w:rPr>
          <w:sz w:val="20"/>
          <w:szCs w:val="20"/>
          <w:lang w:val="en-US"/>
        </w:rPr>
        <w:t>AS</w:t>
      </w:r>
      <w:r w:rsidRPr="00026CC9">
        <w:rPr>
          <w:sz w:val="20"/>
          <w:szCs w:val="20"/>
          <w:lang w:val="ru-RU"/>
        </w:rPr>
        <w:t xml:space="preserve"> вертикальна на уровне </w:t>
      </w:r>
      <w:r w:rsidRPr="00026CC9">
        <w:rPr>
          <w:position w:val="-10"/>
          <w:sz w:val="20"/>
          <w:szCs w:val="20"/>
        </w:rPr>
        <w:object w:dxaOrig="1020" w:dyaOrig="320">
          <v:shape id="_x0000_i1032" type="#_x0000_t75" style="width:51.35pt;height:15.65pt" o:ole="">
            <v:imagedata r:id="rId26" o:title=""/>
          </v:shape>
          <o:OLEObject Type="Embed" ProgID="Equation.3" ShapeID="_x0000_i1032" DrawAspect="Content" ObjectID="_1574520931" r:id="rId39"/>
        </w:object>
      </w:r>
    </w:p>
    <w:p w:rsidR="0097331A" w:rsidRDefault="009733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Pr="00026CC9">
        <w:rPr>
          <w:sz w:val="20"/>
          <w:szCs w:val="20"/>
          <w:lang w:val="ru-RU"/>
        </w:rPr>
        <w:t xml:space="preserve">краткосрочная кривая </w:t>
      </w:r>
      <w:r w:rsidRPr="00026CC9">
        <w:rPr>
          <w:sz w:val="20"/>
          <w:szCs w:val="20"/>
          <w:lang w:val="en-US"/>
        </w:rPr>
        <w:t>AS</w:t>
      </w:r>
      <w:r w:rsidRPr="00026CC9">
        <w:rPr>
          <w:sz w:val="20"/>
          <w:szCs w:val="20"/>
          <w:lang w:val="ru-RU"/>
        </w:rPr>
        <w:t xml:space="preserve"> горизонтальна на уровне</w:t>
      </w:r>
      <w:r w:rsidRPr="00026CC9">
        <w:rPr>
          <w:position w:val="-10"/>
          <w:sz w:val="20"/>
          <w:szCs w:val="20"/>
        </w:rPr>
        <w:object w:dxaOrig="800" w:dyaOrig="320">
          <v:shape id="_x0000_i1033" type="#_x0000_t75" style="width:40.05pt;height:15.65pt" o:ole="">
            <v:imagedata r:id="rId28" o:title=""/>
          </v:shape>
          <o:OLEObject Type="Embed" ProgID="Equation.3" ShapeID="_x0000_i1033" DrawAspect="Content" ObjectID="_1574520932" r:id="rId40"/>
        </w:object>
      </w:r>
    </w:p>
    <w:p w:rsidR="0097331A" w:rsidRDefault="009733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Pr="00026CC9">
        <w:rPr>
          <w:sz w:val="20"/>
          <w:szCs w:val="20"/>
          <w:lang w:val="ru-RU"/>
        </w:rPr>
        <w:t>кривая</w:t>
      </w:r>
      <w:r w:rsidRPr="00026CC9">
        <w:rPr>
          <w:position w:val="-4"/>
          <w:sz w:val="20"/>
          <w:szCs w:val="20"/>
        </w:rPr>
        <w:object w:dxaOrig="420" w:dyaOrig="260">
          <v:shape id="_x0000_i1034" type="#_x0000_t75" style="width:20.65pt;height:12.5pt" o:ole="">
            <v:imagedata r:id="rId30" o:title=""/>
          </v:shape>
          <o:OLEObject Type="Embed" ProgID="Equation.3" ShapeID="_x0000_i1034" DrawAspect="Content" ObjectID="_1574520933" r:id="rId41"/>
        </w:object>
      </w:r>
      <w:r w:rsidRPr="00026CC9">
        <w:rPr>
          <w:sz w:val="20"/>
          <w:szCs w:val="20"/>
          <w:lang w:val="ru-RU"/>
        </w:rPr>
        <w:t xml:space="preserve">задана уравнением </w:t>
      </w:r>
      <w:r w:rsidRPr="00026CC9">
        <w:rPr>
          <w:position w:val="-24"/>
          <w:sz w:val="20"/>
          <w:szCs w:val="20"/>
        </w:rPr>
        <w:object w:dxaOrig="1140" w:dyaOrig="620">
          <v:shape id="_x0000_i1035" type="#_x0000_t75" style="width:56.95pt;height:30.7pt" o:ole="">
            <v:imagedata r:id="rId32" o:title=""/>
          </v:shape>
          <o:OLEObject Type="Embed" ProgID="Equation.3" ShapeID="_x0000_i1035" DrawAspect="Content" ObjectID="_1574520934" r:id="rId42"/>
        </w:object>
      </w:r>
      <w:r w:rsidRPr="00026CC9">
        <w:rPr>
          <w:sz w:val="20"/>
          <w:szCs w:val="20"/>
          <w:lang w:val="ru-RU"/>
        </w:rPr>
        <w:t xml:space="preserve">где </w:t>
      </w:r>
      <w:r w:rsidRPr="00026CC9">
        <w:rPr>
          <w:position w:val="-6"/>
          <w:sz w:val="20"/>
          <w:szCs w:val="20"/>
        </w:rPr>
        <w:object w:dxaOrig="980" w:dyaOrig="279">
          <v:shape id="_x0000_i1036" type="#_x0000_t75" style="width:48.2pt;height:13.75pt" o:ole="">
            <v:imagedata r:id="rId34" o:title=""/>
          </v:shape>
          <o:OLEObject Type="Embed" ProgID="Equation.3" ShapeID="_x0000_i1036" DrawAspect="Content" ObjectID="_1574520935" r:id="rId43"/>
        </w:object>
      </w:r>
      <w:r w:rsidRPr="00026CC9">
        <w:rPr>
          <w:sz w:val="20"/>
          <w:szCs w:val="20"/>
          <w:lang w:val="ru-RU"/>
        </w:rPr>
        <w:t xml:space="preserve"> </w:t>
      </w:r>
    </w:p>
    <w:p w:rsidR="0097331A" w:rsidRPr="00026CC9" w:rsidRDefault="009733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>Произошел неблагоприятный шок предложения, в результате чего цены выросли до уровня 1,4 (</w:t>
      </w:r>
      <w:r w:rsidRPr="00026CC9">
        <w:rPr>
          <w:sz w:val="20"/>
          <w:szCs w:val="20"/>
        </w:rPr>
        <w:t>LRAS</w:t>
      </w:r>
      <w:r w:rsidRPr="00026CC9">
        <w:rPr>
          <w:sz w:val="20"/>
          <w:szCs w:val="20"/>
          <w:lang w:val="ru-RU"/>
        </w:rPr>
        <w:t xml:space="preserve">’), а потенциальный уровень выпуска снизился до уровня </w:t>
      </w:r>
      <w:r w:rsidRPr="00026CC9">
        <w:rPr>
          <w:position w:val="-6"/>
          <w:sz w:val="20"/>
          <w:szCs w:val="20"/>
        </w:rPr>
        <w:object w:dxaOrig="960" w:dyaOrig="279">
          <v:shape id="_x0000_i1037" type="#_x0000_t75" style="width:47.6pt;height:13.75pt" o:ole="">
            <v:imagedata r:id="rId36" o:title=""/>
          </v:shape>
          <o:OLEObject Type="Embed" ProgID="Equation.3" ShapeID="_x0000_i1037" DrawAspect="Content" ObjectID="_1574520936" r:id="rId44"/>
        </w:object>
      </w:r>
      <w:r w:rsidRPr="00026CC9">
        <w:rPr>
          <w:sz w:val="20"/>
          <w:szCs w:val="20"/>
          <w:lang w:val="ru-RU"/>
        </w:rPr>
        <w:t>(</w:t>
      </w:r>
      <w:r w:rsidRPr="00026CC9">
        <w:rPr>
          <w:sz w:val="20"/>
          <w:szCs w:val="20"/>
        </w:rPr>
        <w:t>LRAS</w:t>
      </w:r>
      <w:r w:rsidRPr="00026CC9">
        <w:rPr>
          <w:sz w:val="20"/>
          <w:szCs w:val="20"/>
          <w:lang w:val="ru-RU"/>
        </w:rPr>
        <w:t>’).</w:t>
      </w:r>
    </w:p>
    <w:p w:rsidR="0097331A" w:rsidRPr="00026CC9" w:rsidRDefault="009733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1)</w:t>
      </w:r>
      <w:r w:rsidRPr="00026CC9">
        <w:rPr>
          <w:sz w:val="20"/>
          <w:szCs w:val="20"/>
          <w:lang w:val="ru-RU"/>
        </w:rPr>
        <w:t xml:space="preserve"> Каковы новые равновесные значения </w:t>
      </w:r>
      <w:r w:rsidRPr="00026CC9">
        <w:rPr>
          <w:sz w:val="20"/>
          <w:szCs w:val="20"/>
        </w:rPr>
        <w:t>Y</w:t>
      </w:r>
      <w:r w:rsidRPr="00026CC9">
        <w:rPr>
          <w:sz w:val="20"/>
          <w:szCs w:val="20"/>
          <w:lang w:val="ru-RU"/>
        </w:rPr>
        <w:t xml:space="preserve"> и </w:t>
      </w:r>
      <w:r w:rsidRPr="00026CC9">
        <w:rPr>
          <w:sz w:val="20"/>
          <w:szCs w:val="20"/>
        </w:rPr>
        <w:t>P</w:t>
      </w:r>
      <w:r w:rsidRPr="00026CC9">
        <w:rPr>
          <w:sz w:val="20"/>
          <w:szCs w:val="20"/>
          <w:lang w:val="ru-RU"/>
        </w:rPr>
        <w:t xml:space="preserve"> в краткосрочном и долгосрочном периодах, если правительство и Центральный банк не вмешиваются в экономику, т.е. кривая </w:t>
      </w:r>
      <w:r w:rsidRPr="00026CC9">
        <w:rPr>
          <w:position w:val="-4"/>
          <w:sz w:val="20"/>
          <w:szCs w:val="20"/>
        </w:rPr>
        <w:object w:dxaOrig="420" w:dyaOrig="260">
          <v:shape id="_x0000_i1038" type="#_x0000_t75" style="width:20.65pt;height:12.5pt" o:ole="">
            <v:imagedata r:id="rId30" o:title=""/>
          </v:shape>
          <o:OLEObject Type="Embed" ProgID="Equation.3" ShapeID="_x0000_i1038" DrawAspect="Content" ObjectID="_1574520937" r:id="rId45"/>
        </w:object>
      </w:r>
      <w:r w:rsidRPr="00026CC9">
        <w:rPr>
          <w:sz w:val="20"/>
          <w:szCs w:val="20"/>
          <w:lang w:val="ru-RU"/>
        </w:rPr>
        <w:t xml:space="preserve"> остается прежней?</w:t>
      </w:r>
    </w:p>
    <w:p w:rsidR="0097331A" w:rsidRPr="00026CC9" w:rsidRDefault="0097331A" w:rsidP="002C2A0A">
      <w:pPr>
        <w:tabs>
          <w:tab w:val="left" w:pos="28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2)</w:t>
      </w:r>
      <w:r w:rsidRPr="00026CC9">
        <w:rPr>
          <w:sz w:val="20"/>
          <w:szCs w:val="20"/>
          <w:lang w:val="ru-RU"/>
        </w:rPr>
        <w:t xml:space="preserve"> если Центральный банк проведет стабилизационную политику, то какое дополнительное количество денег он должен выпустить в обращение, чтобы краткосрочное равновесие в экономике установилось на уровне выпуска </w:t>
      </w:r>
      <w:r w:rsidRPr="00026CC9">
        <w:rPr>
          <w:position w:val="-6"/>
          <w:sz w:val="20"/>
          <w:szCs w:val="20"/>
        </w:rPr>
        <w:object w:dxaOrig="960" w:dyaOrig="279">
          <v:shape id="_x0000_i1039" type="#_x0000_t75" style="width:47.6pt;height:13.75pt" o:ole="">
            <v:imagedata r:id="rId46" o:title=""/>
          </v:shape>
          <o:OLEObject Type="Embed" ProgID="Equation.3" ShapeID="_x0000_i1039" DrawAspect="Content" ObjectID="_1574520938" r:id="rId47"/>
        </w:object>
      </w:r>
      <w:r w:rsidRPr="00026CC9">
        <w:rPr>
          <w:sz w:val="20"/>
          <w:szCs w:val="20"/>
          <w:lang w:val="ru-RU"/>
        </w:rPr>
        <w:t xml:space="preserve">?     </w:t>
      </w:r>
    </w:p>
    <w:p w:rsidR="00D32DE6" w:rsidRPr="0097331A" w:rsidRDefault="00D32DE6" w:rsidP="002C2A0A">
      <w:pPr>
        <w:tabs>
          <w:tab w:val="left" w:pos="264"/>
        </w:tabs>
        <w:jc w:val="both"/>
        <w:rPr>
          <w:rFonts w:eastAsia="Times New Roman" w:cs="Times New Roman"/>
          <w:b/>
          <w:sz w:val="20"/>
          <w:szCs w:val="20"/>
          <w:lang w:val="ru-RU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026CC9" w:rsidRPr="00026CC9" w:rsidRDefault="00026CC9" w:rsidP="00733E1A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  <w:r w:rsidRPr="00026CC9">
        <w:rPr>
          <w:rFonts w:eastAsia="Times New Roman" w:cs="Times New Roman"/>
          <w:b/>
          <w:sz w:val="20"/>
          <w:szCs w:val="20"/>
          <w:lang w:val="ru-RU"/>
        </w:rPr>
        <w:lastRenderedPageBreak/>
        <w:t>Список рекомендуемой литературы:</w:t>
      </w:r>
    </w:p>
    <w:p w:rsidR="00026CC9" w:rsidRPr="00026CC9" w:rsidRDefault="00026CC9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ru-RU"/>
        </w:rPr>
      </w:pPr>
    </w:p>
    <w:p w:rsidR="00026CC9" w:rsidRPr="00026CC9" w:rsidRDefault="00026CC9" w:rsidP="002C2A0A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  <w:lang w:eastAsia="ru-RU"/>
        </w:rPr>
      </w:pPr>
      <w:r w:rsidRPr="00026CC9">
        <w:rPr>
          <w:rFonts w:eastAsia="Times New Roman"/>
          <w:sz w:val="20"/>
          <w:szCs w:val="20"/>
          <w:lang w:eastAsia="ru-RU"/>
        </w:rPr>
        <w:t>Агапова Т.А., Серегина С.Ф. Макроэкономика: учеб./Т.А.Агапова, С.Ф. Серегина.- 10-шы бас.- М.: Московский финансово-промышленный университет «Синергия», 2013.- 560 б.</w:t>
      </w:r>
    </w:p>
    <w:p w:rsidR="00026CC9" w:rsidRPr="00026CC9" w:rsidRDefault="00026CC9" w:rsidP="002C2A0A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  <w:lang w:eastAsia="ru-RU"/>
        </w:rPr>
      </w:pPr>
      <w:r w:rsidRPr="00026CC9">
        <w:rPr>
          <w:rFonts w:eastAsia="Times New Roman"/>
          <w:sz w:val="20"/>
          <w:szCs w:val="20"/>
          <w:lang w:eastAsia="ru-RU"/>
        </w:rPr>
        <w:t xml:space="preserve">Мэнкью Н.Г. Принципы макроэкономики. 4-ое изд./ </w:t>
      </w:r>
      <w:r w:rsidRPr="00026CC9">
        <w:rPr>
          <w:rFonts w:eastAsia="Times New Roman"/>
          <w:sz w:val="20"/>
          <w:szCs w:val="20"/>
        </w:rPr>
        <w:t xml:space="preserve">Ағылш. ауд. </w:t>
      </w:r>
      <w:r w:rsidRPr="00026CC9">
        <w:rPr>
          <w:rFonts w:eastAsia="Times New Roman"/>
          <w:sz w:val="20"/>
          <w:szCs w:val="20"/>
          <w:lang w:eastAsia="ru-RU"/>
        </w:rPr>
        <w:t>– СПб.: Питер, 2009.- 544 б.</w:t>
      </w:r>
    </w:p>
    <w:p w:rsidR="00026CC9" w:rsidRPr="00026CC9" w:rsidRDefault="00026CC9" w:rsidP="002C2A0A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026CC9">
        <w:rPr>
          <w:rFonts w:eastAsia="Times New Roman"/>
          <w:sz w:val="20"/>
          <w:szCs w:val="20"/>
        </w:rPr>
        <w:t>Джеймс Рикардс. Валютные войны / Джеймс Рикардс; ағылш. ауд. – Москва: Эксмо, 2015. – 368 б.</w:t>
      </w:r>
    </w:p>
    <w:p w:rsidR="00026CC9" w:rsidRPr="00026CC9" w:rsidRDefault="00026CC9" w:rsidP="002C2A0A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026CC9">
        <w:rPr>
          <w:rFonts w:eastAsia="Times New Roman"/>
          <w:sz w:val="20"/>
          <w:szCs w:val="20"/>
        </w:rPr>
        <w:t>Пол Кругман. Выход из кризиса есть / Пол Кругман; ағылш. ауд. – М. : Азбука Бизнес, Азбука Аттикус, 2013. – 320 б.</w:t>
      </w:r>
    </w:p>
    <w:p w:rsidR="00026CC9" w:rsidRPr="00026CC9" w:rsidRDefault="00026CC9" w:rsidP="002C2A0A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026CC9">
        <w:rPr>
          <w:rFonts w:eastAsia="Times New Roman"/>
          <w:sz w:val="20"/>
          <w:szCs w:val="20"/>
        </w:rPr>
        <w:t>Сборник бизнес-кейсов. – Алматы: Алматы Менеджмент Университеті, 2015.-149 б.</w:t>
      </w:r>
    </w:p>
    <w:p w:rsidR="00026CC9" w:rsidRPr="00026CC9" w:rsidRDefault="00026CC9" w:rsidP="002C2A0A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Theme="minorEastAsia"/>
          <w:bCs/>
          <w:sz w:val="20"/>
          <w:szCs w:val="20"/>
        </w:rPr>
      </w:pPr>
      <w:r w:rsidRPr="00026CC9">
        <w:rPr>
          <w:rFonts w:eastAsiaTheme="minorEastAsia"/>
          <w:bCs/>
          <w:sz w:val="20"/>
          <w:szCs w:val="20"/>
        </w:rPr>
        <w:t>Мухамедиев Б.М., Дуламбаева Р.Т., Рахматуллаева Д.Ж. Краткий курс лекций по макроэкономике. − А, 2004</w:t>
      </w:r>
    </w:p>
    <w:p w:rsidR="00026CC9" w:rsidRPr="00026CC9" w:rsidRDefault="00026CC9" w:rsidP="002C2A0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  <w:lang w:val="ru-RU"/>
        </w:rPr>
      </w:pPr>
    </w:p>
    <w:sectPr w:rsidR="00026CC9" w:rsidRPr="00026CC9" w:rsidSect="00026CC9">
      <w:footerReference w:type="default" r:id="rId48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EE" w:rsidRDefault="00D86EEE" w:rsidP="00026CC9">
      <w:r>
        <w:separator/>
      </w:r>
    </w:p>
  </w:endnote>
  <w:endnote w:type="continuationSeparator" w:id="0">
    <w:p w:rsidR="00D86EEE" w:rsidRDefault="00D86EEE" w:rsidP="0002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20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0025D9" w:rsidRPr="00F477BE" w:rsidRDefault="000025D9">
        <w:pPr>
          <w:pStyle w:val="Footer"/>
          <w:jc w:val="center"/>
          <w:rPr>
            <w:sz w:val="18"/>
            <w:szCs w:val="18"/>
          </w:rPr>
        </w:pPr>
        <w:r w:rsidRPr="00F477BE">
          <w:rPr>
            <w:sz w:val="18"/>
            <w:szCs w:val="18"/>
          </w:rPr>
          <w:fldChar w:fldCharType="begin"/>
        </w:r>
        <w:r w:rsidRPr="00F477BE">
          <w:rPr>
            <w:sz w:val="18"/>
            <w:szCs w:val="18"/>
          </w:rPr>
          <w:instrText xml:space="preserve"> PAGE   \* MERGEFORMAT </w:instrText>
        </w:r>
        <w:r w:rsidRPr="00F477BE">
          <w:rPr>
            <w:sz w:val="18"/>
            <w:szCs w:val="18"/>
          </w:rPr>
          <w:fldChar w:fldCharType="separate"/>
        </w:r>
        <w:r w:rsidR="000F2B8F">
          <w:rPr>
            <w:noProof/>
            <w:sz w:val="18"/>
            <w:szCs w:val="18"/>
          </w:rPr>
          <w:t>25</w:t>
        </w:r>
        <w:r w:rsidRPr="00F477BE">
          <w:rPr>
            <w:noProof/>
            <w:sz w:val="18"/>
            <w:szCs w:val="18"/>
          </w:rPr>
          <w:fldChar w:fldCharType="end"/>
        </w:r>
      </w:p>
    </w:sdtContent>
  </w:sdt>
  <w:p w:rsidR="000025D9" w:rsidRDefault="00002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EE" w:rsidRDefault="00D86EEE" w:rsidP="00026CC9">
      <w:r>
        <w:separator/>
      </w:r>
    </w:p>
  </w:footnote>
  <w:footnote w:type="continuationSeparator" w:id="0">
    <w:p w:rsidR="00D86EEE" w:rsidRDefault="00D86EEE" w:rsidP="0002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6F44F0"/>
    <w:multiLevelType w:val="hybridMultilevel"/>
    <w:tmpl w:val="C1461F0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626CC"/>
    <w:multiLevelType w:val="hybridMultilevel"/>
    <w:tmpl w:val="40BE0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4B25"/>
    <w:multiLevelType w:val="hybridMultilevel"/>
    <w:tmpl w:val="F9BA1AEE"/>
    <w:lvl w:ilvl="0" w:tplc="04090011">
      <w:start w:val="1"/>
      <w:numFmt w:val="decimal"/>
      <w:lvlText w:val="%1)"/>
      <w:lvlJc w:val="left"/>
      <w:pPr>
        <w:ind w:left="1217" w:hanging="360"/>
      </w:p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1">
      <w:start w:val="1"/>
      <w:numFmt w:val="decimal"/>
      <w:lvlText w:val="%3)"/>
      <w:lvlJc w:val="lef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4">
    <w:nsid w:val="09360EDD"/>
    <w:multiLevelType w:val="hybridMultilevel"/>
    <w:tmpl w:val="ADF4E76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7F5002"/>
    <w:multiLevelType w:val="hybridMultilevel"/>
    <w:tmpl w:val="59DA804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B54D31"/>
    <w:multiLevelType w:val="hybridMultilevel"/>
    <w:tmpl w:val="44804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9559D"/>
    <w:multiLevelType w:val="hybridMultilevel"/>
    <w:tmpl w:val="6220F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A0BF9"/>
    <w:multiLevelType w:val="hybridMultilevel"/>
    <w:tmpl w:val="0DDCFE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D70B06"/>
    <w:multiLevelType w:val="hybridMultilevel"/>
    <w:tmpl w:val="2C949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0D90"/>
    <w:multiLevelType w:val="hybridMultilevel"/>
    <w:tmpl w:val="1758FBB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9C575A"/>
    <w:multiLevelType w:val="hybridMultilevel"/>
    <w:tmpl w:val="A10615C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F818C6"/>
    <w:multiLevelType w:val="hybridMultilevel"/>
    <w:tmpl w:val="1BF0192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16259C3"/>
    <w:multiLevelType w:val="hybridMultilevel"/>
    <w:tmpl w:val="ADB2350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8164C4"/>
    <w:multiLevelType w:val="hybridMultilevel"/>
    <w:tmpl w:val="0888969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4A6065"/>
    <w:multiLevelType w:val="hybridMultilevel"/>
    <w:tmpl w:val="A142109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4976D7"/>
    <w:multiLevelType w:val="hybridMultilevel"/>
    <w:tmpl w:val="F8568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C452E4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E48D1"/>
    <w:multiLevelType w:val="hybridMultilevel"/>
    <w:tmpl w:val="654456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60F4E978">
      <w:start w:val="3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416B5"/>
    <w:multiLevelType w:val="hybridMultilevel"/>
    <w:tmpl w:val="C306461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4B840DC"/>
    <w:multiLevelType w:val="hybridMultilevel"/>
    <w:tmpl w:val="F64C8A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546FE"/>
    <w:multiLevelType w:val="hybridMultilevel"/>
    <w:tmpl w:val="95C2B21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D1E6C95"/>
    <w:multiLevelType w:val="hybridMultilevel"/>
    <w:tmpl w:val="B9706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E6F39"/>
    <w:multiLevelType w:val="hybridMultilevel"/>
    <w:tmpl w:val="728CDF9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4A765EB5"/>
    <w:multiLevelType w:val="hybridMultilevel"/>
    <w:tmpl w:val="3DDC77C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377B3F"/>
    <w:multiLevelType w:val="hybridMultilevel"/>
    <w:tmpl w:val="DC1CC6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8F442F"/>
    <w:multiLevelType w:val="hybridMultilevel"/>
    <w:tmpl w:val="17627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07767"/>
    <w:multiLevelType w:val="hybridMultilevel"/>
    <w:tmpl w:val="13EA680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0252C"/>
    <w:multiLevelType w:val="hybridMultilevel"/>
    <w:tmpl w:val="D75471C6"/>
    <w:lvl w:ilvl="0" w:tplc="918AC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D51B09"/>
    <w:multiLevelType w:val="hybridMultilevel"/>
    <w:tmpl w:val="A4E69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B125E"/>
    <w:multiLevelType w:val="hybridMultilevel"/>
    <w:tmpl w:val="B802B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3750D"/>
    <w:multiLevelType w:val="hybridMultilevel"/>
    <w:tmpl w:val="65E801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E82915"/>
    <w:multiLevelType w:val="hybridMultilevel"/>
    <w:tmpl w:val="77BAA1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43515D6"/>
    <w:multiLevelType w:val="hybridMultilevel"/>
    <w:tmpl w:val="DFF2E93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733C3A"/>
    <w:multiLevelType w:val="hybridMultilevel"/>
    <w:tmpl w:val="83A24C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723ACD"/>
    <w:multiLevelType w:val="hybridMultilevel"/>
    <w:tmpl w:val="2D7687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D3B47"/>
    <w:multiLevelType w:val="hybridMultilevel"/>
    <w:tmpl w:val="07827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F4C7A"/>
    <w:multiLevelType w:val="hybridMultilevel"/>
    <w:tmpl w:val="5D16A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00658"/>
    <w:multiLevelType w:val="hybridMultilevel"/>
    <w:tmpl w:val="1F7E9A2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EF62054"/>
    <w:multiLevelType w:val="hybridMultilevel"/>
    <w:tmpl w:val="CDC0B6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167636"/>
    <w:multiLevelType w:val="hybridMultilevel"/>
    <w:tmpl w:val="44861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C0295B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A28D6"/>
    <w:multiLevelType w:val="hybridMultilevel"/>
    <w:tmpl w:val="C40A2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B351D"/>
    <w:multiLevelType w:val="hybridMultilevel"/>
    <w:tmpl w:val="8C366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A5D77"/>
    <w:multiLevelType w:val="hybridMultilevel"/>
    <w:tmpl w:val="C276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10F5B"/>
    <w:multiLevelType w:val="hybridMultilevel"/>
    <w:tmpl w:val="3884A4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646319"/>
    <w:multiLevelType w:val="hybridMultilevel"/>
    <w:tmpl w:val="22545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91F55"/>
    <w:multiLevelType w:val="hybridMultilevel"/>
    <w:tmpl w:val="4F9C94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9"/>
  </w:num>
  <w:num w:numId="3">
    <w:abstractNumId w:val="40"/>
  </w:num>
  <w:num w:numId="4">
    <w:abstractNumId w:val="16"/>
  </w:num>
  <w:num w:numId="5">
    <w:abstractNumId w:val="17"/>
  </w:num>
  <w:num w:numId="6">
    <w:abstractNumId w:val="24"/>
  </w:num>
  <w:num w:numId="7">
    <w:abstractNumId w:val="44"/>
  </w:num>
  <w:num w:numId="8">
    <w:abstractNumId w:val="33"/>
  </w:num>
  <w:num w:numId="9">
    <w:abstractNumId w:val="30"/>
  </w:num>
  <w:num w:numId="10">
    <w:abstractNumId w:val="38"/>
  </w:num>
  <w:num w:numId="11">
    <w:abstractNumId w:val="7"/>
  </w:num>
  <w:num w:numId="12">
    <w:abstractNumId w:val="45"/>
  </w:num>
  <w:num w:numId="13">
    <w:abstractNumId w:val="42"/>
  </w:num>
  <w:num w:numId="14">
    <w:abstractNumId w:val="2"/>
  </w:num>
  <w:num w:numId="15">
    <w:abstractNumId w:val="28"/>
  </w:num>
  <w:num w:numId="16">
    <w:abstractNumId w:val="3"/>
  </w:num>
  <w:num w:numId="17">
    <w:abstractNumId w:val="34"/>
  </w:num>
  <w:num w:numId="18">
    <w:abstractNumId w:val="25"/>
  </w:num>
  <w:num w:numId="19">
    <w:abstractNumId w:val="32"/>
  </w:num>
  <w:num w:numId="20">
    <w:abstractNumId w:val="4"/>
  </w:num>
  <w:num w:numId="21">
    <w:abstractNumId w:val="14"/>
  </w:num>
  <w:num w:numId="22">
    <w:abstractNumId w:val="15"/>
  </w:num>
  <w:num w:numId="23">
    <w:abstractNumId w:val="20"/>
  </w:num>
  <w:num w:numId="24">
    <w:abstractNumId w:val="12"/>
  </w:num>
  <w:num w:numId="25">
    <w:abstractNumId w:val="10"/>
  </w:num>
  <w:num w:numId="26">
    <w:abstractNumId w:val="23"/>
  </w:num>
  <w:num w:numId="27">
    <w:abstractNumId w:val="37"/>
  </w:num>
  <w:num w:numId="28">
    <w:abstractNumId w:val="5"/>
  </w:num>
  <w:num w:numId="29">
    <w:abstractNumId w:val="26"/>
  </w:num>
  <w:num w:numId="30">
    <w:abstractNumId w:val="8"/>
  </w:num>
  <w:num w:numId="31">
    <w:abstractNumId w:val="11"/>
  </w:num>
  <w:num w:numId="32">
    <w:abstractNumId w:val="1"/>
  </w:num>
  <w:num w:numId="33">
    <w:abstractNumId w:val="22"/>
  </w:num>
  <w:num w:numId="34">
    <w:abstractNumId w:val="29"/>
  </w:num>
  <w:num w:numId="35">
    <w:abstractNumId w:val="6"/>
  </w:num>
  <w:num w:numId="36">
    <w:abstractNumId w:val="9"/>
  </w:num>
  <w:num w:numId="37">
    <w:abstractNumId w:val="35"/>
  </w:num>
  <w:num w:numId="38">
    <w:abstractNumId w:val="41"/>
  </w:num>
  <w:num w:numId="39">
    <w:abstractNumId w:val="21"/>
  </w:num>
  <w:num w:numId="40">
    <w:abstractNumId w:val="36"/>
  </w:num>
  <w:num w:numId="41">
    <w:abstractNumId w:val="18"/>
  </w:num>
  <w:num w:numId="42">
    <w:abstractNumId w:val="31"/>
  </w:num>
  <w:num w:numId="43">
    <w:abstractNumId w:val="27"/>
  </w:num>
  <w:num w:numId="44">
    <w:abstractNumId w:val="43"/>
  </w:num>
  <w:num w:numId="45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B9"/>
    <w:rsid w:val="000025D9"/>
    <w:rsid w:val="00026CC9"/>
    <w:rsid w:val="000A330E"/>
    <w:rsid w:val="000A5029"/>
    <w:rsid w:val="000C04ED"/>
    <w:rsid w:val="000C09BB"/>
    <w:rsid w:val="000F2B8F"/>
    <w:rsid w:val="001006BA"/>
    <w:rsid w:val="001124C8"/>
    <w:rsid w:val="001247CC"/>
    <w:rsid w:val="00142FE7"/>
    <w:rsid w:val="001770E8"/>
    <w:rsid w:val="001F2079"/>
    <w:rsid w:val="001F4F64"/>
    <w:rsid w:val="00293EC6"/>
    <w:rsid w:val="002C2A0A"/>
    <w:rsid w:val="003136D2"/>
    <w:rsid w:val="003167BD"/>
    <w:rsid w:val="00387060"/>
    <w:rsid w:val="003C041D"/>
    <w:rsid w:val="003E576E"/>
    <w:rsid w:val="004160AC"/>
    <w:rsid w:val="0041661C"/>
    <w:rsid w:val="00461784"/>
    <w:rsid w:val="0048732D"/>
    <w:rsid w:val="0051774D"/>
    <w:rsid w:val="00532AE7"/>
    <w:rsid w:val="00586BE4"/>
    <w:rsid w:val="005D7C4A"/>
    <w:rsid w:val="0060271B"/>
    <w:rsid w:val="00690C54"/>
    <w:rsid w:val="00733E1A"/>
    <w:rsid w:val="00781ED7"/>
    <w:rsid w:val="00790816"/>
    <w:rsid w:val="008348B9"/>
    <w:rsid w:val="0086715C"/>
    <w:rsid w:val="009652B3"/>
    <w:rsid w:val="0097331A"/>
    <w:rsid w:val="00A3580A"/>
    <w:rsid w:val="00A35859"/>
    <w:rsid w:val="00AD765E"/>
    <w:rsid w:val="00B056AE"/>
    <w:rsid w:val="00B52CD0"/>
    <w:rsid w:val="00B958F3"/>
    <w:rsid w:val="00BE2297"/>
    <w:rsid w:val="00C22AF0"/>
    <w:rsid w:val="00C63BF1"/>
    <w:rsid w:val="00D12C25"/>
    <w:rsid w:val="00D324E4"/>
    <w:rsid w:val="00D32DE6"/>
    <w:rsid w:val="00D506EC"/>
    <w:rsid w:val="00D86EEE"/>
    <w:rsid w:val="00DA146F"/>
    <w:rsid w:val="00DE58E3"/>
    <w:rsid w:val="00DE7366"/>
    <w:rsid w:val="00E0699C"/>
    <w:rsid w:val="00E739A1"/>
    <w:rsid w:val="00ED6579"/>
    <w:rsid w:val="00F37BD2"/>
    <w:rsid w:val="00F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B9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Heading2">
    <w:name w:val="heading 2"/>
    <w:basedOn w:val="Normal"/>
    <w:next w:val="Normal"/>
    <w:link w:val="Heading2Char"/>
    <w:qFormat/>
    <w:rsid w:val="00387060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387060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387060"/>
    <w:pPr>
      <w:keepNext/>
      <w:suppressAutoHyphens w:val="0"/>
      <w:outlineLvl w:val="5"/>
    </w:pPr>
    <w:rPr>
      <w:rFonts w:eastAsia="Times New Roman" w:cs="Times New Roman"/>
      <w:i/>
      <w:sz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0E"/>
    <w:rPr>
      <w:rFonts w:ascii="Tahoma" w:hAnsi="Tahoma" w:cs="Tahoma"/>
      <w:sz w:val="16"/>
      <w:szCs w:val="16"/>
      <w:lang w:val="kk-KZ" w:eastAsia="ar-SA"/>
    </w:rPr>
  </w:style>
  <w:style w:type="paragraph" w:styleId="ListParagraph">
    <w:name w:val="List Paragraph"/>
    <w:basedOn w:val="Normal"/>
    <w:uiPriority w:val="34"/>
    <w:qFormat/>
    <w:rsid w:val="000C09BB"/>
    <w:pPr>
      <w:ind w:left="720"/>
      <w:contextualSpacing/>
    </w:pPr>
  </w:style>
  <w:style w:type="paragraph" w:styleId="BodyText">
    <w:name w:val="Body Text"/>
    <w:basedOn w:val="Normal"/>
    <w:link w:val="BodyTextChar"/>
    <w:rsid w:val="001770E8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1770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70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060"/>
    <w:rPr>
      <w:rFonts w:ascii="Times New Roman" w:hAnsi="Times New Roman"/>
      <w:sz w:val="24"/>
      <w:szCs w:val="24"/>
      <w:lang w:val="kk-KZ" w:eastAsia="ar-SA"/>
    </w:rPr>
  </w:style>
  <w:style w:type="character" w:customStyle="1" w:styleId="Heading2Char">
    <w:name w:val="Heading 2 Char"/>
    <w:basedOn w:val="DefaultParagraphFont"/>
    <w:link w:val="Heading2"/>
    <w:rsid w:val="0038706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38706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87060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FootnoteText">
    <w:name w:val="footnote text"/>
    <w:basedOn w:val="Normal"/>
    <w:link w:val="FootnoteTextChar"/>
    <w:semiHidden/>
    <w:rsid w:val="00387060"/>
    <w:pPr>
      <w:suppressAutoHyphens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870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List2">
    <w:name w:val="List 2"/>
    <w:basedOn w:val="Normal"/>
    <w:unhideWhenUsed/>
    <w:rsid w:val="00D506EC"/>
    <w:pPr>
      <w:suppressAutoHyphens w:val="0"/>
      <w:ind w:left="720" w:hanging="360"/>
    </w:pPr>
    <w:rPr>
      <w:rFonts w:eastAsia="Times New Roman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F477BE"/>
  </w:style>
  <w:style w:type="character" w:styleId="Strong">
    <w:name w:val="Strong"/>
    <w:basedOn w:val="DefaultParagraphFont"/>
    <w:uiPriority w:val="22"/>
    <w:qFormat/>
    <w:rsid w:val="00F477B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477BE"/>
    <w:rPr>
      <w:color w:val="808080"/>
    </w:rPr>
  </w:style>
  <w:style w:type="character" w:styleId="Emphasis">
    <w:name w:val="Emphasis"/>
    <w:basedOn w:val="DefaultParagraphFont"/>
    <w:uiPriority w:val="20"/>
    <w:qFormat/>
    <w:rsid w:val="00F477BE"/>
    <w:rPr>
      <w:i/>
      <w:iCs/>
    </w:rPr>
  </w:style>
  <w:style w:type="paragraph" w:styleId="NormalWeb">
    <w:name w:val="Normal (Web)"/>
    <w:basedOn w:val="Normal"/>
    <w:uiPriority w:val="99"/>
    <w:unhideWhenUsed/>
    <w:rsid w:val="00F477BE"/>
    <w:pPr>
      <w:suppressAutoHyphens w:val="0"/>
      <w:spacing w:before="100" w:beforeAutospacing="1" w:after="100" w:afterAutospacing="1"/>
    </w:pPr>
    <w:rPr>
      <w:rFonts w:eastAsia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B9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Heading2">
    <w:name w:val="heading 2"/>
    <w:basedOn w:val="Normal"/>
    <w:next w:val="Normal"/>
    <w:link w:val="Heading2Char"/>
    <w:qFormat/>
    <w:rsid w:val="00387060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387060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387060"/>
    <w:pPr>
      <w:keepNext/>
      <w:suppressAutoHyphens w:val="0"/>
      <w:outlineLvl w:val="5"/>
    </w:pPr>
    <w:rPr>
      <w:rFonts w:eastAsia="Times New Roman" w:cs="Times New Roman"/>
      <w:i/>
      <w:sz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0E"/>
    <w:rPr>
      <w:rFonts w:ascii="Tahoma" w:hAnsi="Tahoma" w:cs="Tahoma"/>
      <w:sz w:val="16"/>
      <w:szCs w:val="16"/>
      <w:lang w:val="kk-KZ" w:eastAsia="ar-SA"/>
    </w:rPr>
  </w:style>
  <w:style w:type="paragraph" w:styleId="ListParagraph">
    <w:name w:val="List Paragraph"/>
    <w:basedOn w:val="Normal"/>
    <w:uiPriority w:val="34"/>
    <w:qFormat/>
    <w:rsid w:val="000C09BB"/>
    <w:pPr>
      <w:ind w:left="720"/>
      <w:contextualSpacing/>
    </w:pPr>
  </w:style>
  <w:style w:type="paragraph" w:styleId="BodyText">
    <w:name w:val="Body Text"/>
    <w:basedOn w:val="Normal"/>
    <w:link w:val="BodyTextChar"/>
    <w:rsid w:val="001770E8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1770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70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060"/>
    <w:rPr>
      <w:rFonts w:ascii="Times New Roman" w:hAnsi="Times New Roman"/>
      <w:sz w:val="24"/>
      <w:szCs w:val="24"/>
      <w:lang w:val="kk-KZ" w:eastAsia="ar-SA"/>
    </w:rPr>
  </w:style>
  <w:style w:type="character" w:customStyle="1" w:styleId="Heading2Char">
    <w:name w:val="Heading 2 Char"/>
    <w:basedOn w:val="DefaultParagraphFont"/>
    <w:link w:val="Heading2"/>
    <w:rsid w:val="0038706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38706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87060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FootnoteText">
    <w:name w:val="footnote text"/>
    <w:basedOn w:val="Normal"/>
    <w:link w:val="FootnoteTextChar"/>
    <w:semiHidden/>
    <w:rsid w:val="00387060"/>
    <w:pPr>
      <w:suppressAutoHyphens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870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List2">
    <w:name w:val="List 2"/>
    <w:basedOn w:val="Normal"/>
    <w:unhideWhenUsed/>
    <w:rsid w:val="00D506EC"/>
    <w:pPr>
      <w:suppressAutoHyphens w:val="0"/>
      <w:ind w:left="720" w:hanging="360"/>
    </w:pPr>
    <w:rPr>
      <w:rFonts w:eastAsia="Times New Roman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F477BE"/>
  </w:style>
  <w:style w:type="character" w:styleId="Strong">
    <w:name w:val="Strong"/>
    <w:basedOn w:val="DefaultParagraphFont"/>
    <w:uiPriority w:val="22"/>
    <w:qFormat/>
    <w:rsid w:val="00F477B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477BE"/>
    <w:rPr>
      <w:color w:val="808080"/>
    </w:rPr>
  </w:style>
  <w:style w:type="character" w:styleId="Emphasis">
    <w:name w:val="Emphasis"/>
    <w:basedOn w:val="DefaultParagraphFont"/>
    <w:uiPriority w:val="20"/>
    <w:qFormat/>
    <w:rsid w:val="00F477BE"/>
    <w:rPr>
      <w:i/>
      <w:iCs/>
    </w:rPr>
  </w:style>
  <w:style w:type="paragraph" w:styleId="NormalWeb">
    <w:name w:val="Normal (Web)"/>
    <w:basedOn w:val="Normal"/>
    <w:uiPriority w:val="99"/>
    <w:unhideWhenUsed/>
    <w:rsid w:val="00F477BE"/>
    <w:pPr>
      <w:suppressAutoHyphens w:val="0"/>
      <w:spacing w:before="100" w:beforeAutospacing="1" w:after="100" w:afterAutospacing="1"/>
    </w:pPr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7.wmf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A%D0%B0%D0%BF%D0%B8%D1%82%D0%B0%D0%BB" TargetMode="External"/><Relationship Id="rId34" Type="http://schemas.openxmlformats.org/officeDocument/2006/relationships/image" Target="media/image11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hyperlink" Target="http://ru.wikipedia.org/wiki/%D0%A6%D0%B5%D0%BD%D0%B0" TargetMode="External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economicportal.ru/ponyatiya-all/interest_rate.html" TargetMode="External"/><Relationship Id="rId32" Type="http://schemas.openxmlformats.org/officeDocument/2006/relationships/image" Target="media/image10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economicportal.ru/ponyatiya-all/valovyi-vnutrenniy-produkt.html" TargetMode="Externa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http://ru.wikipedia.org/wiki/%D0%A7%D0%B0%D1%81%D1%82%D0%BE%D1%82%D0%B0" TargetMode="External"/><Relationship Id="rId27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9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DC"/>
    <w:rsid w:val="006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BD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B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27</Pages>
  <Words>5838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7</cp:revision>
  <cp:lastPrinted>2017-10-19T12:48:00Z</cp:lastPrinted>
  <dcterms:created xsi:type="dcterms:W3CDTF">2017-12-11T08:09:00Z</dcterms:created>
  <dcterms:modified xsi:type="dcterms:W3CDTF">2017-12-11T12:00:00Z</dcterms:modified>
</cp:coreProperties>
</file>