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29" w:rsidRDefault="00F41D29" w:rsidP="0026577C">
      <w:pPr>
        <w:jc w:val="both"/>
        <w:outlineLvl w:val="2"/>
        <w:rPr>
          <w:b/>
          <w:bCs/>
          <w:sz w:val="28"/>
          <w:szCs w:val="28"/>
        </w:rPr>
      </w:pPr>
      <w:r w:rsidRPr="00F41D29">
        <w:rPr>
          <w:bCs/>
          <w:sz w:val="24"/>
          <w:szCs w:val="24"/>
          <w:highlight w:val="yellow"/>
        </w:rPr>
        <w:t>Наукоемкая экономика – как фактор устойчивого развития Казахстана</w:t>
      </w:r>
      <w:r>
        <w:rPr>
          <w:bCs/>
          <w:sz w:val="24"/>
          <w:szCs w:val="24"/>
          <w:highlight w:val="yellow"/>
        </w:rPr>
        <w:t xml:space="preserve"> //</w:t>
      </w:r>
      <w:r w:rsidRPr="00F41D29">
        <w:rPr>
          <w:bCs/>
          <w:sz w:val="24"/>
          <w:szCs w:val="24"/>
          <w:highlight w:val="yellow"/>
        </w:rPr>
        <w:t xml:space="preserve"> </w:t>
      </w:r>
      <w:r>
        <w:rPr>
          <w:bCs/>
          <w:sz w:val="24"/>
          <w:szCs w:val="24"/>
          <w:highlight w:val="yellow"/>
        </w:rPr>
        <w:t>к</w:t>
      </w:r>
      <w:r w:rsidRPr="00F41D29">
        <w:rPr>
          <w:bCs/>
          <w:sz w:val="24"/>
          <w:szCs w:val="24"/>
          <w:highlight w:val="yellow"/>
        </w:rPr>
        <w:t>оллективная монография "Процесс вхождения Казахстана в число 30-ти высокоразвитых государств мира: проблемы и перспективы их решения". Май 2014г.</w:t>
      </w:r>
      <w:r w:rsidR="00EA691D">
        <w:rPr>
          <w:bCs/>
          <w:sz w:val="24"/>
          <w:szCs w:val="24"/>
        </w:rPr>
        <w:t xml:space="preserve"> </w:t>
      </w:r>
      <w:bookmarkStart w:id="0" w:name="_GoBack"/>
      <w:bookmarkEnd w:id="0"/>
      <w:r w:rsidR="00EA691D" w:rsidRPr="00EA691D">
        <w:rPr>
          <w:bCs/>
          <w:sz w:val="24"/>
          <w:szCs w:val="24"/>
          <w:highlight w:val="yellow"/>
        </w:rPr>
        <w:t>Стр. 122-128</w:t>
      </w:r>
    </w:p>
    <w:p w:rsidR="00F41D29" w:rsidRDefault="00F41D29" w:rsidP="0026577C">
      <w:pPr>
        <w:jc w:val="both"/>
        <w:outlineLvl w:val="2"/>
        <w:rPr>
          <w:b/>
          <w:bCs/>
          <w:sz w:val="28"/>
          <w:szCs w:val="28"/>
        </w:rPr>
      </w:pPr>
    </w:p>
    <w:p w:rsidR="007B6B00" w:rsidRDefault="007B6B00" w:rsidP="0026577C">
      <w:pPr>
        <w:jc w:val="both"/>
        <w:outlineLvl w:val="2"/>
        <w:rPr>
          <w:b/>
          <w:bCs/>
          <w:sz w:val="28"/>
          <w:szCs w:val="28"/>
        </w:rPr>
      </w:pPr>
      <w:r w:rsidRPr="0026577C">
        <w:rPr>
          <w:b/>
          <w:bCs/>
          <w:sz w:val="28"/>
          <w:szCs w:val="28"/>
        </w:rPr>
        <w:t xml:space="preserve">Наукоемкая экономика </w:t>
      </w:r>
      <w:r w:rsidR="009F3A84" w:rsidRPr="0026577C">
        <w:rPr>
          <w:b/>
          <w:bCs/>
          <w:sz w:val="28"/>
          <w:szCs w:val="28"/>
        </w:rPr>
        <w:t>–</w:t>
      </w:r>
      <w:r w:rsidRPr="0026577C">
        <w:rPr>
          <w:b/>
          <w:bCs/>
          <w:sz w:val="28"/>
          <w:szCs w:val="28"/>
        </w:rPr>
        <w:t xml:space="preserve"> </w:t>
      </w:r>
      <w:r w:rsidR="009F3A84" w:rsidRPr="0026577C">
        <w:rPr>
          <w:b/>
          <w:bCs/>
          <w:sz w:val="28"/>
          <w:szCs w:val="28"/>
        </w:rPr>
        <w:t xml:space="preserve">как фактор </w:t>
      </w:r>
      <w:r w:rsidR="001C6A6B" w:rsidRPr="0026577C">
        <w:rPr>
          <w:b/>
          <w:bCs/>
          <w:sz w:val="28"/>
          <w:szCs w:val="28"/>
        </w:rPr>
        <w:t>устойчивого развития Казахстана</w:t>
      </w:r>
    </w:p>
    <w:p w:rsidR="0026577C" w:rsidRDefault="0026577C" w:rsidP="0026577C">
      <w:pPr>
        <w:jc w:val="both"/>
        <w:outlineLvl w:val="2"/>
        <w:rPr>
          <w:b/>
          <w:bCs/>
          <w:sz w:val="28"/>
          <w:szCs w:val="28"/>
          <w:lang w:val="kk-KZ"/>
        </w:rPr>
      </w:pPr>
    </w:p>
    <w:p w:rsidR="0026577C" w:rsidRPr="0026577C" w:rsidRDefault="0026577C" w:rsidP="0026577C">
      <w:pPr>
        <w:ind w:firstLine="567"/>
        <w:jc w:val="center"/>
        <w:rPr>
          <w:sz w:val="28"/>
          <w:szCs w:val="28"/>
        </w:rPr>
      </w:pPr>
      <w:r w:rsidRPr="0026577C">
        <w:rPr>
          <w:sz w:val="28"/>
          <w:szCs w:val="28"/>
        </w:rPr>
        <w:t>Аширбекова Лаура Жалгасовна</w:t>
      </w:r>
    </w:p>
    <w:p w:rsidR="0026577C" w:rsidRPr="0026577C" w:rsidRDefault="0026577C" w:rsidP="0026577C">
      <w:pPr>
        <w:ind w:firstLine="567"/>
        <w:jc w:val="center"/>
        <w:rPr>
          <w:i/>
          <w:color w:val="0000FF"/>
          <w:sz w:val="28"/>
          <w:szCs w:val="28"/>
          <w:u w:val="single"/>
        </w:rPr>
      </w:pPr>
      <w:r w:rsidRPr="0026577C">
        <w:rPr>
          <w:sz w:val="28"/>
          <w:szCs w:val="28"/>
        </w:rPr>
        <w:t xml:space="preserve">к.э.н., и.о.доцента КазНУ им. Аль-Фараби, </w:t>
      </w:r>
      <w:hyperlink r:id="rId7" w:history="1">
        <w:r w:rsidRPr="00E255EE">
          <w:rPr>
            <w:rStyle w:val="a9"/>
            <w:i/>
            <w:sz w:val="28"/>
            <w:szCs w:val="28"/>
            <w:lang w:val="kk-KZ"/>
          </w:rPr>
          <w:t>turar200480@maіl.ru</w:t>
        </w:r>
      </w:hyperlink>
    </w:p>
    <w:p w:rsidR="0026577C" w:rsidRDefault="0026577C" w:rsidP="0026577C">
      <w:pPr>
        <w:ind w:firstLine="567"/>
        <w:jc w:val="both"/>
        <w:outlineLvl w:val="2"/>
        <w:rPr>
          <w:b/>
          <w:bCs/>
          <w:sz w:val="28"/>
          <w:szCs w:val="28"/>
        </w:rPr>
      </w:pPr>
    </w:p>
    <w:p w:rsidR="009A457A" w:rsidRPr="0026577C" w:rsidRDefault="009A457A" w:rsidP="0026577C">
      <w:pPr>
        <w:ind w:firstLine="567"/>
        <w:jc w:val="both"/>
        <w:outlineLvl w:val="2"/>
        <w:rPr>
          <w:b/>
          <w:bCs/>
          <w:sz w:val="28"/>
          <w:szCs w:val="28"/>
        </w:rPr>
      </w:pPr>
    </w:p>
    <w:p w:rsidR="0027739D" w:rsidRPr="0026577C" w:rsidRDefault="0026577C" w:rsidP="0027739D">
      <w:pPr>
        <w:ind w:firstLine="567"/>
        <w:jc w:val="both"/>
        <w:rPr>
          <w:sz w:val="28"/>
          <w:szCs w:val="28"/>
        </w:rPr>
      </w:pPr>
      <w:r w:rsidRPr="003144B5">
        <w:rPr>
          <w:color w:val="000000"/>
          <w:sz w:val="28"/>
          <w:szCs w:val="28"/>
        </w:rPr>
        <w:t>Новый этап Казахстанского пути – это новые задачи укрепления экономики, повышения благосостояния народа. Казахстану жизненно важно найти оптимальный баланс между экономическими успехами и обеспечением общественных благ</w:t>
      </w:r>
      <w:r w:rsidR="0027739D">
        <w:rPr>
          <w:color w:val="000000"/>
          <w:sz w:val="28"/>
          <w:szCs w:val="28"/>
        </w:rPr>
        <w:t xml:space="preserve"> </w:t>
      </w:r>
      <w:r w:rsidR="0027739D" w:rsidRPr="0027739D">
        <w:rPr>
          <w:sz w:val="28"/>
          <w:szCs w:val="28"/>
        </w:rPr>
        <w:t>[1]</w:t>
      </w:r>
      <w:r>
        <w:rPr>
          <w:color w:val="000000"/>
          <w:sz w:val="28"/>
          <w:szCs w:val="28"/>
        </w:rPr>
        <w:t>.</w:t>
      </w:r>
      <w:r w:rsidR="0027739D">
        <w:rPr>
          <w:color w:val="000000"/>
          <w:sz w:val="28"/>
          <w:szCs w:val="28"/>
        </w:rPr>
        <w:t xml:space="preserve"> </w:t>
      </w:r>
      <w:r w:rsidRPr="0026577C">
        <w:rPr>
          <w:sz w:val="28"/>
          <w:szCs w:val="28"/>
        </w:rPr>
        <w:t>Достижение уровня наиболее развитых на сегодняшний день стран, в первую очередь, оценивается по качественным параметрам. Это высокие уровни ВВП на душу населения и продолжительности жизни; качественное образование и здравоохранение; развитая инфраструктура.</w:t>
      </w:r>
      <w:r w:rsidR="0027739D">
        <w:rPr>
          <w:sz w:val="28"/>
          <w:szCs w:val="28"/>
        </w:rPr>
        <w:t xml:space="preserve"> Э</w:t>
      </w:r>
      <w:r w:rsidR="0027739D" w:rsidRPr="0026577C">
        <w:rPr>
          <w:sz w:val="28"/>
          <w:szCs w:val="28"/>
        </w:rPr>
        <w:t>то лишь цифры. Главное – это высокий уровень жизни населения, эффективные государственные и частные институты, поддерживающие частную инициативу и предпринимательство, постоянное стремление к инновациям. Такие возможности дает наукоемкая экономика или так называемая «экономика знаний», «инновационная экономика».</w:t>
      </w:r>
    </w:p>
    <w:p w:rsidR="00A859D5" w:rsidRPr="00A859D5" w:rsidRDefault="00A859D5" w:rsidP="00A859D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H</w:t>
      </w:r>
      <w:r w:rsidRPr="0026577C">
        <w:rPr>
          <w:sz w:val="28"/>
          <w:szCs w:val="28"/>
        </w:rPr>
        <w:t xml:space="preserve">аукоемкая экономика </w:t>
      </w:r>
      <w:r>
        <w:rPr>
          <w:sz w:val="28"/>
          <w:szCs w:val="28"/>
          <w:lang w:val="kk-KZ"/>
        </w:rPr>
        <w:t xml:space="preserve">- </w:t>
      </w:r>
      <w:r w:rsidRPr="00A859D5">
        <w:rPr>
          <w:sz w:val="28"/>
          <w:szCs w:val="28"/>
        </w:rPr>
        <w:t>экономика, основанная на систематическом, массовом и широком применении научных знаний во всех своих секторах и отраслях (промышленности и сельском хозяйстве, гражданском и военном секторах, производстве новых товаров и расширении сферы услуг).</w:t>
      </w:r>
    </w:p>
    <w:p w:rsidR="00A859D5" w:rsidRPr="00A859D5" w:rsidRDefault="00A859D5" w:rsidP="00A859D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859D5">
        <w:rPr>
          <w:sz w:val="28"/>
          <w:szCs w:val="28"/>
        </w:rPr>
        <w:t>Критерием наукоемкости экономики является величина добавленной стоимости, измеряемая использованием научных знаний в общем объеме стоимости производимых товаров и услуг. В развитых странах эта величина достигает 15 — 20 % от их общей стоимости. В высокотехнологичных отраслях доля научного вклада в общую стоимость продукции еще выше. Экономика всех наиболее развитых современных государств является наукоемкой</w:t>
      </w:r>
      <w:r w:rsidRPr="00A859D5">
        <w:rPr>
          <w:sz w:val="28"/>
          <w:szCs w:val="28"/>
          <w:lang w:val="kk-KZ"/>
        </w:rPr>
        <w:t>[</w:t>
      </w:r>
      <w:r>
        <w:rPr>
          <w:sz w:val="28"/>
          <w:szCs w:val="28"/>
          <w:lang w:val="kk-KZ"/>
        </w:rPr>
        <w:t>2</w:t>
      </w:r>
      <w:r w:rsidRPr="00A859D5">
        <w:rPr>
          <w:sz w:val="28"/>
          <w:szCs w:val="28"/>
          <w:lang w:val="kk-KZ"/>
        </w:rPr>
        <w:t>].</w:t>
      </w:r>
    </w:p>
    <w:p w:rsidR="002122D3" w:rsidRPr="0026577C" w:rsidRDefault="002122D3" w:rsidP="002657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Наукоемкая экономика образуется в результате преобразования в диверсифицированную экономику, основанную на производстве высокотехнологичных продуктов. Наукоемкая экономика ориентирована не на потребление в больших масштабах природных ресурсов, а на более широкое применение. Она отличается потреблением в больших масштабах новых научных знаний, изобретений, открытий, новых прогрессивных технологий.</w:t>
      </w:r>
    </w:p>
    <w:p w:rsidR="002122D3" w:rsidRPr="0026577C" w:rsidRDefault="002122D3" w:rsidP="002657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Это означает, что в наукоемкой экономике производство товаров, работ и услуг основывается на информационных технологиях, позволяющих работникам, фирмам и компаниям, находящимся в разных концах страны, общаться в реальном масштабе времени с помощью Интернет, персональных компьютеров, средств мобильной связи и электронной торговли.</w:t>
      </w:r>
    </w:p>
    <w:p w:rsidR="002122D3" w:rsidRPr="0026577C" w:rsidRDefault="002122D3" w:rsidP="002657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lastRenderedPageBreak/>
        <w:t xml:space="preserve">Наукоемкую экономику отличают использование цифровых технологий, научных достижений, невиданное до этого разделение труда, кооперация и глобализация в системе производства и отношений. </w:t>
      </w:r>
      <w:r w:rsidR="0027739D">
        <w:rPr>
          <w:sz w:val="28"/>
          <w:szCs w:val="28"/>
        </w:rPr>
        <w:t>Наукоемкая экономика представляется</w:t>
      </w:r>
      <w:r w:rsidRPr="0026577C">
        <w:rPr>
          <w:sz w:val="28"/>
          <w:szCs w:val="28"/>
        </w:rPr>
        <w:t xml:space="preserve"> как такая система, в которой продукты, изменяющие жизнь, быт и производство, не имеют физического веса, в смысле физической массы.</w:t>
      </w:r>
    </w:p>
    <w:p w:rsidR="002122D3" w:rsidRPr="0026577C" w:rsidRDefault="002122D3" w:rsidP="002657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Система отношений между фирмами, компаниями, банками и другими институтами строится в наукоемкой экономике на обмене компьютерными цифровыми кодами. Товары наукоемкой экономики отличаются невесомостью из-за миниатюризации, использования материалов с заранее заданными свойствами. Изделия наукоемкой экономики обладают недоступной до этого долговечностью, износоустойчивостью, работоспособностью. Такие товары отличает высокая трудоемкость и добавленная стоимость. Происходят существенные структурные сдвиги в наукоемкой экономике. Отрасли, производящие материалоемкие изделия, вытесняются отраслями, поставляющими на рынок всевозможные «невесомые» товары и услуги.</w:t>
      </w:r>
    </w:p>
    <w:p w:rsidR="007B6B00" w:rsidRPr="0026577C" w:rsidRDefault="007B6B0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Экономика всех наиболее развитых современных государств является наукоемкой. Это США, Япония, страны Европы, Канада и Сингапур.</w:t>
      </w:r>
    </w:p>
    <w:p w:rsidR="007B6B00" w:rsidRPr="0026577C" w:rsidRDefault="007B6B0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Казахстану для достижения уровня наиболее развитых стран следует найти ответы на следующие вопросы: «Как обеспечить Казахстану ВВП на душу населения и стандарты жизни, сопоставимые с развитыми странами? Как сформировать наукоемкую экономику?»</w:t>
      </w:r>
    </w:p>
    <w:p w:rsidR="007B6B00" w:rsidRPr="0026577C" w:rsidRDefault="007B6B0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 xml:space="preserve">Ответом на первый вопрос является </w:t>
      </w:r>
      <w:r w:rsidRPr="0027739D">
        <w:rPr>
          <w:bCs/>
          <w:sz w:val="28"/>
          <w:szCs w:val="28"/>
        </w:rPr>
        <w:t>обеспечение высоких темпов роста, устойчивого на протяжении всего периода до 2050 года.</w:t>
      </w:r>
      <w:r w:rsidRPr="0026577C">
        <w:rPr>
          <w:sz w:val="28"/>
          <w:szCs w:val="28"/>
        </w:rPr>
        <w:t xml:space="preserve"> Динамичный экономический рост позволяет повысить уровень благосостояния населения, способствует самореализации каждого человека и расширяет возможности государства в проведении социальной политики. </w:t>
      </w:r>
    </w:p>
    <w:p w:rsidR="00417E74" w:rsidRPr="0026577C" w:rsidRDefault="0027739D" w:rsidP="002657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417E74" w:rsidRPr="0026577C">
        <w:rPr>
          <w:sz w:val="28"/>
          <w:szCs w:val="28"/>
        </w:rPr>
        <w:t>В настоящее время существуют значительные различия между регионами по ВРП на душу населения. Так по итогам 2012 года ВРП на душу населения по Южно-Казахстанской области составлял 635,5 тыс. тенге, то в Атырауской области – 5655,4 тыс. тенге, то есть разница в 9 раз.</w:t>
      </w:r>
    </w:p>
    <w:p w:rsidR="00417E74" w:rsidRPr="0026577C" w:rsidRDefault="00417E74" w:rsidP="0026577C">
      <w:pPr>
        <w:ind w:firstLine="567"/>
        <w:jc w:val="both"/>
        <w:rPr>
          <w:sz w:val="28"/>
          <w:szCs w:val="28"/>
        </w:rPr>
      </w:pPr>
      <w:r w:rsidRPr="0026577C">
        <w:rPr>
          <w:noProof/>
          <w:sz w:val="28"/>
          <w:szCs w:val="28"/>
        </w:rPr>
        <w:lastRenderedPageBreak/>
        <w:drawing>
          <wp:inline distT="0" distB="0" distL="0" distR="0" wp14:anchorId="7D62EF5F" wp14:editId="57860F30">
            <wp:extent cx="5553075" cy="3019425"/>
            <wp:effectExtent l="0" t="0" r="9525" b="9525"/>
            <wp:docPr id="4" name="Рисунок 4" descr="http://adilet.zan.kz/files/0147/22/p156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147/22/p156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E74" w:rsidRPr="0026577C" w:rsidRDefault="00417E74" w:rsidP="0026577C">
      <w:pPr>
        <w:ind w:firstLine="567"/>
        <w:jc w:val="both"/>
        <w:rPr>
          <w:sz w:val="28"/>
          <w:szCs w:val="28"/>
        </w:rPr>
      </w:pPr>
    </w:p>
    <w:p w:rsidR="007B6B00" w:rsidRPr="0026577C" w:rsidRDefault="007B6B0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 xml:space="preserve">Гибкость и динамичность роста в сочетании с его устойчивостью </w:t>
      </w:r>
      <w:r w:rsidRPr="0027739D">
        <w:rPr>
          <w:bCs/>
          <w:sz w:val="28"/>
          <w:szCs w:val="28"/>
        </w:rPr>
        <w:t>может обеспечить переход к наукоемкой экономике, способствующей стабильному росту производительности труда</w:t>
      </w:r>
      <w:r w:rsidRPr="0027739D">
        <w:rPr>
          <w:sz w:val="28"/>
          <w:szCs w:val="28"/>
        </w:rPr>
        <w:t xml:space="preserve">. А это возможно только </w:t>
      </w:r>
      <w:r w:rsidRPr="0026577C">
        <w:rPr>
          <w:sz w:val="28"/>
          <w:szCs w:val="28"/>
        </w:rPr>
        <w:t>через инновации. Инновации – это новые знания, которые применяются для производства новых продуктов, создания новых производственных методов или снижения затрат. Каждая инновационная разработка создает конкурентное преимущество, которое сохранится до появления новой разработки. Инновации – это процесс постоянных и продолжительных изменений, поддерживаемых эффективными рыночными институтами и стимулируемых конкурентной средой.</w:t>
      </w:r>
    </w:p>
    <w:p w:rsidR="007B6B00" w:rsidRPr="0026577C" w:rsidRDefault="007B6B0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 xml:space="preserve">Формирование наукоемкой экономики в развитых странах происходило последовательно в течение длительного периода времени. Завоевание новых рыночных ниш на основе специализации, новых технологий, инноваций стало основой конкурентоспособности этих стран. Глобализация, развитие информационных технологий, интернета расширили границы и скорость распространения новых технологий. </w:t>
      </w:r>
    </w:p>
    <w:p w:rsidR="007B6B00" w:rsidRPr="0026577C" w:rsidRDefault="007B6B0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В результате новые технологии стали основными двигателями роста и производительности развитых стран. Все эти страны в настоящее время являются производителями собственных оригинальных продуктов, в отличие от развивающихся стран, которые в основном ориентированы на трансферт технологий или сборку конечных продуктов.</w:t>
      </w:r>
    </w:p>
    <w:p w:rsidR="007B6B00" w:rsidRPr="0026577C" w:rsidRDefault="007B6B0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 xml:space="preserve">Наукоемкие экономики обладают достаточно сильным потенциалом освоения и внедрения новых технологий, </w:t>
      </w:r>
      <w:r w:rsidRPr="0027739D">
        <w:rPr>
          <w:sz w:val="28"/>
          <w:szCs w:val="28"/>
        </w:rPr>
        <w:t xml:space="preserve">который </w:t>
      </w:r>
      <w:r w:rsidRPr="0027739D">
        <w:rPr>
          <w:bCs/>
          <w:sz w:val="28"/>
          <w:szCs w:val="28"/>
        </w:rPr>
        <w:t>сформировался у них путем изучения и накопления опыта</w:t>
      </w:r>
      <w:r w:rsidRPr="0027739D">
        <w:rPr>
          <w:sz w:val="28"/>
          <w:szCs w:val="28"/>
        </w:rPr>
        <w:t xml:space="preserve">. </w:t>
      </w:r>
      <w:r w:rsidRPr="0026577C">
        <w:rPr>
          <w:sz w:val="28"/>
          <w:szCs w:val="28"/>
        </w:rPr>
        <w:t>Это означает, что наукоемкие экономики останутся «на гребне» новых технологических изменений.</w:t>
      </w:r>
    </w:p>
    <w:p w:rsidR="00B97E90" w:rsidRPr="0026577C" w:rsidRDefault="00B97E9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 xml:space="preserve">В Казахстане сформирован достаточно крупный производственный потенциал, ставший основой для его развития в качестве независимого государства. Однако он базировался на освоении природных богатств, в результате «сырьевое» развитие вызвало деформированную, однобокую </w:t>
      </w:r>
      <w:r w:rsidRPr="0026577C">
        <w:rPr>
          <w:sz w:val="28"/>
          <w:szCs w:val="28"/>
        </w:rPr>
        <w:lastRenderedPageBreak/>
        <w:t>структуру производства, поставило республику в сильную зависимость от конъюнктуры мировых рынков, привело к обострению экологических проблем.</w:t>
      </w:r>
    </w:p>
    <w:p w:rsidR="00B97E90" w:rsidRPr="0026577C" w:rsidRDefault="00B97E9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Сырьевой фактор в республике еще долго останется главным источником экономического роста. Но для того, чтобы природно-ресурсный потенциал стал ускорителем экономического развития страны необходимо последовательно переходить от вывоза сырья к поставкам на внешний рынок продуктов его глубокой переработки. Параллельно должны развиваться и другие конкурентоспособные секторы национальной экономики, способные обеспечить ее долговременный устойчивый рост. Иначе говоря, ресурсный потенциал может служить интересам экономического роста только при рациональном подходе к его использованию, сочетающемся с повышением конкурентоспособности продукции обрабатывающей промышленности и высокой общей эффективностью функционирования экономики</w:t>
      </w:r>
      <w:r w:rsidR="00A859D5">
        <w:rPr>
          <w:sz w:val="28"/>
          <w:szCs w:val="28"/>
        </w:rPr>
        <w:t xml:space="preserve"> </w:t>
      </w:r>
      <w:r w:rsidR="00A859D5">
        <w:rPr>
          <w:sz w:val="28"/>
          <w:szCs w:val="28"/>
          <w:lang w:val="kk-KZ"/>
        </w:rPr>
        <w:t>[3]</w:t>
      </w:r>
      <w:r w:rsidRPr="0026577C">
        <w:rPr>
          <w:sz w:val="28"/>
          <w:szCs w:val="28"/>
        </w:rPr>
        <w:t>.</w:t>
      </w:r>
    </w:p>
    <w:p w:rsidR="00B97E90" w:rsidRPr="0026577C" w:rsidRDefault="00B97E9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Все это возможно, если использование «сырьевого» фактора развития будет дополнено фактором инновационно-технологического развития.</w:t>
      </w:r>
    </w:p>
    <w:p w:rsidR="0027739D" w:rsidRPr="0026577C" w:rsidRDefault="00B97E90" w:rsidP="0027739D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Есть и внешние условия, побуждающие к смене или сочетанию традиционных и новых факторов региональной конкурентоспособности. Развитые страны разрабатывают шестой технологический уклад, который будет определять конкурентоспособность товаров и услуг на мировых рынках в ближайшие 10 – 20 лет. Если Казахстан не включится в данный процесс (в той мере, в какой он имеет для этого фундаментальные заделы), то может оказаться на задворках мирового научно-технического прогресса, источником природного сырья и рынком сбыта далеко не</w:t>
      </w:r>
      <w:r w:rsidR="0027739D">
        <w:rPr>
          <w:sz w:val="28"/>
          <w:szCs w:val="28"/>
        </w:rPr>
        <w:t xml:space="preserve"> лучшей зарубежной продукции.</w:t>
      </w:r>
      <w:r w:rsidR="0027739D" w:rsidRPr="0027739D">
        <w:rPr>
          <w:sz w:val="28"/>
          <w:szCs w:val="28"/>
        </w:rPr>
        <w:t xml:space="preserve"> </w:t>
      </w:r>
    </w:p>
    <w:p w:rsidR="007B6B00" w:rsidRPr="0026577C" w:rsidRDefault="007B6B0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 xml:space="preserve">Казахстан, как и другие страны с развивающимся рынком, может и дальше сохранить статус потребителя технологий, произведенных в наукоемких экономиках. </w:t>
      </w:r>
      <w:r w:rsidR="0027739D" w:rsidRPr="0026577C">
        <w:rPr>
          <w:sz w:val="28"/>
          <w:szCs w:val="28"/>
        </w:rPr>
        <w:t xml:space="preserve">Но если Казахстан стремится стать развитой страной, то, как подчеркнул Глава государства в своем выступлении на пленарном заседании Евразийского форума развивающихся рынков, необходимо идти по пути </w:t>
      </w:r>
      <w:r w:rsidR="0027739D" w:rsidRPr="0027739D">
        <w:rPr>
          <w:bCs/>
          <w:sz w:val="28"/>
          <w:szCs w:val="28"/>
        </w:rPr>
        <w:t>создания наукоемкой экономики</w:t>
      </w:r>
      <w:r w:rsidR="0027739D" w:rsidRPr="0026577C">
        <w:rPr>
          <w:sz w:val="28"/>
          <w:szCs w:val="28"/>
        </w:rPr>
        <w:t>.</w:t>
      </w:r>
    </w:p>
    <w:p w:rsidR="007B6B00" w:rsidRPr="0027739D" w:rsidRDefault="007B6B0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Высокотехнологичные сферы промышленности и услуг, инвестиции в научные исследования, образование, информационные и коммуникационные технологии обеспечивают рост ВВП и занятости, а также способствуют поддержанию положительных темпов роста экономик в долгосрочной перспективе</w:t>
      </w:r>
      <w:r w:rsidR="0027739D">
        <w:rPr>
          <w:sz w:val="28"/>
          <w:szCs w:val="28"/>
        </w:rPr>
        <w:t xml:space="preserve"> </w:t>
      </w:r>
      <w:r w:rsidR="0027739D" w:rsidRPr="0027739D">
        <w:rPr>
          <w:sz w:val="28"/>
          <w:szCs w:val="28"/>
        </w:rPr>
        <w:t>[</w:t>
      </w:r>
      <w:r w:rsidR="00A859D5">
        <w:rPr>
          <w:sz w:val="28"/>
          <w:szCs w:val="28"/>
          <w:lang w:val="kk-KZ"/>
        </w:rPr>
        <w:t>4</w:t>
      </w:r>
      <w:r w:rsidR="0027739D" w:rsidRPr="0027739D">
        <w:rPr>
          <w:sz w:val="28"/>
          <w:szCs w:val="28"/>
        </w:rPr>
        <w:t>]</w:t>
      </w:r>
      <w:r w:rsidR="00A859D5">
        <w:rPr>
          <w:sz w:val="28"/>
          <w:szCs w:val="28"/>
        </w:rPr>
        <w:t>.</w:t>
      </w:r>
    </w:p>
    <w:p w:rsidR="007B6B00" w:rsidRPr="0026577C" w:rsidRDefault="007B6B0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 xml:space="preserve">Но это не готовый шаблон для Казахстана, это лишь характеристика развитых стран сегодняшнего дня. </w:t>
      </w:r>
    </w:p>
    <w:p w:rsidR="007B6B00" w:rsidRPr="0026577C" w:rsidRDefault="007B6B0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 xml:space="preserve">Мы можем увидеть совсем иную картину будущего и в частности развитой страны. Будущее неопределенно и возможности долгосрочного прогнозирования ограничены. В наши дни неожиданные повороты в мировом развитии скорее являются нормой, нежели исключением. </w:t>
      </w:r>
    </w:p>
    <w:p w:rsidR="007B6B00" w:rsidRPr="0026577C" w:rsidRDefault="007B6B00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 xml:space="preserve">Поэтому в Казахстане ставка должна делаться на то, что может обеспечить устойчивый рост страны в долгосрочной перспективе. И на наш взгляд, это инвестиции в развитие человеческого капитала и структурные </w:t>
      </w:r>
      <w:r w:rsidRPr="0026577C">
        <w:rPr>
          <w:sz w:val="28"/>
          <w:szCs w:val="28"/>
        </w:rPr>
        <w:lastRenderedPageBreak/>
        <w:t xml:space="preserve">изменения в экономике, а также формирование эффективной институциональной среды. </w:t>
      </w:r>
    </w:p>
    <w:p w:rsidR="002122D3" w:rsidRPr="0026577C" w:rsidRDefault="002122D3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Возможность разворачивания традиционной национальной экономики в сторону наукоемкой существенно зависит от национальных программ построения наукоемкой экономики и деятельности транснациональных корпораций.</w:t>
      </w:r>
    </w:p>
    <w:p w:rsidR="002122D3" w:rsidRPr="0026577C" w:rsidRDefault="002122D3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Такие корпорации размещают свои производства в разных странах в целях достижения максимального преимущества перед своими конкурентами. Их капиталы перемещаются свободно, независимо от национальных границ, таможенных и иных ограничений.</w:t>
      </w:r>
    </w:p>
    <w:p w:rsidR="002122D3" w:rsidRPr="0026577C" w:rsidRDefault="002122D3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Для разработки и реализации специальной программы создания наукоемкой экономики необходимо соблюдение ряда условий:</w:t>
      </w:r>
    </w:p>
    <w:p w:rsidR="002122D3" w:rsidRPr="0026577C" w:rsidRDefault="002122D3" w:rsidP="0026577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развить культуру и менталитет предпринимательства до уровня преобладающего творческого подхода к бизнесу, позитивного отношения к переменам, желания рисковать и терпимо относиться к неудачам. Населению, кроме того, необходимо усвоить, что главным фактором развития являются знания;</w:t>
      </w:r>
    </w:p>
    <w:p w:rsidR="002122D3" w:rsidRPr="0026577C" w:rsidRDefault="002122D3" w:rsidP="0026577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ценить в предпринимательстве и предпринимателях новаторство и готовность риска, в конечном счете создающие национальное богатство;</w:t>
      </w:r>
    </w:p>
    <w:p w:rsidR="002122D3" w:rsidRPr="0026577C" w:rsidRDefault="002122D3" w:rsidP="0026577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мыслить и действовать глобально, включая крупные национальные компании и банки;</w:t>
      </w:r>
    </w:p>
    <w:p w:rsidR="002122D3" w:rsidRPr="0026577C" w:rsidRDefault="002122D3" w:rsidP="0026577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привлекать иностранные таланты.</w:t>
      </w:r>
    </w:p>
    <w:p w:rsidR="002122D3" w:rsidRPr="0026577C" w:rsidRDefault="002122D3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Для поддержания конкурентоспособности на мировом уровне необходимо развитие уровня новаторства в основных отраслях экономики, связанных с высокими технологиями, в быстрорастущих секторах. К ним относятся электроника, машиностроение, химия, логистика, коммуникации. В отраслях промышленности должен преобладать курс на развитие предпринимательства и развитие новых технологий.</w:t>
      </w:r>
    </w:p>
    <w:p w:rsidR="002122D3" w:rsidRPr="0026577C" w:rsidRDefault="002122D3" w:rsidP="0026577C">
      <w:pPr>
        <w:ind w:firstLine="567"/>
        <w:jc w:val="both"/>
        <w:rPr>
          <w:sz w:val="28"/>
          <w:szCs w:val="28"/>
        </w:rPr>
      </w:pPr>
      <w:r w:rsidRPr="0026577C">
        <w:rPr>
          <w:sz w:val="28"/>
          <w:szCs w:val="28"/>
        </w:rPr>
        <w:t>Наукоемкая экономика основывается на высококачественной системе образования, которое дают не только школы, колледжи и университеты, но и рабочие места. Именно на рабочих местах люди должны приобрести навыки, которые позволят им справиться со стремительными изменениями в науке и производстве. Социальная стратегия правительства должна быть направлена на оказание помощи населению в освоении информационных технологий.</w:t>
      </w:r>
    </w:p>
    <w:p w:rsidR="00F971EC" w:rsidRPr="009A457A" w:rsidRDefault="009A457A" w:rsidP="0026577C">
      <w:pPr>
        <w:ind w:firstLine="567"/>
        <w:jc w:val="both"/>
        <w:rPr>
          <w:sz w:val="28"/>
          <w:szCs w:val="28"/>
        </w:rPr>
      </w:pPr>
      <w:r w:rsidRPr="009A457A">
        <w:rPr>
          <w:sz w:val="28"/>
          <w:szCs w:val="28"/>
        </w:rPr>
        <w:t>В Послании народу Казахстана Президент страны наметил большую программу по развитию наукоемких отраслей экономики. Глава государства подчеркнул, что  «внедрение наукоёмкой модели экономики преследует цель увеличить до 70 процентов долю несырьевой продукции в казахстанском экспортном потенциале. Создание новых высокотехнологических отраслей экономики потребует роста финансирования науки до уровня не ниже 3 процентов от ВВП». </w:t>
      </w:r>
      <w:r>
        <w:rPr>
          <w:sz w:val="28"/>
          <w:szCs w:val="28"/>
        </w:rPr>
        <w:t xml:space="preserve"> </w:t>
      </w:r>
      <w:r w:rsidRPr="009A457A">
        <w:rPr>
          <w:sz w:val="28"/>
          <w:szCs w:val="28"/>
        </w:rPr>
        <w:t xml:space="preserve">В индустриально развитых странах наблюдается рост доли наукоёмких производств в общем объеме промышленного производства. Здесь примером могут служить национальная экономика США, где много лет удерживают первенство по уровню конкурентоспособности своей продукции. Характерной чертой большинства </w:t>
      </w:r>
      <w:r w:rsidRPr="009A457A">
        <w:rPr>
          <w:sz w:val="28"/>
          <w:szCs w:val="28"/>
        </w:rPr>
        <w:lastRenderedPageBreak/>
        <w:t>стран с развитой экономикой является неуклонное повышение уровня наукоемкого производства. Именно наукоемкие и высокие технологии дают сегодня в США 85% прироста занятости, в Англии — 89, в Японии — 90%.</w:t>
      </w:r>
      <w:r>
        <w:rPr>
          <w:sz w:val="28"/>
          <w:szCs w:val="28"/>
        </w:rPr>
        <w:t xml:space="preserve"> Таким образом, в</w:t>
      </w:r>
      <w:r w:rsidRPr="009A457A">
        <w:rPr>
          <w:sz w:val="28"/>
          <w:szCs w:val="28"/>
        </w:rPr>
        <w:t xml:space="preserve"> современных условиях именно научные знания являются одним из важнейших факторов экономического роста. Частный сектор не может взять на себя функцию финансирования науки в полном объеме, т.к. это   привело   бы   к   возрастанию   издержек   производства, а следовательно — к   уменьшению   прибыли.    Поэтому   часть непосредственных расходов на науку должно принимать на себя государство. Следует отметить, что, поскольку выделяемые государством средства на науку всегда ограничены и заведомо не удовлетворяют все существующие потребности в финансировании, возникает задача определения приоритетных направлений научно-технического развития. </w:t>
      </w:r>
    </w:p>
    <w:p w:rsidR="009A457A" w:rsidRPr="009A457A" w:rsidRDefault="009A457A" w:rsidP="0026577C">
      <w:pPr>
        <w:ind w:firstLine="567"/>
        <w:jc w:val="both"/>
        <w:rPr>
          <w:sz w:val="28"/>
          <w:szCs w:val="28"/>
        </w:rPr>
      </w:pPr>
    </w:p>
    <w:p w:rsidR="009A457A" w:rsidRDefault="009A457A" w:rsidP="0026577C">
      <w:pPr>
        <w:ind w:firstLine="567"/>
        <w:jc w:val="both"/>
        <w:rPr>
          <w:sz w:val="28"/>
          <w:szCs w:val="28"/>
        </w:rPr>
      </w:pPr>
    </w:p>
    <w:p w:rsidR="0027739D" w:rsidRDefault="00A859D5" w:rsidP="009A457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литературы:</w:t>
      </w:r>
    </w:p>
    <w:p w:rsidR="00A859D5" w:rsidRPr="00A859D5" w:rsidRDefault="00A859D5" w:rsidP="00A859D5">
      <w:pPr>
        <w:pStyle w:val="a3"/>
        <w:numPr>
          <w:ilvl w:val="0"/>
          <w:numId w:val="2"/>
        </w:numPr>
        <w:jc w:val="both"/>
        <w:rPr>
          <w:rStyle w:val="a5"/>
          <w:i w:val="0"/>
          <w:sz w:val="28"/>
          <w:szCs w:val="28"/>
        </w:rPr>
      </w:pPr>
      <w:r w:rsidRPr="00A859D5">
        <w:rPr>
          <w:sz w:val="28"/>
          <w:szCs w:val="28"/>
        </w:rPr>
        <w:t>Лебедев С.А. Философия науки: Терминологический словарь. — М.: Академический Проект, 2011. — С. 106 (269 с.)</w:t>
      </w:r>
    </w:p>
    <w:p w:rsidR="00A859D5" w:rsidRPr="00A859D5" w:rsidRDefault="00A859D5" w:rsidP="00A859D5">
      <w:pPr>
        <w:pStyle w:val="a3"/>
        <w:numPr>
          <w:ilvl w:val="0"/>
          <w:numId w:val="2"/>
        </w:numPr>
        <w:jc w:val="both"/>
        <w:rPr>
          <w:rStyle w:val="a5"/>
          <w:i w:val="0"/>
          <w:sz w:val="28"/>
          <w:szCs w:val="28"/>
        </w:rPr>
      </w:pPr>
      <w:r w:rsidRPr="00A859D5">
        <w:rPr>
          <w:rStyle w:val="a5"/>
          <w:i w:val="0"/>
          <w:sz w:val="28"/>
          <w:szCs w:val="28"/>
        </w:rPr>
        <w:t>Послание Президента Республики Казахстан Н.А. Назарбаева народу Казахстана«Социально-экономическая модернизация — главный вектор развития Казахстана»//Астана, 2012 г.</w:t>
      </w:r>
    </w:p>
    <w:p w:rsidR="00A859D5" w:rsidRDefault="00A859D5" w:rsidP="00A859D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859D5">
        <w:rPr>
          <w:sz w:val="28"/>
          <w:szCs w:val="28"/>
          <w:shd w:val="clear" w:color="auto" w:fill="FFFFFF"/>
        </w:rPr>
        <w:t xml:space="preserve">Нурланова Н.К. </w:t>
      </w:r>
      <w:r w:rsidRPr="00A859D5">
        <w:rPr>
          <w:sz w:val="28"/>
          <w:szCs w:val="28"/>
        </w:rPr>
        <w:t xml:space="preserve">Приоритеты индустриально-инновационной модернизации и возможности их реализации в экономике Казахстана и его регионов. </w:t>
      </w:r>
      <w:r w:rsidRPr="00A859D5">
        <w:rPr>
          <w:rStyle w:val="apple-converted-space"/>
          <w:sz w:val="28"/>
          <w:szCs w:val="28"/>
        </w:rPr>
        <w:t> </w:t>
      </w:r>
      <w:hyperlink r:id="rId9" w:history="1">
        <w:r w:rsidRPr="00A859D5">
          <w:rPr>
            <w:rStyle w:val="a9"/>
            <w:color w:val="auto"/>
            <w:sz w:val="28"/>
            <w:szCs w:val="28"/>
          </w:rPr>
          <w:t>http://www.group-global.org/publication/view/7026</w:t>
        </w:r>
      </w:hyperlink>
      <w:r w:rsidRPr="00A859D5">
        <w:rPr>
          <w:sz w:val="28"/>
          <w:szCs w:val="28"/>
        </w:rPr>
        <w:t xml:space="preserve"> </w:t>
      </w:r>
    </w:p>
    <w:p w:rsidR="00A859D5" w:rsidRDefault="00A859D5" w:rsidP="00A859D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859D5">
        <w:rPr>
          <w:sz w:val="28"/>
          <w:szCs w:val="28"/>
        </w:rPr>
        <w:t xml:space="preserve">нтернет-источник: </w:t>
      </w:r>
      <w:hyperlink r:id="rId10" w:history="1">
        <w:r w:rsidRPr="00A859D5">
          <w:rPr>
            <w:rStyle w:val="a9"/>
            <w:sz w:val="28"/>
            <w:szCs w:val="28"/>
          </w:rPr>
          <w:t>http://expertonline.kz/a11760/</w:t>
        </w:r>
      </w:hyperlink>
      <w:r w:rsidR="0027739D" w:rsidRPr="00A859D5">
        <w:rPr>
          <w:sz w:val="28"/>
          <w:szCs w:val="28"/>
        </w:rPr>
        <w:t>.</w:t>
      </w:r>
    </w:p>
    <w:p w:rsidR="009A457A" w:rsidRPr="009A457A" w:rsidRDefault="009A457A" w:rsidP="009A457A">
      <w:pPr>
        <w:ind w:left="567"/>
        <w:jc w:val="both"/>
        <w:rPr>
          <w:sz w:val="28"/>
          <w:szCs w:val="28"/>
        </w:rPr>
      </w:pPr>
    </w:p>
    <w:p w:rsidR="00A859D5" w:rsidRPr="00A859D5" w:rsidRDefault="00A859D5" w:rsidP="00A859D5">
      <w:pPr>
        <w:pStyle w:val="a3"/>
        <w:ind w:left="927"/>
        <w:jc w:val="both"/>
        <w:rPr>
          <w:sz w:val="28"/>
          <w:szCs w:val="28"/>
        </w:rPr>
      </w:pPr>
    </w:p>
    <w:p w:rsidR="00A859D5" w:rsidRPr="00A859D5" w:rsidRDefault="00A859D5" w:rsidP="00A859D5">
      <w:pPr>
        <w:pStyle w:val="a3"/>
        <w:ind w:left="927"/>
        <w:jc w:val="both"/>
        <w:rPr>
          <w:sz w:val="28"/>
          <w:szCs w:val="28"/>
        </w:rPr>
      </w:pPr>
    </w:p>
    <w:sectPr w:rsidR="00A859D5" w:rsidRPr="00A8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4A25"/>
    <w:multiLevelType w:val="multilevel"/>
    <w:tmpl w:val="4C8C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46C6B"/>
    <w:multiLevelType w:val="hybridMultilevel"/>
    <w:tmpl w:val="D0086D14"/>
    <w:lvl w:ilvl="0" w:tplc="39946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00"/>
    <w:rsid w:val="001C6A6B"/>
    <w:rsid w:val="001E3BEF"/>
    <w:rsid w:val="002122D3"/>
    <w:rsid w:val="0026577C"/>
    <w:rsid w:val="0027099D"/>
    <w:rsid w:val="0027739D"/>
    <w:rsid w:val="00417E74"/>
    <w:rsid w:val="007B6B00"/>
    <w:rsid w:val="008C5792"/>
    <w:rsid w:val="009619F5"/>
    <w:rsid w:val="009A457A"/>
    <w:rsid w:val="009D03E5"/>
    <w:rsid w:val="009F3A84"/>
    <w:rsid w:val="00A859D5"/>
    <w:rsid w:val="00B97E90"/>
    <w:rsid w:val="00EA691D"/>
    <w:rsid w:val="00F41D29"/>
    <w:rsid w:val="00F9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9D"/>
    <w:rPr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B6B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2"/>
    <w:pPr>
      <w:ind w:left="708"/>
    </w:pPr>
  </w:style>
  <w:style w:type="character" w:styleId="a4">
    <w:name w:val="Strong"/>
    <w:basedOn w:val="a0"/>
    <w:uiPriority w:val="22"/>
    <w:qFormat/>
    <w:rsid w:val="0027099D"/>
    <w:rPr>
      <w:b/>
    </w:rPr>
  </w:style>
  <w:style w:type="character" w:styleId="a5">
    <w:name w:val="Emphasis"/>
    <w:basedOn w:val="a0"/>
    <w:qFormat/>
    <w:rsid w:val="0027099D"/>
    <w:rPr>
      <w:i/>
    </w:rPr>
  </w:style>
  <w:style w:type="character" w:customStyle="1" w:styleId="30">
    <w:name w:val="Заголовок 3 Знак"/>
    <w:basedOn w:val="a0"/>
    <w:link w:val="3"/>
    <w:uiPriority w:val="9"/>
    <w:rsid w:val="007B6B00"/>
    <w:rPr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7B6B00"/>
  </w:style>
  <w:style w:type="paragraph" w:styleId="a6">
    <w:name w:val="Normal (Web)"/>
    <w:basedOn w:val="a"/>
    <w:uiPriority w:val="99"/>
    <w:semiHidden/>
    <w:unhideWhenUsed/>
    <w:rsid w:val="007B6B0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7E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E74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6577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85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A85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9D"/>
    <w:rPr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B6B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2"/>
    <w:pPr>
      <w:ind w:left="708"/>
    </w:pPr>
  </w:style>
  <w:style w:type="character" w:styleId="a4">
    <w:name w:val="Strong"/>
    <w:basedOn w:val="a0"/>
    <w:uiPriority w:val="22"/>
    <w:qFormat/>
    <w:rsid w:val="0027099D"/>
    <w:rPr>
      <w:b/>
    </w:rPr>
  </w:style>
  <w:style w:type="character" w:styleId="a5">
    <w:name w:val="Emphasis"/>
    <w:basedOn w:val="a0"/>
    <w:qFormat/>
    <w:rsid w:val="0027099D"/>
    <w:rPr>
      <w:i/>
    </w:rPr>
  </w:style>
  <w:style w:type="character" w:customStyle="1" w:styleId="30">
    <w:name w:val="Заголовок 3 Знак"/>
    <w:basedOn w:val="a0"/>
    <w:link w:val="3"/>
    <w:uiPriority w:val="9"/>
    <w:rsid w:val="007B6B00"/>
    <w:rPr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7B6B00"/>
  </w:style>
  <w:style w:type="paragraph" w:styleId="a6">
    <w:name w:val="Normal (Web)"/>
    <w:basedOn w:val="a"/>
    <w:uiPriority w:val="99"/>
    <w:semiHidden/>
    <w:unhideWhenUsed/>
    <w:rsid w:val="007B6B0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7E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E74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6577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85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A8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turar200480@ma&#1110;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xpertonline.kz/a1176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oup-global.org/publication/view/7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F104-128A-42C4-9A04-59DED709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</dc:creator>
  <cp:lastModifiedBy>Tima</cp:lastModifiedBy>
  <cp:revision>4</cp:revision>
  <dcterms:created xsi:type="dcterms:W3CDTF">2015-01-28T16:27:00Z</dcterms:created>
  <dcterms:modified xsi:type="dcterms:W3CDTF">2015-01-28T16:35:00Z</dcterms:modified>
</cp:coreProperties>
</file>