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587" w:rsidRDefault="0093454C" w:rsidP="002C56DB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86F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Искакова З.Е.</w:t>
      </w:r>
    </w:p>
    <w:p w:rsidR="00086FCB" w:rsidRDefault="00086FCB" w:rsidP="002C56DB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Кафедра ближнего Востока и Южной Азии</w:t>
      </w:r>
    </w:p>
    <w:p w:rsidR="00086FCB" w:rsidRDefault="00086FCB" w:rsidP="002C56DB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Факультет востоковедения</w:t>
      </w:r>
    </w:p>
    <w:p w:rsidR="00086FCB" w:rsidRDefault="00086FCB" w:rsidP="002C56DB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КазНУ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им. аль-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Фараби</w:t>
      </w:r>
      <w:proofErr w:type="spellEnd"/>
    </w:p>
    <w:p w:rsidR="00086FCB" w:rsidRPr="00086FCB" w:rsidRDefault="00086FCB" w:rsidP="002C56DB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(Алматы, Казахстан)</w:t>
      </w:r>
    </w:p>
    <w:p w:rsidR="0093454C" w:rsidRDefault="0093454C" w:rsidP="00934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54C" w:rsidRPr="00086FCB" w:rsidRDefault="00BB54C4" w:rsidP="000A0DB6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086FCB">
        <w:rPr>
          <w:rFonts w:ascii="Times New Roman" w:hAnsi="Times New Roman" w:cs="Times New Roman"/>
          <w:b/>
          <w:bCs/>
          <w:caps/>
          <w:sz w:val="28"/>
          <w:szCs w:val="28"/>
        </w:rPr>
        <w:t>Факторы</w:t>
      </w:r>
      <w:r w:rsidR="00E8795A" w:rsidRPr="00086FCB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повышения мотивации в обучении</w:t>
      </w:r>
      <w:r w:rsidR="0093454C" w:rsidRPr="00086FCB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языку хинди</w:t>
      </w:r>
    </w:p>
    <w:p w:rsidR="00F659AD" w:rsidRDefault="00F659AD" w:rsidP="005D1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E20" w:rsidRDefault="005D1D15" w:rsidP="00F659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Cs w:val="22"/>
          <w:lang w:eastAsia="ru-RU"/>
        </w:rPr>
      </w:pPr>
      <w:r w:rsidRPr="005D1D15">
        <w:rPr>
          <w:rFonts w:ascii="Times New Roman" w:eastAsia="Times New Roman" w:hAnsi="Times New Roman" w:cs="Times New Roman"/>
          <w:i/>
          <w:iCs/>
          <w:szCs w:val="22"/>
          <w:lang w:eastAsia="ru-RU"/>
        </w:rPr>
        <w:t xml:space="preserve">Если ты сейчас уснешь, то тебе, конечно, </w:t>
      </w:r>
    </w:p>
    <w:p w:rsidR="00F659AD" w:rsidRDefault="005D1D15" w:rsidP="00F659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Cs w:val="22"/>
          <w:lang w:eastAsia="ru-RU"/>
        </w:rPr>
      </w:pPr>
      <w:proofErr w:type="gramStart"/>
      <w:r w:rsidRPr="005D1D15">
        <w:rPr>
          <w:rFonts w:ascii="Times New Roman" w:eastAsia="Times New Roman" w:hAnsi="Times New Roman" w:cs="Times New Roman"/>
          <w:i/>
          <w:iCs/>
          <w:szCs w:val="22"/>
          <w:lang w:eastAsia="ru-RU"/>
        </w:rPr>
        <w:t>приснится</w:t>
      </w:r>
      <w:proofErr w:type="gramEnd"/>
      <w:r w:rsidRPr="005D1D15">
        <w:rPr>
          <w:rFonts w:ascii="Times New Roman" w:eastAsia="Times New Roman" w:hAnsi="Times New Roman" w:cs="Times New Roman"/>
          <w:i/>
          <w:iCs/>
          <w:szCs w:val="22"/>
          <w:lang w:eastAsia="ru-RU"/>
        </w:rPr>
        <w:t xml:space="preserve"> твоя мечта. </w:t>
      </w:r>
    </w:p>
    <w:p w:rsidR="00F659AD" w:rsidRDefault="005D1D15" w:rsidP="00F659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Cs w:val="22"/>
          <w:lang w:eastAsia="ru-RU"/>
        </w:rPr>
      </w:pPr>
      <w:r w:rsidRPr="005D1D15">
        <w:rPr>
          <w:rFonts w:ascii="Times New Roman" w:eastAsia="Times New Roman" w:hAnsi="Times New Roman" w:cs="Times New Roman"/>
          <w:i/>
          <w:iCs/>
          <w:szCs w:val="22"/>
          <w:lang w:eastAsia="ru-RU"/>
        </w:rPr>
        <w:t xml:space="preserve">Если же вместо сна ты выберешь учебу, </w:t>
      </w:r>
    </w:p>
    <w:p w:rsidR="00F659AD" w:rsidRDefault="005D1D15" w:rsidP="00F659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Cs w:val="22"/>
          <w:lang w:eastAsia="ru-RU"/>
        </w:rPr>
      </w:pPr>
      <w:proofErr w:type="gramStart"/>
      <w:r w:rsidRPr="005D1D15">
        <w:rPr>
          <w:rFonts w:ascii="Times New Roman" w:eastAsia="Times New Roman" w:hAnsi="Times New Roman" w:cs="Times New Roman"/>
          <w:i/>
          <w:iCs/>
          <w:szCs w:val="22"/>
          <w:lang w:eastAsia="ru-RU"/>
        </w:rPr>
        <w:t>то</w:t>
      </w:r>
      <w:proofErr w:type="gramEnd"/>
      <w:r w:rsidRPr="005D1D15">
        <w:rPr>
          <w:rFonts w:ascii="Times New Roman" w:eastAsia="Times New Roman" w:hAnsi="Times New Roman" w:cs="Times New Roman"/>
          <w:i/>
          <w:iCs/>
          <w:szCs w:val="22"/>
          <w:lang w:eastAsia="ru-RU"/>
        </w:rPr>
        <w:t xml:space="preserve"> воплотишь свою мечту в жизнь.</w:t>
      </w:r>
    </w:p>
    <w:p w:rsidR="005D1D15" w:rsidRPr="0093454C" w:rsidRDefault="005D1D15" w:rsidP="00F659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1D15">
        <w:rPr>
          <w:rFonts w:ascii="Times New Roman" w:eastAsia="Times New Roman" w:hAnsi="Times New Roman" w:cs="Times New Roman"/>
          <w:i/>
          <w:iCs/>
          <w:szCs w:val="22"/>
          <w:lang w:eastAsia="ru-RU"/>
        </w:rPr>
        <w:t xml:space="preserve"> — мотивация студентов Гарварда</w:t>
      </w:r>
      <w:r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 w:rsidR="00F659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86FCB" w:rsidRDefault="008E0082" w:rsidP="00C0608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tab/>
      </w:r>
      <w:r w:rsidRPr="008E0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статье рассматриваются факторы, способствующие повышению мотивации в обучении языку</w:t>
      </w:r>
      <w:r w:rsidR="008A41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хинди.</w:t>
      </w:r>
      <w:r w:rsidR="002B18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3445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Республика Индия – несомненный региональный лидер Южной Азии, отношения Республики Казахстан с которой продолжаются вот уже много веков</w:t>
      </w:r>
      <w:proofErr w:type="gramStart"/>
      <w:r w:rsidR="0063445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proofErr w:type="gramEnd"/>
      <w:r w:rsidR="0063445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 обретением Казахс</w:t>
      </w:r>
      <w:bookmarkStart w:id="0" w:name="_GoBack"/>
      <w:bookmarkEnd w:id="0"/>
      <w:r w:rsidR="0063445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таном независим</w:t>
      </w:r>
      <w:r w:rsidR="00C27D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ости эти отношения вышли на нов</w:t>
      </w:r>
      <w:r w:rsidR="0063445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ый виток развития. </w:t>
      </w:r>
      <w:r w:rsidR="00C27D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 сегодня стране нужны специалисты, владеющие языком хинди (и другими языками региона),</w:t>
      </w:r>
      <w:r w:rsidR="00E03CF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свободно ориентирующиеся в процессах развития индийской цивилизации – одной из древнейших и крупнейших мировых цивилизаций.</w:t>
      </w:r>
      <w:r w:rsidR="00C27D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2B18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Язык хинди является государственным языком Республики Индия и </w:t>
      </w:r>
      <w:r w:rsidR="00C509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</w:t>
      </w:r>
      <w:r w:rsidR="002B18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владение им </w:t>
      </w:r>
      <w:r w:rsidR="00C509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лежит в основе всей подготовки специалиста-индолога.</w:t>
      </w:r>
      <w:r w:rsidR="00B55D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E79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Он служит средством для изучения богатой культуры и истории Индии, современного состояния ее экономики и политического развития. </w:t>
      </w:r>
    </w:p>
    <w:p w:rsidR="005D280B" w:rsidRDefault="005D280B" w:rsidP="0093454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D280B" w:rsidRPr="008E0082" w:rsidRDefault="005D280B" w:rsidP="0093454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Ключевые слова: мотивация, учебный материал,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язык хинди,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55D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методика преподавания хинди,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индология.</w:t>
      </w:r>
    </w:p>
    <w:p w:rsidR="008E0082" w:rsidRDefault="008E0082" w:rsidP="0093454C">
      <w:pPr>
        <w:spacing w:after="0" w:line="240" w:lineRule="auto"/>
      </w:pPr>
    </w:p>
    <w:p w:rsidR="00051822" w:rsidRPr="00A92BF2" w:rsidRDefault="00051822" w:rsidP="00E8259B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92BF2">
        <w:rPr>
          <w:rFonts w:ascii="Times New Roman" w:eastAsia="Times New Roman" w:hAnsi="Times New Roman" w:cs="Times New Roman"/>
          <w:sz w:val="24"/>
          <w:szCs w:val="24"/>
        </w:rPr>
        <w:t xml:space="preserve">В современном мире государства Южной Азии занимают все возрастающую роль и место на мировой политической и экономической арене. Для развития плодотворных отношений Казахстана со странами региона, а также для обеспечения безопасности нашего государства в связи с </w:t>
      </w:r>
      <w:r w:rsidR="00A96F63">
        <w:rPr>
          <w:rFonts w:ascii="Times New Roman" w:eastAsia="Times New Roman" w:hAnsi="Times New Roman" w:cs="Times New Roman"/>
          <w:sz w:val="24"/>
          <w:szCs w:val="24"/>
        </w:rPr>
        <w:t xml:space="preserve">растущей </w:t>
      </w:r>
      <w:r w:rsidRPr="00A92BF2">
        <w:rPr>
          <w:rFonts w:ascii="Times New Roman" w:eastAsia="Times New Roman" w:hAnsi="Times New Roman" w:cs="Times New Roman"/>
          <w:sz w:val="24"/>
          <w:szCs w:val="24"/>
        </w:rPr>
        <w:t xml:space="preserve">опасностью мирового терроризма усиливается потребность в специалистах-индологах, владеющих языками хинди и урду, знающих этапы историко-политического и экономического развития Индийского субконтинента, а также особенности культуры и менталитета его народов. </w:t>
      </w:r>
    </w:p>
    <w:p w:rsidR="00BB54C4" w:rsidRPr="00A92BF2" w:rsidRDefault="00BB54C4" w:rsidP="00E8259B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A92BF2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A92B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Концепции внешней политики РК на 2014-2020 гг. </w:t>
      </w:r>
      <w:r w:rsidRPr="00A92BF2">
        <w:rPr>
          <w:rFonts w:ascii="Times New Roman" w:eastAsia="Times New Roman" w:hAnsi="Times New Roman" w:cs="Times New Roman"/>
          <w:bCs/>
          <w:sz w:val="24"/>
          <w:szCs w:val="24"/>
        </w:rPr>
        <w:t>четко сформулированы приоритетные направления и аспекты сотрудничества в сфере международных отношений со странами Востока</w:t>
      </w:r>
      <w:r w:rsidR="00E8259B" w:rsidRPr="00A92BF2">
        <w:rPr>
          <w:rFonts w:ascii="Times New Roman" w:eastAsia="Times New Roman" w:hAnsi="Times New Roman" w:cs="Times New Roman"/>
          <w:bCs/>
          <w:sz w:val="24"/>
          <w:szCs w:val="24"/>
        </w:rPr>
        <w:t xml:space="preserve">, в числе которых и </w:t>
      </w:r>
      <w:r w:rsidRPr="00A92BF2">
        <w:rPr>
          <w:rFonts w:ascii="Times New Roman" w:eastAsia="Times New Roman" w:hAnsi="Times New Roman" w:cs="Times New Roman"/>
          <w:bCs/>
          <w:sz w:val="24"/>
          <w:szCs w:val="24"/>
        </w:rPr>
        <w:t>Республика Индия</w:t>
      </w:r>
      <w:r w:rsidRPr="00A92BF2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</w:p>
    <w:p w:rsidR="00BB54C4" w:rsidRPr="00A92BF2" w:rsidRDefault="00BB54C4" w:rsidP="00BB54C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92BF2">
        <w:rPr>
          <w:rFonts w:ascii="Times New Roman" w:eastAsia="Times New Roman" w:hAnsi="Times New Roman" w:cs="Times New Roman"/>
          <w:bCs/>
          <w:i/>
          <w:sz w:val="24"/>
          <w:szCs w:val="24"/>
        </w:rPr>
        <w:tab/>
      </w:r>
      <w:r w:rsidRPr="00A92BF2">
        <w:rPr>
          <w:rFonts w:ascii="Times New Roman" w:eastAsia="Times New Roman" w:hAnsi="Times New Roman" w:cs="Times New Roman"/>
          <w:bCs/>
          <w:iCs/>
          <w:sz w:val="24"/>
          <w:szCs w:val="24"/>
        </w:rPr>
        <w:t>Индия является традиционным дружественным партнером стран постсоветского государства. С учетом данного фактора развитие индологии всегда находится в поле зрения государства в России, Узбекистане, Украине</w:t>
      </w:r>
      <w:r w:rsidR="006A1F12" w:rsidRPr="00A92BF2">
        <w:rPr>
          <w:rFonts w:ascii="Times New Roman" w:eastAsia="Times New Roman" w:hAnsi="Times New Roman" w:cs="Times New Roman"/>
          <w:bCs/>
          <w:iCs/>
          <w:sz w:val="24"/>
          <w:szCs w:val="24"/>
        </w:rPr>
        <w:t>, Таджикистане</w:t>
      </w:r>
      <w:r w:rsidRPr="00A92BF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и др.</w:t>
      </w:r>
    </w:p>
    <w:p w:rsidR="00BB54C4" w:rsidRPr="00A92BF2" w:rsidRDefault="00BB54C4" w:rsidP="0005182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BF2">
        <w:rPr>
          <w:rFonts w:ascii="Times New Roman" w:eastAsia="Times New Roman" w:hAnsi="Times New Roman" w:cs="Times New Roman"/>
          <w:sz w:val="24"/>
          <w:szCs w:val="24"/>
        </w:rPr>
        <w:t>Кроме того, язык хинди находится на 4-м месте в мире по степени распространенности и сейчас Республика Индия подала документы в ООН с предложением включить хинди в рабочие языки ООН.</w:t>
      </w:r>
    </w:p>
    <w:p w:rsidR="00E8259B" w:rsidRPr="00AF633B" w:rsidRDefault="00E8259B" w:rsidP="00572D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633B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AF633B">
        <w:rPr>
          <w:rFonts w:ascii="Times New Roman" w:hAnsi="Times New Roman" w:cs="Times New Roman"/>
          <w:sz w:val="24"/>
          <w:szCs w:val="24"/>
        </w:rPr>
        <w:t xml:space="preserve"> имени аль-</w:t>
      </w:r>
      <w:proofErr w:type="spellStart"/>
      <w:r w:rsidRPr="00AF633B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  <w:r w:rsidRPr="00AF633B">
        <w:rPr>
          <w:rFonts w:ascii="Times New Roman" w:hAnsi="Times New Roman" w:cs="Times New Roman"/>
          <w:sz w:val="24"/>
          <w:szCs w:val="24"/>
        </w:rPr>
        <w:t xml:space="preserve"> является единственным в республике вузом, имеющим отделение индологии в структуре</w:t>
      </w:r>
      <w:r w:rsidR="00FA4685" w:rsidRPr="00AF633B">
        <w:rPr>
          <w:rFonts w:ascii="Times New Roman" w:hAnsi="Times New Roman" w:cs="Times New Roman"/>
          <w:sz w:val="24"/>
          <w:szCs w:val="24"/>
        </w:rPr>
        <w:t xml:space="preserve"> факультета востоковедения</w:t>
      </w:r>
      <w:r w:rsidRPr="00AF633B">
        <w:rPr>
          <w:rFonts w:ascii="Times New Roman" w:hAnsi="Times New Roman" w:cs="Times New Roman"/>
          <w:sz w:val="24"/>
          <w:szCs w:val="24"/>
        </w:rPr>
        <w:t xml:space="preserve">.  </w:t>
      </w:r>
      <w:r w:rsidR="00E8795A" w:rsidRPr="00AF633B">
        <w:rPr>
          <w:rFonts w:ascii="Times New Roman" w:hAnsi="Times New Roman" w:cs="Times New Roman"/>
          <w:sz w:val="24"/>
          <w:szCs w:val="24"/>
        </w:rPr>
        <w:t xml:space="preserve">Обучение языку хинди </w:t>
      </w:r>
      <w:r w:rsidR="002F2A21" w:rsidRPr="00AF633B">
        <w:rPr>
          <w:rFonts w:ascii="Times New Roman" w:hAnsi="Times New Roman" w:cs="Times New Roman"/>
          <w:sz w:val="24"/>
          <w:szCs w:val="24"/>
        </w:rPr>
        <w:t xml:space="preserve">ведется </w:t>
      </w:r>
      <w:r w:rsidR="002F2A21" w:rsidRPr="00AF633B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proofErr w:type="spellStart"/>
      <w:r w:rsidR="002F2A21" w:rsidRPr="00AF633B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="002F2A21" w:rsidRPr="00AF633B">
        <w:rPr>
          <w:rFonts w:ascii="Times New Roman" w:hAnsi="Times New Roman" w:cs="Times New Roman"/>
          <w:sz w:val="24"/>
          <w:szCs w:val="24"/>
        </w:rPr>
        <w:t xml:space="preserve"> уже более </w:t>
      </w:r>
      <w:r w:rsidR="00C87BFA" w:rsidRPr="00AF633B">
        <w:rPr>
          <w:rFonts w:ascii="Times New Roman" w:hAnsi="Times New Roman" w:cs="Times New Roman"/>
          <w:sz w:val="24"/>
          <w:szCs w:val="24"/>
        </w:rPr>
        <w:t>25 лет. За это время подготовлены десятки специалистов-индологов</w:t>
      </w:r>
      <w:r w:rsidR="00286C6E" w:rsidRPr="00AF633B">
        <w:rPr>
          <w:rFonts w:ascii="Times New Roman" w:hAnsi="Times New Roman" w:cs="Times New Roman"/>
          <w:sz w:val="24"/>
          <w:szCs w:val="24"/>
        </w:rPr>
        <w:t>, которые работают сегодня в посольствах Казахстана в Индии и Пакистане, Посольстве Индии в Казахстане, учреждениях образования, науки и культуры, государственных органах и бизнес-структурах, в МИД, МВД и КНБ РК.</w:t>
      </w:r>
      <w:r w:rsidR="006D0875" w:rsidRPr="00AF633B">
        <w:rPr>
          <w:rFonts w:ascii="Times New Roman" w:hAnsi="Times New Roman" w:cs="Times New Roman"/>
          <w:sz w:val="24"/>
          <w:szCs w:val="24"/>
        </w:rPr>
        <w:t xml:space="preserve"> Обязательная годичная стажировка в </w:t>
      </w:r>
      <w:r w:rsidR="00F45F8B" w:rsidRPr="00AF633B">
        <w:rPr>
          <w:rFonts w:ascii="Times New Roman" w:hAnsi="Times New Roman" w:cs="Times New Roman"/>
          <w:sz w:val="24"/>
          <w:szCs w:val="24"/>
        </w:rPr>
        <w:t xml:space="preserve">лучших </w:t>
      </w:r>
      <w:r w:rsidR="006D0875" w:rsidRPr="00AF633B">
        <w:rPr>
          <w:rFonts w:ascii="Times New Roman" w:hAnsi="Times New Roman" w:cs="Times New Roman"/>
          <w:sz w:val="24"/>
          <w:szCs w:val="24"/>
        </w:rPr>
        <w:t>университетах Индии значительно повышает уровень владения изучаемым языком</w:t>
      </w:r>
      <w:r w:rsidR="008E2119" w:rsidRPr="00AF633B">
        <w:rPr>
          <w:rFonts w:ascii="Times New Roman" w:hAnsi="Times New Roman" w:cs="Times New Roman"/>
          <w:sz w:val="24"/>
          <w:szCs w:val="24"/>
        </w:rPr>
        <w:t xml:space="preserve"> хинди</w:t>
      </w:r>
      <w:r w:rsidR="006D0875" w:rsidRPr="00AF633B">
        <w:rPr>
          <w:rFonts w:ascii="Times New Roman" w:hAnsi="Times New Roman" w:cs="Times New Roman"/>
          <w:sz w:val="24"/>
          <w:szCs w:val="24"/>
        </w:rPr>
        <w:t>, способствует расширению страноведческого кругозора и профессиональному росту.</w:t>
      </w:r>
    </w:p>
    <w:p w:rsidR="00962A42" w:rsidRPr="00AF633B" w:rsidRDefault="00572D3A" w:rsidP="00B55D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633B">
        <w:rPr>
          <w:rFonts w:ascii="Times New Roman" w:hAnsi="Times New Roman" w:cs="Times New Roman"/>
          <w:sz w:val="24"/>
          <w:szCs w:val="24"/>
        </w:rPr>
        <w:t>Указанные факторы способствуют повышению мотивации для выбора абитуриентами языка хинди</w:t>
      </w:r>
      <w:r w:rsidR="008E2119" w:rsidRPr="00AF633B">
        <w:rPr>
          <w:rFonts w:ascii="Times New Roman" w:hAnsi="Times New Roman" w:cs="Times New Roman"/>
          <w:sz w:val="24"/>
          <w:szCs w:val="24"/>
        </w:rPr>
        <w:t xml:space="preserve"> и индологии как будущей профессии</w:t>
      </w:r>
      <w:r w:rsidR="000E0597" w:rsidRPr="00AF633B">
        <w:rPr>
          <w:rFonts w:ascii="Times New Roman" w:hAnsi="Times New Roman" w:cs="Times New Roman"/>
          <w:sz w:val="24"/>
          <w:szCs w:val="24"/>
        </w:rPr>
        <w:t>.</w:t>
      </w:r>
      <w:r w:rsidR="00483A4F" w:rsidRPr="00AF633B">
        <w:rPr>
          <w:rFonts w:ascii="Times New Roman" w:hAnsi="Times New Roman" w:cs="Times New Roman"/>
          <w:sz w:val="24"/>
          <w:szCs w:val="24"/>
        </w:rPr>
        <w:t xml:space="preserve"> Поддержка и усиление мотивации у студентов, уже выбравших для изучения язык хинди, также является одной из важнейших задач образовательного процесса.</w:t>
      </w:r>
    </w:p>
    <w:p w:rsidR="00483A4F" w:rsidRPr="00AF633B" w:rsidRDefault="00483A4F" w:rsidP="00B55D26">
      <w:pPr>
        <w:pStyle w:val="a3"/>
        <w:spacing w:before="0" w:beforeAutospacing="0" w:after="0" w:afterAutospacing="0"/>
        <w:ind w:firstLine="708"/>
        <w:jc w:val="both"/>
      </w:pPr>
      <w:r w:rsidRPr="00AF633B">
        <w:t xml:space="preserve">Поскольку мотивация - явление многогранное, то содержание обучения должно включать в себя целый комплекс средств для ее поддержания. В системе обучения иностранному языку как иноязычной культуре в первую очередь важны средства поддержания мотивации к познавательной, развивающей и воспитательной деятельности, что в конечном итоге вызывает у изучающего иностранный язык коммуникативную мотивацию. </w:t>
      </w:r>
    </w:p>
    <w:p w:rsidR="00483A4F" w:rsidRPr="00AF633B" w:rsidRDefault="00483A4F" w:rsidP="00B55D26">
      <w:pPr>
        <w:pStyle w:val="a3"/>
        <w:spacing w:before="0" w:beforeAutospacing="0" w:after="0" w:afterAutospacing="0"/>
        <w:ind w:firstLine="708"/>
        <w:jc w:val="both"/>
      </w:pPr>
      <w:r w:rsidRPr="00AF633B">
        <w:t>Мотивация обучения может определяться внешними мотивами и внутренними мотивами</w:t>
      </w:r>
      <w:r w:rsidRPr="00AF633B">
        <w:rPr>
          <w:rStyle w:val="a6"/>
        </w:rPr>
        <w:footnoteReference w:id="2"/>
      </w:r>
      <w:r w:rsidRPr="00AF633B">
        <w:t xml:space="preserve">. </w:t>
      </w:r>
    </w:p>
    <w:p w:rsidR="00483A4F" w:rsidRDefault="00483A4F" w:rsidP="00B55D26">
      <w:pPr>
        <w:pStyle w:val="a3"/>
        <w:spacing w:before="0" w:beforeAutospacing="0" w:after="0" w:afterAutospacing="0"/>
        <w:ind w:firstLine="708"/>
        <w:jc w:val="both"/>
      </w:pPr>
      <w:r w:rsidRPr="00AF633B">
        <w:t xml:space="preserve">Внешние мотивы не связаны с содержанием учебного материала: мотив долга, обязанности (широкие социальные мотивы), мотив оценки, личного благополучия (узко социальные мотивы), отсутствие желания учиться (отрицательные мотивы). Внутренние мотивы, напротив, связанны с содержанием учебного материала: мотивы познавательной деятельности, интереса к содержанию обучения (познавательные мотивы), мотивы овладения общими способами действий, выявление причинно-следственных связей в изучаемом учебном материале (учебно-познавательные мотивы). </w:t>
      </w:r>
    </w:p>
    <w:p w:rsidR="008953A7" w:rsidRDefault="005D4496" w:rsidP="00B55D26">
      <w:pPr>
        <w:pStyle w:val="a3"/>
        <w:spacing w:before="0" w:beforeAutospacing="0" w:after="0" w:afterAutospacing="0"/>
        <w:ind w:firstLine="708"/>
        <w:jc w:val="both"/>
      </w:pPr>
      <w:r>
        <w:t>Хинди для студентов-индологов не является обычным иностранным языком в общеупотребительном смысле. Это – язык будущей специальности</w:t>
      </w:r>
      <w:r w:rsidR="00FC268A">
        <w:t>, средство познания Индии, ключ к индийской культуре, к душе народа. Поэтому преподаватель должен культивировать в студентах чувство любви к Индии, ее культуре и истории</w:t>
      </w:r>
      <w:r w:rsidR="00D6502E">
        <w:t>. Преподаватель должен поддерживать постоянный интерес к стране, ориентируя студентов на глубокое изучение языка хинди как инструмент будущей профессиональной деятельности.</w:t>
      </w:r>
      <w:r w:rsidR="009679D1">
        <w:t xml:space="preserve"> </w:t>
      </w:r>
      <w:r w:rsidR="00001CEF">
        <w:t>Подбирая учебный материал, преподаватель провоцирует любопытство и вызывает интерес у студентов, которые должны быть удовлетворены.</w:t>
      </w:r>
      <w:r w:rsidR="003A0D70">
        <w:t xml:space="preserve"> Не удовлетворившись полученной информацией, не получив расширения лексико-грамматического запаса и страноведческого кругозора, студенты не будут мотивированы на дальнейшее изучение языка. </w:t>
      </w:r>
      <w:r w:rsidR="00707F6D">
        <w:t xml:space="preserve">Ключевую роль в ходе образовательного процесса, разумеется, играет личность преподавателя. Его владение языком, профессиональная эрудиция, личный опыт, владение современными технологиями, стилистика педагогического общения – вот основа успешного образовательного процесса и фактор постоянной мотивации студентов. Личностные особенности студентов также </w:t>
      </w:r>
      <w:r w:rsidR="004A021C">
        <w:t xml:space="preserve">являются </w:t>
      </w:r>
      <w:r w:rsidR="00707F6D">
        <w:t>немаловажны</w:t>
      </w:r>
      <w:r w:rsidR="004A021C">
        <w:t>ми</w:t>
      </w:r>
      <w:r w:rsidR="00707F6D">
        <w:t xml:space="preserve"> в учебном процессе. </w:t>
      </w:r>
      <w:r w:rsidR="000B45C3">
        <w:t xml:space="preserve">Нельзя сказать, что всем студентам присуще наличие высокого мотивационного уровня. На отсутствие мотивации могут влиять </w:t>
      </w:r>
      <w:r w:rsidR="00110CCA">
        <w:t>многие</w:t>
      </w:r>
      <w:r w:rsidR="000B45C3">
        <w:t xml:space="preserve"> факторы, </w:t>
      </w:r>
      <w:r w:rsidR="00110CCA">
        <w:t xml:space="preserve">к примеру, </w:t>
      </w:r>
      <w:r w:rsidR="000B45C3">
        <w:t xml:space="preserve">чем дальше и меньше населенный пункт от центра, тем слабее развиты в нем культурно-экономические, деловые, политические, социальные связи и тем сложнее </w:t>
      </w:r>
      <w:r w:rsidR="00BC756E">
        <w:t>студенту</w:t>
      </w:r>
      <w:r w:rsidR="000B45C3">
        <w:t xml:space="preserve"> увидеть практическое применение своим знаниям. Следующим фактором, снижающим активность мотивации обучающегося, может быть и уровень знаний отдельно взятого студента: иногда обучающийся не готов к восприятию сложного материала из-за недостаточного уровня лексико-грамматических навыков и коммуникативных умений. На данном этапе преподавателю важно правильно организовать предъявляемый материал: использовать принцип «от простого к сложному», принцип доступности, информативности и коммуникативной направленности.</w:t>
      </w:r>
    </w:p>
    <w:p w:rsidR="00B524C5" w:rsidRPr="00AF633B" w:rsidRDefault="009679D1" w:rsidP="00B55D26">
      <w:pPr>
        <w:pStyle w:val="a3"/>
        <w:spacing w:before="0" w:beforeAutospacing="0" w:after="0" w:afterAutospacing="0"/>
        <w:ind w:firstLine="708"/>
        <w:jc w:val="both"/>
      </w:pPr>
      <w:r>
        <w:t xml:space="preserve">Таким образом, </w:t>
      </w:r>
      <w:r w:rsidR="005A0DE1">
        <w:t xml:space="preserve">можно выделить следующие </w:t>
      </w:r>
      <w:r>
        <w:t>ф</w:t>
      </w:r>
      <w:r w:rsidR="00B524C5" w:rsidRPr="00AF633B">
        <w:t>акторы учеб</w:t>
      </w:r>
      <w:r w:rsidR="005A0DE1">
        <w:t>ной мотивации</w:t>
      </w:r>
      <w:r w:rsidR="00B524C5" w:rsidRPr="00AF633B">
        <w:t>:</w:t>
      </w:r>
    </w:p>
    <w:p w:rsidR="00B524C5" w:rsidRPr="00AF633B" w:rsidRDefault="00B524C5" w:rsidP="00B524C5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AF633B">
        <w:lastRenderedPageBreak/>
        <w:t>Содержание учебного материала: интерес – любопытство – удовлетворение.</w:t>
      </w:r>
    </w:p>
    <w:p w:rsidR="00B524C5" w:rsidRPr="00AF633B" w:rsidRDefault="00B524C5" w:rsidP="00B524C5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AF633B">
        <w:t>Личность преподавателя.</w:t>
      </w:r>
    </w:p>
    <w:p w:rsidR="00B524C5" w:rsidRPr="00AF633B" w:rsidRDefault="00B524C5" w:rsidP="00B524C5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AF633B">
        <w:t>Организация учебной деятельности.</w:t>
      </w:r>
    </w:p>
    <w:p w:rsidR="00B524C5" w:rsidRPr="00AF633B" w:rsidRDefault="00B524C5" w:rsidP="00B524C5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AF633B">
        <w:t>Стиль педагогической деятельности и педагогического общения.</w:t>
      </w:r>
    </w:p>
    <w:p w:rsidR="00B524C5" w:rsidRDefault="00B524C5" w:rsidP="00B524C5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AF633B">
        <w:t>Личностные особенности студентов.</w:t>
      </w:r>
    </w:p>
    <w:p w:rsidR="00475F63" w:rsidRDefault="00475F63" w:rsidP="00475F63">
      <w:pPr>
        <w:pStyle w:val="a3"/>
        <w:spacing w:before="0" w:beforeAutospacing="0" w:after="0" w:afterAutospacing="0"/>
        <w:ind w:left="869"/>
        <w:jc w:val="both"/>
      </w:pPr>
    </w:p>
    <w:p w:rsidR="00CC106C" w:rsidRDefault="00CC106C" w:rsidP="00E5168E">
      <w:pPr>
        <w:pStyle w:val="a3"/>
        <w:spacing w:before="0" w:beforeAutospacing="0" w:after="0" w:afterAutospacing="0"/>
        <w:jc w:val="both"/>
      </w:pPr>
      <w:r>
        <w:rPr>
          <w:noProof/>
        </w:rPr>
        <w:drawing>
          <wp:inline distT="0" distB="0" distL="0" distR="0">
            <wp:extent cx="6181344" cy="2816352"/>
            <wp:effectExtent l="0" t="0" r="0" b="3175"/>
            <wp:docPr id="7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CC106C" w:rsidRPr="00AF633B" w:rsidRDefault="00CC106C" w:rsidP="00CC106C">
      <w:pPr>
        <w:pStyle w:val="a3"/>
        <w:spacing w:before="0" w:beforeAutospacing="0" w:after="0" w:afterAutospacing="0"/>
        <w:ind w:left="869"/>
        <w:jc w:val="both"/>
      </w:pPr>
    </w:p>
    <w:p w:rsidR="005A0DE1" w:rsidRDefault="005A0DE1" w:rsidP="00B55D26">
      <w:pPr>
        <w:pStyle w:val="a3"/>
        <w:spacing w:before="0" w:beforeAutospacing="0" w:after="0" w:afterAutospacing="0"/>
        <w:ind w:firstLine="708"/>
        <w:jc w:val="both"/>
      </w:pPr>
      <w:r>
        <w:t xml:space="preserve">При подготовке к занятию преподавателю следует принимать во внимание не только реальные возможности и индивидуальные особенности студентов, но и определить те мотивационные приемы, которые позволят создать оптимальные условия интеграции каждого обучающегося в активную познавательную деятельность на языке хинди. Если </w:t>
      </w:r>
      <w:proofErr w:type="spellStart"/>
      <w:r w:rsidR="0072199E">
        <w:t>конитивный</w:t>
      </w:r>
      <w:proofErr w:type="spellEnd"/>
      <w:r>
        <w:t xml:space="preserve"> мотив занимает доминирующую позицию, то для удовлетворения познавательной потребности студентов преподавателю следует как можно чаще вносить на занятие элемент новизны и строить процесс обучения студентов языку хинди с учётом постоянного повышения уровня сложности учебного материала. Если же доминирующая позиция отводится мотиву самоопределения студента, то преподавателю необходимо создавать ситуации для его самоопределения: активно использовать на практическом занятии дискуссионные приемы, деловые и познавательные игры, анализ </w:t>
      </w:r>
      <w:r w:rsidR="0072199E">
        <w:t xml:space="preserve">предполагаемых </w:t>
      </w:r>
      <w:r>
        <w:t>жизненных ситуаций</w:t>
      </w:r>
      <w:r w:rsidR="0072199E">
        <w:t xml:space="preserve"> (кейс-</w:t>
      </w:r>
      <w:proofErr w:type="spellStart"/>
      <w:r w:rsidR="0072199E">
        <w:t>стади</w:t>
      </w:r>
      <w:proofErr w:type="spellEnd"/>
      <w:r w:rsidR="0072199E">
        <w:t>)</w:t>
      </w:r>
      <w:r>
        <w:t>, в которых студенту предоставляется возможность проявить свою жизненную позицию и лучшие личностные качества</w:t>
      </w:r>
      <w:r>
        <w:rPr>
          <w:rStyle w:val="a6"/>
        </w:rPr>
        <w:footnoteReference w:id="3"/>
      </w:r>
      <w:r>
        <w:t>.</w:t>
      </w:r>
    </w:p>
    <w:p w:rsidR="00F07201" w:rsidRDefault="00E3039F" w:rsidP="00B55D26">
      <w:pPr>
        <w:pStyle w:val="a3"/>
        <w:spacing w:before="0" w:beforeAutospacing="0" w:after="0" w:afterAutospacing="0"/>
        <w:ind w:firstLine="708"/>
        <w:jc w:val="both"/>
      </w:pPr>
      <w:r>
        <w:t>Эмоциональная привлекательность занятия п</w:t>
      </w:r>
      <w:r w:rsidR="00A24A74">
        <w:t xml:space="preserve">ри обучении </w:t>
      </w:r>
      <w:r>
        <w:t xml:space="preserve">любому </w:t>
      </w:r>
      <w:r w:rsidR="00A24A74">
        <w:t>иностранному языку</w:t>
      </w:r>
      <w:r>
        <w:t xml:space="preserve">, в </w:t>
      </w:r>
      <w:proofErr w:type="spellStart"/>
      <w:r>
        <w:t>т.ч</w:t>
      </w:r>
      <w:proofErr w:type="spellEnd"/>
      <w:r>
        <w:t>. и языку хинди,</w:t>
      </w:r>
      <w:r w:rsidR="00A24A74">
        <w:t xml:space="preserve"> играет </w:t>
      </w:r>
      <w:r>
        <w:t>существенную</w:t>
      </w:r>
      <w:r w:rsidR="00A24A74">
        <w:t xml:space="preserve"> роль. Эмоциональная атмосфера занятия зависит, главным образом, от преподавателя: если он полон позитивной энергии, энтузиазма, творческой активности</w:t>
      </w:r>
      <w:r w:rsidR="00733B1C">
        <w:t>,</w:t>
      </w:r>
      <w:r w:rsidR="00A24A74">
        <w:t xml:space="preserve"> положительно настроен по отношению к обучающимся, то, несомненно, создается благоприятная эмоциональная аура для познавательной деятельности студентов. Наоборот, безынициативный, апатичный и пассивный настрой преподавателя не благоприятствует когнитивной деятельности обучающихся и передается студентам, которые не проявляют заинтересованности в процессе обучения, ведут себя достаточно пассивно или вообще не идут на контакт. Профессионализм преподавателя состоит еще и в том, чтобы безошибочно определить какой эмоциональный настрой у студентов способен мобилизовать их со</w:t>
      </w:r>
      <w:r w:rsidR="0038632C">
        <w:t xml:space="preserve">бственный потенциал к изучению </w:t>
      </w:r>
      <w:r w:rsidR="00A24A74">
        <w:t>языка</w:t>
      </w:r>
      <w:r w:rsidR="0038632C">
        <w:t xml:space="preserve"> хинди</w:t>
      </w:r>
      <w:r w:rsidR="00A24A74">
        <w:t xml:space="preserve">: положительный, нейтральный или негативный. Безусловно, наилучшие достижения в процессе обучения студент проявит в той </w:t>
      </w:r>
      <w:r w:rsidR="00A24A74">
        <w:lastRenderedPageBreak/>
        <w:t>аудитории, где приятная, комфортная обстановка создаёт атмосферу успеха и предоставляет студенту возможность максимальной реализации собственного потенциала. Однако стоит отметить, что негативные чувства и эмоции также активизируют студента, побуждая его к действию: студент приложит больше усилий и стараний, чтобы решить поставленную преподавателем задачу</w:t>
      </w:r>
      <w:r w:rsidR="00A24A74" w:rsidRPr="00012F56">
        <w:rPr>
          <w:vertAlign w:val="superscript"/>
        </w:rPr>
        <w:footnoteReference w:id="4"/>
      </w:r>
      <w:r w:rsidR="00A24A74">
        <w:t>.</w:t>
      </w:r>
      <w:r w:rsidR="00CB770E">
        <w:t xml:space="preserve"> </w:t>
      </w:r>
      <w:r w:rsidR="00274B08">
        <w:t>П</w:t>
      </w:r>
      <w:r w:rsidR="00A24A74">
        <w:t xml:space="preserve">олученные неприятные ощущения </w:t>
      </w:r>
      <w:r w:rsidR="00274B08">
        <w:t xml:space="preserve">должны </w:t>
      </w:r>
      <w:r w:rsidR="00A24A74">
        <w:t xml:space="preserve">лишь </w:t>
      </w:r>
      <w:r w:rsidR="00274B08">
        <w:t xml:space="preserve">сыграть </w:t>
      </w:r>
      <w:r w:rsidR="00A24A74">
        <w:t xml:space="preserve">роль движущего механизма на пути к преодолению трудностей в восприятии учебного материала. Нейтральные чувства не способствуют мотивации студентов, хотя и бывают полезны для устранения непродуктивной, малоприятной ситуации и возвращения к предъявляемому ранее иноязычному материалу, но с уже более позитивным настроем студента. </w:t>
      </w:r>
    </w:p>
    <w:p w:rsidR="0073084F" w:rsidRDefault="0073084F" w:rsidP="00B55D26">
      <w:pPr>
        <w:pStyle w:val="a3"/>
        <w:spacing w:before="0" w:beforeAutospacing="0" w:after="0" w:afterAutospacing="0"/>
        <w:ind w:firstLine="708"/>
        <w:jc w:val="both"/>
      </w:pPr>
      <w:r>
        <w:t>В структуре мотивации можно выделить четыре компонента:</w:t>
      </w:r>
    </w:p>
    <w:p w:rsidR="0073084F" w:rsidRDefault="0073084F" w:rsidP="0073084F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proofErr w:type="gramStart"/>
      <w:r>
        <w:t>удовольствие</w:t>
      </w:r>
      <w:proofErr w:type="gramEnd"/>
      <w:r>
        <w:t xml:space="preserve"> от самой деятельности</w:t>
      </w:r>
    </w:p>
    <w:p w:rsidR="0073084F" w:rsidRDefault="0073084F" w:rsidP="0073084F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proofErr w:type="gramStart"/>
      <w:r>
        <w:t>значимость</w:t>
      </w:r>
      <w:proofErr w:type="gramEnd"/>
      <w:r>
        <w:t xml:space="preserve"> для личности непосредственного результата деятельности</w:t>
      </w:r>
    </w:p>
    <w:p w:rsidR="0073084F" w:rsidRDefault="0073084F" w:rsidP="0073084F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proofErr w:type="gramStart"/>
      <w:r>
        <w:t>мотивирующая</w:t>
      </w:r>
      <w:proofErr w:type="gramEnd"/>
      <w:r>
        <w:t xml:space="preserve"> сила вознаграждения за деятельность</w:t>
      </w:r>
    </w:p>
    <w:p w:rsidR="0073084F" w:rsidRDefault="0073084F" w:rsidP="0073084F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proofErr w:type="gramStart"/>
      <w:r>
        <w:t>принуждающее</w:t>
      </w:r>
      <w:proofErr w:type="gramEnd"/>
      <w:r>
        <w:t xml:space="preserve"> давление на личность.</w:t>
      </w:r>
    </w:p>
    <w:p w:rsidR="0073084F" w:rsidRDefault="0073084F" w:rsidP="0073084F">
      <w:pPr>
        <w:pStyle w:val="a3"/>
        <w:spacing w:before="0" w:beforeAutospacing="0" w:after="0" w:afterAutospacing="0"/>
        <w:ind w:left="869"/>
        <w:jc w:val="both"/>
      </w:pPr>
      <w:r>
        <w:t>Мотивы могут быть:</w:t>
      </w:r>
    </w:p>
    <w:p w:rsidR="0073084F" w:rsidRDefault="0073084F" w:rsidP="0073084F">
      <w:pPr>
        <w:pStyle w:val="a3"/>
        <w:spacing w:before="0" w:beforeAutospacing="0" w:after="0" w:afterAutospacing="0"/>
        <w:ind w:left="869"/>
        <w:jc w:val="both"/>
      </w:pPr>
      <w:r>
        <w:t>- внешние (награда и наказание, требование и угроза, материальная выгода, давление группы, ожидание будущих благ и др.);</w:t>
      </w:r>
    </w:p>
    <w:p w:rsidR="0073084F" w:rsidRDefault="0073084F" w:rsidP="0073084F">
      <w:pPr>
        <w:pStyle w:val="a3"/>
        <w:spacing w:before="0" w:beforeAutospacing="0" w:after="0" w:afterAutospacing="0"/>
        <w:ind w:left="869"/>
        <w:jc w:val="both"/>
      </w:pPr>
      <w:r>
        <w:t>- внутренние (интерес к самим знаниям, любознательность, стремление повысить свой культурный и профессиональный уровень, потребность в новой информации).</w:t>
      </w:r>
    </w:p>
    <w:p w:rsidR="0073084F" w:rsidRDefault="0073084F" w:rsidP="00A24A74">
      <w:pPr>
        <w:pStyle w:val="a3"/>
        <w:spacing w:before="0" w:beforeAutospacing="0" w:after="0" w:afterAutospacing="0"/>
        <w:ind w:firstLine="509"/>
        <w:jc w:val="both"/>
      </w:pPr>
    </w:p>
    <w:p w:rsidR="00CB770E" w:rsidRDefault="00A773AB" w:rsidP="00A24A74">
      <w:pPr>
        <w:pStyle w:val="a3"/>
        <w:spacing w:before="0" w:beforeAutospacing="0" w:after="0" w:afterAutospacing="0"/>
        <w:ind w:firstLine="509"/>
        <w:jc w:val="both"/>
      </w:pPr>
      <w:r>
        <w:t xml:space="preserve">Следующая </w:t>
      </w:r>
      <w:r w:rsidR="00704B8B">
        <w:t>матрица</w:t>
      </w:r>
      <w:r>
        <w:t xml:space="preserve"> демонстрирует мотивационные факторы, способствующие успеху обучения языку хинди. </w:t>
      </w:r>
    </w:p>
    <w:p w:rsidR="00A773AB" w:rsidRDefault="00A773AB" w:rsidP="00A24A74">
      <w:pPr>
        <w:pStyle w:val="a3"/>
        <w:spacing w:before="0" w:beforeAutospacing="0" w:after="0" w:afterAutospacing="0"/>
        <w:ind w:firstLine="509"/>
        <w:jc w:val="both"/>
      </w:pPr>
    </w:p>
    <w:p w:rsidR="00644532" w:rsidRDefault="00704B8B" w:rsidP="00E5168E">
      <w:pPr>
        <w:pStyle w:val="a3"/>
        <w:spacing w:before="0" w:beforeAutospacing="0" w:after="0" w:afterAutospacing="0"/>
        <w:jc w:val="both"/>
      </w:pPr>
      <w:r>
        <w:rPr>
          <w:noProof/>
        </w:rPr>
        <w:drawing>
          <wp:inline distT="0" distB="0" distL="0" distR="0">
            <wp:extent cx="5486400" cy="3200400"/>
            <wp:effectExtent l="19050" t="0" r="57150" b="0"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CB770E" w:rsidRDefault="00CB770E" w:rsidP="00A24A74">
      <w:pPr>
        <w:pStyle w:val="a3"/>
        <w:spacing w:before="0" w:beforeAutospacing="0" w:after="0" w:afterAutospacing="0"/>
        <w:ind w:firstLine="509"/>
        <w:jc w:val="both"/>
      </w:pPr>
    </w:p>
    <w:p w:rsidR="0021551A" w:rsidRPr="00F515EE" w:rsidRDefault="0021551A" w:rsidP="00A24A74">
      <w:pPr>
        <w:pStyle w:val="a3"/>
        <w:spacing w:before="0" w:beforeAutospacing="0" w:after="0" w:afterAutospacing="0"/>
        <w:ind w:firstLine="509"/>
        <w:jc w:val="both"/>
      </w:pPr>
    </w:p>
    <w:p w:rsidR="00F515EE" w:rsidRDefault="00F515EE" w:rsidP="00B55D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F515EE">
        <w:rPr>
          <w:rFonts w:ascii="Times New Roman" w:hAnsi="Times New Roman" w:cs="Times New Roman"/>
          <w:sz w:val="24"/>
          <w:szCs w:val="24"/>
          <w:lang w:eastAsia="ko-KR"/>
        </w:rPr>
        <w:t>Язык хинди вместе с другими индоарийскими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 языками прошел длительный путь исторического развития</w:t>
      </w:r>
      <w:r w:rsidR="00F45EC6">
        <w:rPr>
          <w:rFonts w:ascii="Times New Roman" w:hAnsi="Times New Roman" w:cs="Times New Roman"/>
          <w:sz w:val="24"/>
          <w:szCs w:val="24"/>
          <w:lang w:eastAsia="ko-KR"/>
        </w:rPr>
        <w:t xml:space="preserve"> (с </w:t>
      </w:r>
      <w:r w:rsidR="00F45EC6">
        <w:rPr>
          <w:rFonts w:ascii="Times New Roman" w:hAnsi="Times New Roman" w:cs="Times New Roman"/>
          <w:sz w:val="24"/>
          <w:szCs w:val="24"/>
          <w:lang w:val="en-US" w:eastAsia="ko-KR"/>
        </w:rPr>
        <w:t>XII</w:t>
      </w:r>
      <w:r w:rsidR="00F45EC6" w:rsidRPr="00F45EC6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r w:rsidR="00F45EC6">
        <w:rPr>
          <w:rFonts w:ascii="Times New Roman" w:hAnsi="Times New Roman"/>
          <w:sz w:val="24"/>
          <w:szCs w:val="24"/>
          <w:lang w:eastAsia="ko-KR"/>
        </w:rPr>
        <w:t>в.н.э.</w:t>
      </w:r>
      <w:r w:rsidR="00F45EC6">
        <w:rPr>
          <w:rFonts w:ascii="Times New Roman" w:hAnsi="Times New Roman" w:cs="Times New Roman"/>
          <w:sz w:val="24"/>
          <w:szCs w:val="24"/>
          <w:lang w:eastAsia="ko-KR"/>
        </w:rPr>
        <w:t>)</w:t>
      </w:r>
      <w:r w:rsidR="0053153F">
        <w:rPr>
          <w:rFonts w:ascii="Times New Roman" w:hAnsi="Times New Roman" w:cs="Times New Roman"/>
          <w:sz w:val="24"/>
          <w:szCs w:val="24"/>
          <w:lang w:eastAsia="ko-KR"/>
        </w:rPr>
        <w:t>, который подразделяется на три этапа: древний, средний и новый.</w:t>
      </w:r>
      <w:r w:rsidR="005D27CE">
        <w:rPr>
          <w:rFonts w:ascii="Times New Roman" w:hAnsi="Times New Roman" w:cs="Times New Roman"/>
          <w:sz w:val="24"/>
          <w:szCs w:val="24"/>
          <w:lang w:eastAsia="ko-KR"/>
        </w:rPr>
        <w:t xml:space="preserve"> В результате многовекового развития современный язык хинди является наиболее распространенным языком Индии с развитой грамматической структурой и обширным лексическим фондом.</w:t>
      </w:r>
    </w:p>
    <w:p w:rsidR="008574EA" w:rsidRDefault="008574EA" w:rsidP="00B55D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lastRenderedPageBreak/>
        <w:t xml:space="preserve">Методика преподавания языка хинди основывается на принципе цикличности и </w:t>
      </w:r>
      <w:r w:rsidR="00463C7D">
        <w:rPr>
          <w:rFonts w:ascii="Times New Roman" w:hAnsi="Times New Roman" w:cs="Times New Roman"/>
          <w:sz w:val="24"/>
          <w:szCs w:val="24"/>
          <w:lang w:val="kk-KZ" w:eastAsia="ko-KR"/>
        </w:rPr>
        <w:t>последовательности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 с постепенным усложнением учебного материала, совершенствованием приобретаемых компетенций и расширением лингвострановедческого кругозора</w:t>
      </w:r>
      <w:r w:rsidR="00380EC4">
        <w:rPr>
          <w:rStyle w:val="a6"/>
          <w:rFonts w:ascii="Times New Roman" w:hAnsi="Times New Roman" w:cs="Times New Roman"/>
          <w:sz w:val="24"/>
          <w:szCs w:val="24"/>
          <w:lang w:eastAsia="ko-KR"/>
        </w:rPr>
        <w:footnoteReference w:id="5"/>
      </w:r>
      <w:r>
        <w:rPr>
          <w:rFonts w:ascii="Times New Roman" w:hAnsi="Times New Roman" w:cs="Times New Roman"/>
          <w:sz w:val="24"/>
          <w:szCs w:val="24"/>
          <w:lang w:eastAsia="ko-KR"/>
        </w:rPr>
        <w:t>.</w:t>
      </w:r>
      <w:r w:rsidR="00992BF8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</w:p>
    <w:p w:rsidR="0021551A" w:rsidRPr="00A7728D" w:rsidRDefault="00992BF8" w:rsidP="00B55D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>Учет базы родного языка позволяет рационально сократить</w:t>
      </w:r>
      <w:r w:rsidR="00EA5AFE">
        <w:rPr>
          <w:rFonts w:ascii="Times New Roman" w:hAnsi="Times New Roman" w:cs="Times New Roman"/>
          <w:sz w:val="24"/>
          <w:szCs w:val="24"/>
          <w:lang w:eastAsia="ko-KR"/>
        </w:rPr>
        <w:t xml:space="preserve"> объем теоретических сведений о языке хинди</w:t>
      </w:r>
      <w:r w:rsidR="003E7ED7">
        <w:rPr>
          <w:rFonts w:ascii="Times New Roman" w:hAnsi="Times New Roman" w:cs="Times New Roman"/>
          <w:sz w:val="24"/>
          <w:szCs w:val="24"/>
          <w:lang w:eastAsia="ko-KR"/>
        </w:rPr>
        <w:t xml:space="preserve"> за счет наличия в родном языке аналогичных грамматических конструкций и </w:t>
      </w:r>
      <w:r w:rsidR="005C1C96">
        <w:rPr>
          <w:rFonts w:ascii="Times New Roman" w:hAnsi="Times New Roman" w:cs="Times New Roman"/>
          <w:sz w:val="24"/>
          <w:szCs w:val="24"/>
          <w:lang w:eastAsia="ko-KR"/>
        </w:rPr>
        <w:t>глагольно-</w:t>
      </w:r>
      <w:r w:rsidR="003E7ED7">
        <w:rPr>
          <w:rFonts w:ascii="Times New Roman" w:hAnsi="Times New Roman" w:cs="Times New Roman"/>
          <w:sz w:val="24"/>
          <w:szCs w:val="24"/>
          <w:lang w:eastAsia="ko-KR"/>
        </w:rPr>
        <w:t>временных форм.</w:t>
      </w:r>
      <w:r w:rsidR="008100D2">
        <w:rPr>
          <w:rFonts w:ascii="Times New Roman" w:hAnsi="Times New Roman" w:cs="Times New Roman"/>
          <w:sz w:val="24"/>
          <w:szCs w:val="24"/>
          <w:lang w:eastAsia="ko-KR"/>
        </w:rPr>
        <w:t xml:space="preserve"> Опыт в родном языке (в грамматике, фонетике, лексике и др.) </w:t>
      </w:r>
      <w:r w:rsidR="00253C7B">
        <w:rPr>
          <w:rFonts w:ascii="Times New Roman" w:hAnsi="Times New Roman" w:cs="Times New Roman"/>
          <w:sz w:val="24"/>
          <w:szCs w:val="24"/>
          <w:lang w:eastAsia="ko-KR"/>
        </w:rPr>
        <w:t xml:space="preserve">помогает овладению языком хинди для осуществления речевой деятельности на этом языке. </w:t>
      </w:r>
      <w:r w:rsidR="0021551A" w:rsidRPr="00A7728D">
        <w:rPr>
          <w:rFonts w:ascii="Times New Roman" w:hAnsi="Times New Roman" w:cs="Times New Roman"/>
          <w:sz w:val="24"/>
          <w:szCs w:val="24"/>
          <w:lang w:eastAsia="ko-KR"/>
        </w:rPr>
        <w:t>Значение межъязыкового сравнения возрастает в связи с необходимостью изучения лингвистических основ преподавания иностранного языка, и в частности, языка хинди.</w:t>
      </w:r>
    </w:p>
    <w:p w:rsidR="0021551A" w:rsidRPr="00A7728D" w:rsidRDefault="0021551A" w:rsidP="00B55D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A7728D">
        <w:rPr>
          <w:rFonts w:ascii="Times New Roman" w:hAnsi="Times New Roman" w:cs="Times New Roman"/>
          <w:sz w:val="24"/>
          <w:szCs w:val="24"/>
          <w:lang w:eastAsia="ko-KR"/>
        </w:rPr>
        <w:t xml:space="preserve">Согласно общепринятой генетической классификации языков, хинди и казахский языки относятся к различным языковым семьям: хинди – к индоевропейской, казахский – к тюркской, т.е. генетически они происходят из разных источников. Тем не менее, в процессе преподавания вполне возможно и даже необходимо проводить сравнения между родным языком студентов, коим является казахский, и изучаемым ими языком хинди. </w:t>
      </w:r>
    </w:p>
    <w:p w:rsidR="00A7728D" w:rsidRDefault="0021551A" w:rsidP="00B55D26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ko-KR"/>
        </w:rPr>
      </w:pPr>
      <w:r w:rsidRPr="00A7728D">
        <w:rPr>
          <w:rFonts w:ascii="Times New Roman" w:hAnsi="Times New Roman" w:cs="Times New Roman"/>
          <w:sz w:val="24"/>
          <w:szCs w:val="24"/>
          <w:lang w:eastAsia="ko-KR"/>
        </w:rPr>
        <w:t>При сравнении выявляются различные и общие моменты в строе обоих языков, акцентирование которых способствует лучшему усвоению студентами языка хинди.</w:t>
      </w:r>
      <w:r w:rsidRPr="00BE2F85">
        <w:rPr>
          <w:rFonts w:ascii="Arial" w:hAnsi="Arial" w:cs="Arial"/>
          <w:sz w:val="28"/>
          <w:szCs w:val="28"/>
          <w:lang w:eastAsia="ko-KR"/>
        </w:rPr>
        <w:t xml:space="preserve"> </w:t>
      </w:r>
    </w:p>
    <w:p w:rsidR="006617DA" w:rsidRPr="006617DA" w:rsidRDefault="006617DA" w:rsidP="00B55D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>К примеру, в</w:t>
      </w:r>
      <w:r w:rsidRPr="006617DA">
        <w:rPr>
          <w:rFonts w:ascii="Times New Roman" w:hAnsi="Times New Roman" w:cs="Times New Roman"/>
          <w:sz w:val="24"/>
          <w:szCs w:val="24"/>
          <w:lang w:eastAsia="ko-KR"/>
        </w:rPr>
        <w:t xml:space="preserve"> алфавитах хинди и казахского языков точек соприкосновения нет вообще. Современный казахский язык пользуется кириллицей с некоторыми дополнениями</w:t>
      </w:r>
      <w:r w:rsidR="00C170F4">
        <w:rPr>
          <w:rFonts w:ascii="Times New Roman" w:hAnsi="Times New Roman" w:cs="Times New Roman"/>
          <w:sz w:val="24"/>
          <w:szCs w:val="24"/>
          <w:lang w:eastAsia="ko-KR"/>
        </w:rPr>
        <w:t xml:space="preserve"> (в настоящее время переходит на латиницу)</w:t>
      </w:r>
      <w:r w:rsidRPr="006617DA">
        <w:rPr>
          <w:rFonts w:ascii="Times New Roman" w:hAnsi="Times New Roman" w:cs="Times New Roman"/>
          <w:sz w:val="24"/>
          <w:szCs w:val="24"/>
          <w:lang w:eastAsia="ko-KR"/>
        </w:rPr>
        <w:t xml:space="preserve">, а язык хинди – шрифтом деванагари, одной из наиболее широко распространенных форм </w:t>
      </w:r>
      <w:proofErr w:type="spellStart"/>
      <w:r w:rsidRPr="006617DA">
        <w:rPr>
          <w:rFonts w:ascii="Times New Roman" w:hAnsi="Times New Roman" w:cs="Times New Roman"/>
          <w:sz w:val="24"/>
          <w:szCs w:val="24"/>
          <w:lang w:eastAsia="ko-KR"/>
        </w:rPr>
        <w:t>североиндийского</w:t>
      </w:r>
      <w:proofErr w:type="spellEnd"/>
      <w:r w:rsidRPr="006617DA">
        <w:rPr>
          <w:rFonts w:ascii="Times New Roman" w:hAnsi="Times New Roman" w:cs="Times New Roman"/>
          <w:sz w:val="24"/>
          <w:szCs w:val="24"/>
          <w:lang w:eastAsia="ko-KR"/>
        </w:rPr>
        <w:t xml:space="preserve"> письма, возникшей на основе древнеиндийского письма </w:t>
      </w:r>
      <w:proofErr w:type="spellStart"/>
      <w:r w:rsidRPr="006617DA">
        <w:rPr>
          <w:rFonts w:ascii="Times New Roman" w:hAnsi="Times New Roman" w:cs="Times New Roman"/>
          <w:sz w:val="24"/>
          <w:szCs w:val="24"/>
          <w:lang w:eastAsia="ko-KR"/>
        </w:rPr>
        <w:t>брахми</w:t>
      </w:r>
      <w:proofErr w:type="spellEnd"/>
      <w:r w:rsidRPr="006617DA">
        <w:rPr>
          <w:rFonts w:ascii="Times New Roman" w:hAnsi="Times New Roman" w:cs="Times New Roman"/>
          <w:sz w:val="24"/>
          <w:szCs w:val="24"/>
          <w:lang w:eastAsia="ko-KR"/>
        </w:rPr>
        <w:t>. За многие века своего существования этот шрифт прошел долгий путь эволюции и является в настоящее время наиболее приспособленным (и даже идеальным в сравнении с кириллицей, латинской или арабской графикой) для выражения малейших оттенков произношения разнообразных звуков индийской речи.</w:t>
      </w:r>
    </w:p>
    <w:p w:rsidR="006617DA" w:rsidRDefault="006617DA" w:rsidP="00B55D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6617DA">
        <w:rPr>
          <w:rFonts w:ascii="Times New Roman" w:hAnsi="Times New Roman" w:cs="Times New Roman"/>
          <w:sz w:val="24"/>
          <w:szCs w:val="24"/>
          <w:lang w:eastAsia="ko-KR"/>
        </w:rPr>
        <w:t>Кроме того, алфавит деванагари обладает такой уникальной особенностью, как лигатуры – обозначение (или сокращенное написание) групп согласных. Это явление, надо отметить, наблюдалось и в древнетюркском руническом алфавите. Современные же латиница и кириллица не дают такой возможности.</w:t>
      </w:r>
    </w:p>
    <w:p w:rsidR="000F2026" w:rsidRPr="000F2026" w:rsidRDefault="000F2026" w:rsidP="00B55D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0F2026">
        <w:rPr>
          <w:rFonts w:ascii="Times New Roman" w:hAnsi="Times New Roman" w:cs="Times New Roman"/>
          <w:sz w:val="24"/>
          <w:szCs w:val="24"/>
          <w:lang w:eastAsia="ko-KR"/>
        </w:rPr>
        <w:t>В области фонетики хинди и казахский языки имеют гораздо больше различий, чем сходств. В хинди гласные звуки, даже относясь к одному ряду (переднему или заднему), различаются по долготе/краткости, от чего во многих случаях зависит лексическое значение слова (</w:t>
      </w:r>
      <w:r w:rsidRPr="000F2026">
        <w:rPr>
          <w:rFonts w:ascii="Times New Roman" w:hAnsi="Times New Roman" w:cs="Times New Roman"/>
          <w:i/>
          <w:iCs/>
          <w:sz w:val="24"/>
          <w:szCs w:val="24"/>
          <w:lang w:val="en-US" w:eastAsia="ko-KR"/>
        </w:rPr>
        <w:t>kam</w:t>
      </w:r>
      <w:r w:rsidRPr="000F2026">
        <w:rPr>
          <w:rFonts w:ascii="Times New Roman" w:hAnsi="Times New Roman" w:cs="Times New Roman"/>
          <w:sz w:val="24"/>
          <w:szCs w:val="24"/>
          <w:lang w:eastAsia="ko-KR"/>
        </w:rPr>
        <w:t xml:space="preserve"> мало, </w:t>
      </w:r>
      <w:r w:rsidRPr="000F2026">
        <w:rPr>
          <w:rFonts w:ascii="Times New Roman" w:hAnsi="Times New Roman" w:cs="Times New Roman"/>
          <w:i/>
          <w:iCs/>
          <w:sz w:val="24"/>
          <w:szCs w:val="24"/>
          <w:lang w:val="en-US" w:eastAsia="ko-KR"/>
        </w:rPr>
        <w:t>kaam</w:t>
      </w:r>
      <w:r w:rsidRPr="000F2026">
        <w:rPr>
          <w:rFonts w:ascii="Times New Roman" w:hAnsi="Times New Roman" w:cs="Times New Roman"/>
          <w:i/>
          <w:iCs/>
          <w:sz w:val="24"/>
          <w:szCs w:val="24"/>
          <w:lang w:eastAsia="ko-KR"/>
        </w:rPr>
        <w:t xml:space="preserve"> </w:t>
      </w:r>
      <w:r w:rsidRPr="000F2026">
        <w:rPr>
          <w:rFonts w:ascii="Times New Roman" w:hAnsi="Times New Roman" w:cs="Times New Roman"/>
          <w:sz w:val="24"/>
          <w:szCs w:val="24"/>
          <w:lang w:eastAsia="ko-KR"/>
        </w:rPr>
        <w:t xml:space="preserve">работа). Кроме того, отличием фонетической системы языка хинди является наличие: 1) дифтонгов с первым напряженным элементом </w:t>
      </w:r>
      <w:r w:rsidRPr="000F2026">
        <w:rPr>
          <w:rFonts w:ascii="Times New Roman" w:hAnsi="Times New Roman" w:cs="Times New Roman"/>
          <w:i/>
          <w:sz w:val="24"/>
          <w:szCs w:val="24"/>
          <w:lang w:eastAsia="ko-KR"/>
        </w:rPr>
        <w:t>а</w:t>
      </w:r>
      <w:r w:rsidRPr="000F2026">
        <w:rPr>
          <w:rFonts w:ascii="Times New Roman" w:hAnsi="Times New Roman" w:cs="Times New Roman"/>
          <w:sz w:val="24"/>
          <w:szCs w:val="24"/>
          <w:lang w:eastAsia="ko-KR"/>
        </w:rPr>
        <w:t xml:space="preserve">, а второй звук слаб и краток: </w:t>
      </w:r>
      <w:r w:rsidRPr="000F2026">
        <w:rPr>
          <w:rFonts w:ascii="Times New Roman" w:hAnsi="Times New Roman" w:cs="Times New Roman"/>
          <w:i/>
          <w:sz w:val="24"/>
          <w:szCs w:val="24"/>
          <w:lang w:val="en-US" w:eastAsia="ko-KR"/>
        </w:rPr>
        <w:t>a</w:t>
      </w:r>
      <w:r w:rsidRPr="000F2026">
        <w:rPr>
          <w:rFonts w:ascii="Times New Roman" w:hAnsi="Times New Roman" w:cs="Times New Roman"/>
          <w:i/>
          <w:sz w:val="24"/>
          <w:szCs w:val="24"/>
          <w:vertAlign w:val="superscript"/>
          <w:lang w:val="en-US" w:eastAsia="ko-KR"/>
        </w:rPr>
        <w:t>i</w:t>
      </w:r>
      <w:r w:rsidRPr="000F2026">
        <w:rPr>
          <w:rFonts w:ascii="Times New Roman" w:hAnsi="Times New Roman" w:cs="Times New Roman"/>
          <w:i/>
          <w:sz w:val="24"/>
          <w:szCs w:val="24"/>
          <w:lang w:eastAsia="ko-KR"/>
        </w:rPr>
        <w:t xml:space="preserve">, </w:t>
      </w:r>
      <w:r w:rsidRPr="000F2026">
        <w:rPr>
          <w:rFonts w:ascii="Times New Roman" w:hAnsi="Times New Roman" w:cs="Times New Roman"/>
          <w:i/>
          <w:sz w:val="24"/>
          <w:szCs w:val="24"/>
          <w:lang w:val="en-US" w:eastAsia="ko-KR"/>
        </w:rPr>
        <w:t>a</w:t>
      </w:r>
      <w:r w:rsidRPr="000F2026">
        <w:rPr>
          <w:rFonts w:ascii="Times New Roman" w:hAnsi="Times New Roman" w:cs="Times New Roman"/>
          <w:i/>
          <w:sz w:val="24"/>
          <w:szCs w:val="24"/>
          <w:vertAlign w:val="superscript"/>
          <w:lang w:val="en-US" w:eastAsia="ko-KR"/>
        </w:rPr>
        <w:t>o</w:t>
      </w:r>
      <w:r w:rsidRPr="000F2026">
        <w:rPr>
          <w:rFonts w:ascii="Times New Roman" w:hAnsi="Times New Roman" w:cs="Times New Roman"/>
          <w:sz w:val="24"/>
          <w:szCs w:val="24"/>
          <w:lang w:eastAsia="ko-KR"/>
        </w:rPr>
        <w:t xml:space="preserve">); 2) носовых (назализованных) гласных, которые артикулируются так же, как и неносовые, но произносятся с носовым резонансом: </w:t>
      </w:r>
      <w:r w:rsidRPr="000F2026">
        <w:rPr>
          <w:rFonts w:ascii="Times New Roman" w:hAnsi="Times New Roman" w:cs="Times New Roman"/>
          <w:i/>
          <w:sz w:val="24"/>
          <w:szCs w:val="24"/>
          <w:lang w:val="en-US" w:eastAsia="ko-KR"/>
        </w:rPr>
        <w:t>a</w:t>
      </w:r>
      <w:r w:rsidRPr="000F2026">
        <w:rPr>
          <w:rFonts w:ascii="Times New Roman" w:hAnsi="Times New Roman" w:cs="Times New Roman"/>
          <w:i/>
          <w:sz w:val="24"/>
          <w:szCs w:val="24"/>
          <w:vertAlign w:val="superscript"/>
          <w:lang w:val="en-US" w:eastAsia="ko-KR"/>
        </w:rPr>
        <w:t>n</w:t>
      </w:r>
      <w:r w:rsidRPr="000F2026">
        <w:rPr>
          <w:rFonts w:ascii="Times New Roman" w:hAnsi="Times New Roman" w:cs="Times New Roman"/>
          <w:i/>
          <w:sz w:val="24"/>
          <w:szCs w:val="24"/>
          <w:lang w:eastAsia="ko-KR"/>
        </w:rPr>
        <w:t xml:space="preserve">, </w:t>
      </w:r>
      <w:r w:rsidRPr="000F2026">
        <w:rPr>
          <w:rFonts w:ascii="Times New Roman" w:hAnsi="Times New Roman" w:cs="Times New Roman"/>
          <w:i/>
          <w:sz w:val="24"/>
          <w:szCs w:val="24"/>
          <w:lang w:val="en-US" w:eastAsia="ko-KR"/>
        </w:rPr>
        <w:t>i</w:t>
      </w:r>
      <w:r w:rsidRPr="000F2026">
        <w:rPr>
          <w:rFonts w:ascii="Times New Roman" w:hAnsi="Times New Roman" w:cs="Times New Roman"/>
          <w:i/>
          <w:sz w:val="24"/>
          <w:szCs w:val="24"/>
          <w:vertAlign w:val="superscript"/>
          <w:lang w:val="en-US" w:eastAsia="ko-KR"/>
        </w:rPr>
        <w:t>n</w:t>
      </w:r>
      <w:r w:rsidRPr="000F2026">
        <w:rPr>
          <w:rFonts w:ascii="Times New Roman" w:hAnsi="Times New Roman" w:cs="Times New Roman"/>
          <w:i/>
          <w:sz w:val="24"/>
          <w:szCs w:val="24"/>
          <w:lang w:eastAsia="ko-KR"/>
        </w:rPr>
        <w:t xml:space="preserve">, </w:t>
      </w:r>
      <w:r w:rsidRPr="000F2026">
        <w:rPr>
          <w:rFonts w:ascii="Times New Roman" w:hAnsi="Times New Roman" w:cs="Times New Roman"/>
          <w:i/>
          <w:sz w:val="24"/>
          <w:szCs w:val="24"/>
          <w:lang w:val="en-US" w:eastAsia="ko-KR"/>
        </w:rPr>
        <w:t>u</w:t>
      </w:r>
      <w:r w:rsidRPr="000F2026">
        <w:rPr>
          <w:rFonts w:ascii="Times New Roman" w:hAnsi="Times New Roman" w:cs="Times New Roman"/>
          <w:i/>
          <w:sz w:val="24"/>
          <w:szCs w:val="24"/>
          <w:vertAlign w:val="superscript"/>
          <w:lang w:val="en-US" w:eastAsia="ko-KR"/>
        </w:rPr>
        <w:t>n</w:t>
      </w:r>
      <w:r w:rsidRPr="000F2026">
        <w:rPr>
          <w:rFonts w:ascii="Times New Roman" w:hAnsi="Times New Roman" w:cs="Times New Roman"/>
          <w:sz w:val="24"/>
          <w:szCs w:val="24"/>
          <w:lang w:eastAsia="ko-KR"/>
        </w:rPr>
        <w:t>.</w:t>
      </w:r>
    </w:p>
    <w:p w:rsidR="000F2026" w:rsidRPr="000F2026" w:rsidRDefault="000F2026" w:rsidP="00B55D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0F2026">
        <w:rPr>
          <w:rFonts w:ascii="Times New Roman" w:hAnsi="Times New Roman" w:cs="Times New Roman"/>
          <w:sz w:val="24"/>
          <w:szCs w:val="24"/>
          <w:lang w:eastAsia="ko-KR"/>
        </w:rPr>
        <w:t>Система согласных языка хинди в сравнении с казахским языком также более развита и разнообразна. Кроме ряда согласных, общих для обоих языков (</w:t>
      </w:r>
      <w:r w:rsidRPr="000F2026">
        <w:rPr>
          <w:rFonts w:ascii="Times New Roman" w:hAnsi="Times New Roman" w:cs="Times New Roman"/>
          <w:i/>
          <w:sz w:val="24"/>
          <w:szCs w:val="24"/>
          <w:lang w:val="en-US" w:eastAsia="ko-KR"/>
        </w:rPr>
        <w:t>k</w:t>
      </w:r>
      <w:r w:rsidRPr="000F2026">
        <w:rPr>
          <w:rFonts w:ascii="Times New Roman" w:hAnsi="Times New Roman" w:cs="Times New Roman"/>
          <w:i/>
          <w:sz w:val="24"/>
          <w:szCs w:val="24"/>
          <w:lang w:eastAsia="ko-KR"/>
        </w:rPr>
        <w:t xml:space="preserve">, </w:t>
      </w:r>
      <w:r w:rsidRPr="000F2026">
        <w:rPr>
          <w:rFonts w:ascii="Times New Roman" w:hAnsi="Times New Roman" w:cs="Times New Roman"/>
          <w:i/>
          <w:sz w:val="24"/>
          <w:szCs w:val="24"/>
          <w:lang w:val="en-US" w:eastAsia="ko-KR"/>
        </w:rPr>
        <w:t>l</w:t>
      </w:r>
      <w:r w:rsidRPr="000F2026">
        <w:rPr>
          <w:rFonts w:ascii="Times New Roman" w:hAnsi="Times New Roman" w:cs="Times New Roman"/>
          <w:i/>
          <w:sz w:val="24"/>
          <w:szCs w:val="24"/>
          <w:lang w:eastAsia="ko-KR"/>
        </w:rPr>
        <w:t xml:space="preserve">, </w:t>
      </w:r>
      <w:r w:rsidRPr="000F2026">
        <w:rPr>
          <w:rFonts w:ascii="Times New Roman" w:hAnsi="Times New Roman" w:cs="Times New Roman"/>
          <w:i/>
          <w:sz w:val="24"/>
          <w:szCs w:val="24"/>
          <w:lang w:val="en-US" w:eastAsia="ko-KR"/>
        </w:rPr>
        <w:t>m</w:t>
      </w:r>
      <w:r w:rsidRPr="000F2026">
        <w:rPr>
          <w:rFonts w:ascii="Times New Roman" w:hAnsi="Times New Roman" w:cs="Times New Roman"/>
          <w:i/>
          <w:sz w:val="24"/>
          <w:szCs w:val="24"/>
          <w:lang w:eastAsia="ko-KR"/>
        </w:rPr>
        <w:t xml:space="preserve">, </w:t>
      </w:r>
      <w:r w:rsidRPr="000F2026">
        <w:rPr>
          <w:rFonts w:ascii="Times New Roman" w:hAnsi="Times New Roman" w:cs="Times New Roman"/>
          <w:i/>
          <w:sz w:val="24"/>
          <w:szCs w:val="24"/>
          <w:lang w:val="en-US" w:eastAsia="ko-KR"/>
        </w:rPr>
        <w:t>t</w:t>
      </w:r>
      <w:r w:rsidRPr="000F2026">
        <w:rPr>
          <w:rFonts w:ascii="Times New Roman" w:hAnsi="Times New Roman" w:cs="Times New Roman"/>
          <w:sz w:val="24"/>
          <w:szCs w:val="24"/>
          <w:lang w:eastAsia="ko-KR"/>
        </w:rPr>
        <w:t xml:space="preserve">), в языке хинди есть придыхательные </w:t>
      </w:r>
      <w:r w:rsidRPr="000F2026">
        <w:rPr>
          <w:rFonts w:ascii="Times New Roman" w:hAnsi="Times New Roman" w:cs="Times New Roman"/>
          <w:i/>
          <w:sz w:val="24"/>
          <w:szCs w:val="24"/>
          <w:lang w:eastAsia="ko-KR"/>
        </w:rPr>
        <w:t>(</w:t>
      </w:r>
      <w:r w:rsidRPr="000F2026">
        <w:rPr>
          <w:rFonts w:ascii="Times New Roman" w:hAnsi="Times New Roman" w:cs="Times New Roman"/>
          <w:i/>
          <w:sz w:val="24"/>
          <w:szCs w:val="24"/>
          <w:lang w:val="en-US" w:eastAsia="ko-KR"/>
        </w:rPr>
        <w:t>k</w:t>
      </w:r>
      <w:r w:rsidRPr="000F2026">
        <w:rPr>
          <w:rFonts w:ascii="Times New Roman" w:hAnsi="Times New Roman" w:cs="Times New Roman"/>
          <w:i/>
          <w:sz w:val="24"/>
          <w:szCs w:val="24"/>
          <w:vertAlign w:val="superscript"/>
          <w:lang w:val="en-US" w:eastAsia="ko-KR"/>
        </w:rPr>
        <w:t>h</w:t>
      </w:r>
      <w:r w:rsidRPr="000F2026">
        <w:rPr>
          <w:rFonts w:ascii="Times New Roman" w:hAnsi="Times New Roman" w:cs="Times New Roman"/>
          <w:i/>
          <w:sz w:val="24"/>
          <w:szCs w:val="24"/>
          <w:lang w:eastAsia="ko-KR"/>
        </w:rPr>
        <w:t xml:space="preserve">, </w:t>
      </w:r>
      <w:r w:rsidRPr="000F2026">
        <w:rPr>
          <w:rFonts w:ascii="Times New Roman" w:hAnsi="Times New Roman" w:cs="Times New Roman"/>
          <w:i/>
          <w:sz w:val="24"/>
          <w:szCs w:val="24"/>
          <w:lang w:val="en-US" w:eastAsia="ko-KR"/>
        </w:rPr>
        <w:t>b</w:t>
      </w:r>
      <w:r w:rsidRPr="000F2026">
        <w:rPr>
          <w:rFonts w:ascii="Times New Roman" w:hAnsi="Times New Roman" w:cs="Times New Roman"/>
          <w:i/>
          <w:sz w:val="24"/>
          <w:szCs w:val="24"/>
          <w:vertAlign w:val="superscript"/>
          <w:lang w:val="en-US" w:eastAsia="ko-KR"/>
        </w:rPr>
        <w:t>h</w:t>
      </w:r>
      <w:r w:rsidRPr="000F2026">
        <w:rPr>
          <w:rFonts w:ascii="Times New Roman" w:hAnsi="Times New Roman" w:cs="Times New Roman"/>
          <w:i/>
          <w:sz w:val="24"/>
          <w:szCs w:val="24"/>
          <w:lang w:eastAsia="ko-KR"/>
        </w:rPr>
        <w:t xml:space="preserve">, </w:t>
      </w:r>
      <w:r w:rsidRPr="000F2026">
        <w:rPr>
          <w:rFonts w:ascii="Times New Roman" w:hAnsi="Times New Roman" w:cs="Times New Roman"/>
          <w:i/>
          <w:sz w:val="24"/>
          <w:szCs w:val="24"/>
          <w:lang w:val="en-US" w:eastAsia="ko-KR"/>
        </w:rPr>
        <w:t>p</w:t>
      </w:r>
      <w:r w:rsidRPr="000F2026">
        <w:rPr>
          <w:rFonts w:ascii="Times New Roman" w:hAnsi="Times New Roman" w:cs="Times New Roman"/>
          <w:i/>
          <w:sz w:val="24"/>
          <w:szCs w:val="24"/>
          <w:vertAlign w:val="superscript"/>
          <w:lang w:val="en-US" w:eastAsia="ko-KR"/>
        </w:rPr>
        <w:t>h</w:t>
      </w:r>
      <w:r w:rsidRPr="000F2026">
        <w:rPr>
          <w:rFonts w:ascii="Times New Roman" w:hAnsi="Times New Roman" w:cs="Times New Roman"/>
          <w:sz w:val="24"/>
          <w:szCs w:val="24"/>
          <w:lang w:eastAsia="ko-KR"/>
        </w:rPr>
        <w:t xml:space="preserve">) и церебральные согласные </w:t>
      </w:r>
      <w:r w:rsidRPr="000F2026">
        <w:rPr>
          <w:rFonts w:ascii="Times New Roman" w:hAnsi="Times New Roman" w:cs="Times New Roman"/>
          <w:i/>
          <w:sz w:val="24"/>
          <w:szCs w:val="24"/>
          <w:lang w:val="en-US" w:eastAsia="ko-KR"/>
        </w:rPr>
        <w:t>R</w:t>
      </w:r>
      <w:r w:rsidRPr="000F2026">
        <w:rPr>
          <w:rFonts w:ascii="Times New Roman" w:hAnsi="Times New Roman" w:cs="Times New Roman"/>
          <w:i/>
          <w:sz w:val="24"/>
          <w:szCs w:val="24"/>
          <w:lang w:eastAsia="ko-KR"/>
        </w:rPr>
        <w:t xml:space="preserve">, </w:t>
      </w:r>
      <w:r w:rsidRPr="000F2026">
        <w:rPr>
          <w:rFonts w:ascii="Times New Roman" w:hAnsi="Times New Roman" w:cs="Times New Roman"/>
          <w:i/>
          <w:sz w:val="24"/>
          <w:szCs w:val="24"/>
          <w:lang w:val="en-US" w:eastAsia="ko-KR"/>
        </w:rPr>
        <w:t>D</w:t>
      </w:r>
      <w:r w:rsidRPr="000F2026">
        <w:rPr>
          <w:rFonts w:ascii="Times New Roman" w:hAnsi="Times New Roman" w:cs="Times New Roman"/>
          <w:i/>
          <w:sz w:val="24"/>
          <w:szCs w:val="24"/>
          <w:lang w:eastAsia="ko-KR"/>
        </w:rPr>
        <w:t xml:space="preserve">, </w:t>
      </w:r>
      <w:r w:rsidRPr="000F2026">
        <w:rPr>
          <w:rFonts w:ascii="Times New Roman" w:hAnsi="Times New Roman" w:cs="Times New Roman"/>
          <w:i/>
          <w:sz w:val="24"/>
          <w:szCs w:val="24"/>
          <w:lang w:val="en-US" w:eastAsia="ko-KR"/>
        </w:rPr>
        <w:t>T</w:t>
      </w:r>
      <w:r w:rsidRPr="000F2026">
        <w:rPr>
          <w:rFonts w:ascii="Times New Roman" w:hAnsi="Times New Roman" w:cs="Times New Roman"/>
          <w:sz w:val="24"/>
          <w:szCs w:val="24"/>
          <w:lang w:eastAsia="ko-KR"/>
        </w:rPr>
        <w:t xml:space="preserve">). </w:t>
      </w:r>
    </w:p>
    <w:p w:rsidR="000F2026" w:rsidRPr="000F2026" w:rsidRDefault="000F2026" w:rsidP="00B55D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0F2026">
        <w:rPr>
          <w:rFonts w:ascii="Times New Roman" w:hAnsi="Times New Roman" w:cs="Times New Roman"/>
          <w:sz w:val="24"/>
          <w:szCs w:val="24"/>
          <w:lang w:eastAsia="ko-KR"/>
        </w:rPr>
        <w:t>Между обоими языками есть разница и в отношении ударения. В казахском языке, как известно, ударение всегда падает на последний слог, а в хинди есть определенная система ударения, кроме того, выделяются слоги с долгими гласными независимо от места их положения в слове.</w:t>
      </w:r>
    </w:p>
    <w:p w:rsidR="006617DA" w:rsidRPr="006617DA" w:rsidRDefault="006617DA" w:rsidP="00B55D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6617DA">
        <w:rPr>
          <w:rFonts w:ascii="Times New Roman" w:hAnsi="Times New Roman" w:cs="Times New Roman"/>
          <w:sz w:val="24"/>
          <w:szCs w:val="24"/>
          <w:lang w:eastAsia="ko-KR"/>
        </w:rPr>
        <w:t>Как видим, в фонетико-графических системах сравниваемых языков различий гораздо больше, чем сходств, и подчеркивание этих различий заставляет студентов с большим вниманием и усердием относиться к написанию букв и произношению звуков языка хинди.</w:t>
      </w:r>
    </w:p>
    <w:p w:rsidR="000F40E6" w:rsidRPr="000F40E6" w:rsidRDefault="005A059C" w:rsidP="00B55D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0F40E6">
        <w:rPr>
          <w:rFonts w:ascii="Times New Roman" w:hAnsi="Times New Roman" w:cs="Times New Roman"/>
          <w:sz w:val="24"/>
          <w:szCs w:val="24"/>
          <w:lang w:eastAsia="ko-KR"/>
        </w:rPr>
        <w:lastRenderedPageBreak/>
        <w:t xml:space="preserve">Как и в казахском языке, существительное языка хинди имеет формы числа (единственное и множественное) и падежей (в хинди - прямой, косвенный и звательный, в казахском - семь). В хинди есть два грамматических рода – мужской и женский, в казахском же данная категория отсутствует. </w:t>
      </w:r>
      <w:r w:rsidR="000F40E6" w:rsidRPr="000F40E6">
        <w:rPr>
          <w:rFonts w:ascii="Times New Roman" w:hAnsi="Times New Roman" w:cs="Times New Roman"/>
          <w:sz w:val="24"/>
          <w:szCs w:val="24"/>
          <w:lang w:eastAsia="ko-KR"/>
        </w:rPr>
        <w:t xml:space="preserve">Значительное место в грамматическом строе хинди и казахского языков занимают послелоги, являясь своеобразным связующим звеном словосочетания и предложения, </w:t>
      </w:r>
    </w:p>
    <w:p w:rsidR="00676616" w:rsidRPr="00676616" w:rsidRDefault="00676616" w:rsidP="00B55D26">
      <w:pPr>
        <w:pStyle w:val="3"/>
        <w:ind w:firstLine="708"/>
        <w:jc w:val="both"/>
        <w:rPr>
          <w:rFonts w:cs="Times New Roman"/>
          <w:b w:val="0"/>
          <w:sz w:val="24"/>
          <w:szCs w:val="24"/>
          <w:lang w:eastAsia="ko-KR"/>
        </w:rPr>
      </w:pPr>
      <w:r w:rsidRPr="00676616">
        <w:rPr>
          <w:rFonts w:cs="Times New Roman"/>
          <w:b w:val="0"/>
          <w:sz w:val="24"/>
          <w:szCs w:val="24"/>
          <w:lang w:eastAsia="ko-KR"/>
        </w:rPr>
        <w:t>При сравнении глаголов хинди и казахского языков можно также провести ряд параллелей:</w:t>
      </w:r>
    </w:p>
    <w:p w:rsidR="00676616" w:rsidRPr="00676616" w:rsidRDefault="00676616" w:rsidP="00676616">
      <w:pPr>
        <w:pStyle w:val="3"/>
        <w:ind w:left="567" w:hanging="283"/>
        <w:jc w:val="left"/>
        <w:rPr>
          <w:rFonts w:cs="Times New Roman"/>
          <w:b w:val="0"/>
          <w:sz w:val="24"/>
          <w:szCs w:val="24"/>
          <w:lang w:eastAsia="ko-KR"/>
        </w:rPr>
      </w:pPr>
      <w:r w:rsidRPr="00676616">
        <w:rPr>
          <w:rFonts w:cs="Times New Roman"/>
          <w:b w:val="0"/>
          <w:sz w:val="24"/>
          <w:szCs w:val="24"/>
          <w:lang w:eastAsia="ko-KR"/>
        </w:rPr>
        <w:t>1) совпадает количество и смысловое содержание наклонений: изъявительное, условное, повелительное, сослагательно-желательное, налоги – действительный и страдательный;</w:t>
      </w:r>
    </w:p>
    <w:p w:rsidR="00676616" w:rsidRPr="00676616" w:rsidRDefault="00676616" w:rsidP="00676616">
      <w:pPr>
        <w:pStyle w:val="3"/>
        <w:ind w:left="567" w:hanging="283"/>
        <w:jc w:val="left"/>
        <w:rPr>
          <w:rFonts w:cs="Times New Roman"/>
          <w:b w:val="0"/>
          <w:sz w:val="24"/>
          <w:szCs w:val="24"/>
          <w:lang w:eastAsia="ko-KR"/>
        </w:rPr>
      </w:pPr>
      <w:r w:rsidRPr="00676616">
        <w:rPr>
          <w:rFonts w:cs="Times New Roman"/>
          <w:b w:val="0"/>
          <w:sz w:val="24"/>
          <w:szCs w:val="24"/>
          <w:lang w:eastAsia="ko-KR"/>
        </w:rPr>
        <w:t xml:space="preserve">2) в обоих языках повелительное наклонение может быть выражено в форме основы глагола: </w:t>
      </w:r>
      <w:proofErr w:type="spellStart"/>
      <w:r w:rsidRPr="00676616">
        <w:rPr>
          <w:rFonts w:cs="Times New Roman"/>
          <w:b w:val="0"/>
          <w:i/>
          <w:sz w:val="24"/>
          <w:szCs w:val="24"/>
          <w:lang w:eastAsia="ko-KR"/>
        </w:rPr>
        <w:t>жаз</w:t>
      </w:r>
      <w:proofErr w:type="spellEnd"/>
      <w:r w:rsidRPr="00676616">
        <w:rPr>
          <w:rFonts w:cs="Times New Roman"/>
          <w:b w:val="0"/>
          <w:i/>
          <w:sz w:val="24"/>
          <w:szCs w:val="24"/>
          <w:lang w:eastAsia="ko-KR"/>
        </w:rPr>
        <w:t xml:space="preserve">! – </w:t>
      </w:r>
      <w:proofErr w:type="gramStart"/>
      <w:r w:rsidRPr="00676616">
        <w:rPr>
          <w:rFonts w:cs="Times New Roman"/>
          <w:b w:val="0"/>
          <w:i/>
          <w:sz w:val="24"/>
          <w:szCs w:val="24"/>
          <w:lang w:val="en-US" w:eastAsia="ko-KR"/>
        </w:rPr>
        <w:t>lik</w:t>
      </w:r>
      <w:r w:rsidRPr="00676616">
        <w:rPr>
          <w:rFonts w:cs="Times New Roman"/>
          <w:b w:val="0"/>
          <w:i/>
          <w:sz w:val="24"/>
          <w:szCs w:val="24"/>
          <w:vertAlign w:val="superscript"/>
          <w:lang w:val="en-US" w:eastAsia="ko-KR"/>
        </w:rPr>
        <w:t>h</w:t>
      </w:r>
      <w:r w:rsidRPr="00676616">
        <w:rPr>
          <w:rFonts w:cs="Times New Roman"/>
          <w:b w:val="0"/>
          <w:sz w:val="24"/>
          <w:szCs w:val="24"/>
          <w:lang w:eastAsia="ko-KR"/>
        </w:rPr>
        <w:t>!;</w:t>
      </w:r>
      <w:proofErr w:type="gramEnd"/>
    </w:p>
    <w:p w:rsidR="00676616" w:rsidRPr="00676616" w:rsidRDefault="00676616" w:rsidP="00676616">
      <w:pPr>
        <w:pStyle w:val="3"/>
        <w:ind w:left="567" w:hanging="283"/>
        <w:jc w:val="left"/>
        <w:rPr>
          <w:rFonts w:cs="Times New Roman"/>
          <w:b w:val="0"/>
          <w:sz w:val="24"/>
          <w:szCs w:val="24"/>
          <w:lang w:eastAsia="ko-KR"/>
        </w:rPr>
      </w:pPr>
      <w:r w:rsidRPr="00676616">
        <w:rPr>
          <w:rFonts w:cs="Times New Roman"/>
          <w:b w:val="0"/>
          <w:sz w:val="24"/>
          <w:szCs w:val="24"/>
          <w:lang w:eastAsia="ko-KR"/>
        </w:rPr>
        <w:t xml:space="preserve">3) инфинитив имеет как глагольные, так и именные свойства: </w:t>
      </w:r>
      <w:proofErr w:type="spellStart"/>
      <w:r w:rsidRPr="00676616">
        <w:rPr>
          <w:rFonts w:cs="Times New Roman"/>
          <w:b w:val="0"/>
          <w:i/>
          <w:sz w:val="24"/>
          <w:szCs w:val="24"/>
          <w:lang w:eastAsia="ko-KR"/>
        </w:rPr>
        <w:t>жеу</w:t>
      </w:r>
      <w:proofErr w:type="spellEnd"/>
      <w:r w:rsidRPr="00676616">
        <w:rPr>
          <w:rFonts w:cs="Times New Roman"/>
          <w:b w:val="0"/>
          <w:i/>
          <w:sz w:val="24"/>
          <w:szCs w:val="24"/>
          <w:lang w:eastAsia="ko-KR"/>
        </w:rPr>
        <w:t xml:space="preserve"> – </w:t>
      </w:r>
      <w:r w:rsidRPr="00676616">
        <w:rPr>
          <w:rFonts w:cs="Times New Roman"/>
          <w:b w:val="0"/>
          <w:i/>
          <w:sz w:val="24"/>
          <w:szCs w:val="24"/>
          <w:lang w:val="en-US" w:eastAsia="ko-KR"/>
        </w:rPr>
        <w:t>k</w:t>
      </w:r>
      <w:r w:rsidRPr="00676616">
        <w:rPr>
          <w:rFonts w:cs="Times New Roman"/>
          <w:b w:val="0"/>
          <w:i/>
          <w:sz w:val="24"/>
          <w:szCs w:val="24"/>
          <w:vertAlign w:val="superscript"/>
          <w:lang w:val="en-US" w:eastAsia="ko-KR"/>
        </w:rPr>
        <w:t>h</w:t>
      </w:r>
      <w:r w:rsidRPr="00676616">
        <w:rPr>
          <w:rFonts w:cs="Times New Roman"/>
          <w:b w:val="0"/>
          <w:i/>
          <w:sz w:val="24"/>
          <w:szCs w:val="24"/>
          <w:lang w:val="en-US" w:eastAsia="ko-KR"/>
        </w:rPr>
        <w:t>ana</w:t>
      </w:r>
      <w:r w:rsidRPr="00676616">
        <w:rPr>
          <w:rFonts w:cs="Times New Roman"/>
          <w:b w:val="0"/>
          <w:i/>
          <w:sz w:val="24"/>
          <w:szCs w:val="24"/>
          <w:lang w:eastAsia="ko-KR"/>
        </w:rPr>
        <w:t xml:space="preserve">; </w:t>
      </w:r>
      <w:proofErr w:type="spellStart"/>
      <w:r w:rsidRPr="00676616">
        <w:rPr>
          <w:rFonts w:cs="Times New Roman"/>
          <w:b w:val="0"/>
          <w:i/>
          <w:sz w:val="24"/>
          <w:szCs w:val="24"/>
          <w:lang w:eastAsia="ko-KR"/>
        </w:rPr>
        <w:t>жеу</w:t>
      </w:r>
      <w:proofErr w:type="spellEnd"/>
      <w:r w:rsidRPr="00676616">
        <w:rPr>
          <w:rFonts w:cs="Times New Roman"/>
          <w:b w:val="0"/>
          <w:i/>
          <w:sz w:val="24"/>
          <w:szCs w:val="24"/>
          <w:lang w:eastAsia="ko-KR"/>
        </w:rPr>
        <w:t xml:space="preserve"> </w:t>
      </w:r>
      <w:r w:rsidRPr="00676616">
        <w:rPr>
          <w:rFonts w:cs="Times New Roman"/>
          <w:b w:val="0"/>
          <w:i/>
          <w:sz w:val="24"/>
          <w:szCs w:val="24"/>
          <w:lang w:val="kk-KZ" w:eastAsia="ko-KR"/>
        </w:rPr>
        <w:t>үшін</w:t>
      </w:r>
      <w:r w:rsidRPr="00676616">
        <w:rPr>
          <w:rFonts w:cs="Times New Roman"/>
          <w:b w:val="0"/>
          <w:i/>
          <w:sz w:val="24"/>
          <w:szCs w:val="24"/>
          <w:lang w:eastAsia="ko-KR"/>
        </w:rPr>
        <w:t xml:space="preserve"> – </w:t>
      </w:r>
      <w:r w:rsidRPr="00676616">
        <w:rPr>
          <w:rFonts w:cs="Times New Roman"/>
          <w:b w:val="0"/>
          <w:i/>
          <w:sz w:val="24"/>
          <w:szCs w:val="24"/>
          <w:lang w:val="en-US" w:eastAsia="ko-KR"/>
        </w:rPr>
        <w:t>k</w:t>
      </w:r>
      <w:r w:rsidRPr="00676616">
        <w:rPr>
          <w:rFonts w:cs="Times New Roman"/>
          <w:b w:val="0"/>
          <w:i/>
          <w:sz w:val="24"/>
          <w:szCs w:val="24"/>
          <w:vertAlign w:val="superscript"/>
          <w:lang w:val="en-US" w:eastAsia="ko-KR"/>
        </w:rPr>
        <w:t>h</w:t>
      </w:r>
      <w:r w:rsidRPr="00676616">
        <w:rPr>
          <w:rFonts w:cs="Times New Roman"/>
          <w:b w:val="0"/>
          <w:i/>
          <w:sz w:val="24"/>
          <w:szCs w:val="24"/>
          <w:lang w:val="en-US" w:eastAsia="ko-KR"/>
        </w:rPr>
        <w:t>ane</w:t>
      </w:r>
      <w:r w:rsidRPr="00676616">
        <w:rPr>
          <w:rFonts w:cs="Times New Roman"/>
          <w:b w:val="0"/>
          <w:i/>
          <w:sz w:val="24"/>
          <w:szCs w:val="24"/>
          <w:lang w:eastAsia="ko-KR"/>
        </w:rPr>
        <w:t xml:space="preserve"> </w:t>
      </w:r>
      <w:proofErr w:type="spellStart"/>
      <w:r w:rsidRPr="00676616">
        <w:rPr>
          <w:rFonts w:cs="Times New Roman"/>
          <w:b w:val="0"/>
          <w:i/>
          <w:sz w:val="24"/>
          <w:szCs w:val="24"/>
          <w:lang w:val="en-US" w:eastAsia="ko-KR"/>
        </w:rPr>
        <w:t>ke</w:t>
      </w:r>
      <w:proofErr w:type="spellEnd"/>
      <w:r w:rsidRPr="00676616">
        <w:rPr>
          <w:rFonts w:cs="Times New Roman"/>
          <w:b w:val="0"/>
          <w:i/>
          <w:sz w:val="24"/>
          <w:szCs w:val="24"/>
          <w:lang w:eastAsia="ko-KR"/>
        </w:rPr>
        <w:t xml:space="preserve"> </w:t>
      </w:r>
      <w:proofErr w:type="spellStart"/>
      <w:r w:rsidRPr="00676616">
        <w:rPr>
          <w:rFonts w:cs="Times New Roman"/>
          <w:b w:val="0"/>
          <w:i/>
          <w:sz w:val="24"/>
          <w:szCs w:val="24"/>
          <w:lang w:val="en-US" w:eastAsia="ko-KR"/>
        </w:rPr>
        <w:t>liye</w:t>
      </w:r>
      <w:proofErr w:type="spellEnd"/>
      <w:r w:rsidRPr="00676616">
        <w:rPr>
          <w:rFonts w:cs="Times New Roman"/>
          <w:b w:val="0"/>
          <w:sz w:val="24"/>
          <w:szCs w:val="24"/>
          <w:lang w:eastAsia="ko-KR"/>
        </w:rPr>
        <w:t>;</w:t>
      </w:r>
    </w:p>
    <w:p w:rsidR="00676616" w:rsidRPr="00676616" w:rsidRDefault="00676616" w:rsidP="00676616">
      <w:pPr>
        <w:pStyle w:val="3"/>
        <w:tabs>
          <w:tab w:val="left" w:pos="9498"/>
        </w:tabs>
        <w:ind w:left="567" w:hanging="283"/>
        <w:jc w:val="both"/>
        <w:rPr>
          <w:rFonts w:cs="Times New Roman"/>
          <w:b w:val="0"/>
          <w:sz w:val="24"/>
          <w:szCs w:val="24"/>
          <w:lang w:eastAsia="ko-KR"/>
        </w:rPr>
      </w:pPr>
      <w:r w:rsidRPr="00676616">
        <w:rPr>
          <w:rFonts w:cs="Times New Roman"/>
          <w:b w:val="0"/>
          <w:sz w:val="24"/>
          <w:szCs w:val="24"/>
          <w:lang w:eastAsia="ko-KR"/>
        </w:rPr>
        <w:t xml:space="preserve">4) в обоих языках есть понудительные глаголы 1 и 2 степени. Понудительный глагол 1 степени обычно показывает, что в процессе действия кроме субъекта принимает участие только один исполнитель, который может быть обозначен и не обозначен. Форма 2 степени указывает, что в процессе действия кроме субъекта принимает участие не менее двух его исполнителей, которые также могут лишь подразумеваться. Например, </w:t>
      </w:r>
      <w:r w:rsidR="00E421DB">
        <w:rPr>
          <w:rFonts w:cs="Times New Roman"/>
          <w:b w:val="0"/>
          <w:i/>
          <w:sz w:val="24"/>
          <w:szCs w:val="24"/>
          <w:lang w:val="kk-KZ" w:eastAsia="ko-KR"/>
        </w:rPr>
        <w:t>істеу</w:t>
      </w:r>
      <w:r w:rsidRPr="00676616">
        <w:rPr>
          <w:rFonts w:cs="Times New Roman"/>
          <w:b w:val="0"/>
          <w:i/>
          <w:sz w:val="24"/>
          <w:szCs w:val="24"/>
          <w:lang w:eastAsia="ko-KR"/>
        </w:rPr>
        <w:t xml:space="preserve">, </w:t>
      </w:r>
      <w:r w:rsidR="00E421DB">
        <w:rPr>
          <w:rFonts w:cs="Times New Roman"/>
          <w:b w:val="0"/>
          <w:i/>
          <w:sz w:val="24"/>
          <w:szCs w:val="24"/>
          <w:lang w:val="kk-KZ" w:eastAsia="ko-KR"/>
        </w:rPr>
        <w:t>істету</w:t>
      </w:r>
      <w:r w:rsidRPr="00676616">
        <w:rPr>
          <w:rFonts w:cs="Times New Roman"/>
          <w:b w:val="0"/>
          <w:i/>
          <w:sz w:val="24"/>
          <w:szCs w:val="24"/>
          <w:lang w:eastAsia="ko-KR"/>
        </w:rPr>
        <w:t xml:space="preserve">, </w:t>
      </w:r>
      <w:r w:rsidR="00E421DB">
        <w:rPr>
          <w:rFonts w:cs="Times New Roman"/>
          <w:b w:val="0"/>
          <w:i/>
          <w:sz w:val="24"/>
          <w:szCs w:val="24"/>
          <w:lang w:val="kk-KZ" w:eastAsia="ko-KR"/>
        </w:rPr>
        <w:t>істеткізу</w:t>
      </w:r>
      <w:r w:rsidRPr="00676616">
        <w:rPr>
          <w:rFonts w:cs="Times New Roman"/>
          <w:b w:val="0"/>
          <w:i/>
          <w:sz w:val="24"/>
          <w:szCs w:val="24"/>
          <w:lang w:eastAsia="ko-KR"/>
        </w:rPr>
        <w:t xml:space="preserve"> – </w:t>
      </w:r>
      <w:r w:rsidRPr="00676616">
        <w:rPr>
          <w:rFonts w:cs="Times New Roman"/>
          <w:b w:val="0"/>
          <w:i/>
          <w:sz w:val="24"/>
          <w:szCs w:val="24"/>
          <w:lang w:val="en-US" w:eastAsia="ko-KR"/>
        </w:rPr>
        <w:t>karnaa</w:t>
      </w:r>
      <w:r w:rsidRPr="00676616">
        <w:rPr>
          <w:rFonts w:cs="Times New Roman"/>
          <w:b w:val="0"/>
          <w:i/>
          <w:sz w:val="24"/>
          <w:szCs w:val="24"/>
          <w:lang w:eastAsia="ko-KR"/>
        </w:rPr>
        <w:t xml:space="preserve">, </w:t>
      </w:r>
      <w:r w:rsidRPr="00676616">
        <w:rPr>
          <w:rFonts w:cs="Times New Roman"/>
          <w:b w:val="0"/>
          <w:i/>
          <w:sz w:val="24"/>
          <w:szCs w:val="24"/>
          <w:lang w:val="en-US" w:eastAsia="ko-KR"/>
        </w:rPr>
        <w:t>karaanaa</w:t>
      </w:r>
      <w:r w:rsidRPr="00676616">
        <w:rPr>
          <w:rFonts w:cs="Times New Roman"/>
          <w:b w:val="0"/>
          <w:i/>
          <w:sz w:val="24"/>
          <w:szCs w:val="24"/>
          <w:lang w:eastAsia="ko-KR"/>
        </w:rPr>
        <w:t xml:space="preserve">, </w:t>
      </w:r>
      <w:r w:rsidRPr="00676616">
        <w:rPr>
          <w:rFonts w:cs="Times New Roman"/>
          <w:b w:val="0"/>
          <w:i/>
          <w:sz w:val="24"/>
          <w:szCs w:val="24"/>
          <w:lang w:val="en-US" w:eastAsia="ko-KR"/>
        </w:rPr>
        <w:t>karvaanaa</w:t>
      </w:r>
      <w:r w:rsidRPr="00676616">
        <w:rPr>
          <w:rFonts w:cs="Times New Roman"/>
          <w:b w:val="0"/>
          <w:i/>
          <w:sz w:val="24"/>
          <w:szCs w:val="24"/>
          <w:lang w:eastAsia="ko-KR"/>
        </w:rPr>
        <w:t xml:space="preserve">; </w:t>
      </w:r>
      <w:r w:rsidR="00E421DB">
        <w:rPr>
          <w:rFonts w:cs="Times New Roman"/>
          <w:b w:val="0"/>
          <w:i/>
          <w:sz w:val="24"/>
          <w:szCs w:val="24"/>
          <w:lang w:val="kk-KZ" w:eastAsia="ko-KR"/>
        </w:rPr>
        <w:t>жеу</w:t>
      </w:r>
      <w:r w:rsidRPr="00676616">
        <w:rPr>
          <w:rFonts w:cs="Times New Roman"/>
          <w:b w:val="0"/>
          <w:i/>
          <w:sz w:val="24"/>
          <w:szCs w:val="24"/>
          <w:lang w:eastAsia="ko-KR"/>
        </w:rPr>
        <w:t xml:space="preserve">, </w:t>
      </w:r>
      <w:r w:rsidR="00E421DB">
        <w:rPr>
          <w:rFonts w:cs="Times New Roman"/>
          <w:b w:val="0"/>
          <w:i/>
          <w:sz w:val="24"/>
          <w:szCs w:val="24"/>
          <w:lang w:val="kk-KZ" w:eastAsia="ko-KR"/>
        </w:rPr>
        <w:t>жегізу</w:t>
      </w:r>
      <w:r w:rsidRPr="00676616">
        <w:rPr>
          <w:rFonts w:cs="Times New Roman"/>
          <w:b w:val="0"/>
          <w:i/>
          <w:sz w:val="24"/>
          <w:szCs w:val="24"/>
          <w:lang w:eastAsia="ko-KR"/>
        </w:rPr>
        <w:t xml:space="preserve">, </w:t>
      </w:r>
      <w:r w:rsidR="00E421DB">
        <w:rPr>
          <w:rFonts w:cs="Times New Roman"/>
          <w:b w:val="0"/>
          <w:i/>
          <w:sz w:val="24"/>
          <w:szCs w:val="24"/>
          <w:lang w:val="kk-KZ" w:eastAsia="ko-KR"/>
        </w:rPr>
        <w:t>жегіздіру</w:t>
      </w:r>
      <w:r w:rsidRPr="00676616">
        <w:rPr>
          <w:rFonts w:cs="Times New Roman"/>
          <w:b w:val="0"/>
          <w:i/>
          <w:sz w:val="24"/>
          <w:szCs w:val="24"/>
          <w:lang w:eastAsia="ko-KR"/>
        </w:rPr>
        <w:t xml:space="preserve"> – </w:t>
      </w:r>
      <w:r w:rsidRPr="00676616">
        <w:rPr>
          <w:rFonts w:cs="Times New Roman"/>
          <w:b w:val="0"/>
          <w:i/>
          <w:sz w:val="24"/>
          <w:szCs w:val="24"/>
          <w:lang w:val="en-US" w:eastAsia="ko-KR"/>
        </w:rPr>
        <w:t>k</w:t>
      </w:r>
      <w:r w:rsidRPr="00676616">
        <w:rPr>
          <w:rFonts w:cs="Times New Roman"/>
          <w:b w:val="0"/>
          <w:i/>
          <w:sz w:val="24"/>
          <w:szCs w:val="24"/>
          <w:vertAlign w:val="superscript"/>
          <w:lang w:val="en-US" w:eastAsia="ko-KR"/>
        </w:rPr>
        <w:t>h</w:t>
      </w:r>
      <w:r w:rsidRPr="00676616">
        <w:rPr>
          <w:rFonts w:cs="Times New Roman"/>
          <w:b w:val="0"/>
          <w:i/>
          <w:sz w:val="24"/>
          <w:szCs w:val="24"/>
          <w:lang w:val="en-US" w:eastAsia="ko-KR"/>
        </w:rPr>
        <w:t>aanaa</w:t>
      </w:r>
      <w:r w:rsidRPr="00676616">
        <w:rPr>
          <w:rFonts w:cs="Times New Roman"/>
          <w:b w:val="0"/>
          <w:i/>
          <w:sz w:val="24"/>
          <w:szCs w:val="24"/>
          <w:lang w:eastAsia="ko-KR"/>
        </w:rPr>
        <w:t xml:space="preserve">, </w:t>
      </w:r>
      <w:r w:rsidRPr="00676616">
        <w:rPr>
          <w:rFonts w:cs="Times New Roman"/>
          <w:b w:val="0"/>
          <w:i/>
          <w:sz w:val="24"/>
          <w:szCs w:val="24"/>
          <w:lang w:val="en-US" w:eastAsia="ko-KR"/>
        </w:rPr>
        <w:t>k</w:t>
      </w:r>
      <w:r w:rsidRPr="00676616">
        <w:rPr>
          <w:rFonts w:cs="Times New Roman"/>
          <w:b w:val="0"/>
          <w:i/>
          <w:sz w:val="24"/>
          <w:szCs w:val="24"/>
          <w:vertAlign w:val="superscript"/>
          <w:lang w:val="en-US" w:eastAsia="ko-KR"/>
        </w:rPr>
        <w:t>h</w:t>
      </w:r>
      <w:r w:rsidRPr="00676616">
        <w:rPr>
          <w:rFonts w:cs="Times New Roman"/>
          <w:b w:val="0"/>
          <w:i/>
          <w:sz w:val="24"/>
          <w:szCs w:val="24"/>
          <w:lang w:val="en-US" w:eastAsia="ko-KR"/>
        </w:rPr>
        <w:t>ilaanaa</w:t>
      </w:r>
      <w:r w:rsidRPr="00676616">
        <w:rPr>
          <w:rFonts w:cs="Times New Roman"/>
          <w:b w:val="0"/>
          <w:i/>
          <w:sz w:val="24"/>
          <w:szCs w:val="24"/>
          <w:lang w:eastAsia="ko-KR"/>
        </w:rPr>
        <w:t xml:space="preserve">, </w:t>
      </w:r>
      <w:r w:rsidRPr="00676616">
        <w:rPr>
          <w:rFonts w:cs="Times New Roman"/>
          <w:b w:val="0"/>
          <w:i/>
          <w:sz w:val="24"/>
          <w:szCs w:val="24"/>
          <w:lang w:val="en-US" w:eastAsia="ko-KR"/>
        </w:rPr>
        <w:t>k</w:t>
      </w:r>
      <w:r w:rsidRPr="00676616">
        <w:rPr>
          <w:rFonts w:cs="Times New Roman"/>
          <w:b w:val="0"/>
          <w:i/>
          <w:sz w:val="24"/>
          <w:szCs w:val="24"/>
          <w:vertAlign w:val="superscript"/>
          <w:lang w:val="en-US" w:eastAsia="ko-KR"/>
        </w:rPr>
        <w:t>h</w:t>
      </w:r>
      <w:r w:rsidRPr="00676616">
        <w:rPr>
          <w:rFonts w:cs="Times New Roman"/>
          <w:b w:val="0"/>
          <w:i/>
          <w:sz w:val="24"/>
          <w:szCs w:val="24"/>
          <w:lang w:val="en-US" w:eastAsia="ko-KR"/>
        </w:rPr>
        <w:t>ilvaanaa</w:t>
      </w:r>
      <w:r w:rsidRPr="00676616">
        <w:rPr>
          <w:rFonts w:cs="Times New Roman"/>
          <w:b w:val="0"/>
          <w:sz w:val="24"/>
          <w:szCs w:val="24"/>
          <w:lang w:eastAsia="ko-KR"/>
        </w:rPr>
        <w:t>;</w:t>
      </w:r>
    </w:p>
    <w:p w:rsidR="00B55D26" w:rsidRDefault="00676616" w:rsidP="00B55D26">
      <w:pPr>
        <w:pStyle w:val="3"/>
        <w:ind w:left="567" w:hanging="283"/>
        <w:jc w:val="both"/>
        <w:rPr>
          <w:rFonts w:cs="Times New Roman"/>
          <w:b w:val="0"/>
          <w:sz w:val="24"/>
          <w:szCs w:val="24"/>
          <w:lang w:eastAsia="ko-KR"/>
        </w:rPr>
      </w:pPr>
      <w:r w:rsidRPr="00676616">
        <w:rPr>
          <w:rFonts w:cs="Times New Roman"/>
          <w:b w:val="0"/>
          <w:sz w:val="24"/>
          <w:szCs w:val="24"/>
          <w:lang w:eastAsia="ko-KR"/>
        </w:rPr>
        <w:t xml:space="preserve">5) в обоих языках есть формы, передающие </w:t>
      </w:r>
      <w:proofErr w:type="spellStart"/>
      <w:r w:rsidRPr="00676616">
        <w:rPr>
          <w:rFonts w:cs="Times New Roman"/>
          <w:b w:val="0"/>
          <w:sz w:val="24"/>
          <w:szCs w:val="24"/>
          <w:lang w:eastAsia="ko-KR"/>
        </w:rPr>
        <w:t>продолженность</w:t>
      </w:r>
      <w:proofErr w:type="spellEnd"/>
      <w:r w:rsidRPr="00676616">
        <w:rPr>
          <w:rFonts w:cs="Times New Roman"/>
          <w:b w:val="0"/>
          <w:sz w:val="24"/>
          <w:szCs w:val="24"/>
          <w:lang w:eastAsia="ko-KR"/>
        </w:rPr>
        <w:t xml:space="preserve"> действия: </w:t>
      </w:r>
      <w:r w:rsidRPr="00676616">
        <w:rPr>
          <w:rFonts w:cs="Times New Roman"/>
          <w:b w:val="0"/>
          <w:i/>
          <w:sz w:val="24"/>
          <w:szCs w:val="24"/>
          <w:lang w:eastAsia="ko-KR"/>
        </w:rPr>
        <w:t xml:space="preserve">мен </w:t>
      </w:r>
      <w:proofErr w:type="spellStart"/>
      <w:r w:rsidRPr="00676616">
        <w:rPr>
          <w:rFonts w:cs="Times New Roman"/>
          <w:b w:val="0"/>
          <w:i/>
          <w:sz w:val="24"/>
          <w:szCs w:val="24"/>
          <w:lang w:eastAsia="ko-KR"/>
        </w:rPr>
        <w:t>жазып</w:t>
      </w:r>
      <w:proofErr w:type="spellEnd"/>
      <w:r w:rsidRPr="00676616">
        <w:rPr>
          <w:rFonts w:cs="Times New Roman"/>
          <w:b w:val="0"/>
          <w:i/>
          <w:sz w:val="24"/>
          <w:szCs w:val="24"/>
          <w:lang w:eastAsia="ko-KR"/>
        </w:rPr>
        <w:t xml:space="preserve"> </w:t>
      </w:r>
      <w:proofErr w:type="spellStart"/>
      <w:r w:rsidRPr="00676616">
        <w:rPr>
          <w:rFonts w:cs="Times New Roman"/>
          <w:b w:val="0"/>
          <w:i/>
          <w:sz w:val="24"/>
          <w:szCs w:val="24"/>
          <w:lang w:eastAsia="ko-KR"/>
        </w:rPr>
        <w:t>отырмын</w:t>
      </w:r>
      <w:proofErr w:type="spellEnd"/>
      <w:r w:rsidRPr="00676616">
        <w:rPr>
          <w:rFonts w:cs="Times New Roman"/>
          <w:b w:val="0"/>
          <w:sz w:val="24"/>
          <w:szCs w:val="24"/>
          <w:lang w:eastAsia="ko-KR"/>
        </w:rPr>
        <w:t xml:space="preserve"> – </w:t>
      </w:r>
      <w:r w:rsidRPr="00676616">
        <w:rPr>
          <w:rFonts w:cs="Times New Roman"/>
          <w:b w:val="0"/>
          <w:i/>
          <w:sz w:val="24"/>
          <w:szCs w:val="24"/>
          <w:lang w:val="en-US" w:eastAsia="ko-KR"/>
        </w:rPr>
        <w:t>me</w:t>
      </w:r>
      <w:r w:rsidRPr="00676616">
        <w:rPr>
          <w:rFonts w:cs="Times New Roman"/>
          <w:b w:val="0"/>
          <w:i/>
          <w:sz w:val="24"/>
          <w:szCs w:val="24"/>
          <w:vertAlign w:val="superscript"/>
          <w:lang w:val="en-US" w:eastAsia="ko-KR"/>
        </w:rPr>
        <w:t>n</w:t>
      </w:r>
      <w:r w:rsidRPr="00676616">
        <w:rPr>
          <w:rFonts w:cs="Times New Roman"/>
          <w:b w:val="0"/>
          <w:i/>
          <w:sz w:val="24"/>
          <w:szCs w:val="24"/>
          <w:lang w:eastAsia="ko-KR"/>
        </w:rPr>
        <w:t xml:space="preserve"> </w:t>
      </w:r>
      <w:proofErr w:type="spellStart"/>
      <w:r w:rsidRPr="00676616">
        <w:rPr>
          <w:rFonts w:cs="Times New Roman"/>
          <w:b w:val="0"/>
          <w:i/>
          <w:sz w:val="24"/>
          <w:szCs w:val="24"/>
          <w:lang w:val="en-US" w:eastAsia="ko-KR"/>
        </w:rPr>
        <w:t>lik</w:t>
      </w:r>
      <w:r w:rsidRPr="00676616">
        <w:rPr>
          <w:rFonts w:cs="Times New Roman"/>
          <w:b w:val="0"/>
          <w:i/>
          <w:sz w:val="24"/>
          <w:szCs w:val="24"/>
          <w:vertAlign w:val="superscript"/>
          <w:lang w:val="en-US" w:eastAsia="ko-KR"/>
        </w:rPr>
        <w:t>h</w:t>
      </w:r>
      <w:proofErr w:type="spellEnd"/>
      <w:r w:rsidRPr="00676616">
        <w:rPr>
          <w:rFonts w:cs="Times New Roman"/>
          <w:b w:val="0"/>
          <w:i/>
          <w:sz w:val="24"/>
          <w:szCs w:val="24"/>
          <w:lang w:eastAsia="ko-KR"/>
        </w:rPr>
        <w:t xml:space="preserve"> </w:t>
      </w:r>
      <w:proofErr w:type="spellStart"/>
      <w:r w:rsidRPr="00676616">
        <w:rPr>
          <w:rFonts w:cs="Times New Roman"/>
          <w:b w:val="0"/>
          <w:i/>
          <w:sz w:val="24"/>
          <w:szCs w:val="24"/>
          <w:lang w:val="en-US" w:eastAsia="ko-KR"/>
        </w:rPr>
        <w:t>rahaa</w:t>
      </w:r>
      <w:proofErr w:type="spellEnd"/>
      <w:r w:rsidRPr="00676616">
        <w:rPr>
          <w:rFonts w:cs="Times New Roman"/>
          <w:b w:val="0"/>
          <w:i/>
          <w:sz w:val="24"/>
          <w:szCs w:val="24"/>
          <w:lang w:eastAsia="ko-KR"/>
        </w:rPr>
        <w:t xml:space="preserve"> </w:t>
      </w:r>
      <w:proofErr w:type="spellStart"/>
      <w:r w:rsidRPr="00676616">
        <w:rPr>
          <w:rFonts w:cs="Times New Roman"/>
          <w:b w:val="0"/>
          <w:i/>
          <w:sz w:val="24"/>
          <w:szCs w:val="24"/>
          <w:lang w:val="en-US" w:eastAsia="ko-KR"/>
        </w:rPr>
        <w:t>huu</w:t>
      </w:r>
      <w:r w:rsidRPr="00676616">
        <w:rPr>
          <w:rFonts w:cs="Times New Roman"/>
          <w:b w:val="0"/>
          <w:i/>
          <w:sz w:val="24"/>
          <w:szCs w:val="24"/>
          <w:vertAlign w:val="superscript"/>
          <w:lang w:val="en-US" w:eastAsia="ko-KR"/>
        </w:rPr>
        <w:t>n</w:t>
      </w:r>
      <w:proofErr w:type="spellEnd"/>
      <w:r w:rsidRPr="00676616">
        <w:rPr>
          <w:rFonts w:cs="Times New Roman"/>
          <w:b w:val="0"/>
          <w:sz w:val="24"/>
          <w:szCs w:val="24"/>
          <w:lang w:eastAsia="ko-KR"/>
        </w:rPr>
        <w:t>;</w:t>
      </w:r>
    </w:p>
    <w:p w:rsidR="00676616" w:rsidRPr="00B55D26" w:rsidRDefault="00B55D26" w:rsidP="00B55D26">
      <w:pPr>
        <w:pStyle w:val="3"/>
        <w:ind w:left="567" w:hanging="283"/>
        <w:jc w:val="both"/>
        <w:rPr>
          <w:rFonts w:cs="Times New Roman"/>
          <w:b w:val="0"/>
          <w:sz w:val="24"/>
          <w:szCs w:val="24"/>
          <w:lang w:eastAsia="ko-KR"/>
        </w:rPr>
      </w:pPr>
      <w:r>
        <w:rPr>
          <w:rFonts w:cs="Times New Roman"/>
          <w:b w:val="0"/>
          <w:sz w:val="24"/>
          <w:szCs w:val="24"/>
          <w:lang w:eastAsia="ko-KR"/>
        </w:rPr>
        <w:t xml:space="preserve">6) </w:t>
      </w:r>
      <w:r w:rsidR="00676616" w:rsidRPr="00E421DB">
        <w:rPr>
          <w:rFonts w:cs="Times New Roman"/>
          <w:b w:val="0"/>
          <w:sz w:val="24"/>
          <w:szCs w:val="24"/>
          <w:lang w:eastAsia="ko-KR"/>
        </w:rPr>
        <w:t>будущее время в обоих языках может выражать как простое будущее действие (</w:t>
      </w:r>
      <w:r w:rsidR="00676616" w:rsidRPr="00E421DB">
        <w:rPr>
          <w:rFonts w:cs="Times New Roman"/>
          <w:b w:val="0"/>
          <w:i/>
          <w:sz w:val="24"/>
          <w:szCs w:val="24"/>
          <w:lang w:eastAsia="ko-KR"/>
        </w:rPr>
        <w:t xml:space="preserve">мен </w:t>
      </w:r>
      <w:proofErr w:type="spellStart"/>
      <w:r w:rsidR="00676616" w:rsidRPr="00E421DB">
        <w:rPr>
          <w:rFonts w:cs="Times New Roman"/>
          <w:b w:val="0"/>
          <w:i/>
          <w:sz w:val="24"/>
          <w:szCs w:val="24"/>
          <w:lang w:eastAsia="ko-KR"/>
        </w:rPr>
        <w:t>барамын</w:t>
      </w:r>
      <w:proofErr w:type="spellEnd"/>
      <w:r w:rsidR="00676616" w:rsidRPr="00E421DB">
        <w:rPr>
          <w:rFonts w:cs="Times New Roman"/>
          <w:b w:val="0"/>
          <w:sz w:val="24"/>
          <w:szCs w:val="24"/>
          <w:lang w:eastAsia="ko-KR"/>
        </w:rPr>
        <w:t xml:space="preserve"> – </w:t>
      </w:r>
      <w:r w:rsidR="00676616" w:rsidRPr="00E421DB">
        <w:rPr>
          <w:rFonts w:cs="Times New Roman"/>
          <w:b w:val="0"/>
          <w:i/>
          <w:sz w:val="24"/>
          <w:szCs w:val="24"/>
          <w:lang w:val="en-US" w:eastAsia="ko-KR"/>
        </w:rPr>
        <w:t>me</w:t>
      </w:r>
      <w:r w:rsidR="00676616" w:rsidRPr="00E421DB">
        <w:rPr>
          <w:rFonts w:cs="Times New Roman"/>
          <w:b w:val="0"/>
          <w:i/>
          <w:sz w:val="24"/>
          <w:szCs w:val="24"/>
          <w:vertAlign w:val="superscript"/>
          <w:lang w:val="en-US" w:eastAsia="ko-KR"/>
        </w:rPr>
        <w:t>n</w:t>
      </w:r>
      <w:r w:rsidR="00676616" w:rsidRPr="00E421DB">
        <w:rPr>
          <w:rFonts w:cs="Times New Roman"/>
          <w:b w:val="0"/>
          <w:i/>
          <w:sz w:val="24"/>
          <w:szCs w:val="24"/>
          <w:lang w:eastAsia="ko-KR"/>
        </w:rPr>
        <w:t xml:space="preserve"> </w:t>
      </w:r>
      <w:proofErr w:type="spellStart"/>
      <w:r w:rsidR="00676616" w:rsidRPr="00E421DB">
        <w:rPr>
          <w:rFonts w:cs="Times New Roman"/>
          <w:b w:val="0"/>
          <w:i/>
          <w:sz w:val="24"/>
          <w:szCs w:val="24"/>
          <w:lang w:val="en-US" w:eastAsia="ko-KR"/>
        </w:rPr>
        <w:t>jaauu</w:t>
      </w:r>
      <w:r w:rsidR="00676616" w:rsidRPr="00E421DB">
        <w:rPr>
          <w:rFonts w:cs="Times New Roman"/>
          <w:b w:val="0"/>
          <w:i/>
          <w:sz w:val="24"/>
          <w:szCs w:val="24"/>
          <w:vertAlign w:val="superscript"/>
          <w:lang w:val="en-US" w:eastAsia="ko-KR"/>
        </w:rPr>
        <w:t>n</w:t>
      </w:r>
      <w:r w:rsidR="00676616" w:rsidRPr="00E421DB">
        <w:rPr>
          <w:rFonts w:cs="Times New Roman"/>
          <w:b w:val="0"/>
          <w:i/>
          <w:sz w:val="24"/>
          <w:szCs w:val="24"/>
          <w:lang w:val="en-US" w:eastAsia="ko-KR"/>
        </w:rPr>
        <w:t>gaa</w:t>
      </w:r>
      <w:proofErr w:type="spellEnd"/>
      <w:r w:rsidR="00676616" w:rsidRPr="00E421DB">
        <w:rPr>
          <w:rFonts w:cs="Times New Roman"/>
          <w:b w:val="0"/>
          <w:sz w:val="24"/>
          <w:szCs w:val="24"/>
          <w:lang w:eastAsia="ko-KR"/>
        </w:rPr>
        <w:t>), так и вероятность или предположительность будущего действия (</w:t>
      </w:r>
      <w:r w:rsidR="00676616" w:rsidRPr="00E421DB">
        <w:rPr>
          <w:rFonts w:cs="Times New Roman"/>
          <w:b w:val="0"/>
          <w:i/>
          <w:sz w:val="24"/>
          <w:szCs w:val="24"/>
          <w:lang w:eastAsia="ko-KR"/>
        </w:rPr>
        <w:t xml:space="preserve">мен </w:t>
      </w:r>
      <w:proofErr w:type="spellStart"/>
      <w:r w:rsidR="00676616" w:rsidRPr="00E421DB">
        <w:rPr>
          <w:rFonts w:cs="Times New Roman"/>
          <w:b w:val="0"/>
          <w:i/>
          <w:sz w:val="24"/>
          <w:szCs w:val="24"/>
          <w:lang w:eastAsia="ko-KR"/>
        </w:rPr>
        <w:t>барармын</w:t>
      </w:r>
      <w:proofErr w:type="spellEnd"/>
      <w:r w:rsidR="00676616" w:rsidRPr="00E421DB">
        <w:rPr>
          <w:rFonts w:cs="Times New Roman"/>
          <w:b w:val="0"/>
          <w:sz w:val="24"/>
          <w:szCs w:val="24"/>
          <w:lang w:eastAsia="ko-KR"/>
        </w:rPr>
        <w:t xml:space="preserve"> – </w:t>
      </w:r>
      <w:r w:rsidR="00676616" w:rsidRPr="00E421DB">
        <w:rPr>
          <w:rFonts w:cs="Times New Roman"/>
          <w:b w:val="0"/>
          <w:i/>
          <w:sz w:val="24"/>
          <w:szCs w:val="24"/>
          <w:lang w:val="en-US" w:eastAsia="ko-KR"/>
        </w:rPr>
        <w:t>me</w:t>
      </w:r>
      <w:r w:rsidR="00676616" w:rsidRPr="00E421DB">
        <w:rPr>
          <w:rFonts w:cs="Times New Roman"/>
          <w:b w:val="0"/>
          <w:i/>
          <w:sz w:val="24"/>
          <w:szCs w:val="24"/>
          <w:vertAlign w:val="superscript"/>
          <w:lang w:val="en-US" w:eastAsia="ko-KR"/>
        </w:rPr>
        <w:t>n</w:t>
      </w:r>
      <w:r w:rsidR="00676616" w:rsidRPr="00E421DB">
        <w:rPr>
          <w:rFonts w:cs="Times New Roman"/>
          <w:b w:val="0"/>
          <w:i/>
          <w:sz w:val="24"/>
          <w:szCs w:val="24"/>
          <w:lang w:eastAsia="ko-KR"/>
        </w:rPr>
        <w:t xml:space="preserve"> </w:t>
      </w:r>
      <w:proofErr w:type="spellStart"/>
      <w:r w:rsidR="00676616" w:rsidRPr="00E421DB">
        <w:rPr>
          <w:rFonts w:cs="Times New Roman"/>
          <w:b w:val="0"/>
          <w:i/>
          <w:sz w:val="24"/>
          <w:szCs w:val="24"/>
          <w:lang w:val="en-US" w:eastAsia="ko-KR"/>
        </w:rPr>
        <w:t>jaataa</w:t>
      </w:r>
      <w:proofErr w:type="spellEnd"/>
      <w:r w:rsidR="00676616" w:rsidRPr="00E421DB">
        <w:rPr>
          <w:rFonts w:cs="Times New Roman"/>
          <w:b w:val="0"/>
          <w:i/>
          <w:sz w:val="24"/>
          <w:szCs w:val="24"/>
          <w:lang w:eastAsia="ko-KR"/>
        </w:rPr>
        <w:t xml:space="preserve"> </w:t>
      </w:r>
      <w:proofErr w:type="spellStart"/>
      <w:proofErr w:type="gramStart"/>
      <w:r w:rsidR="00676616" w:rsidRPr="00E421DB">
        <w:rPr>
          <w:rFonts w:cs="Times New Roman"/>
          <w:b w:val="0"/>
          <w:i/>
          <w:sz w:val="24"/>
          <w:szCs w:val="24"/>
          <w:lang w:val="en-US" w:eastAsia="ko-KR"/>
        </w:rPr>
        <w:t>huu</w:t>
      </w:r>
      <w:r w:rsidR="00676616" w:rsidRPr="00E421DB">
        <w:rPr>
          <w:rFonts w:cs="Times New Roman"/>
          <w:b w:val="0"/>
          <w:i/>
          <w:sz w:val="24"/>
          <w:szCs w:val="24"/>
          <w:vertAlign w:val="superscript"/>
          <w:lang w:val="en-US" w:eastAsia="ko-KR"/>
        </w:rPr>
        <w:t>n</w:t>
      </w:r>
      <w:r w:rsidR="00676616" w:rsidRPr="00E421DB">
        <w:rPr>
          <w:rFonts w:cs="Times New Roman"/>
          <w:b w:val="0"/>
          <w:i/>
          <w:sz w:val="24"/>
          <w:szCs w:val="24"/>
          <w:lang w:val="en-US" w:eastAsia="ko-KR"/>
        </w:rPr>
        <w:t>gaa</w:t>
      </w:r>
      <w:proofErr w:type="spellEnd"/>
      <w:r w:rsidR="00676616" w:rsidRPr="00E421DB">
        <w:rPr>
          <w:rFonts w:cs="Times New Roman"/>
          <w:b w:val="0"/>
          <w:sz w:val="24"/>
          <w:szCs w:val="24"/>
          <w:lang w:eastAsia="ko-KR"/>
        </w:rPr>
        <w:t xml:space="preserve"> )</w:t>
      </w:r>
      <w:proofErr w:type="gramEnd"/>
      <w:r w:rsidR="00676616" w:rsidRPr="00E421DB">
        <w:rPr>
          <w:rFonts w:cs="Times New Roman"/>
          <w:b w:val="0"/>
          <w:sz w:val="24"/>
          <w:szCs w:val="24"/>
          <w:lang w:eastAsia="ko-KR"/>
        </w:rPr>
        <w:t>.</w:t>
      </w:r>
    </w:p>
    <w:p w:rsidR="005A059C" w:rsidRPr="00BE7D4D" w:rsidRDefault="00676616" w:rsidP="00676616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BE7D4D">
        <w:rPr>
          <w:rFonts w:ascii="Times New Roman" w:hAnsi="Times New Roman" w:cs="Times New Roman"/>
          <w:sz w:val="24"/>
          <w:szCs w:val="24"/>
          <w:lang w:eastAsia="ko-KR"/>
        </w:rPr>
        <w:t>Общим моментом в грамматической системе обоих языков является также широкое использование в казахском – вспомогательных, в хинди – интенсивных глаголов, которые служат для выражения: а) законченности действия, б) внезапности действия, в) направленности действия и т.д.</w:t>
      </w:r>
    </w:p>
    <w:p w:rsidR="005A092A" w:rsidRPr="005A092A" w:rsidRDefault="005A092A" w:rsidP="005A092A">
      <w:pPr>
        <w:pStyle w:val="3"/>
        <w:ind w:firstLine="567"/>
        <w:jc w:val="both"/>
        <w:rPr>
          <w:rFonts w:cs="Times New Roman"/>
          <w:b w:val="0"/>
          <w:sz w:val="24"/>
          <w:szCs w:val="24"/>
          <w:lang w:eastAsia="ko-KR"/>
        </w:rPr>
      </w:pPr>
      <w:r w:rsidRPr="005A092A">
        <w:rPr>
          <w:rFonts w:cs="Times New Roman"/>
          <w:b w:val="0"/>
          <w:sz w:val="24"/>
          <w:szCs w:val="24"/>
          <w:lang w:val="kk-KZ" w:eastAsia="ko-KR"/>
        </w:rPr>
        <w:t>Е</w:t>
      </w:r>
      <w:r w:rsidRPr="005A092A">
        <w:rPr>
          <w:rFonts w:cs="Times New Roman"/>
          <w:b w:val="0"/>
          <w:sz w:val="24"/>
          <w:szCs w:val="24"/>
          <w:lang w:eastAsia="ko-KR"/>
        </w:rPr>
        <w:t>сли в казахском числительные свыше 10 образуются путем составления названий десятков и названий единиц (</w:t>
      </w:r>
      <w:r w:rsidRPr="005A092A">
        <w:rPr>
          <w:rFonts w:cs="Times New Roman"/>
          <w:b w:val="0"/>
          <w:i/>
          <w:iCs/>
          <w:sz w:val="24"/>
          <w:szCs w:val="24"/>
          <w:lang w:eastAsia="ko-KR"/>
        </w:rPr>
        <w:t xml:space="preserve">бес, он бес, </w:t>
      </w:r>
      <w:proofErr w:type="spellStart"/>
      <w:r w:rsidRPr="005A092A">
        <w:rPr>
          <w:rFonts w:cs="Times New Roman"/>
          <w:b w:val="0"/>
          <w:i/>
          <w:iCs/>
          <w:sz w:val="24"/>
          <w:szCs w:val="24"/>
          <w:lang w:eastAsia="ko-KR"/>
        </w:rPr>
        <w:t>жиырма</w:t>
      </w:r>
      <w:proofErr w:type="spellEnd"/>
      <w:r w:rsidRPr="005A092A">
        <w:rPr>
          <w:rFonts w:cs="Times New Roman"/>
          <w:b w:val="0"/>
          <w:i/>
          <w:iCs/>
          <w:sz w:val="24"/>
          <w:szCs w:val="24"/>
          <w:lang w:eastAsia="ko-KR"/>
        </w:rPr>
        <w:t xml:space="preserve"> бес</w:t>
      </w:r>
      <w:r w:rsidRPr="005A092A">
        <w:rPr>
          <w:rFonts w:cs="Times New Roman"/>
          <w:b w:val="0"/>
          <w:sz w:val="24"/>
          <w:szCs w:val="24"/>
          <w:lang w:eastAsia="ko-KR"/>
        </w:rPr>
        <w:t>), то в хинди числительные образуются путем словосложения, причем названия десятков и единиц выступают в видоизмененной форме (</w:t>
      </w:r>
      <w:r w:rsidRPr="005A092A">
        <w:rPr>
          <w:rFonts w:cs="Times New Roman"/>
          <w:b w:val="0"/>
          <w:i/>
          <w:sz w:val="24"/>
          <w:szCs w:val="24"/>
          <w:lang w:val="en-US" w:eastAsia="ko-KR"/>
        </w:rPr>
        <w:t>paa</w:t>
      </w:r>
      <w:r w:rsidRPr="005A092A">
        <w:rPr>
          <w:rFonts w:cs="Times New Roman"/>
          <w:b w:val="0"/>
          <w:i/>
          <w:sz w:val="24"/>
          <w:szCs w:val="24"/>
          <w:vertAlign w:val="superscript"/>
          <w:lang w:val="en-US" w:eastAsia="ko-KR"/>
        </w:rPr>
        <w:t>n</w:t>
      </w:r>
      <w:r w:rsidRPr="005A092A">
        <w:rPr>
          <w:rFonts w:cs="Times New Roman"/>
          <w:b w:val="0"/>
          <w:i/>
          <w:sz w:val="24"/>
          <w:szCs w:val="24"/>
          <w:lang w:val="en-US" w:eastAsia="ko-KR"/>
        </w:rPr>
        <w:t>c</w:t>
      </w:r>
      <w:r w:rsidRPr="005A092A">
        <w:rPr>
          <w:rFonts w:cs="Times New Roman"/>
          <w:b w:val="0"/>
          <w:i/>
          <w:sz w:val="24"/>
          <w:szCs w:val="24"/>
          <w:lang w:eastAsia="ko-KR"/>
        </w:rPr>
        <w:t xml:space="preserve">, </w:t>
      </w:r>
      <w:r w:rsidRPr="005A092A">
        <w:rPr>
          <w:rFonts w:cs="Times New Roman"/>
          <w:b w:val="0"/>
          <w:i/>
          <w:sz w:val="24"/>
          <w:szCs w:val="24"/>
          <w:lang w:val="en-US" w:eastAsia="ko-KR"/>
        </w:rPr>
        <w:t>pa</w:t>
      </w:r>
      <w:r w:rsidRPr="005A092A">
        <w:rPr>
          <w:rFonts w:cs="Times New Roman"/>
          <w:b w:val="0"/>
          <w:i/>
          <w:sz w:val="24"/>
          <w:szCs w:val="24"/>
          <w:vertAlign w:val="superscript"/>
          <w:lang w:val="en-US" w:eastAsia="ko-KR"/>
        </w:rPr>
        <w:t>n</w:t>
      </w:r>
      <w:r w:rsidRPr="005A092A">
        <w:rPr>
          <w:rFonts w:cs="Times New Roman"/>
          <w:b w:val="0"/>
          <w:i/>
          <w:sz w:val="24"/>
          <w:szCs w:val="24"/>
          <w:lang w:val="en-US" w:eastAsia="ko-KR"/>
        </w:rPr>
        <w:t>drah</w:t>
      </w:r>
      <w:r w:rsidRPr="005A092A">
        <w:rPr>
          <w:rFonts w:cs="Times New Roman"/>
          <w:b w:val="0"/>
          <w:i/>
          <w:sz w:val="24"/>
          <w:szCs w:val="24"/>
          <w:lang w:eastAsia="ko-KR"/>
        </w:rPr>
        <w:t xml:space="preserve">, </w:t>
      </w:r>
      <w:r w:rsidRPr="005A092A">
        <w:rPr>
          <w:rFonts w:cs="Times New Roman"/>
          <w:b w:val="0"/>
          <w:i/>
          <w:sz w:val="24"/>
          <w:szCs w:val="24"/>
          <w:lang w:val="en-US" w:eastAsia="ko-KR"/>
        </w:rPr>
        <w:t>paciis</w:t>
      </w:r>
      <w:r w:rsidRPr="005A092A">
        <w:rPr>
          <w:rFonts w:cs="Times New Roman"/>
          <w:b w:val="0"/>
          <w:sz w:val="24"/>
          <w:szCs w:val="24"/>
          <w:lang w:eastAsia="ko-KR"/>
        </w:rPr>
        <w:t xml:space="preserve">). </w:t>
      </w:r>
    </w:p>
    <w:p w:rsidR="005A092A" w:rsidRPr="005A092A" w:rsidRDefault="005A092A" w:rsidP="005A092A">
      <w:pPr>
        <w:pStyle w:val="3"/>
        <w:ind w:firstLine="567"/>
        <w:jc w:val="both"/>
        <w:rPr>
          <w:rFonts w:cs="Times New Roman"/>
          <w:b w:val="0"/>
          <w:sz w:val="24"/>
          <w:szCs w:val="24"/>
          <w:lang w:eastAsia="ko-KR"/>
        </w:rPr>
      </w:pPr>
      <w:r w:rsidRPr="005A092A">
        <w:rPr>
          <w:rFonts w:cs="Times New Roman"/>
          <w:b w:val="0"/>
          <w:sz w:val="24"/>
          <w:szCs w:val="24"/>
          <w:lang w:eastAsia="ko-KR"/>
        </w:rPr>
        <w:t xml:space="preserve">Отсутствие аналогий в образовании числительных хинди и казахского языков заставляет студентов максимально внимательно отнестись к этой части речи. Числительные хинди сравнить не с чем и единственный выход – </w:t>
      </w:r>
      <w:r w:rsidRPr="005A092A">
        <w:rPr>
          <w:rFonts w:cs="Times New Roman"/>
          <w:b w:val="0"/>
          <w:i/>
          <w:sz w:val="24"/>
          <w:szCs w:val="24"/>
          <w:lang w:eastAsia="ko-KR"/>
        </w:rPr>
        <w:t>заучивание</w:t>
      </w:r>
      <w:r w:rsidRPr="005A092A">
        <w:rPr>
          <w:rFonts w:cs="Times New Roman"/>
          <w:b w:val="0"/>
          <w:sz w:val="24"/>
          <w:szCs w:val="24"/>
          <w:lang w:eastAsia="ko-KR"/>
        </w:rPr>
        <w:t>.</w:t>
      </w:r>
    </w:p>
    <w:p w:rsidR="00E83317" w:rsidRPr="00E83317" w:rsidRDefault="00E83317" w:rsidP="00E83317">
      <w:pPr>
        <w:pStyle w:val="3"/>
        <w:ind w:firstLine="567"/>
        <w:jc w:val="both"/>
        <w:rPr>
          <w:rFonts w:cs="Times New Roman"/>
          <w:b w:val="0"/>
          <w:sz w:val="24"/>
          <w:szCs w:val="24"/>
          <w:lang w:eastAsia="ko-KR"/>
        </w:rPr>
      </w:pPr>
      <w:r w:rsidRPr="00E83317">
        <w:rPr>
          <w:rFonts w:cs="Times New Roman"/>
          <w:b w:val="0"/>
          <w:sz w:val="24"/>
          <w:szCs w:val="24"/>
          <w:lang w:eastAsia="ko-KR"/>
        </w:rPr>
        <w:t>Базовый лексический фонд рассматриваемых языков, разумеется, у каждого свой собственный, принадлежащий к различным языковым семьям: для казахского - тюркский, для хинди – индийский. Но тем не менее, в обоих языках есть общие моменты, как, например, большое количество арабизмов и иранизмов (</w:t>
      </w:r>
      <w:r w:rsidRPr="00E83317">
        <w:rPr>
          <w:rFonts w:cs="Times New Roman"/>
          <w:b w:val="0"/>
          <w:i/>
          <w:sz w:val="24"/>
          <w:szCs w:val="24"/>
          <w:lang w:val="en-US" w:eastAsia="ko-KR"/>
        </w:rPr>
        <w:t>kalam</w:t>
      </w:r>
      <w:r w:rsidRPr="00E83317">
        <w:rPr>
          <w:rFonts w:cs="Times New Roman"/>
          <w:b w:val="0"/>
          <w:i/>
          <w:sz w:val="24"/>
          <w:szCs w:val="24"/>
          <w:lang w:eastAsia="ko-KR"/>
        </w:rPr>
        <w:t xml:space="preserve">, </w:t>
      </w:r>
      <w:r w:rsidRPr="00E83317">
        <w:rPr>
          <w:rFonts w:cs="Times New Roman"/>
          <w:b w:val="0"/>
          <w:i/>
          <w:sz w:val="24"/>
          <w:szCs w:val="24"/>
          <w:lang w:val="en-US" w:eastAsia="ko-KR"/>
        </w:rPr>
        <w:t>kitaab</w:t>
      </w:r>
      <w:r w:rsidRPr="00E83317">
        <w:rPr>
          <w:rFonts w:cs="Times New Roman"/>
          <w:b w:val="0"/>
          <w:i/>
          <w:sz w:val="24"/>
          <w:szCs w:val="24"/>
          <w:lang w:eastAsia="ko-KR"/>
        </w:rPr>
        <w:t xml:space="preserve">, </w:t>
      </w:r>
      <w:r w:rsidRPr="00E83317">
        <w:rPr>
          <w:rFonts w:cs="Times New Roman"/>
          <w:b w:val="0"/>
          <w:i/>
          <w:sz w:val="24"/>
          <w:szCs w:val="24"/>
          <w:lang w:val="en-US" w:eastAsia="ko-KR"/>
        </w:rPr>
        <w:t>dost</w:t>
      </w:r>
      <w:r w:rsidRPr="00E83317">
        <w:rPr>
          <w:rFonts w:cs="Times New Roman"/>
          <w:b w:val="0"/>
          <w:i/>
          <w:sz w:val="24"/>
          <w:szCs w:val="24"/>
          <w:lang w:eastAsia="ko-KR"/>
        </w:rPr>
        <w:t xml:space="preserve">, </w:t>
      </w:r>
      <w:r w:rsidRPr="00E83317">
        <w:rPr>
          <w:rFonts w:cs="Times New Roman"/>
          <w:b w:val="0"/>
          <w:i/>
          <w:sz w:val="24"/>
          <w:szCs w:val="24"/>
          <w:lang w:val="en-US" w:eastAsia="ko-KR"/>
        </w:rPr>
        <w:t>vatan</w:t>
      </w:r>
      <w:r w:rsidRPr="00E83317">
        <w:rPr>
          <w:rFonts w:cs="Times New Roman"/>
          <w:b w:val="0"/>
          <w:i/>
          <w:sz w:val="24"/>
          <w:szCs w:val="24"/>
          <w:lang w:eastAsia="ko-KR"/>
        </w:rPr>
        <w:t xml:space="preserve">, </w:t>
      </w:r>
      <w:r w:rsidRPr="00E83317">
        <w:rPr>
          <w:rFonts w:cs="Times New Roman"/>
          <w:b w:val="0"/>
          <w:i/>
          <w:sz w:val="24"/>
          <w:szCs w:val="24"/>
          <w:lang w:val="en-US" w:eastAsia="ko-KR"/>
        </w:rPr>
        <w:t>tamasha</w:t>
      </w:r>
      <w:r w:rsidRPr="00E83317">
        <w:rPr>
          <w:rFonts w:cs="Times New Roman"/>
          <w:b w:val="0"/>
          <w:sz w:val="24"/>
          <w:szCs w:val="24"/>
          <w:lang w:eastAsia="ko-KR"/>
        </w:rPr>
        <w:t xml:space="preserve">). Есть также взаимные так называемые лексические параллели, т.е. слова, совпадающие и по значению, и по звучанию, общность которых нельзя объяснить простым заимствованием, например: </w:t>
      </w:r>
      <w:r w:rsidR="00EA6D8D" w:rsidRPr="00EA6D8D">
        <w:rPr>
          <w:rFonts w:cs="Times New Roman"/>
          <w:b w:val="0"/>
          <w:i/>
          <w:iCs/>
          <w:sz w:val="24"/>
          <w:szCs w:val="24"/>
          <w:lang w:val="kk-KZ" w:eastAsia="ko-KR"/>
        </w:rPr>
        <w:t>бала</w:t>
      </w:r>
      <w:r w:rsidRPr="00E83317">
        <w:rPr>
          <w:rFonts w:cs="Times New Roman"/>
          <w:b w:val="0"/>
          <w:i/>
          <w:sz w:val="24"/>
          <w:szCs w:val="24"/>
          <w:lang w:eastAsia="ko-KR"/>
        </w:rPr>
        <w:t xml:space="preserve"> - </w:t>
      </w:r>
      <w:r w:rsidRPr="00E83317">
        <w:rPr>
          <w:rFonts w:cs="Times New Roman"/>
          <w:b w:val="0"/>
          <w:i/>
          <w:sz w:val="24"/>
          <w:szCs w:val="24"/>
          <w:lang w:val="en-US" w:eastAsia="ko-KR"/>
        </w:rPr>
        <w:t>baalaa</w:t>
      </w:r>
      <w:r w:rsidRPr="00E83317">
        <w:rPr>
          <w:rFonts w:cs="Times New Roman"/>
          <w:b w:val="0"/>
          <w:i/>
          <w:sz w:val="24"/>
          <w:szCs w:val="24"/>
          <w:lang w:eastAsia="ko-KR"/>
        </w:rPr>
        <w:t xml:space="preserve">, </w:t>
      </w:r>
      <w:r w:rsidR="00EA6D8D">
        <w:rPr>
          <w:rFonts w:cs="Times New Roman"/>
          <w:b w:val="0"/>
          <w:i/>
          <w:sz w:val="24"/>
          <w:szCs w:val="24"/>
          <w:lang w:val="kk-KZ" w:eastAsia="ko-KR"/>
        </w:rPr>
        <w:t>дала</w:t>
      </w:r>
      <w:r w:rsidRPr="00E83317">
        <w:rPr>
          <w:rFonts w:cs="Times New Roman"/>
          <w:b w:val="0"/>
          <w:i/>
          <w:sz w:val="24"/>
          <w:szCs w:val="24"/>
          <w:lang w:eastAsia="ko-KR"/>
        </w:rPr>
        <w:t xml:space="preserve"> – </w:t>
      </w:r>
      <w:r w:rsidRPr="00E83317">
        <w:rPr>
          <w:rFonts w:cs="Times New Roman"/>
          <w:b w:val="0"/>
          <w:i/>
          <w:sz w:val="24"/>
          <w:szCs w:val="24"/>
          <w:lang w:val="en-US" w:eastAsia="ko-KR"/>
        </w:rPr>
        <w:t>taalaa</w:t>
      </w:r>
      <w:r w:rsidRPr="00E83317">
        <w:rPr>
          <w:rFonts w:cs="Times New Roman"/>
          <w:b w:val="0"/>
          <w:sz w:val="24"/>
          <w:szCs w:val="24"/>
          <w:lang w:eastAsia="ko-KR"/>
        </w:rPr>
        <w:t>.</w:t>
      </w:r>
    </w:p>
    <w:p w:rsidR="00E83317" w:rsidRPr="00E83317" w:rsidRDefault="00E83317" w:rsidP="00E83317">
      <w:pPr>
        <w:pStyle w:val="3"/>
        <w:ind w:firstLine="567"/>
        <w:jc w:val="both"/>
        <w:rPr>
          <w:rFonts w:cs="Times New Roman"/>
          <w:b w:val="0"/>
          <w:sz w:val="24"/>
          <w:szCs w:val="24"/>
          <w:lang w:eastAsia="ko-KR"/>
        </w:rPr>
      </w:pPr>
      <w:r w:rsidRPr="00E83317">
        <w:rPr>
          <w:rFonts w:cs="Times New Roman"/>
          <w:b w:val="0"/>
          <w:sz w:val="24"/>
          <w:szCs w:val="24"/>
          <w:lang w:eastAsia="ko-KR"/>
        </w:rPr>
        <w:t>Таким образом, бросив лишь беглый взгляд на грамматическую систему хинди и казахского языков, можно наблюдать ряд общих моментов и в морфологии, и в синтаксисе, и в лексическом составе. Эти общие моменты облегчают студентам понимание и усвоение нового материала. Наличие же многочисленных различий заставляет студентов более внимательно относиться к изучаемому иноязычному материалу и прилагать больше усилий для его усвоения.</w:t>
      </w:r>
    </w:p>
    <w:p w:rsidR="00E83317" w:rsidRDefault="00E83317" w:rsidP="00E83317">
      <w:pPr>
        <w:pStyle w:val="3"/>
        <w:ind w:firstLine="567"/>
        <w:jc w:val="both"/>
        <w:rPr>
          <w:rFonts w:cs="Times New Roman"/>
          <w:b w:val="0"/>
          <w:sz w:val="24"/>
          <w:szCs w:val="24"/>
          <w:lang w:eastAsia="ko-KR"/>
        </w:rPr>
      </w:pPr>
      <w:r w:rsidRPr="00E83317">
        <w:rPr>
          <w:rFonts w:cs="Times New Roman"/>
          <w:b w:val="0"/>
          <w:sz w:val="24"/>
          <w:szCs w:val="24"/>
          <w:lang w:eastAsia="ko-KR"/>
        </w:rPr>
        <w:lastRenderedPageBreak/>
        <w:t xml:space="preserve">Принцип "сходство - различие" должен работать на каждом занятии, т.е. постоянно должно проводиться сравнение между изучаемым и родным языком: и при объяснении грамматического материала, и при выполнении упражнений, и при переводе текстов. Следование этому принципу будет значительно способствовать </w:t>
      </w:r>
      <w:r w:rsidR="006B4B00">
        <w:rPr>
          <w:rFonts w:cs="Times New Roman"/>
          <w:b w:val="0"/>
          <w:sz w:val="24"/>
          <w:szCs w:val="24"/>
          <w:lang w:val="kk-KZ" w:eastAsia="ko-KR"/>
        </w:rPr>
        <w:t>облегчению восприятия студентами лексикоөграмматическоо материала языка хинди</w:t>
      </w:r>
      <w:r w:rsidRPr="00E83317">
        <w:rPr>
          <w:rFonts w:cs="Times New Roman"/>
          <w:b w:val="0"/>
          <w:sz w:val="24"/>
          <w:szCs w:val="24"/>
          <w:lang w:eastAsia="ko-KR"/>
        </w:rPr>
        <w:t>.</w:t>
      </w:r>
    </w:p>
    <w:p w:rsidR="00917836" w:rsidRDefault="00917836" w:rsidP="00CC76D7">
      <w:pPr>
        <w:pStyle w:val="3"/>
        <w:ind w:firstLine="567"/>
        <w:jc w:val="both"/>
        <w:rPr>
          <w:rFonts w:cs="Times New Roman"/>
          <w:b w:val="0"/>
          <w:sz w:val="24"/>
          <w:szCs w:val="24"/>
          <w:lang w:eastAsia="ko-KR"/>
        </w:rPr>
      </w:pPr>
      <w:r>
        <w:rPr>
          <w:rFonts w:cs="Times New Roman"/>
          <w:b w:val="0"/>
          <w:sz w:val="24"/>
          <w:szCs w:val="24"/>
          <w:lang w:eastAsia="ko-KR"/>
        </w:rPr>
        <w:t xml:space="preserve">Профессор Делийского университета </w:t>
      </w:r>
      <w:proofErr w:type="spellStart"/>
      <w:r>
        <w:rPr>
          <w:rFonts w:cs="Times New Roman"/>
          <w:b w:val="0"/>
          <w:sz w:val="24"/>
          <w:szCs w:val="24"/>
          <w:lang w:eastAsia="ko-KR"/>
        </w:rPr>
        <w:t>Д.А.Шарма</w:t>
      </w:r>
      <w:proofErr w:type="spellEnd"/>
      <w:r>
        <w:rPr>
          <w:rFonts w:cs="Times New Roman"/>
          <w:b w:val="0"/>
          <w:sz w:val="24"/>
          <w:szCs w:val="24"/>
          <w:lang w:eastAsia="ko-KR"/>
        </w:rPr>
        <w:t xml:space="preserve"> </w:t>
      </w:r>
      <w:r w:rsidR="00227B91">
        <w:rPr>
          <w:rFonts w:cs="Times New Roman"/>
          <w:b w:val="0"/>
          <w:sz w:val="24"/>
          <w:szCs w:val="24"/>
          <w:lang w:eastAsia="ko-KR"/>
        </w:rPr>
        <w:t xml:space="preserve">для повышения мотивации изучения языка хинди как иностранного </w:t>
      </w:r>
      <w:r w:rsidR="00906A65">
        <w:rPr>
          <w:rFonts w:cs="Times New Roman"/>
          <w:b w:val="0"/>
          <w:sz w:val="24"/>
          <w:szCs w:val="24"/>
          <w:lang w:eastAsia="ko-KR"/>
        </w:rPr>
        <w:t xml:space="preserve">предлагает </w:t>
      </w:r>
      <w:r w:rsidR="00227B91">
        <w:rPr>
          <w:rFonts w:cs="Times New Roman"/>
          <w:b w:val="0"/>
          <w:sz w:val="24"/>
          <w:szCs w:val="24"/>
          <w:lang w:eastAsia="ko-KR"/>
        </w:rPr>
        <w:t>внедрение в образовательный процесс</w:t>
      </w:r>
      <w:r w:rsidR="00E6093A">
        <w:rPr>
          <w:rFonts w:cs="Times New Roman"/>
          <w:b w:val="0"/>
          <w:sz w:val="24"/>
          <w:szCs w:val="24"/>
          <w:lang w:eastAsia="ko-KR"/>
        </w:rPr>
        <w:t xml:space="preserve"> метода проектного мышления</w:t>
      </w:r>
      <w:r w:rsidR="00861431">
        <w:rPr>
          <w:rFonts w:cs="Times New Roman"/>
          <w:b w:val="0"/>
          <w:sz w:val="24"/>
          <w:szCs w:val="24"/>
          <w:lang w:eastAsia="ko-KR"/>
        </w:rPr>
        <w:t xml:space="preserve"> (</w:t>
      </w:r>
      <w:proofErr w:type="spellStart"/>
      <w:r w:rsidR="00861431" w:rsidRPr="00861431">
        <w:rPr>
          <w:rFonts w:cs="Times New Roman"/>
          <w:b w:val="0"/>
          <w:i/>
          <w:iCs/>
          <w:sz w:val="24"/>
          <w:szCs w:val="24"/>
          <w:lang w:eastAsia="ko-KR"/>
        </w:rPr>
        <w:t>Design</w:t>
      </w:r>
      <w:proofErr w:type="spellEnd"/>
      <w:r w:rsidR="00861431" w:rsidRPr="00861431">
        <w:rPr>
          <w:rFonts w:cs="Times New Roman"/>
          <w:b w:val="0"/>
          <w:i/>
          <w:iCs/>
          <w:sz w:val="24"/>
          <w:szCs w:val="24"/>
          <w:lang w:eastAsia="ko-KR"/>
        </w:rPr>
        <w:t xml:space="preserve"> </w:t>
      </w:r>
      <w:proofErr w:type="spellStart"/>
      <w:r w:rsidR="00861431" w:rsidRPr="00861431">
        <w:rPr>
          <w:rFonts w:cs="Times New Roman"/>
          <w:b w:val="0"/>
          <w:i/>
          <w:iCs/>
          <w:sz w:val="24"/>
          <w:szCs w:val="24"/>
          <w:lang w:eastAsia="ko-KR"/>
        </w:rPr>
        <w:t>Thinking</w:t>
      </w:r>
      <w:proofErr w:type="spellEnd"/>
      <w:r w:rsidR="00861431">
        <w:rPr>
          <w:rFonts w:cs="Times New Roman"/>
          <w:b w:val="0"/>
          <w:sz w:val="24"/>
          <w:szCs w:val="24"/>
          <w:lang w:eastAsia="ko-KR"/>
        </w:rPr>
        <w:t>)</w:t>
      </w:r>
      <w:r w:rsidR="00E6093A">
        <w:rPr>
          <w:rStyle w:val="a6"/>
          <w:rFonts w:cs="Times New Roman"/>
          <w:b w:val="0"/>
          <w:sz w:val="24"/>
          <w:szCs w:val="24"/>
          <w:lang w:eastAsia="ko-KR"/>
        </w:rPr>
        <w:footnoteReference w:id="6"/>
      </w:r>
      <w:r w:rsidR="00CC76D7">
        <w:rPr>
          <w:rFonts w:cs="Times New Roman"/>
          <w:b w:val="0"/>
          <w:sz w:val="24"/>
          <w:szCs w:val="24"/>
          <w:lang w:eastAsia="ko-KR"/>
        </w:rPr>
        <w:t xml:space="preserve">. В </w:t>
      </w:r>
      <w:proofErr w:type="spellStart"/>
      <w:r w:rsidR="00CC76D7">
        <w:rPr>
          <w:rFonts w:cs="Times New Roman"/>
          <w:b w:val="0"/>
          <w:sz w:val="24"/>
          <w:szCs w:val="24"/>
          <w:lang w:eastAsia="ko-KR"/>
        </w:rPr>
        <w:t>нaстоящее</w:t>
      </w:r>
      <w:proofErr w:type="spellEnd"/>
      <w:r w:rsidR="00CC76D7">
        <w:rPr>
          <w:rFonts w:cs="Times New Roman"/>
          <w:b w:val="0"/>
          <w:sz w:val="24"/>
          <w:szCs w:val="24"/>
          <w:lang w:eastAsia="ko-KR"/>
        </w:rPr>
        <w:t xml:space="preserve"> время предпочте</w:t>
      </w:r>
      <w:r w:rsidR="00CC76D7" w:rsidRPr="00CC76D7">
        <w:rPr>
          <w:rFonts w:cs="Times New Roman"/>
          <w:b w:val="0"/>
          <w:sz w:val="24"/>
          <w:szCs w:val="24"/>
          <w:lang w:eastAsia="ko-KR"/>
        </w:rPr>
        <w:t>ния студентов, их цели обучения</w:t>
      </w:r>
      <w:r w:rsidR="00CC76D7">
        <w:rPr>
          <w:rFonts w:cs="Times New Roman"/>
          <w:b w:val="0"/>
          <w:sz w:val="24"/>
          <w:szCs w:val="24"/>
          <w:lang w:eastAsia="ko-KR"/>
        </w:rPr>
        <w:t xml:space="preserve"> и требования</w:t>
      </w:r>
      <w:r w:rsidR="00CC76D7" w:rsidRPr="00CC76D7">
        <w:rPr>
          <w:rFonts w:cs="Times New Roman"/>
          <w:b w:val="0"/>
          <w:sz w:val="24"/>
          <w:szCs w:val="24"/>
          <w:lang w:eastAsia="ko-KR"/>
        </w:rPr>
        <w:t xml:space="preserve">    </w:t>
      </w:r>
      <w:r w:rsidR="00CC76D7">
        <w:rPr>
          <w:rFonts w:cs="Times New Roman"/>
          <w:b w:val="0"/>
          <w:sz w:val="24"/>
          <w:szCs w:val="24"/>
          <w:lang w:eastAsia="ko-KR"/>
        </w:rPr>
        <w:t>значительно изменились. В    свете    нынешних    обстоятель</w:t>
      </w:r>
      <w:r w:rsidR="00CC76D7" w:rsidRPr="00CC76D7">
        <w:rPr>
          <w:rFonts w:cs="Times New Roman"/>
          <w:b w:val="0"/>
          <w:sz w:val="24"/>
          <w:szCs w:val="24"/>
          <w:lang w:eastAsia="ko-KR"/>
        </w:rPr>
        <w:t xml:space="preserve">ств    необходимо   </w:t>
      </w:r>
      <w:proofErr w:type="spellStart"/>
      <w:r w:rsidR="00CC76D7" w:rsidRPr="00CC76D7">
        <w:rPr>
          <w:rFonts w:cs="Times New Roman"/>
          <w:b w:val="0"/>
          <w:sz w:val="24"/>
          <w:szCs w:val="24"/>
          <w:lang w:eastAsia="ko-KR"/>
        </w:rPr>
        <w:t>революцион</w:t>
      </w:r>
      <w:r w:rsidR="00CC76D7">
        <w:rPr>
          <w:rFonts w:cs="Times New Roman"/>
          <w:b w:val="0"/>
          <w:sz w:val="24"/>
          <w:szCs w:val="24"/>
          <w:lang w:eastAsia="ko-KR"/>
        </w:rPr>
        <w:t>и</w:t>
      </w:r>
      <w:r w:rsidR="00CC76D7" w:rsidRPr="00CC76D7">
        <w:rPr>
          <w:rFonts w:cs="Times New Roman"/>
          <w:b w:val="0"/>
          <w:sz w:val="24"/>
          <w:szCs w:val="24"/>
          <w:lang w:eastAsia="ko-KR"/>
        </w:rPr>
        <w:t>зировaть</w:t>
      </w:r>
      <w:proofErr w:type="spellEnd"/>
      <w:r w:rsidR="00CC76D7" w:rsidRPr="00CC76D7">
        <w:rPr>
          <w:rFonts w:cs="Times New Roman"/>
          <w:b w:val="0"/>
          <w:sz w:val="24"/>
          <w:szCs w:val="24"/>
          <w:lang w:eastAsia="ko-KR"/>
        </w:rPr>
        <w:t xml:space="preserve"> </w:t>
      </w:r>
      <w:proofErr w:type="spellStart"/>
      <w:r w:rsidR="0099556B">
        <w:rPr>
          <w:rFonts w:cs="Times New Roman"/>
          <w:b w:val="0"/>
          <w:sz w:val="24"/>
          <w:szCs w:val="24"/>
          <w:lang w:eastAsia="ko-KR"/>
        </w:rPr>
        <w:t>педaгогическое</w:t>
      </w:r>
      <w:proofErr w:type="spellEnd"/>
      <w:r w:rsidR="0099556B">
        <w:rPr>
          <w:rFonts w:cs="Times New Roman"/>
          <w:b w:val="0"/>
          <w:sz w:val="24"/>
          <w:szCs w:val="24"/>
          <w:lang w:eastAsia="ko-KR"/>
        </w:rPr>
        <w:t xml:space="preserve"> мышление, подходы и методы обуче</w:t>
      </w:r>
      <w:r w:rsidR="00CC76D7" w:rsidRPr="00CC76D7">
        <w:rPr>
          <w:rFonts w:cs="Times New Roman"/>
          <w:b w:val="0"/>
          <w:sz w:val="24"/>
          <w:szCs w:val="24"/>
          <w:lang w:eastAsia="ko-KR"/>
        </w:rPr>
        <w:t xml:space="preserve">ния </w:t>
      </w:r>
      <w:r w:rsidR="0099556B">
        <w:rPr>
          <w:rFonts w:cs="Times New Roman"/>
          <w:b w:val="0"/>
          <w:sz w:val="24"/>
          <w:szCs w:val="24"/>
          <w:lang w:eastAsia="ko-KR"/>
        </w:rPr>
        <w:t xml:space="preserve">путем </w:t>
      </w:r>
      <w:proofErr w:type="spellStart"/>
      <w:r w:rsidR="0099556B">
        <w:rPr>
          <w:rFonts w:cs="Times New Roman"/>
          <w:b w:val="0"/>
          <w:sz w:val="24"/>
          <w:szCs w:val="24"/>
          <w:lang w:eastAsia="ko-KR"/>
        </w:rPr>
        <w:t>интегрaции</w:t>
      </w:r>
      <w:proofErr w:type="spellEnd"/>
      <w:r w:rsidR="0099556B">
        <w:rPr>
          <w:rFonts w:cs="Times New Roman"/>
          <w:b w:val="0"/>
          <w:sz w:val="24"/>
          <w:szCs w:val="24"/>
          <w:lang w:eastAsia="ko-KR"/>
        </w:rPr>
        <w:t xml:space="preserve"> </w:t>
      </w:r>
      <w:proofErr w:type="spellStart"/>
      <w:r w:rsidR="0099556B">
        <w:rPr>
          <w:rFonts w:cs="Times New Roman"/>
          <w:b w:val="0"/>
          <w:sz w:val="24"/>
          <w:szCs w:val="24"/>
          <w:lang w:eastAsia="ko-KR"/>
        </w:rPr>
        <w:t>инновaцион</w:t>
      </w:r>
      <w:r w:rsidR="00CC76D7" w:rsidRPr="00CC76D7">
        <w:rPr>
          <w:rFonts w:cs="Times New Roman"/>
          <w:b w:val="0"/>
          <w:sz w:val="24"/>
          <w:szCs w:val="24"/>
          <w:lang w:eastAsia="ko-KR"/>
        </w:rPr>
        <w:t>ных</w:t>
      </w:r>
      <w:proofErr w:type="spellEnd"/>
      <w:r w:rsidR="00CC76D7" w:rsidRPr="00CC76D7">
        <w:rPr>
          <w:rFonts w:cs="Times New Roman"/>
          <w:b w:val="0"/>
          <w:sz w:val="24"/>
          <w:szCs w:val="24"/>
          <w:lang w:eastAsia="ko-KR"/>
        </w:rPr>
        <w:t xml:space="preserve"> идей в </w:t>
      </w:r>
      <w:proofErr w:type="spellStart"/>
      <w:r w:rsidR="0099556B">
        <w:rPr>
          <w:rFonts w:cs="Times New Roman"/>
          <w:b w:val="0"/>
          <w:sz w:val="24"/>
          <w:szCs w:val="24"/>
          <w:lang w:eastAsia="ko-KR"/>
        </w:rPr>
        <w:t>обрaзовa</w:t>
      </w:r>
      <w:r w:rsidR="00CC76D7" w:rsidRPr="00CC76D7">
        <w:rPr>
          <w:rFonts w:cs="Times New Roman"/>
          <w:b w:val="0"/>
          <w:sz w:val="24"/>
          <w:szCs w:val="24"/>
          <w:lang w:eastAsia="ko-KR"/>
        </w:rPr>
        <w:t>ние</w:t>
      </w:r>
      <w:proofErr w:type="spellEnd"/>
      <w:r w:rsidR="00CC76D7" w:rsidRPr="00CC76D7">
        <w:rPr>
          <w:rFonts w:cs="Times New Roman"/>
          <w:b w:val="0"/>
          <w:sz w:val="24"/>
          <w:szCs w:val="24"/>
          <w:lang w:eastAsia="ko-KR"/>
        </w:rPr>
        <w:t xml:space="preserve">. </w:t>
      </w:r>
      <w:proofErr w:type="spellStart"/>
      <w:r w:rsidR="00CC76D7" w:rsidRPr="00CC76D7">
        <w:rPr>
          <w:rFonts w:cs="Times New Roman"/>
          <w:b w:val="0"/>
          <w:sz w:val="24"/>
          <w:szCs w:val="24"/>
          <w:lang w:eastAsia="ko-KR"/>
        </w:rPr>
        <w:t>Блaгодaря</w:t>
      </w:r>
      <w:proofErr w:type="spellEnd"/>
      <w:r w:rsidR="00CC76D7" w:rsidRPr="00CC76D7">
        <w:rPr>
          <w:rFonts w:cs="Times New Roman"/>
          <w:b w:val="0"/>
          <w:sz w:val="24"/>
          <w:szCs w:val="24"/>
          <w:lang w:eastAsia="ko-KR"/>
        </w:rPr>
        <w:t xml:space="preserve"> </w:t>
      </w:r>
      <w:proofErr w:type="spellStart"/>
      <w:r w:rsidR="0099556B">
        <w:rPr>
          <w:rFonts w:cs="Times New Roman"/>
          <w:b w:val="0"/>
          <w:sz w:val="24"/>
          <w:szCs w:val="24"/>
          <w:lang w:eastAsia="ko-KR"/>
        </w:rPr>
        <w:t>студенто</w:t>
      </w:r>
      <w:proofErr w:type="spellEnd"/>
      <w:r w:rsidR="0099556B">
        <w:rPr>
          <w:rFonts w:cs="Times New Roman"/>
          <w:b w:val="0"/>
          <w:sz w:val="24"/>
          <w:szCs w:val="24"/>
          <w:lang w:eastAsia="ko-KR"/>
        </w:rPr>
        <w:t>-</w:t>
      </w:r>
      <w:r w:rsidR="002E13B3">
        <w:rPr>
          <w:rFonts w:cs="Times New Roman"/>
          <w:b w:val="0"/>
          <w:sz w:val="24"/>
          <w:szCs w:val="24"/>
          <w:lang w:eastAsia="ko-KR"/>
        </w:rPr>
        <w:t>центрированному</w:t>
      </w:r>
      <w:r w:rsidR="00CC76D7" w:rsidRPr="00CC76D7">
        <w:rPr>
          <w:rFonts w:cs="Times New Roman"/>
          <w:b w:val="0"/>
          <w:sz w:val="24"/>
          <w:szCs w:val="24"/>
          <w:lang w:eastAsia="ko-KR"/>
        </w:rPr>
        <w:t xml:space="preserve"> подходу</w:t>
      </w:r>
      <w:r w:rsidR="0099556B">
        <w:rPr>
          <w:rFonts w:cs="Times New Roman"/>
          <w:b w:val="0"/>
          <w:sz w:val="24"/>
          <w:szCs w:val="24"/>
          <w:lang w:eastAsia="ko-KR"/>
        </w:rPr>
        <w:t xml:space="preserve"> проектное мышле</w:t>
      </w:r>
      <w:r w:rsidR="00CC76D7" w:rsidRPr="00CC76D7">
        <w:rPr>
          <w:rFonts w:cs="Times New Roman"/>
          <w:b w:val="0"/>
          <w:sz w:val="24"/>
          <w:szCs w:val="24"/>
          <w:lang w:eastAsia="ko-KR"/>
        </w:rPr>
        <w:t xml:space="preserve">ние </w:t>
      </w:r>
      <w:r w:rsidR="0099556B">
        <w:rPr>
          <w:rFonts w:cs="Times New Roman"/>
          <w:b w:val="0"/>
          <w:sz w:val="24"/>
          <w:szCs w:val="24"/>
          <w:lang w:eastAsia="ko-KR"/>
        </w:rPr>
        <w:t>мо</w:t>
      </w:r>
      <w:r w:rsidR="00CC76D7" w:rsidRPr="00CC76D7">
        <w:rPr>
          <w:rFonts w:cs="Times New Roman"/>
          <w:b w:val="0"/>
          <w:sz w:val="24"/>
          <w:szCs w:val="24"/>
          <w:lang w:eastAsia="ko-KR"/>
        </w:rPr>
        <w:t xml:space="preserve">жет </w:t>
      </w:r>
      <w:proofErr w:type="spellStart"/>
      <w:r w:rsidR="00CC76D7" w:rsidRPr="00CC76D7">
        <w:rPr>
          <w:rFonts w:cs="Times New Roman"/>
          <w:b w:val="0"/>
          <w:sz w:val="24"/>
          <w:szCs w:val="24"/>
          <w:lang w:eastAsia="ko-KR"/>
        </w:rPr>
        <w:t>стaть</w:t>
      </w:r>
      <w:proofErr w:type="spellEnd"/>
      <w:r w:rsidR="00CC76D7" w:rsidRPr="00CC76D7">
        <w:rPr>
          <w:rFonts w:cs="Times New Roman"/>
          <w:b w:val="0"/>
          <w:sz w:val="24"/>
          <w:szCs w:val="24"/>
          <w:lang w:eastAsia="ko-KR"/>
        </w:rPr>
        <w:t xml:space="preserve"> </w:t>
      </w:r>
      <w:proofErr w:type="spellStart"/>
      <w:r w:rsidR="00CC76D7" w:rsidRPr="00CC76D7">
        <w:rPr>
          <w:rFonts w:cs="Times New Roman"/>
          <w:b w:val="0"/>
          <w:sz w:val="24"/>
          <w:szCs w:val="24"/>
          <w:lang w:eastAsia="ko-KR"/>
        </w:rPr>
        <w:t>вaжным</w:t>
      </w:r>
      <w:proofErr w:type="spellEnd"/>
      <w:r w:rsidR="00CC76D7" w:rsidRPr="00CC76D7">
        <w:rPr>
          <w:rFonts w:cs="Times New Roman"/>
          <w:b w:val="0"/>
          <w:sz w:val="24"/>
          <w:szCs w:val="24"/>
          <w:lang w:eastAsia="ko-KR"/>
        </w:rPr>
        <w:t xml:space="preserve"> инструментом в этом </w:t>
      </w:r>
      <w:proofErr w:type="spellStart"/>
      <w:r w:rsidR="00CC76D7" w:rsidRPr="00CC76D7">
        <w:rPr>
          <w:rFonts w:cs="Times New Roman"/>
          <w:b w:val="0"/>
          <w:sz w:val="24"/>
          <w:szCs w:val="24"/>
          <w:lang w:eastAsia="ko-KR"/>
        </w:rPr>
        <w:t>нaпрaвлении</w:t>
      </w:r>
      <w:proofErr w:type="spellEnd"/>
      <w:r w:rsidR="00CC76D7" w:rsidRPr="00CC76D7">
        <w:rPr>
          <w:rFonts w:cs="Times New Roman"/>
          <w:b w:val="0"/>
          <w:sz w:val="24"/>
          <w:szCs w:val="24"/>
          <w:lang w:eastAsia="ko-KR"/>
        </w:rPr>
        <w:t xml:space="preserve"> в </w:t>
      </w:r>
      <w:proofErr w:type="gramStart"/>
      <w:r w:rsidR="00CC76D7" w:rsidRPr="00CC76D7">
        <w:rPr>
          <w:rFonts w:cs="Times New Roman"/>
          <w:b w:val="0"/>
          <w:sz w:val="24"/>
          <w:szCs w:val="24"/>
          <w:lang w:eastAsia="ko-KR"/>
        </w:rPr>
        <w:t>решении  сложных</w:t>
      </w:r>
      <w:proofErr w:type="gramEnd"/>
      <w:r w:rsidR="00CC76D7" w:rsidRPr="00CC76D7">
        <w:rPr>
          <w:rFonts w:cs="Times New Roman"/>
          <w:b w:val="0"/>
          <w:sz w:val="24"/>
          <w:szCs w:val="24"/>
          <w:lang w:eastAsia="ko-KR"/>
        </w:rPr>
        <w:t xml:space="preserve"> </w:t>
      </w:r>
      <w:proofErr w:type="spellStart"/>
      <w:r w:rsidR="00CC76D7" w:rsidRPr="00CC76D7">
        <w:rPr>
          <w:rFonts w:cs="Times New Roman"/>
          <w:b w:val="0"/>
          <w:sz w:val="24"/>
          <w:szCs w:val="24"/>
          <w:lang w:eastAsia="ko-KR"/>
        </w:rPr>
        <w:t>зaдaч</w:t>
      </w:r>
      <w:proofErr w:type="spellEnd"/>
      <w:r w:rsidR="00CC76D7" w:rsidRPr="00CC76D7">
        <w:rPr>
          <w:rFonts w:cs="Times New Roman"/>
          <w:b w:val="0"/>
          <w:sz w:val="24"/>
          <w:szCs w:val="24"/>
          <w:lang w:eastAsia="ko-KR"/>
        </w:rPr>
        <w:t xml:space="preserve"> обучени</w:t>
      </w:r>
      <w:r w:rsidR="0099556B">
        <w:rPr>
          <w:rFonts w:cs="Times New Roman"/>
          <w:b w:val="0"/>
          <w:sz w:val="24"/>
          <w:szCs w:val="24"/>
          <w:lang w:eastAsia="ko-KR"/>
        </w:rPr>
        <w:t>я.</w:t>
      </w:r>
      <w:r w:rsidR="00A85287">
        <w:rPr>
          <w:rStyle w:val="a6"/>
          <w:rFonts w:cs="Times New Roman"/>
          <w:b w:val="0"/>
          <w:sz w:val="24"/>
          <w:szCs w:val="24"/>
          <w:lang w:eastAsia="ko-KR"/>
        </w:rPr>
        <w:footnoteReference w:id="7"/>
      </w:r>
    </w:p>
    <w:p w:rsidR="002D63C6" w:rsidRDefault="002D63C6" w:rsidP="002D63C6">
      <w:pPr>
        <w:pStyle w:val="3"/>
        <w:ind w:firstLine="567"/>
        <w:jc w:val="both"/>
        <w:rPr>
          <w:rFonts w:cs="Times New Roman"/>
          <w:b w:val="0"/>
          <w:sz w:val="24"/>
          <w:szCs w:val="24"/>
          <w:lang w:eastAsia="ko-KR"/>
        </w:rPr>
      </w:pPr>
      <w:r w:rsidRPr="002D63C6">
        <w:rPr>
          <w:rFonts w:cs="Times New Roman"/>
          <w:b w:val="0"/>
          <w:sz w:val="24"/>
          <w:szCs w:val="24"/>
          <w:lang w:eastAsia="ko-KR"/>
        </w:rPr>
        <w:t xml:space="preserve">Одной из важных характеристик </w:t>
      </w:r>
      <w:r>
        <w:rPr>
          <w:rFonts w:cs="Times New Roman"/>
          <w:b w:val="0"/>
          <w:sz w:val="24"/>
          <w:szCs w:val="24"/>
          <w:lang w:eastAsia="ko-KR"/>
        </w:rPr>
        <w:t>проектного</w:t>
      </w:r>
      <w:r w:rsidRPr="002D63C6">
        <w:rPr>
          <w:rFonts w:cs="Times New Roman"/>
          <w:b w:val="0"/>
          <w:sz w:val="24"/>
          <w:szCs w:val="24"/>
          <w:lang w:eastAsia="ko-KR"/>
        </w:rPr>
        <w:t xml:space="preserve"> мышления является то, что это ориентированный на человека подход, который </w:t>
      </w:r>
      <w:r>
        <w:rPr>
          <w:rFonts w:cs="Times New Roman"/>
          <w:b w:val="0"/>
          <w:sz w:val="24"/>
          <w:szCs w:val="24"/>
          <w:lang w:eastAsia="ko-KR"/>
        </w:rPr>
        <w:t>помогает</w:t>
      </w:r>
      <w:r w:rsidRPr="002D63C6">
        <w:rPr>
          <w:rFonts w:cs="Times New Roman"/>
          <w:b w:val="0"/>
          <w:sz w:val="24"/>
          <w:szCs w:val="24"/>
          <w:lang w:eastAsia="ko-KR"/>
        </w:rPr>
        <w:t xml:space="preserve"> людям понимать их потребности и мотивацию.</w:t>
      </w:r>
      <w:r>
        <w:rPr>
          <w:rFonts w:cs="Times New Roman"/>
          <w:b w:val="0"/>
          <w:sz w:val="24"/>
          <w:szCs w:val="24"/>
          <w:lang w:eastAsia="ko-KR"/>
        </w:rPr>
        <w:t xml:space="preserve"> </w:t>
      </w:r>
      <w:r w:rsidRPr="002D63C6">
        <w:rPr>
          <w:rFonts w:cs="Times New Roman"/>
          <w:b w:val="0"/>
          <w:sz w:val="24"/>
          <w:szCs w:val="24"/>
          <w:lang w:eastAsia="ko-KR"/>
        </w:rPr>
        <w:t xml:space="preserve">Именно </w:t>
      </w:r>
      <w:r>
        <w:rPr>
          <w:rFonts w:cs="Times New Roman"/>
          <w:b w:val="0"/>
          <w:sz w:val="24"/>
          <w:szCs w:val="24"/>
          <w:lang w:eastAsia="ko-KR"/>
        </w:rPr>
        <w:t>проектное</w:t>
      </w:r>
      <w:r w:rsidRPr="002D63C6">
        <w:rPr>
          <w:rFonts w:cs="Times New Roman"/>
          <w:b w:val="0"/>
          <w:sz w:val="24"/>
          <w:szCs w:val="24"/>
          <w:lang w:eastAsia="ko-KR"/>
        </w:rPr>
        <w:t xml:space="preserve"> мышление</w:t>
      </w:r>
      <w:r>
        <w:rPr>
          <w:rFonts w:cs="Times New Roman"/>
          <w:b w:val="0"/>
          <w:sz w:val="24"/>
          <w:szCs w:val="24"/>
          <w:lang w:eastAsia="ko-KR"/>
        </w:rPr>
        <w:t xml:space="preserve"> </w:t>
      </w:r>
      <w:r w:rsidRPr="002D63C6">
        <w:rPr>
          <w:rFonts w:cs="Times New Roman"/>
          <w:b w:val="0"/>
          <w:sz w:val="24"/>
          <w:szCs w:val="24"/>
          <w:lang w:eastAsia="ko-KR"/>
        </w:rPr>
        <w:t>ставит человека в центр и понимает его потребности и проблемы, разрабатывает решение проблем и вносит значимые изменения посредством постоянных инноваций.</w:t>
      </w:r>
      <w:r w:rsidR="00270C5F" w:rsidRPr="00270C5F">
        <w:rPr>
          <w:rFonts w:cs="Times New Roman"/>
          <w:b w:val="0"/>
          <w:bCs w:val="0"/>
          <w:sz w:val="24"/>
          <w:szCs w:val="24"/>
          <w:lang w:eastAsia="ko-KR"/>
        </w:rPr>
        <w:t xml:space="preserve"> </w:t>
      </w:r>
      <w:r w:rsidR="00270C5F" w:rsidRPr="00270C5F">
        <w:rPr>
          <w:rStyle w:val="tlid-translation"/>
          <w:b w:val="0"/>
          <w:bCs w:val="0"/>
          <w:sz w:val="24"/>
          <w:szCs w:val="24"/>
        </w:rPr>
        <w:t xml:space="preserve">Существует два основных этапа </w:t>
      </w:r>
      <w:r w:rsidR="00162740">
        <w:rPr>
          <w:rStyle w:val="tlid-translation"/>
          <w:b w:val="0"/>
          <w:bCs w:val="0"/>
          <w:sz w:val="24"/>
          <w:szCs w:val="24"/>
        </w:rPr>
        <w:t>проектного</w:t>
      </w:r>
      <w:r w:rsidR="00270C5F" w:rsidRPr="00270C5F">
        <w:rPr>
          <w:rStyle w:val="tlid-translation"/>
          <w:b w:val="0"/>
          <w:bCs w:val="0"/>
          <w:sz w:val="24"/>
          <w:szCs w:val="24"/>
        </w:rPr>
        <w:t xml:space="preserve"> мышления - аналитический и синтетический. </w:t>
      </w:r>
      <w:r w:rsidR="00162740">
        <w:rPr>
          <w:rStyle w:val="tlid-translation"/>
          <w:b w:val="0"/>
          <w:bCs w:val="0"/>
          <w:sz w:val="24"/>
          <w:szCs w:val="24"/>
        </w:rPr>
        <w:t>А</w:t>
      </w:r>
      <w:r w:rsidR="00270C5F" w:rsidRPr="00270C5F">
        <w:rPr>
          <w:rStyle w:val="tlid-translation"/>
          <w:b w:val="0"/>
          <w:bCs w:val="0"/>
          <w:sz w:val="24"/>
          <w:szCs w:val="24"/>
        </w:rPr>
        <w:t xml:space="preserve">налитическая фаза относится к наблюдению и пониманию мотивации </w:t>
      </w:r>
      <w:r w:rsidR="00162740">
        <w:rPr>
          <w:rStyle w:val="tlid-translation"/>
          <w:b w:val="0"/>
          <w:bCs w:val="0"/>
          <w:sz w:val="24"/>
          <w:szCs w:val="24"/>
        </w:rPr>
        <w:t>студента</w:t>
      </w:r>
      <w:r w:rsidR="00270C5F" w:rsidRPr="00270C5F">
        <w:rPr>
          <w:rStyle w:val="tlid-translation"/>
          <w:b w:val="0"/>
          <w:bCs w:val="0"/>
          <w:sz w:val="24"/>
          <w:szCs w:val="24"/>
        </w:rPr>
        <w:t xml:space="preserve"> и выявлению </w:t>
      </w:r>
      <w:r w:rsidR="00162740">
        <w:rPr>
          <w:rStyle w:val="tlid-translation"/>
          <w:b w:val="0"/>
          <w:bCs w:val="0"/>
          <w:sz w:val="24"/>
          <w:szCs w:val="24"/>
        </w:rPr>
        <w:t xml:space="preserve">его </w:t>
      </w:r>
      <w:r w:rsidR="00270C5F" w:rsidRPr="00270C5F">
        <w:rPr>
          <w:rStyle w:val="tlid-translation"/>
          <w:b w:val="0"/>
          <w:bCs w:val="0"/>
          <w:sz w:val="24"/>
          <w:szCs w:val="24"/>
        </w:rPr>
        <w:t>проблем</w:t>
      </w:r>
      <w:r w:rsidR="00162740">
        <w:rPr>
          <w:rStyle w:val="tlid-translation"/>
          <w:b w:val="0"/>
          <w:bCs w:val="0"/>
          <w:sz w:val="24"/>
          <w:szCs w:val="24"/>
        </w:rPr>
        <w:t xml:space="preserve"> в учебе</w:t>
      </w:r>
      <w:r w:rsidR="00270C5F" w:rsidRPr="00270C5F">
        <w:rPr>
          <w:rStyle w:val="tlid-translation"/>
          <w:b w:val="0"/>
          <w:bCs w:val="0"/>
          <w:sz w:val="24"/>
          <w:szCs w:val="24"/>
        </w:rPr>
        <w:t>. Это также называется фазой открытия. Этап синтеза - это этап генерации идеи, разработки возможного решения, создания прототипа и тестирования. Оба этапа направлены на решение сложных проблем</w:t>
      </w:r>
      <w:r w:rsidR="00ED48B0">
        <w:rPr>
          <w:rStyle w:val="tlid-translation"/>
          <w:b w:val="0"/>
          <w:bCs w:val="0"/>
          <w:sz w:val="24"/>
          <w:szCs w:val="24"/>
        </w:rPr>
        <w:t xml:space="preserve"> мотивации и учебы вообще</w:t>
      </w:r>
      <w:r w:rsidR="00270C5F" w:rsidRPr="00270C5F">
        <w:rPr>
          <w:rStyle w:val="tlid-translation"/>
          <w:b w:val="0"/>
          <w:bCs w:val="0"/>
          <w:sz w:val="24"/>
          <w:szCs w:val="24"/>
        </w:rPr>
        <w:t xml:space="preserve">. Процесс решения проблем начинается с наблюдения и заканчивается тестированием альтернатив и улучшением разработанных решений. Таким образом, обе стадии </w:t>
      </w:r>
      <w:r w:rsidR="00ED48B0">
        <w:rPr>
          <w:rStyle w:val="tlid-translation"/>
          <w:b w:val="0"/>
          <w:bCs w:val="0"/>
          <w:sz w:val="24"/>
          <w:szCs w:val="24"/>
        </w:rPr>
        <w:t xml:space="preserve">- </w:t>
      </w:r>
      <w:r w:rsidR="00ED48B0" w:rsidRPr="00270C5F">
        <w:rPr>
          <w:rStyle w:val="tlid-translation"/>
          <w:b w:val="0"/>
          <w:bCs w:val="0"/>
          <w:sz w:val="24"/>
          <w:szCs w:val="24"/>
        </w:rPr>
        <w:t xml:space="preserve">аналитическая и синтетическая </w:t>
      </w:r>
      <w:r w:rsidR="00ED48B0">
        <w:rPr>
          <w:rStyle w:val="tlid-translation"/>
          <w:b w:val="0"/>
          <w:bCs w:val="0"/>
          <w:sz w:val="24"/>
          <w:szCs w:val="24"/>
        </w:rPr>
        <w:t xml:space="preserve">- </w:t>
      </w:r>
      <w:r w:rsidR="00270C5F" w:rsidRPr="00270C5F">
        <w:rPr>
          <w:rStyle w:val="tlid-translation"/>
          <w:b w:val="0"/>
          <w:bCs w:val="0"/>
          <w:sz w:val="24"/>
          <w:szCs w:val="24"/>
        </w:rPr>
        <w:t>взаимосвязаны и образуют интегрированный процесс решения проблем.</w:t>
      </w:r>
    </w:p>
    <w:p w:rsidR="003B73CB" w:rsidRPr="003B73CB" w:rsidRDefault="003B73CB" w:rsidP="003E4C78">
      <w:pPr>
        <w:pStyle w:val="3"/>
        <w:ind w:firstLine="708"/>
        <w:jc w:val="both"/>
        <w:rPr>
          <w:rStyle w:val="tlid-translation"/>
          <w:b w:val="0"/>
          <w:bCs w:val="0"/>
          <w:sz w:val="24"/>
          <w:szCs w:val="24"/>
        </w:rPr>
      </w:pPr>
      <w:r>
        <w:rPr>
          <w:rStyle w:val="tlid-translation"/>
          <w:b w:val="0"/>
          <w:bCs w:val="0"/>
          <w:sz w:val="24"/>
          <w:szCs w:val="24"/>
        </w:rPr>
        <w:t xml:space="preserve">Как же проектное мышление можно применять в обучении языку хинди? </w:t>
      </w:r>
    </w:p>
    <w:p w:rsidR="002B6121" w:rsidRDefault="008C74CB" w:rsidP="003E4C78">
      <w:pPr>
        <w:pStyle w:val="3"/>
        <w:ind w:firstLine="708"/>
        <w:jc w:val="both"/>
        <w:rPr>
          <w:rStyle w:val="tlid-translation"/>
          <w:b w:val="0"/>
          <w:bCs w:val="0"/>
          <w:sz w:val="24"/>
          <w:szCs w:val="24"/>
        </w:rPr>
      </w:pPr>
      <w:proofErr w:type="spellStart"/>
      <w:r>
        <w:rPr>
          <w:rStyle w:val="tlid-translation"/>
          <w:b w:val="0"/>
          <w:bCs w:val="0"/>
          <w:sz w:val="24"/>
          <w:szCs w:val="24"/>
        </w:rPr>
        <w:t>Эмпатия</w:t>
      </w:r>
      <w:proofErr w:type="spellEnd"/>
      <w:r w:rsidR="009D78FA" w:rsidRPr="003B73CB">
        <w:rPr>
          <w:rStyle w:val="tlid-translation"/>
          <w:b w:val="0"/>
          <w:bCs w:val="0"/>
          <w:sz w:val="24"/>
          <w:szCs w:val="24"/>
        </w:rPr>
        <w:br/>
        <w:t> </w:t>
      </w:r>
      <w:r w:rsidR="003E4C78">
        <w:rPr>
          <w:rStyle w:val="tlid-translation"/>
          <w:b w:val="0"/>
          <w:bCs w:val="0"/>
          <w:sz w:val="24"/>
          <w:szCs w:val="24"/>
        </w:rPr>
        <w:tab/>
        <w:t xml:space="preserve">Прежде всего </w:t>
      </w:r>
      <w:r w:rsidR="00E47F9C">
        <w:rPr>
          <w:rStyle w:val="tlid-translation"/>
          <w:b w:val="0"/>
          <w:bCs w:val="0"/>
          <w:sz w:val="24"/>
          <w:szCs w:val="24"/>
        </w:rPr>
        <w:t xml:space="preserve">необходимо провести наблюдение над студентами с целью выявления их целей и мотивов. </w:t>
      </w:r>
      <w:r w:rsidR="009D78FA" w:rsidRPr="003B73CB">
        <w:rPr>
          <w:rStyle w:val="tlid-translation"/>
          <w:b w:val="0"/>
          <w:bCs w:val="0"/>
          <w:sz w:val="24"/>
          <w:szCs w:val="24"/>
        </w:rPr>
        <w:t xml:space="preserve">Почему </w:t>
      </w:r>
      <w:r w:rsidR="00E47F9C">
        <w:rPr>
          <w:rStyle w:val="tlid-translation"/>
          <w:b w:val="0"/>
          <w:bCs w:val="0"/>
          <w:sz w:val="24"/>
          <w:szCs w:val="24"/>
        </w:rPr>
        <w:t>студенты</w:t>
      </w:r>
      <w:r w:rsidR="009D78FA" w:rsidRPr="003B73CB">
        <w:rPr>
          <w:rStyle w:val="tlid-translation"/>
          <w:b w:val="0"/>
          <w:bCs w:val="0"/>
          <w:sz w:val="24"/>
          <w:szCs w:val="24"/>
        </w:rPr>
        <w:t xml:space="preserve"> хотят изучать хинди? Что они ожидают от этого? </w:t>
      </w:r>
      <w:r w:rsidR="005F5C2F">
        <w:rPr>
          <w:rStyle w:val="tlid-translation"/>
          <w:b w:val="0"/>
          <w:bCs w:val="0"/>
          <w:sz w:val="24"/>
          <w:szCs w:val="24"/>
        </w:rPr>
        <w:t>К</w:t>
      </w:r>
      <w:r w:rsidR="005F5C2F" w:rsidRPr="003B73CB">
        <w:rPr>
          <w:rStyle w:val="tlid-translation"/>
          <w:b w:val="0"/>
          <w:bCs w:val="0"/>
          <w:sz w:val="24"/>
          <w:szCs w:val="24"/>
        </w:rPr>
        <w:t xml:space="preserve">ак они визуализируют свой успех в обучении на хинди? </w:t>
      </w:r>
      <w:r w:rsidR="00E47F9C">
        <w:rPr>
          <w:rStyle w:val="tlid-translation"/>
          <w:b w:val="0"/>
          <w:bCs w:val="0"/>
          <w:sz w:val="24"/>
          <w:szCs w:val="24"/>
        </w:rPr>
        <w:t>В каких сферах профессиональной деятельности</w:t>
      </w:r>
      <w:r w:rsidR="009D78FA" w:rsidRPr="003B73CB">
        <w:rPr>
          <w:rStyle w:val="tlid-translation"/>
          <w:b w:val="0"/>
          <w:bCs w:val="0"/>
          <w:sz w:val="24"/>
          <w:szCs w:val="24"/>
        </w:rPr>
        <w:t>, связанны</w:t>
      </w:r>
      <w:r w:rsidR="00E47F9C">
        <w:rPr>
          <w:rStyle w:val="tlid-translation"/>
          <w:b w:val="0"/>
          <w:bCs w:val="0"/>
          <w:sz w:val="24"/>
          <w:szCs w:val="24"/>
        </w:rPr>
        <w:t>х</w:t>
      </w:r>
      <w:r w:rsidR="009D78FA" w:rsidRPr="003B73CB">
        <w:rPr>
          <w:rStyle w:val="tlid-translation"/>
          <w:b w:val="0"/>
          <w:bCs w:val="0"/>
          <w:sz w:val="24"/>
          <w:szCs w:val="24"/>
        </w:rPr>
        <w:t xml:space="preserve"> с хинди или Индией, они заинтересованы? Знание мотивирующих потребностей и целей </w:t>
      </w:r>
      <w:r w:rsidR="00E47F9C">
        <w:rPr>
          <w:rStyle w:val="tlid-translation"/>
          <w:b w:val="0"/>
          <w:bCs w:val="0"/>
          <w:sz w:val="24"/>
          <w:szCs w:val="24"/>
        </w:rPr>
        <w:t>студентов</w:t>
      </w:r>
      <w:r w:rsidR="009D78FA" w:rsidRPr="003B73CB">
        <w:rPr>
          <w:rStyle w:val="tlid-translation"/>
          <w:b w:val="0"/>
          <w:bCs w:val="0"/>
          <w:sz w:val="24"/>
          <w:szCs w:val="24"/>
        </w:rPr>
        <w:t xml:space="preserve"> позволит </w:t>
      </w:r>
      <w:r w:rsidR="00E47F9C">
        <w:rPr>
          <w:rStyle w:val="tlid-translation"/>
          <w:b w:val="0"/>
          <w:bCs w:val="0"/>
          <w:sz w:val="24"/>
          <w:szCs w:val="24"/>
        </w:rPr>
        <w:t>преподавателю</w:t>
      </w:r>
      <w:r w:rsidR="009D78FA" w:rsidRPr="003B73CB">
        <w:rPr>
          <w:rStyle w:val="tlid-translation"/>
          <w:b w:val="0"/>
          <w:bCs w:val="0"/>
          <w:sz w:val="24"/>
          <w:szCs w:val="24"/>
        </w:rPr>
        <w:t xml:space="preserve"> разработать метод обучения, который поможет им эффективно овладеть языковыми навыками на хинди.</w:t>
      </w:r>
    </w:p>
    <w:p w:rsidR="00E6093A" w:rsidRPr="003B73CB" w:rsidRDefault="00552E83" w:rsidP="003E4C78">
      <w:pPr>
        <w:pStyle w:val="3"/>
        <w:ind w:firstLine="708"/>
        <w:jc w:val="both"/>
        <w:rPr>
          <w:rStyle w:val="tlid-translation"/>
          <w:bCs w:val="0"/>
        </w:rPr>
      </w:pPr>
      <w:r>
        <w:rPr>
          <w:rStyle w:val="tlid-translation"/>
          <w:b w:val="0"/>
          <w:bCs w:val="0"/>
          <w:sz w:val="24"/>
          <w:szCs w:val="24"/>
        </w:rPr>
        <w:t>Определение</w:t>
      </w:r>
      <w:r w:rsidR="009D78FA" w:rsidRPr="003B73CB">
        <w:rPr>
          <w:rStyle w:val="tlid-translation"/>
          <w:b w:val="0"/>
          <w:bCs w:val="0"/>
          <w:sz w:val="24"/>
          <w:szCs w:val="24"/>
        </w:rPr>
        <w:br/>
        <w:t> </w:t>
      </w:r>
      <w:r w:rsidR="002B6121">
        <w:rPr>
          <w:rStyle w:val="tlid-translation"/>
          <w:b w:val="0"/>
          <w:bCs w:val="0"/>
          <w:sz w:val="24"/>
          <w:szCs w:val="24"/>
        </w:rPr>
        <w:tab/>
      </w:r>
      <w:r w:rsidR="009D78FA" w:rsidRPr="003B73CB">
        <w:rPr>
          <w:rStyle w:val="tlid-translation"/>
          <w:b w:val="0"/>
          <w:bCs w:val="0"/>
          <w:sz w:val="24"/>
          <w:szCs w:val="24"/>
        </w:rPr>
        <w:t xml:space="preserve">После понимания целей и потребностей </w:t>
      </w:r>
      <w:r w:rsidR="002B6121">
        <w:rPr>
          <w:rStyle w:val="tlid-translation"/>
          <w:b w:val="0"/>
          <w:bCs w:val="0"/>
          <w:sz w:val="24"/>
          <w:szCs w:val="24"/>
        </w:rPr>
        <w:t>студентов</w:t>
      </w:r>
      <w:r w:rsidR="009D78FA" w:rsidRPr="003B73CB">
        <w:rPr>
          <w:rStyle w:val="tlid-translation"/>
          <w:b w:val="0"/>
          <w:bCs w:val="0"/>
          <w:sz w:val="24"/>
          <w:szCs w:val="24"/>
        </w:rPr>
        <w:t xml:space="preserve"> пришло время выявить проблемы, которые могут создать препятствия для эффективного обучения </w:t>
      </w:r>
      <w:r w:rsidR="00B41CF4">
        <w:rPr>
          <w:rStyle w:val="tlid-translation"/>
          <w:b w:val="0"/>
          <w:bCs w:val="0"/>
          <w:sz w:val="24"/>
          <w:szCs w:val="24"/>
        </w:rPr>
        <w:t xml:space="preserve">языку </w:t>
      </w:r>
      <w:r w:rsidR="009D78FA" w:rsidRPr="003B73CB">
        <w:rPr>
          <w:rStyle w:val="tlid-translation"/>
          <w:b w:val="0"/>
          <w:bCs w:val="0"/>
          <w:sz w:val="24"/>
          <w:szCs w:val="24"/>
        </w:rPr>
        <w:t xml:space="preserve">хинди. Какие области языка хинди, которые студенты считают сложными, влияют на их способность к обучению (например, </w:t>
      </w:r>
      <w:r w:rsidR="00EC2E11">
        <w:rPr>
          <w:rStyle w:val="tlid-translation"/>
          <w:b w:val="0"/>
          <w:bCs w:val="0"/>
          <w:sz w:val="24"/>
          <w:szCs w:val="24"/>
        </w:rPr>
        <w:t>значительные культурные и ментальные различия, фонетические и грамматические сложности и др.</w:t>
      </w:r>
      <w:r w:rsidR="009D78FA" w:rsidRPr="003B73CB">
        <w:rPr>
          <w:rStyle w:val="tlid-translation"/>
          <w:b w:val="0"/>
          <w:bCs w:val="0"/>
          <w:sz w:val="24"/>
          <w:szCs w:val="24"/>
        </w:rPr>
        <w:t xml:space="preserve">)? Уровень сложности и способность справляться с языковыми сложностями не будут одинаковыми среди изучающих хинди во всем мире. Например, арабский или персидский </w:t>
      </w:r>
      <w:r w:rsidR="005F5C2F">
        <w:rPr>
          <w:rStyle w:val="tlid-translation"/>
          <w:b w:val="0"/>
          <w:bCs w:val="0"/>
          <w:sz w:val="24"/>
          <w:szCs w:val="24"/>
        </w:rPr>
        <w:t>(также и казахский) студент</w:t>
      </w:r>
      <w:r w:rsidR="009D78FA" w:rsidRPr="003B73CB">
        <w:rPr>
          <w:rStyle w:val="tlid-translation"/>
          <w:b w:val="0"/>
          <w:bCs w:val="0"/>
          <w:sz w:val="24"/>
          <w:szCs w:val="24"/>
        </w:rPr>
        <w:t xml:space="preserve"> может столкнуться с меньшими трудностями в запоминании </w:t>
      </w:r>
      <w:r w:rsidR="005F5C2F">
        <w:rPr>
          <w:rStyle w:val="tlid-translation"/>
          <w:b w:val="0"/>
          <w:bCs w:val="0"/>
          <w:sz w:val="24"/>
          <w:szCs w:val="24"/>
        </w:rPr>
        <w:t>лексических единиц и овладении грамматическими нормами</w:t>
      </w:r>
      <w:r w:rsidR="009D78FA" w:rsidRPr="003B73CB">
        <w:rPr>
          <w:rStyle w:val="tlid-translation"/>
          <w:b w:val="0"/>
          <w:bCs w:val="0"/>
          <w:sz w:val="24"/>
          <w:szCs w:val="24"/>
        </w:rPr>
        <w:t xml:space="preserve">, чем восточноазиатский или африканский </w:t>
      </w:r>
      <w:r w:rsidR="005F5C2F">
        <w:rPr>
          <w:rStyle w:val="tlid-translation"/>
          <w:b w:val="0"/>
          <w:bCs w:val="0"/>
          <w:sz w:val="24"/>
          <w:szCs w:val="24"/>
        </w:rPr>
        <w:t>студент.</w:t>
      </w:r>
      <w:r w:rsidR="009D78FA" w:rsidRPr="003B73CB">
        <w:rPr>
          <w:rStyle w:val="tlid-translation"/>
          <w:b w:val="0"/>
          <w:bCs w:val="0"/>
          <w:sz w:val="24"/>
          <w:szCs w:val="24"/>
        </w:rPr>
        <w:t xml:space="preserve"> Определение этих основных вопросов поможет и приведет </w:t>
      </w:r>
      <w:r w:rsidR="001F1474">
        <w:rPr>
          <w:rStyle w:val="tlid-translation"/>
          <w:b w:val="0"/>
          <w:bCs w:val="0"/>
          <w:sz w:val="24"/>
          <w:szCs w:val="24"/>
        </w:rPr>
        <w:t>преподавателя</w:t>
      </w:r>
      <w:r w:rsidR="009D78FA" w:rsidRPr="003B73CB">
        <w:rPr>
          <w:rStyle w:val="tlid-translation"/>
          <w:b w:val="0"/>
          <w:bCs w:val="0"/>
          <w:sz w:val="24"/>
          <w:szCs w:val="24"/>
        </w:rPr>
        <w:t xml:space="preserve"> к разработке соответствующего пути обучения</w:t>
      </w:r>
    </w:p>
    <w:p w:rsidR="00F4174E" w:rsidRDefault="001F1474" w:rsidP="00CA48ED">
      <w:pPr>
        <w:pStyle w:val="3"/>
        <w:ind w:firstLine="708"/>
        <w:jc w:val="both"/>
        <w:rPr>
          <w:rStyle w:val="tlid-translation"/>
          <w:b w:val="0"/>
          <w:bCs w:val="0"/>
          <w:sz w:val="24"/>
          <w:szCs w:val="24"/>
        </w:rPr>
      </w:pPr>
      <w:r w:rsidRPr="001F1474">
        <w:rPr>
          <w:rStyle w:val="tlid-translation"/>
          <w:b w:val="0"/>
          <w:bCs w:val="0"/>
          <w:sz w:val="24"/>
          <w:szCs w:val="24"/>
        </w:rPr>
        <w:t xml:space="preserve">Как только процесс понимания пространства и определения проблем </w:t>
      </w:r>
      <w:r w:rsidR="00F4174E">
        <w:rPr>
          <w:rStyle w:val="tlid-translation"/>
          <w:b w:val="0"/>
          <w:bCs w:val="0"/>
          <w:sz w:val="24"/>
          <w:szCs w:val="24"/>
        </w:rPr>
        <w:t>студентов</w:t>
      </w:r>
      <w:r w:rsidRPr="001F1474">
        <w:rPr>
          <w:rStyle w:val="tlid-translation"/>
          <w:b w:val="0"/>
          <w:bCs w:val="0"/>
          <w:sz w:val="24"/>
          <w:szCs w:val="24"/>
        </w:rPr>
        <w:t xml:space="preserve"> закончен, пришло время генерировать идею для </w:t>
      </w:r>
      <w:r w:rsidR="0064391E">
        <w:rPr>
          <w:rStyle w:val="tlid-translation"/>
          <w:b w:val="0"/>
          <w:bCs w:val="0"/>
          <w:sz w:val="24"/>
          <w:szCs w:val="24"/>
        </w:rPr>
        <w:t>поиска</w:t>
      </w:r>
      <w:r w:rsidRPr="001F1474">
        <w:rPr>
          <w:rStyle w:val="tlid-translation"/>
          <w:b w:val="0"/>
          <w:bCs w:val="0"/>
          <w:sz w:val="24"/>
          <w:szCs w:val="24"/>
        </w:rPr>
        <w:t xml:space="preserve"> решения.</w:t>
      </w:r>
      <w:r w:rsidR="0064391E">
        <w:rPr>
          <w:rStyle w:val="tlid-translation"/>
          <w:b w:val="0"/>
          <w:bCs w:val="0"/>
          <w:sz w:val="24"/>
          <w:szCs w:val="24"/>
        </w:rPr>
        <w:t xml:space="preserve"> </w:t>
      </w:r>
      <w:r w:rsidRPr="001F1474">
        <w:rPr>
          <w:rStyle w:val="tlid-translation"/>
          <w:b w:val="0"/>
          <w:bCs w:val="0"/>
          <w:sz w:val="24"/>
          <w:szCs w:val="24"/>
        </w:rPr>
        <w:t xml:space="preserve">Идеальным является процесс, в котором </w:t>
      </w:r>
      <w:r w:rsidR="00567541">
        <w:rPr>
          <w:rStyle w:val="tlid-translation"/>
          <w:b w:val="0"/>
          <w:bCs w:val="0"/>
          <w:sz w:val="24"/>
          <w:szCs w:val="24"/>
        </w:rPr>
        <w:t>преподаватели</w:t>
      </w:r>
      <w:r w:rsidRPr="001F1474">
        <w:rPr>
          <w:rStyle w:val="tlid-translation"/>
          <w:b w:val="0"/>
          <w:bCs w:val="0"/>
          <w:sz w:val="24"/>
          <w:szCs w:val="24"/>
        </w:rPr>
        <w:t xml:space="preserve"> должны придумывать и обдумывать различные способы и пути решения проблем и выбирать одну из наиболее подходящих идей. Другими словами, идея </w:t>
      </w:r>
      <w:r w:rsidRPr="001F1474">
        <w:rPr>
          <w:rStyle w:val="tlid-translation"/>
          <w:b w:val="0"/>
          <w:bCs w:val="0"/>
          <w:sz w:val="24"/>
          <w:szCs w:val="24"/>
        </w:rPr>
        <w:lastRenderedPageBreak/>
        <w:t>в этом контексте будет означать, какой должна быть учебная программа и содержание хинди, и как она должна быть предоставлена ​​для решения конкретной проблемы.</w:t>
      </w:r>
    </w:p>
    <w:p w:rsidR="00F345AA" w:rsidRDefault="002640B4" w:rsidP="00CA48ED">
      <w:pPr>
        <w:pStyle w:val="3"/>
        <w:ind w:firstLine="708"/>
        <w:jc w:val="both"/>
        <w:rPr>
          <w:rStyle w:val="tlid-translation"/>
          <w:b w:val="0"/>
          <w:bCs w:val="0"/>
          <w:sz w:val="24"/>
          <w:szCs w:val="24"/>
        </w:rPr>
      </w:pPr>
      <w:proofErr w:type="spellStart"/>
      <w:r>
        <w:rPr>
          <w:rStyle w:val="tlid-translation"/>
          <w:b w:val="0"/>
          <w:bCs w:val="0"/>
          <w:sz w:val="24"/>
          <w:szCs w:val="24"/>
        </w:rPr>
        <w:t>Прототипирование</w:t>
      </w:r>
      <w:proofErr w:type="spellEnd"/>
      <w:r w:rsidR="001F1474" w:rsidRPr="00CA48ED">
        <w:rPr>
          <w:b w:val="0"/>
          <w:bCs w:val="0"/>
          <w:sz w:val="24"/>
          <w:szCs w:val="24"/>
        </w:rPr>
        <w:br/>
      </w:r>
      <w:r w:rsidR="001F1474" w:rsidRPr="00CA48ED">
        <w:rPr>
          <w:rStyle w:val="tlid-translation"/>
          <w:b w:val="0"/>
          <w:bCs w:val="0"/>
          <w:sz w:val="24"/>
          <w:szCs w:val="24"/>
        </w:rPr>
        <w:t> </w:t>
      </w:r>
      <w:r w:rsidR="00CA48ED">
        <w:rPr>
          <w:rStyle w:val="tlid-translation"/>
          <w:b w:val="0"/>
          <w:bCs w:val="0"/>
          <w:sz w:val="24"/>
          <w:szCs w:val="24"/>
        </w:rPr>
        <w:tab/>
      </w:r>
      <w:proofErr w:type="spellStart"/>
      <w:r w:rsidR="001F1474" w:rsidRPr="00CA48ED">
        <w:rPr>
          <w:rStyle w:val="tlid-translation"/>
          <w:b w:val="0"/>
          <w:bCs w:val="0"/>
          <w:sz w:val="24"/>
          <w:szCs w:val="24"/>
        </w:rPr>
        <w:t>Прототипирование</w:t>
      </w:r>
      <w:proofErr w:type="spellEnd"/>
      <w:r w:rsidR="001F1474" w:rsidRPr="00CA48ED">
        <w:rPr>
          <w:rStyle w:val="tlid-translation"/>
          <w:b w:val="0"/>
          <w:bCs w:val="0"/>
          <w:sz w:val="24"/>
          <w:szCs w:val="24"/>
        </w:rPr>
        <w:t xml:space="preserve"> - это не что иное, как воплощение идеи решения на практике и создание проекта окончательного решения. При создании прототипа </w:t>
      </w:r>
      <w:r w:rsidR="00446E9F">
        <w:rPr>
          <w:rStyle w:val="tlid-translation"/>
          <w:b w:val="0"/>
          <w:bCs w:val="0"/>
          <w:sz w:val="24"/>
          <w:szCs w:val="24"/>
        </w:rPr>
        <w:t>преподаватель</w:t>
      </w:r>
      <w:r w:rsidR="001F1474" w:rsidRPr="00CA48ED">
        <w:rPr>
          <w:rStyle w:val="tlid-translation"/>
          <w:b w:val="0"/>
          <w:bCs w:val="0"/>
          <w:sz w:val="24"/>
          <w:szCs w:val="24"/>
        </w:rPr>
        <w:t xml:space="preserve"> всегда долж</w:t>
      </w:r>
      <w:r w:rsidR="00446E9F">
        <w:rPr>
          <w:rStyle w:val="tlid-translation"/>
          <w:b w:val="0"/>
          <w:bCs w:val="0"/>
          <w:sz w:val="24"/>
          <w:szCs w:val="24"/>
        </w:rPr>
        <w:t>ен</w:t>
      </w:r>
      <w:r w:rsidR="001F1474" w:rsidRPr="00CA48ED">
        <w:rPr>
          <w:rStyle w:val="tlid-translation"/>
          <w:b w:val="0"/>
          <w:bCs w:val="0"/>
          <w:sz w:val="24"/>
          <w:szCs w:val="24"/>
        </w:rPr>
        <w:t xml:space="preserve"> помнить </w:t>
      </w:r>
      <w:r w:rsidR="00446E9F">
        <w:rPr>
          <w:rStyle w:val="tlid-translation"/>
          <w:b w:val="0"/>
          <w:bCs w:val="0"/>
          <w:sz w:val="24"/>
          <w:szCs w:val="24"/>
        </w:rPr>
        <w:t>о студентах</w:t>
      </w:r>
      <w:r w:rsidR="001F1474" w:rsidRPr="00CA48ED">
        <w:rPr>
          <w:rStyle w:val="tlid-translation"/>
          <w:b w:val="0"/>
          <w:bCs w:val="0"/>
          <w:sz w:val="24"/>
          <w:szCs w:val="24"/>
        </w:rPr>
        <w:t xml:space="preserve">. Если </w:t>
      </w:r>
      <w:r w:rsidR="00446E9F">
        <w:rPr>
          <w:rStyle w:val="tlid-translation"/>
          <w:b w:val="0"/>
          <w:bCs w:val="0"/>
          <w:sz w:val="24"/>
          <w:szCs w:val="24"/>
        </w:rPr>
        <w:t>студенты</w:t>
      </w:r>
      <w:r w:rsidR="001F1474" w:rsidRPr="00CA48ED">
        <w:rPr>
          <w:rStyle w:val="tlid-translation"/>
          <w:b w:val="0"/>
          <w:bCs w:val="0"/>
          <w:sz w:val="24"/>
          <w:szCs w:val="24"/>
        </w:rPr>
        <w:t xml:space="preserve"> предпочитают аудиовизуальный контент, а не письменный материал, то следует соответствующим образом подготовить аудиторию - включить онлайн-культурный контент на хинди в </w:t>
      </w:r>
      <w:r w:rsidR="00895117">
        <w:rPr>
          <w:rStyle w:val="tlid-translation"/>
          <w:b w:val="0"/>
          <w:bCs w:val="0"/>
          <w:sz w:val="24"/>
          <w:szCs w:val="24"/>
        </w:rPr>
        <w:t>план занятия</w:t>
      </w:r>
      <w:r w:rsidR="001F1474" w:rsidRPr="00CA48ED">
        <w:rPr>
          <w:rStyle w:val="tlid-translation"/>
          <w:b w:val="0"/>
          <w:bCs w:val="0"/>
          <w:sz w:val="24"/>
          <w:szCs w:val="24"/>
        </w:rPr>
        <w:t xml:space="preserve"> (например, </w:t>
      </w:r>
      <w:r w:rsidR="00FC2CBA">
        <w:rPr>
          <w:rStyle w:val="tlid-translation"/>
          <w:b w:val="0"/>
          <w:bCs w:val="0"/>
          <w:sz w:val="24"/>
          <w:szCs w:val="24"/>
        </w:rPr>
        <w:t>аудио-видеоматериал) с обяза</w:t>
      </w:r>
      <w:r w:rsidR="0031542C">
        <w:rPr>
          <w:rStyle w:val="tlid-translation"/>
          <w:b w:val="0"/>
          <w:bCs w:val="0"/>
          <w:sz w:val="24"/>
          <w:szCs w:val="24"/>
        </w:rPr>
        <w:t>тельной последующей оценкой усвоения студентами полученного материала.</w:t>
      </w:r>
    </w:p>
    <w:p w:rsidR="00F345AA" w:rsidRDefault="002640B4" w:rsidP="00CA48ED">
      <w:pPr>
        <w:pStyle w:val="3"/>
        <w:ind w:firstLine="708"/>
        <w:jc w:val="both"/>
        <w:rPr>
          <w:rStyle w:val="tlid-translation"/>
          <w:b w:val="0"/>
          <w:bCs w:val="0"/>
          <w:sz w:val="24"/>
          <w:szCs w:val="24"/>
        </w:rPr>
      </w:pPr>
      <w:r w:rsidRPr="002640B4">
        <w:rPr>
          <w:rStyle w:val="tlid-translation"/>
          <w:b w:val="0"/>
          <w:bCs w:val="0"/>
          <w:sz w:val="24"/>
          <w:szCs w:val="24"/>
        </w:rPr>
        <w:t>Тестирование</w:t>
      </w:r>
      <w:r w:rsidRPr="002640B4">
        <w:rPr>
          <w:b w:val="0"/>
          <w:bCs w:val="0"/>
          <w:sz w:val="24"/>
          <w:szCs w:val="24"/>
        </w:rPr>
        <w:br/>
      </w:r>
      <w:r w:rsidRPr="002640B4">
        <w:rPr>
          <w:rStyle w:val="tlid-translation"/>
          <w:b w:val="0"/>
          <w:bCs w:val="0"/>
          <w:sz w:val="24"/>
          <w:szCs w:val="24"/>
        </w:rPr>
        <w:t xml:space="preserve">   </w:t>
      </w:r>
      <w:r>
        <w:rPr>
          <w:rStyle w:val="tlid-translation"/>
          <w:b w:val="0"/>
          <w:bCs w:val="0"/>
          <w:sz w:val="24"/>
          <w:szCs w:val="24"/>
        </w:rPr>
        <w:tab/>
      </w:r>
      <w:r w:rsidRPr="002640B4">
        <w:rPr>
          <w:rStyle w:val="tlid-translation"/>
          <w:b w:val="0"/>
          <w:bCs w:val="0"/>
          <w:sz w:val="24"/>
          <w:szCs w:val="24"/>
        </w:rPr>
        <w:t xml:space="preserve">Для окончательной подготовки учебного плана </w:t>
      </w:r>
      <w:r>
        <w:rPr>
          <w:rStyle w:val="tlid-translation"/>
          <w:b w:val="0"/>
          <w:bCs w:val="0"/>
          <w:sz w:val="24"/>
          <w:szCs w:val="24"/>
        </w:rPr>
        <w:t xml:space="preserve">и контента </w:t>
      </w:r>
      <w:r w:rsidR="00897A05">
        <w:rPr>
          <w:rStyle w:val="tlid-translation"/>
          <w:b w:val="0"/>
          <w:bCs w:val="0"/>
          <w:sz w:val="24"/>
          <w:szCs w:val="24"/>
        </w:rPr>
        <w:t>образовательного процесса</w:t>
      </w:r>
      <w:r w:rsidRPr="002640B4">
        <w:rPr>
          <w:rStyle w:val="tlid-translation"/>
          <w:b w:val="0"/>
          <w:bCs w:val="0"/>
          <w:sz w:val="24"/>
          <w:szCs w:val="24"/>
        </w:rPr>
        <w:t xml:space="preserve"> необходимо протестировать черновой учебный план, чтобы узнать реакцию</w:t>
      </w:r>
      <w:r w:rsidR="00897A05">
        <w:rPr>
          <w:rStyle w:val="tlid-translation"/>
          <w:b w:val="0"/>
          <w:bCs w:val="0"/>
          <w:sz w:val="24"/>
          <w:szCs w:val="24"/>
        </w:rPr>
        <w:t xml:space="preserve"> и мнение</w:t>
      </w:r>
      <w:r w:rsidRPr="002640B4">
        <w:rPr>
          <w:rStyle w:val="tlid-translation"/>
          <w:b w:val="0"/>
          <w:bCs w:val="0"/>
          <w:sz w:val="24"/>
          <w:szCs w:val="24"/>
        </w:rPr>
        <w:t xml:space="preserve"> </w:t>
      </w:r>
      <w:r w:rsidR="00897A05">
        <w:rPr>
          <w:rStyle w:val="tlid-translation"/>
          <w:b w:val="0"/>
          <w:bCs w:val="0"/>
          <w:sz w:val="24"/>
          <w:szCs w:val="24"/>
        </w:rPr>
        <w:t>студентов</w:t>
      </w:r>
      <w:r w:rsidRPr="002640B4">
        <w:rPr>
          <w:rStyle w:val="tlid-translation"/>
          <w:b w:val="0"/>
          <w:bCs w:val="0"/>
          <w:sz w:val="24"/>
          <w:szCs w:val="24"/>
        </w:rPr>
        <w:t>. Тестирование делает возможными инновации и дает возможность взаимодействовать с</w:t>
      </w:r>
      <w:r w:rsidR="00C21E98">
        <w:rPr>
          <w:rStyle w:val="tlid-translation"/>
          <w:b w:val="0"/>
          <w:bCs w:val="0"/>
          <w:sz w:val="24"/>
          <w:szCs w:val="24"/>
        </w:rPr>
        <w:t>о</w:t>
      </w:r>
      <w:r w:rsidRPr="002640B4">
        <w:rPr>
          <w:rStyle w:val="tlid-translation"/>
          <w:b w:val="0"/>
          <w:bCs w:val="0"/>
          <w:sz w:val="24"/>
          <w:szCs w:val="24"/>
        </w:rPr>
        <w:t xml:space="preserve"> </w:t>
      </w:r>
      <w:r w:rsidR="00C21E98">
        <w:rPr>
          <w:rStyle w:val="tlid-translation"/>
          <w:b w:val="0"/>
          <w:bCs w:val="0"/>
          <w:sz w:val="24"/>
          <w:szCs w:val="24"/>
        </w:rPr>
        <w:t>студентами</w:t>
      </w:r>
      <w:r w:rsidRPr="002640B4">
        <w:rPr>
          <w:rStyle w:val="tlid-translation"/>
          <w:b w:val="0"/>
          <w:bCs w:val="0"/>
          <w:sz w:val="24"/>
          <w:szCs w:val="24"/>
        </w:rPr>
        <w:t>, получая полезные отзывы. П</w:t>
      </w:r>
      <w:r w:rsidR="00B60B31">
        <w:rPr>
          <w:rStyle w:val="tlid-translation"/>
          <w:b w:val="0"/>
          <w:bCs w:val="0"/>
          <w:sz w:val="24"/>
          <w:szCs w:val="24"/>
        </w:rPr>
        <w:t>осле того</w:t>
      </w:r>
      <w:r w:rsidRPr="002640B4">
        <w:rPr>
          <w:rStyle w:val="tlid-translation"/>
          <w:b w:val="0"/>
          <w:bCs w:val="0"/>
          <w:sz w:val="24"/>
          <w:szCs w:val="24"/>
        </w:rPr>
        <w:t xml:space="preserve"> как </w:t>
      </w:r>
      <w:r w:rsidR="00B60B31">
        <w:rPr>
          <w:rStyle w:val="tlid-translation"/>
          <w:b w:val="0"/>
          <w:bCs w:val="0"/>
          <w:sz w:val="24"/>
          <w:szCs w:val="24"/>
        </w:rPr>
        <w:t xml:space="preserve">преподаватель </w:t>
      </w:r>
      <w:r w:rsidR="00B60B31" w:rsidRPr="002640B4">
        <w:rPr>
          <w:rStyle w:val="tlid-translation"/>
          <w:b w:val="0"/>
          <w:bCs w:val="0"/>
          <w:sz w:val="24"/>
          <w:szCs w:val="24"/>
        </w:rPr>
        <w:t>в ходе тестирования</w:t>
      </w:r>
      <w:r w:rsidR="00B60B31">
        <w:rPr>
          <w:rStyle w:val="tlid-translation"/>
          <w:b w:val="0"/>
          <w:bCs w:val="0"/>
          <w:sz w:val="24"/>
          <w:szCs w:val="24"/>
        </w:rPr>
        <w:t xml:space="preserve"> узнает </w:t>
      </w:r>
      <w:r w:rsidRPr="002640B4">
        <w:rPr>
          <w:rStyle w:val="tlid-translation"/>
          <w:b w:val="0"/>
          <w:bCs w:val="0"/>
          <w:sz w:val="24"/>
          <w:szCs w:val="24"/>
        </w:rPr>
        <w:t xml:space="preserve">о предпочтениях </w:t>
      </w:r>
      <w:r w:rsidR="00B60B31">
        <w:rPr>
          <w:rStyle w:val="tlid-translation"/>
          <w:b w:val="0"/>
          <w:bCs w:val="0"/>
          <w:sz w:val="24"/>
          <w:szCs w:val="24"/>
        </w:rPr>
        <w:t>студентов</w:t>
      </w:r>
      <w:r w:rsidRPr="002640B4">
        <w:rPr>
          <w:rStyle w:val="tlid-translation"/>
          <w:b w:val="0"/>
          <w:bCs w:val="0"/>
          <w:sz w:val="24"/>
          <w:szCs w:val="24"/>
        </w:rPr>
        <w:t xml:space="preserve">, </w:t>
      </w:r>
      <w:r w:rsidR="00B60B31">
        <w:rPr>
          <w:rStyle w:val="tlid-translation"/>
          <w:b w:val="0"/>
          <w:bCs w:val="0"/>
          <w:sz w:val="24"/>
          <w:szCs w:val="24"/>
        </w:rPr>
        <w:t>он учитывает</w:t>
      </w:r>
      <w:r w:rsidRPr="002640B4">
        <w:rPr>
          <w:rStyle w:val="tlid-translation"/>
          <w:b w:val="0"/>
          <w:bCs w:val="0"/>
          <w:sz w:val="24"/>
          <w:szCs w:val="24"/>
        </w:rPr>
        <w:t xml:space="preserve"> эту информацию, создавая новый черновой вариант контента для следующей цели обучения. Следовательно, это непрерывный процесс в любой программе изучения языка, предназначенный для разработки действительно </w:t>
      </w:r>
      <w:proofErr w:type="spellStart"/>
      <w:r w:rsidR="00B60B31">
        <w:rPr>
          <w:rStyle w:val="tlid-translation"/>
          <w:b w:val="0"/>
          <w:bCs w:val="0"/>
          <w:sz w:val="24"/>
          <w:szCs w:val="24"/>
        </w:rPr>
        <w:t>студенто</w:t>
      </w:r>
      <w:proofErr w:type="spellEnd"/>
      <w:r w:rsidR="00B60B31">
        <w:rPr>
          <w:rStyle w:val="tlid-translation"/>
          <w:b w:val="0"/>
          <w:bCs w:val="0"/>
          <w:sz w:val="24"/>
          <w:szCs w:val="24"/>
        </w:rPr>
        <w:t>-центрированной</w:t>
      </w:r>
      <w:r w:rsidRPr="002640B4">
        <w:rPr>
          <w:rStyle w:val="tlid-translation"/>
          <w:b w:val="0"/>
          <w:bCs w:val="0"/>
          <w:sz w:val="24"/>
          <w:szCs w:val="24"/>
        </w:rPr>
        <w:t xml:space="preserve"> учебной программы и создания эффективных решений для </w:t>
      </w:r>
      <w:r w:rsidR="00B60B31">
        <w:rPr>
          <w:rStyle w:val="tlid-translation"/>
          <w:b w:val="0"/>
          <w:bCs w:val="0"/>
          <w:sz w:val="24"/>
          <w:szCs w:val="24"/>
        </w:rPr>
        <w:t>студентов</w:t>
      </w:r>
      <w:r w:rsidRPr="002640B4">
        <w:rPr>
          <w:rStyle w:val="tlid-translation"/>
          <w:b w:val="0"/>
          <w:bCs w:val="0"/>
          <w:sz w:val="24"/>
          <w:szCs w:val="24"/>
        </w:rPr>
        <w:t>.</w:t>
      </w:r>
    </w:p>
    <w:p w:rsidR="00335EEF" w:rsidRDefault="00D37EB0" w:rsidP="00CA48ED">
      <w:pPr>
        <w:pStyle w:val="3"/>
        <w:ind w:firstLine="708"/>
        <w:jc w:val="both"/>
        <w:rPr>
          <w:rStyle w:val="tlid-translation"/>
          <w:rFonts w:cs="Times New Roman"/>
          <w:b w:val="0"/>
          <w:bCs w:val="0"/>
          <w:sz w:val="24"/>
          <w:szCs w:val="24"/>
          <w:lang w:val="kk-KZ"/>
        </w:rPr>
      </w:pPr>
      <w:r>
        <w:rPr>
          <w:rStyle w:val="tlid-translation"/>
          <w:rFonts w:cs="Times New Roman"/>
          <w:b w:val="0"/>
          <w:bCs w:val="0"/>
          <w:sz w:val="24"/>
          <w:szCs w:val="24"/>
        </w:rPr>
        <w:t xml:space="preserve">Процессор </w:t>
      </w:r>
      <w:proofErr w:type="spellStart"/>
      <w:r>
        <w:rPr>
          <w:rStyle w:val="tlid-translation"/>
          <w:rFonts w:cs="Times New Roman"/>
          <w:b w:val="0"/>
          <w:bCs w:val="0"/>
          <w:sz w:val="24"/>
          <w:szCs w:val="24"/>
        </w:rPr>
        <w:t>Д.А.П.Шарма</w:t>
      </w:r>
      <w:proofErr w:type="spellEnd"/>
      <w:r>
        <w:rPr>
          <w:rStyle w:val="tlid-translation"/>
          <w:rFonts w:cs="Times New Roman"/>
          <w:b w:val="0"/>
          <w:bCs w:val="0"/>
          <w:sz w:val="24"/>
          <w:szCs w:val="24"/>
        </w:rPr>
        <w:t xml:space="preserve"> </w:t>
      </w:r>
      <w:r w:rsidR="000A3027">
        <w:rPr>
          <w:rStyle w:val="tlid-translation"/>
          <w:rFonts w:cs="Times New Roman"/>
          <w:b w:val="0"/>
          <w:bCs w:val="0"/>
          <w:sz w:val="24"/>
          <w:szCs w:val="24"/>
        </w:rPr>
        <w:t xml:space="preserve">из своего опыта преподавания выявил некоторые </w:t>
      </w:r>
      <w:r>
        <w:rPr>
          <w:rStyle w:val="tlid-translation"/>
          <w:rFonts w:cs="Times New Roman"/>
          <w:b w:val="0"/>
          <w:bCs w:val="0"/>
          <w:sz w:val="24"/>
          <w:szCs w:val="24"/>
        </w:rPr>
        <w:t>проблем</w:t>
      </w:r>
      <w:r w:rsidR="000A3027">
        <w:rPr>
          <w:rStyle w:val="tlid-translation"/>
          <w:rFonts w:cs="Times New Roman"/>
          <w:b w:val="0"/>
          <w:bCs w:val="0"/>
          <w:sz w:val="24"/>
          <w:szCs w:val="24"/>
        </w:rPr>
        <w:t>ы</w:t>
      </w:r>
      <w:r>
        <w:rPr>
          <w:rStyle w:val="tlid-translation"/>
          <w:rFonts w:cs="Times New Roman"/>
          <w:b w:val="0"/>
          <w:bCs w:val="0"/>
          <w:sz w:val="24"/>
          <w:szCs w:val="24"/>
        </w:rPr>
        <w:t xml:space="preserve"> </w:t>
      </w:r>
      <w:r w:rsidR="00335EEF" w:rsidRPr="00335EEF">
        <w:rPr>
          <w:rStyle w:val="tlid-translation"/>
          <w:rFonts w:cs="Times New Roman"/>
          <w:b w:val="0"/>
          <w:bCs w:val="0"/>
          <w:sz w:val="24"/>
          <w:szCs w:val="24"/>
        </w:rPr>
        <w:t>в изучении хинди как иностранного языка</w:t>
      </w:r>
      <w:r>
        <w:rPr>
          <w:rStyle w:val="a6"/>
          <w:rFonts w:cs="Times New Roman"/>
          <w:b w:val="0"/>
          <w:bCs w:val="0"/>
          <w:sz w:val="24"/>
          <w:szCs w:val="24"/>
        </w:rPr>
        <w:footnoteReference w:id="8"/>
      </w:r>
      <w:r>
        <w:rPr>
          <w:rStyle w:val="tlid-translation"/>
          <w:rFonts w:cs="Times New Roman"/>
          <w:b w:val="0"/>
          <w:bCs w:val="0"/>
          <w:sz w:val="24"/>
          <w:szCs w:val="24"/>
        </w:rPr>
        <w:t>.</w:t>
      </w:r>
      <w:r w:rsidR="00335EEF" w:rsidRPr="00335EEF">
        <w:rPr>
          <w:rStyle w:val="tlid-translation"/>
          <w:rFonts w:cs="Times New Roman"/>
          <w:b w:val="0"/>
          <w:bCs w:val="0"/>
          <w:sz w:val="24"/>
          <w:szCs w:val="24"/>
        </w:rPr>
        <w:t xml:space="preserve"> </w:t>
      </w:r>
      <w:r w:rsidR="00670E58">
        <w:rPr>
          <w:rStyle w:val="tlid-translation"/>
          <w:rFonts w:cs="Times New Roman"/>
          <w:b w:val="0"/>
          <w:bCs w:val="0"/>
          <w:sz w:val="24"/>
          <w:szCs w:val="24"/>
        </w:rPr>
        <w:t>К примеру, категория рода: в</w:t>
      </w:r>
      <w:r w:rsidR="00335EEF" w:rsidRPr="00335EEF">
        <w:rPr>
          <w:rStyle w:val="tlid-translation"/>
          <w:rFonts w:cs="Times New Roman"/>
          <w:b w:val="0"/>
          <w:bCs w:val="0"/>
          <w:sz w:val="24"/>
          <w:szCs w:val="24"/>
        </w:rPr>
        <w:t xml:space="preserve"> хинди есть два </w:t>
      </w:r>
      <w:r w:rsidR="00670E58">
        <w:rPr>
          <w:rStyle w:val="tlid-translation"/>
          <w:rFonts w:cs="Times New Roman"/>
          <w:b w:val="0"/>
          <w:bCs w:val="0"/>
          <w:sz w:val="24"/>
          <w:szCs w:val="24"/>
        </w:rPr>
        <w:t>рода</w:t>
      </w:r>
      <w:r w:rsidR="00335EEF" w:rsidRPr="00335EEF">
        <w:rPr>
          <w:rStyle w:val="tlid-translation"/>
          <w:rFonts w:cs="Times New Roman"/>
          <w:b w:val="0"/>
          <w:bCs w:val="0"/>
          <w:sz w:val="24"/>
          <w:szCs w:val="24"/>
        </w:rPr>
        <w:t xml:space="preserve"> - мужской и женский. </w:t>
      </w:r>
      <w:r w:rsidR="00670E58" w:rsidRPr="00335EEF">
        <w:rPr>
          <w:rStyle w:val="tlid-translation"/>
          <w:rFonts w:cs="Times New Roman"/>
          <w:b w:val="0"/>
          <w:bCs w:val="0"/>
          <w:sz w:val="24"/>
          <w:szCs w:val="24"/>
        </w:rPr>
        <w:t xml:space="preserve">Поэтому знание </w:t>
      </w:r>
      <w:r w:rsidR="00670E58">
        <w:rPr>
          <w:rStyle w:val="tlid-translation"/>
          <w:rFonts w:cs="Times New Roman"/>
          <w:b w:val="0"/>
          <w:bCs w:val="0"/>
          <w:sz w:val="24"/>
          <w:szCs w:val="24"/>
        </w:rPr>
        <w:t>рода имени существительного</w:t>
      </w:r>
      <w:r w:rsidR="00670E58" w:rsidRPr="00335EEF">
        <w:rPr>
          <w:rStyle w:val="tlid-translation"/>
          <w:rFonts w:cs="Times New Roman"/>
          <w:b w:val="0"/>
          <w:bCs w:val="0"/>
          <w:sz w:val="24"/>
          <w:szCs w:val="24"/>
        </w:rPr>
        <w:t xml:space="preserve"> важно для правильного спряжения глаголов</w:t>
      </w:r>
      <w:r w:rsidR="00670E58">
        <w:rPr>
          <w:rStyle w:val="tlid-translation"/>
          <w:rFonts w:cs="Times New Roman"/>
          <w:b w:val="0"/>
          <w:bCs w:val="0"/>
          <w:sz w:val="24"/>
          <w:szCs w:val="24"/>
        </w:rPr>
        <w:t xml:space="preserve"> в структуре словосочетания и предложения</w:t>
      </w:r>
      <w:r w:rsidR="00670E58" w:rsidRPr="00335EEF">
        <w:rPr>
          <w:rStyle w:val="tlid-translation"/>
          <w:rFonts w:cs="Times New Roman"/>
          <w:b w:val="0"/>
          <w:bCs w:val="0"/>
          <w:sz w:val="24"/>
          <w:szCs w:val="24"/>
        </w:rPr>
        <w:t>.</w:t>
      </w:r>
      <w:r w:rsidR="00670E58">
        <w:rPr>
          <w:rStyle w:val="tlid-translation"/>
          <w:rFonts w:cs="Times New Roman"/>
          <w:b w:val="0"/>
          <w:bCs w:val="0"/>
          <w:sz w:val="24"/>
          <w:szCs w:val="24"/>
        </w:rPr>
        <w:t xml:space="preserve"> </w:t>
      </w:r>
      <w:r w:rsidR="001D6F7F">
        <w:rPr>
          <w:rStyle w:val="tlid-translation"/>
          <w:rFonts w:cs="Times New Roman"/>
          <w:b w:val="0"/>
          <w:bCs w:val="0"/>
          <w:sz w:val="24"/>
          <w:szCs w:val="24"/>
        </w:rPr>
        <w:t>Идентифицировать мужской и женский род существительных</w:t>
      </w:r>
      <w:r w:rsidR="00335EEF" w:rsidRPr="00335EEF">
        <w:rPr>
          <w:rStyle w:val="tlid-translation"/>
          <w:rFonts w:cs="Times New Roman"/>
          <w:b w:val="0"/>
          <w:bCs w:val="0"/>
          <w:sz w:val="24"/>
          <w:szCs w:val="24"/>
        </w:rPr>
        <w:t xml:space="preserve"> на хинди не очень легко из-за </w:t>
      </w:r>
      <w:r w:rsidR="001D6F7F">
        <w:rPr>
          <w:rStyle w:val="tlid-translation"/>
          <w:rFonts w:cs="Times New Roman"/>
          <w:b w:val="0"/>
          <w:bCs w:val="0"/>
          <w:sz w:val="24"/>
          <w:szCs w:val="24"/>
        </w:rPr>
        <w:t>одинаковых окончаний</w:t>
      </w:r>
      <w:r w:rsidR="00335EEF" w:rsidRPr="00335EEF">
        <w:rPr>
          <w:rStyle w:val="tlid-translation"/>
          <w:rFonts w:cs="Times New Roman"/>
          <w:b w:val="0"/>
          <w:bCs w:val="0"/>
          <w:sz w:val="24"/>
          <w:szCs w:val="24"/>
        </w:rPr>
        <w:t xml:space="preserve">. Интересно знать, что некоторые существительные, которые обычно выглядят как мужские, такие как - </w:t>
      </w:r>
      <w:r w:rsidR="00335EEF" w:rsidRPr="00335EEF">
        <w:rPr>
          <w:rStyle w:val="tlid-translation"/>
          <w:rFonts w:ascii="Kokila" w:hAnsi="Kokila" w:cs="Kokila" w:hint="cs"/>
          <w:b w:val="0"/>
          <w:bCs w:val="0"/>
          <w:sz w:val="24"/>
          <w:szCs w:val="24"/>
          <w:cs/>
        </w:rPr>
        <w:t>सेना</w:t>
      </w:r>
      <w:r w:rsidR="00335EEF" w:rsidRPr="00335EEF">
        <w:rPr>
          <w:rStyle w:val="tlid-translation"/>
          <w:rFonts w:cs="Times New Roman"/>
          <w:b w:val="0"/>
          <w:bCs w:val="0"/>
          <w:sz w:val="24"/>
          <w:szCs w:val="24"/>
          <w:cs/>
        </w:rPr>
        <w:t xml:space="preserve"> (</w:t>
      </w:r>
      <w:r w:rsidR="00335EEF" w:rsidRPr="00335EEF">
        <w:rPr>
          <w:rStyle w:val="tlid-translation"/>
          <w:rFonts w:cs="Times New Roman"/>
          <w:b w:val="0"/>
          <w:bCs w:val="0"/>
          <w:sz w:val="24"/>
          <w:szCs w:val="24"/>
        </w:rPr>
        <w:t xml:space="preserve">армия), </w:t>
      </w:r>
      <w:r w:rsidR="00335EEF" w:rsidRPr="00335EEF">
        <w:rPr>
          <w:rStyle w:val="tlid-translation"/>
          <w:rFonts w:ascii="Kokila" w:hAnsi="Kokila" w:cs="Kokila" w:hint="cs"/>
          <w:b w:val="0"/>
          <w:bCs w:val="0"/>
          <w:sz w:val="24"/>
          <w:szCs w:val="24"/>
          <w:cs/>
        </w:rPr>
        <w:t>पुलिस</w:t>
      </w:r>
      <w:r w:rsidR="00335EEF" w:rsidRPr="00335EEF">
        <w:rPr>
          <w:rStyle w:val="tlid-translation"/>
          <w:rFonts w:cs="Times New Roman"/>
          <w:b w:val="0"/>
          <w:bCs w:val="0"/>
          <w:sz w:val="24"/>
          <w:szCs w:val="24"/>
          <w:cs/>
        </w:rPr>
        <w:t xml:space="preserve"> (</w:t>
      </w:r>
      <w:r w:rsidR="00335EEF" w:rsidRPr="00335EEF">
        <w:rPr>
          <w:rStyle w:val="tlid-translation"/>
          <w:rFonts w:cs="Times New Roman"/>
          <w:b w:val="0"/>
          <w:bCs w:val="0"/>
          <w:sz w:val="24"/>
          <w:szCs w:val="24"/>
        </w:rPr>
        <w:t xml:space="preserve">полиция) и </w:t>
      </w:r>
      <w:r w:rsidR="00335EEF" w:rsidRPr="00335EEF">
        <w:rPr>
          <w:rStyle w:val="tlid-translation"/>
          <w:rFonts w:ascii="Kokila" w:hAnsi="Kokila" w:cs="Kokila" w:hint="cs"/>
          <w:b w:val="0"/>
          <w:bCs w:val="0"/>
          <w:sz w:val="24"/>
          <w:szCs w:val="24"/>
          <w:cs/>
        </w:rPr>
        <w:t>संसद</w:t>
      </w:r>
      <w:r w:rsidR="00335EEF" w:rsidRPr="00335EEF">
        <w:rPr>
          <w:rStyle w:val="tlid-translation"/>
          <w:rFonts w:cs="Times New Roman"/>
          <w:b w:val="0"/>
          <w:bCs w:val="0"/>
          <w:sz w:val="24"/>
          <w:szCs w:val="24"/>
          <w:cs/>
        </w:rPr>
        <w:t xml:space="preserve"> (</w:t>
      </w:r>
      <w:r w:rsidR="001D6F7F">
        <w:rPr>
          <w:rStyle w:val="tlid-translation"/>
          <w:rFonts w:cs="Times New Roman"/>
          <w:b w:val="0"/>
          <w:bCs w:val="0"/>
          <w:sz w:val="24"/>
          <w:szCs w:val="24"/>
        </w:rPr>
        <w:t xml:space="preserve">парламент) и др., а также </w:t>
      </w:r>
      <w:r w:rsidR="00335EEF" w:rsidRPr="00335EEF">
        <w:rPr>
          <w:rStyle w:val="tlid-translation"/>
          <w:rFonts w:cs="Times New Roman"/>
          <w:b w:val="0"/>
          <w:bCs w:val="0"/>
          <w:sz w:val="24"/>
          <w:szCs w:val="24"/>
        </w:rPr>
        <w:t xml:space="preserve">неодушевленные слова, такие как </w:t>
      </w:r>
      <w:r w:rsidR="00335EEF" w:rsidRPr="00335EEF">
        <w:rPr>
          <w:rStyle w:val="tlid-translation"/>
          <w:rFonts w:ascii="Kokila" w:hAnsi="Kokila" w:cs="Kokila" w:hint="cs"/>
          <w:b w:val="0"/>
          <w:bCs w:val="0"/>
          <w:sz w:val="24"/>
          <w:szCs w:val="24"/>
          <w:cs/>
        </w:rPr>
        <w:t>गेंद</w:t>
      </w:r>
      <w:r w:rsidR="00335EEF" w:rsidRPr="00335EEF">
        <w:rPr>
          <w:rStyle w:val="tlid-translation"/>
          <w:rFonts w:cs="Times New Roman"/>
          <w:b w:val="0"/>
          <w:bCs w:val="0"/>
          <w:sz w:val="24"/>
          <w:szCs w:val="24"/>
          <w:cs/>
        </w:rPr>
        <w:t xml:space="preserve"> (</w:t>
      </w:r>
      <w:r w:rsidR="00335EEF" w:rsidRPr="00335EEF">
        <w:rPr>
          <w:rStyle w:val="tlid-translation"/>
          <w:rFonts w:cs="Times New Roman"/>
          <w:b w:val="0"/>
          <w:bCs w:val="0"/>
          <w:sz w:val="24"/>
          <w:szCs w:val="24"/>
        </w:rPr>
        <w:t xml:space="preserve">шар), </w:t>
      </w:r>
      <w:r w:rsidR="00335EEF" w:rsidRPr="00335EEF">
        <w:rPr>
          <w:rStyle w:val="tlid-translation"/>
          <w:rFonts w:ascii="Kokila" w:hAnsi="Kokila" w:cs="Kokila" w:hint="cs"/>
          <w:b w:val="0"/>
          <w:bCs w:val="0"/>
          <w:sz w:val="24"/>
          <w:szCs w:val="24"/>
          <w:cs/>
        </w:rPr>
        <w:t>चाय</w:t>
      </w:r>
      <w:r w:rsidR="00335EEF" w:rsidRPr="00335EEF">
        <w:rPr>
          <w:rStyle w:val="tlid-translation"/>
          <w:rFonts w:cs="Times New Roman"/>
          <w:b w:val="0"/>
          <w:bCs w:val="0"/>
          <w:sz w:val="24"/>
          <w:szCs w:val="24"/>
          <w:cs/>
        </w:rPr>
        <w:t xml:space="preserve"> (</w:t>
      </w:r>
      <w:r w:rsidR="00335EEF" w:rsidRPr="00335EEF">
        <w:rPr>
          <w:rStyle w:val="tlid-translation"/>
          <w:rFonts w:cs="Times New Roman"/>
          <w:b w:val="0"/>
          <w:bCs w:val="0"/>
          <w:sz w:val="24"/>
          <w:szCs w:val="24"/>
        </w:rPr>
        <w:t xml:space="preserve">чай), </w:t>
      </w:r>
      <w:r w:rsidR="00335EEF" w:rsidRPr="00335EEF">
        <w:rPr>
          <w:rStyle w:val="tlid-translation"/>
          <w:rFonts w:ascii="Kokila" w:hAnsi="Kokila" w:cs="Kokila" w:hint="cs"/>
          <w:b w:val="0"/>
          <w:bCs w:val="0"/>
          <w:sz w:val="24"/>
          <w:szCs w:val="24"/>
          <w:cs/>
        </w:rPr>
        <w:t>शराब</w:t>
      </w:r>
      <w:r w:rsidR="00335EEF" w:rsidRPr="00335EEF">
        <w:rPr>
          <w:rStyle w:val="tlid-translation"/>
          <w:rFonts w:cs="Times New Roman"/>
          <w:b w:val="0"/>
          <w:bCs w:val="0"/>
          <w:sz w:val="24"/>
          <w:szCs w:val="24"/>
          <w:cs/>
        </w:rPr>
        <w:t xml:space="preserve"> (</w:t>
      </w:r>
      <w:r w:rsidR="001D6F7F">
        <w:rPr>
          <w:rStyle w:val="tlid-translation"/>
          <w:rFonts w:cs="Times New Roman"/>
          <w:b w:val="0"/>
          <w:bCs w:val="0"/>
          <w:sz w:val="24"/>
          <w:szCs w:val="24"/>
        </w:rPr>
        <w:t>вино</w:t>
      </w:r>
      <w:r w:rsidR="00335EEF" w:rsidRPr="00335EEF">
        <w:rPr>
          <w:rStyle w:val="tlid-translation"/>
          <w:rFonts w:cs="Times New Roman"/>
          <w:b w:val="0"/>
          <w:bCs w:val="0"/>
          <w:sz w:val="24"/>
          <w:szCs w:val="24"/>
        </w:rPr>
        <w:t xml:space="preserve">) и т.д. </w:t>
      </w:r>
      <w:r w:rsidR="001D6F7F">
        <w:rPr>
          <w:rStyle w:val="tlid-translation"/>
          <w:rFonts w:cs="Times New Roman"/>
          <w:b w:val="0"/>
          <w:bCs w:val="0"/>
          <w:sz w:val="24"/>
          <w:szCs w:val="24"/>
        </w:rPr>
        <w:t>имеют в языке</w:t>
      </w:r>
      <w:r w:rsidR="00335EEF" w:rsidRPr="00335EEF">
        <w:rPr>
          <w:rStyle w:val="tlid-translation"/>
          <w:rFonts w:cs="Times New Roman"/>
          <w:b w:val="0"/>
          <w:bCs w:val="0"/>
          <w:sz w:val="24"/>
          <w:szCs w:val="24"/>
        </w:rPr>
        <w:t xml:space="preserve"> хинди</w:t>
      </w:r>
      <w:r w:rsidR="001D6F7F">
        <w:rPr>
          <w:rStyle w:val="tlid-translation"/>
          <w:rFonts w:cs="Times New Roman"/>
          <w:b w:val="0"/>
          <w:bCs w:val="0"/>
          <w:sz w:val="24"/>
          <w:szCs w:val="24"/>
        </w:rPr>
        <w:t xml:space="preserve"> женский род</w:t>
      </w:r>
      <w:r w:rsidR="00335EEF" w:rsidRPr="00335EEF">
        <w:rPr>
          <w:rStyle w:val="tlid-translation"/>
          <w:rFonts w:cs="Times New Roman"/>
          <w:b w:val="0"/>
          <w:bCs w:val="0"/>
          <w:sz w:val="24"/>
          <w:szCs w:val="24"/>
        </w:rPr>
        <w:t xml:space="preserve">. </w:t>
      </w:r>
      <w:r w:rsidR="001D6F7F">
        <w:rPr>
          <w:rStyle w:val="tlid-translation"/>
          <w:rFonts w:cs="Times New Roman"/>
          <w:b w:val="0"/>
          <w:bCs w:val="0"/>
          <w:sz w:val="24"/>
          <w:szCs w:val="24"/>
        </w:rPr>
        <w:t xml:space="preserve">Так что род существительного языка хинди необходимо заучивать вместе с его написанием и значением. </w:t>
      </w:r>
      <w:r w:rsidR="00907A56">
        <w:rPr>
          <w:rStyle w:val="tlid-translation"/>
          <w:rFonts w:cs="Times New Roman"/>
          <w:b w:val="0"/>
          <w:bCs w:val="0"/>
          <w:sz w:val="24"/>
          <w:szCs w:val="24"/>
        </w:rPr>
        <w:t xml:space="preserve">Одной из проблем профессор </w:t>
      </w:r>
      <w:proofErr w:type="spellStart"/>
      <w:r w:rsidR="00907A56">
        <w:rPr>
          <w:rStyle w:val="tlid-translation"/>
          <w:rFonts w:cs="Times New Roman"/>
          <w:b w:val="0"/>
          <w:bCs w:val="0"/>
          <w:sz w:val="24"/>
          <w:szCs w:val="24"/>
        </w:rPr>
        <w:t>Д.А.П.Шарма</w:t>
      </w:r>
      <w:proofErr w:type="spellEnd"/>
      <w:r w:rsidR="00907A56">
        <w:rPr>
          <w:rStyle w:val="tlid-translation"/>
          <w:rFonts w:cs="Times New Roman"/>
          <w:b w:val="0"/>
          <w:bCs w:val="0"/>
          <w:sz w:val="24"/>
          <w:szCs w:val="24"/>
        </w:rPr>
        <w:t xml:space="preserve"> считает также наличие в языке хинди сложных глагольных конструкций с использованием интенсивных глаголов, о которых говорилось выше. Здесь надо подчеркнуть, что </w:t>
      </w:r>
      <w:proofErr w:type="spellStart"/>
      <w:r w:rsidR="00907A56">
        <w:rPr>
          <w:rStyle w:val="tlid-translation"/>
          <w:rFonts w:cs="Times New Roman"/>
          <w:b w:val="0"/>
          <w:bCs w:val="0"/>
          <w:sz w:val="24"/>
          <w:szCs w:val="24"/>
        </w:rPr>
        <w:t>казахоязычным</w:t>
      </w:r>
      <w:proofErr w:type="spellEnd"/>
      <w:r w:rsidR="00907A56">
        <w:rPr>
          <w:rStyle w:val="tlid-translation"/>
          <w:rFonts w:cs="Times New Roman"/>
          <w:b w:val="0"/>
          <w:bCs w:val="0"/>
          <w:sz w:val="24"/>
          <w:szCs w:val="24"/>
        </w:rPr>
        <w:t xml:space="preserve"> студентам гораздо легче воспринять данную информацию</w:t>
      </w:r>
      <w:r w:rsidR="00861DAE">
        <w:rPr>
          <w:rStyle w:val="tlid-translation"/>
          <w:rFonts w:cs="Times New Roman"/>
          <w:b w:val="0"/>
          <w:bCs w:val="0"/>
          <w:sz w:val="24"/>
          <w:szCs w:val="24"/>
        </w:rPr>
        <w:t xml:space="preserve"> и использовать эти глаголы в речи</w:t>
      </w:r>
      <w:r w:rsidR="00907A56">
        <w:rPr>
          <w:rStyle w:val="tlid-translation"/>
          <w:rFonts w:cs="Times New Roman"/>
          <w:b w:val="0"/>
          <w:bCs w:val="0"/>
          <w:sz w:val="24"/>
          <w:szCs w:val="24"/>
        </w:rPr>
        <w:t xml:space="preserve">, нежели носителям русского </w:t>
      </w:r>
      <w:r w:rsidR="00A30414">
        <w:rPr>
          <w:rStyle w:val="tlid-translation"/>
          <w:rFonts w:cs="Times New Roman"/>
          <w:b w:val="0"/>
          <w:bCs w:val="0"/>
          <w:sz w:val="24"/>
          <w:szCs w:val="24"/>
        </w:rPr>
        <w:t xml:space="preserve">или английского </w:t>
      </w:r>
      <w:r w:rsidR="00907A56">
        <w:rPr>
          <w:rStyle w:val="tlid-translation"/>
          <w:rFonts w:cs="Times New Roman"/>
          <w:b w:val="0"/>
          <w:bCs w:val="0"/>
          <w:sz w:val="24"/>
          <w:szCs w:val="24"/>
        </w:rPr>
        <w:t>языка.</w:t>
      </w:r>
      <w:r w:rsidR="00503E1C">
        <w:rPr>
          <w:rStyle w:val="tlid-translation"/>
          <w:rFonts w:cs="Times New Roman"/>
          <w:b w:val="0"/>
          <w:bCs w:val="0"/>
          <w:sz w:val="24"/>
          <w:szCs w:val="24"/>
          <w:lang w:val="kk-KZ"/>
        </w:rPr>
        <w:t xml:space="preserve"> Обилие  в языке хинди послелогов также является</w:t>
      </w:r>
      <w:r w:rsidR="00D465F3">
        <w:rPr>
          <w:rStyle w:val="tlid-translation"/>
          <w:rFonts w:cs="Times New Roman"/>
          <w:b w:val="0"/>
          <w:bCs w:val="0"/>
          <w:sz w:val="24"/>
          <w:szCs w:val="24"/>
          <w:lang w:val="kk-KZ"/>
        </w:rPr>
        <w:t>,</w:t>
      </w:r>
      <w:r w:rsidR="00503E1C">
        <w:rPr>
          <w:rStyle w:val="tlid-translation"/>
          <w:rFonts w:cs="Times New Roman"/>
          <w:b w:val="0"/>
          <w:bCs w:val="0"/>
          <w:sz w:val="24"/>
          <w:szCs w:val="24"/>
          <w:lang w:val="kk-KZ"/>
        </w:rPr>
        <w:t xml:space="preserve"> </w:t>
      </w:r>
      <w:r w:rsidR="00D465F3">
        <w:rPr>
          <w:rStyle w:val="tlid-translation"/>
          <w:rFonts w:cs="Times New Roman"/>
          <w:b w:val="0"/>
          <w:bCs w:val="0"/>
          <w:sz w:val="24"/>
          <w:szCs w:val="24"/>
          <w:lang w:val="kk-KZ"/>
        </w:rPr>
        <w:t>по наблюдениям профессора Д.А.Шарма</w:t>
      </w:r>
      <w:r w:rsidR="00D465F3">
        <w:rPr>
          <w:rStyle w:val="a6"/>
          <w:rFonts w:cs="Times New Roman"/>
          <w:b w:val="0"/>
          <w:bCs w:val="0"/>
          <w:sz w:val="24"/>
          <w:szCs w:val="24"/>
          <w:lang w:val="kk-KZ"/>
        </w:rPr>
        <w:footnoteReference w:id="9"/>
      </w:r>
      <w:r w:rsidR="00D465F3">
        <w:rPr>
          <w:rStyle w:val="tlid-translation"/>
          <w:rFonts w:cs="Times New Roman"/>
          <w:b w:val="0"/>
          <w:bCs w:val="0"/>
          <w:sz w:val="24"/>
          <w:szCs w:val="24"/>
          <w:lang w:val="kk-KZ"/>
        </w:rPr>
        <w:t xml:space="preserve">, </w:t>
      </w:r>
      <w:r w:rsidR="00503E1C">
        <w:rPr>
          <w:rStyle w:val="tlid-translation"/>
          <w:rFonts w:cs="Times New Roman"/>
          <w:b w:val="0"/>
          <w:bCs w:val="0"/>
          <w:sz w:val="24"/>
          <w:szCs w:val="24"/>
          <w:lang w:val="kk-KZ"/>
        </w:rPr>
        <w:t xml:space="preserve">проблемой для иноязычных студентов, </w:t>
      </w:r>
      <w:r w:rsidR="00070868">
        <w:rPr>
          <w:rStyle w:val="tlid-translation"/>
          <w:rFonts w:cs="Times New Roman"/>
          <w:b w:val="0"/>
          <w:bCs w:val="0"/>
          <w:sz w:val="24"/>
          <w:szCs w:val="24"/>
          <w:lang w:val="kk-KZ"/>
        </w:rPr>
        <w:t>для казахоязычных студентов</w:t>
      </w:r>
      <w:r w:rsidR="00D465F3">
        <w:rPr>
          <w:rStyle w:val="tlid-translation"/>
          <w:rFonts w:cs="Times New Roman"/>
          <w:b w:val="0"/>
          <w:bCs w:val="0"/>
          <w:sz w:val="24"/>
          <w:szCs w:val="24"/>
          <w:lang w:val="kk-KZ"/>
        </w:rPr>
        <w:t>, напротив, это</w:t>
      </w:r>
      <w:r w:rsidR="00070868">
        <w:rPr>
          <w:rStyle w:val="tlid-translation"/>
          <w:rFonts w:cs="Times New Roman"/>
          <w:b w:val="0"/>
          <w:bCs w:val="0"/>
          <w:sz w:val="24"/>
          <w:szCs w:val="24"/>
          <w:lang w:val="kk-KZ"/>
        </w:rPr>
        <w:t xml:space="preserve"> вполне понятная вещь.</w:t>
      </w:r>
    </w:p>
    <w:p w:rsidR="0023276A" w:rsidRPr="00503E1C" w:rsidRDefault="0023276A" w:rsidP="00CA48ED">
      <w:pPr>
        <w:pStyle w:val="3"/>
        <w:ind w:firstLine="708"/>
        <w:jc w:val="both"/>
        <w:rPr>
          <w:rStyle w:val="tlid-translation"/>
          <w:rFonts w:cstheme="minorBidi"/>
          <w:b w:val="0"/>
          <w:bCs w:val="0"/>
          <w:sz w:val="24"/>
          <w:szCs w:val="24"/>
        </w:rPr>
      </w:pPr>
      <w:r>
        <w:rPr>
          <w:rStyle w:val="tlid-translation"/>
          <w:rFonts w:cs="Times New Roman"/>
          <w:b w:val="0"/>
          <w:bCs w:val="0"/>
          <w:sz w:val="24"/>
          <w:szCs w:val="24"/>
          <w:lang w:val="kk-KZ"/>
        </w:rPr>
        <w:t>Пройдя многовековой путь развития, язык хинди обладает богатейшим лексическим фондом</w:t>
      </w:r>
      <w:r w:rsidR="001A334E">
        <w:rPr>
          <w:rStyle w:val="tlid-translation"/>
          <w:rFonts w:cs="Times New Roman"/>
          <w:b w:val="0"/>
          <w:bCs w:val="0"/>
          <w:sz w:val="24"/>
          <w:szCs w:val="24"/>
          <w:lang w:val="kk-KZ"/>
        </w:rPr>
        <w:t xml:space="preserve"> (санскритизмы, арабизмы, иранизмы, заимствования из европейских языков и др.)</w:t>
      </w:r>
      <w:r>
        <w:rPr>
          <w:rStyle w:val="tlid-translation"/>
          <w:rFonts w:cs="Times New Roman"/>
          <w:b w:val="0"/>
          <w:bCs w:val="0"/>
          <w:sz w:val="24"/>
          <w:szCs w:val="24"/>
          <w:lang w:val="kk-KZ"/>
        </w:rPr>
        <w:t>, обилием средств языковой экспрессии (синонимы, антонимы, омонимы), сложной системой языкового этикета и лингвокультурологическими особенностями в зависимости от территории употребления</w:t>
      </w:r>
      <w:r w:rsidR="002E7797">
        <w:rPr>
          <w:rStyle w:val="tlid-translation"/>
          <w:rFonts w:cs="Times New Roman"/>
          <w:b w:val="0"/>
          <w:bCs w:val="0"/>
          <w:sz w:val="24"/>
          <w:szCs w:val="24"/>
          <w:lang w:val="kk-KZ"/>
        </w:rPr>
        <w:t>, а также большой разницей между разговорной и литературной формами</w:t>
      </w:r>
      <w:r>
        <w:rPr>
          <w:rStyle w:val="tlid-translation"/>
          <w:rFonts w:cs="Times New Roman"/>
          <w:b w:val="0"/>
          <w:bCs w:val="0"/>
          <w:sz w:val="24"/>
          <w:szCs w:val="24"/>
          <w:lang w:val="kk-KZ"/>
        </w:rPr>
        <w:t>.</w:t>
      </w:r>
      <w:r w:rsidR="002E7797">
        <w:rPr>
          <w:rStyle w:val="tlid-translation"/>
          <w:rFonts w:cs="Times New Roman"/>
          <w:b w:val="0"/>
          <w:bCs w:val="0"/>
          <w:sz w:val="24"/>
          <w:szCs w:val="24"/>
          <w:lang w:val="kk-KZ"/>
        </w:rPr>
        <w:t xml:space="preserve"> Все это создает определенные трудности в изучении языка хинди иноязычными студентами.</w:t>
      </w:r>
    </w:p>
    <w:p w:rsidR="002060DE" w:rsidRDefault="002060DE" w:rsidP="00CA48ED">
      <w:pPr>
        <w:pStyle w:val="3"/>
        <w:ind w:firstLine="708"/>
        <w:jc w:val="both"/>
        <w:rPr>
          <w:rStyle w:val="tlid-translation"/>
          <w:rFonts w:cs="Times New Roman"/>
          <w:b w:val="0"/>
          <w:bCs w:val="0"/>
          <w:sz w:val="24"/>
          <w:szCs w:val="24"/>
          <w:lang w:val="kk-KZ"/>
        </w:rPr>
      </w:pPr>
      <w:r>
        <w:rPr>
          <w:rStyle w:val="tlid-translation"/>
          <w:rFonts w:cs="Times New Roman"/>
          <w:b w:val="0"/>
          <w:bCs w:val="0"/>
          <w:sz w:val="24"/>
          <w:szCs w:val="24"/>
          <w:lang w:val="kk-KZ"/>
        </w:rPr>
        <w:t>На основе вышеизложенного можно сделать вывод, что для повышения мотивации к изучению языка хинди необходима постоянная системная работа преподавателя по диверсификации учебно-методической документации и расширения образовательного контента, внедрение в образовательный процесс инновационных технологий</w:t>
      </w:r>
      <w:r w:rsidR="002E13B3">
        <w:rPr>
          <w:rStyle w:val="tlid-translation"/>
          <w:rFonts w:cs="Times New Roman"/>
          <w:b w:val="0"/>
          <w:bCs w:val="0"/>
          <w:sz w:val="24"/>
          <w:szCs w:val="24"/>
          <w:lang w:val="kk-KZ"/>
        </w:rPr>
        <w:t xml:space="preserve"> и, прежде всмего, реализация студенто-ориентир</w:t>
      </w:r>
    </w:p>
    <w:p w:rsidR="005A092A" w:rsidRPr="0099337D" w:rsidRDefault="00293B07" w:rsidP="00676616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422B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Знание преподавателем методических приемов и обучающих стратегий, их практическое применение; осознание студентами необходимости изучения языка</w:t>
      </w:r>
      <w:r w:rsidR="00FD4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хинди</w:t>
      </w:r>
      <w:r w:rsidRPr="00422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их успешной карьеры и профессиональной деятельности — это залог эффективности образовательного процесса и повышения качества обучения в системе высшего образования.</w:t>
      </w:r>
      <w:r w:rsidRPr="00422B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617DA" w:rsidRPr="00BE2F85" w:rsidRDefault="006617DA" w:rsidP="006617DA">
      <w:pPr>
        <w:ind w:firstLine="567"/>
        <w:jc w:val="both"/>
        <w:rPr>
          <w:rFonts w:ascii="Arial" w:hAnsi="Arial" w:cs="Arial"/>
          <w:sz w:val="28"/>
          <w:szCs w:val="28"/>
          <w:lang w:eastAsia="ko-KR"/>
        </w:rPr>
      </w:pPr>
    </w:p>
    <w:p w:rsidR="0021551A" w:rsidRDefault="0021551A" w:rsidP="00A24A74">
      <w:pPr>
        <w:pStyle w:val="a3"/>
        <w:spacing w:before="0" w:beforeAutospacing="0" w:after="0" w:afterAutospacing="0"/>
        <w:ind w:firstLine="509"/>
        <w:jc w:val="both"/>
      </w:pPr>
    </w:p>
    <w:p w:rsidR="007C27F5" w:rsidRDefault="007C27F5" w:rsidP="00BB22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</w:t>
      </w:r>
    </w:p>
    <w:p w:rsidR="007032CF" w:rsidRDefault="007032CF" w:rsidP="00BB22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22AB" w:rsidRPr="00AB2088" w:rsidRDefault="007C27F5" w:rsidP="00BB22AB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B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Зимняя И. А. Педагогическая психология. Учебное пособие. Ростов-на-Дону: Феникс, 2000. </w:t>
      </w:r>
    </w:p>
    <w:p w:rsidR="00BB22AB" w:rsidRPr="00AB2088" w:rsidRDefault="00B80905" w:rsidP="007C27F5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AB2088">
        <w:rPr>
          <w:rFonts w:ascii="Times New Roman" w:hAnsi="Times New Roman" w:cs="Times New Roman"/>
          <w:sz w:val="24"/>
          <w:szCs w:val="24"/>
        </w:rPr>
        <w:t>Искакова</w:t>
      </w:r>
      <w:proofErr w:type="spellEnd"/>
      <w:r w:rsidRPr="00AB2088">
        <w:rPr>
          <w:rFonts w:ascii="Times New Roman" w:hAnsi="Times New Roman" w:cs="Times New Roman"/>
          <w:sz w:val="24"/>
          <w:szCs w:val="24"/>
        </w:rPr>
        <w:t xml:space="preserve"> З.Е. Методика преподавания языка хинди. А. </w:t>
      </w:r>
      <w:r w:rsidRPr="00AB2088">
        <w:rPr>
          <w:rFonts w:ascii="Times New Roman" w:hAnsi="Times New Roman" w:cs="Times New Roman"/>
          <w:sz w:val="24"/>
          <w:szCs w:val="24"/>
          <w:lang w:val="kk-KZ"/>
        </w:rPr>
        <w:t>Қазақ университеті</w:t>
      </w:r>
      <w:r w:rsidRPr="00AB2088">
        <w:rPr>
          <w:rFonts w:ascii="Times New Roman" w:hAnsi="Times New Roman" w:cs="Times New Roman"/>
          <w:sz w:val="24"/>
          <w:szCs w:val="24"/>
        </w:rPr>
        <w:t>, 2005.</w:t>
      </w:r>
    </w:p>
    <w:p w:rsidR="00AB2088" w:rsidRPr="00AB2088" w:rsidRDefault="00AB2088" w:rsidP="007C27F5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B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Логинова А. В., </w:t>
      </w:r>
      <w:proofErr w:type="spellStart"/>
      <w:r w:rsidRPr="00AB208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Отбанов</w:t>
      </w:r>
      <w:proofErr w:type="spellEnd"/>
      <w:r w:rsidRPr="00AB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А. Способы повышения мотивации студентов к изучению иностранного языка // Молодой ученый. — 2015. — №11. — С. 1395-1397. — URL https://moluch.ru/archive/91/19390/</w:t>
      </w:r>
    </w:p>
    <w:p w:rsidR="00BB22AB" w:rsidRPr="00AB2088" w:rsidRDefault="007C27F5" w:rsidP="008A6825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B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Педагогика профессионального образования </w:t>
      </w:r>
      <w:r w:rsidR="00BB22AB" w:rsidRPr="00AB2088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 ред.</w:t>
      </w:r>
      <w:r w:rsidRPr="00AB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08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Сластёнина</w:t>
      </w:r>
      <w:proofErr w:type="spellEnd"/>
      <w:r w:rsidRPr="00AB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А.</w:t>
      </w:r>
      <w:r w:rsidR="00BB22AB" w:rsidRPr="00AB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AB2088">
        <w:rPr>
          <w:rFonts w:ascii="Times New Roman" w:eastAsia="Times New Roman" w:hAnsi="Times New Roman" w:cs="Times New Roman"/>
          <w:sz w:val="24"/>
          <w:szCs w:val="24"/>
          <w:lang w:eastAsia="ru-RU"/>
        </w:rPr>
        <w:t>М., 2006.</w:t>
      </w:r>
    </w:p>
    <w:p w:rsidR="00BB22AB" w:rsidRPr="00AB2088" w:rsidRDefault="007C27F5" w:rsidP="008A6825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AB2088">
        <w:rPr>
          <w:rFonts w:ascii="Times New Roman" w:eastAsia="Times New Roman" w:hAnsi="Times New Roman" w:cs="Times New Roman"/>
          <w:sz w:val="24"/>
          <w:szCs w:val="24"/>
          <w:lang w:eastAsia="ru-RU"/>
        </w:rPr>
        <w:t>Тумакова</w:t>
      </w:r>
      <w:proofErr w:type="spellEnd"/>
      <w:r w:rsidRPr="00AB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А., Захарченко Е. А. Мультимедийные средства как способ интенсификации образовательного процесса в вузе // Молодой уче</w:t>
      </w:r>
      <w:r w:rsidR="00BB22AB" w:rsidRPr="00AB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ный. 2015. № 4 (84). </w:t>
      </w:r>
      <w:r w:rsidR="00BB22AB" w:rsidRPr="00AB20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https://moluch.ru/archive/86/16440/</w:t>
      </w:r>
    </w:p>
    <w:p w:rsidR="00BB22AB" w:rsidRPr="00AB2088" w:rsidRDefault="00BB22AB" w:rsidP="008A6825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B20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Тумакова Н. А., Ткаченко Ю. А. К вопросу о роли мотивации в обучении иностранному языку в вузе // Молодой ученый.  2015.  №6. URL </w:t>
      </w:r>
      <w:hyperlink r:id="rId18" w:history="1">
        <w:r w:rsidRPr="00AB2088">
          <w:rPr>
            <w:rStyle w:val="a8"/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>https://moluch.ru/archive/86/16440/</w:t>
        </w:r>
      </w:hyperlink>
    </w:p>
    <w:p w:rsidR="007C27F5" w:rsidRPr="00AB2088" w:rsidRDefault="008A6825" w:rsidP="008A6825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B2088">
        <w:rPr>
          <w:rFonts w:ascii="Times New Roman" w:hAnsi="Times New Roman" w:cs="Times New Roman"/>
          <w:sz w:val="24"/>
          <w:szCs w:val="24"/>
          <w:lang w:val="kk-KZ"/>
        </w:rPr>
        <w:t>D.A.P.Sharma. Introduction design thinking in Hindi foreign language education: an innovative approach for enhancing holistic profiency // Вестник КазНУ им. Аль-Фараби. Серия востоковедение. № 4(91), 2019.</w:t>
      </w:r>
    </w:p>
    <w:p w:rsidR="007C27F5" w:rsidRPr="00BB22AB" w:rsidRDefault="007C27F5" w:rsidP="00422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15182" w:rsidRPr="00BB22AB" w:rsidRDefault="00515182" w:rsidP="0093454C">
      <w:pPr>
        <w:spacing w:after="0" w:line="240" w:lineRule="auto"/>
        <w:rPr>
          <w:lang w:val="kk-KZ"/>
        </w:rPr>
      </w:pPr>
    </w:p>
    <w:sectPr w:rsidR="00515182" w:rsidRPr="00BB22AB" w:rsidSect="00086FC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902" w:rsidRDefault="00601902" w:rsidP="00483A4F">
      <w:pPr>
        <w:spacing w:after="0" w:line="240" w:lineRule="auto"/>
      </w:pPr>
      <w:r>
        <w:separator/>
      </w:r>
    </w:p>
  </w:endnote>
  <w:endnote w:type="continuationSeparator" w:id="0">
    <w:p w:rsidR="00601902" w:rsidRDefault="00601902" w:rsidP="0048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902" w:rsidRDefault="00601902" w:rsidP="00483A4F">
      <w:pPr>
        <w:spacing w:after="0" w:line="240" w:lineRule="auto"/>
      </w:pPr>
      <w:r>
        <w:separator/>
      </w:r>
    </w:p>
  </w:footnote>
  <w:footnote w:type="continuationSeparator" w:id="0">
    <w:p w:rsidR="00601902" w:rsidRDefault="00601902" w:rsidP="00483A4F">
      <w:pPr>
        <w:spacing w:after="0" w:line="240" w:lineRule="auto"/>
      </w:pPr>
      <w:r>
        <w:continuationSeparator/>
      </w:r>
    </w:p>
  </w:footnote>
  <w:footnote w:id="1">
    <w:p w:rsidR="005D1D15" w:rsidRDefault="005D1D15">
      <w:pPr>
        <w:pStyle w:val="a4"/>
      </w:pPr>
      <w:r>
        <w:rPr>
          <w:rStyle w:val="a6"/>
        </w:rPr>
        <w:footnoteRef/>
      </w:r>
      <w:r>
        <w:t xml:space="preserve"> </w:t>
      </w:r>
      <w:r w:rsidRPr="005D1D15">
        <w:rPr>
          <w:rFonts w:ascii="Times New Roman" w:eastAsia="Times New Roman" w:hAnsi="Times New Roman" w:cs="Times New Roman"/>
          <w:szCs w:val="20"/>
          <w:lang w:eastAsia="ru-RU"/>
        </w:rPr>
        <w:t xml:space="preserve">Логинова А. В., </w:t>
      </w:r>
      <w:proofErr w:type="spellStart"/>
      <w:r w:rsidRPr="005D1D15">
        <w:rPr>
          <w:rFonts w:ascii="Times New Roman" w:eastAsia="Times New Roman" w:hAnsi="Times New Roman" w:cs="Times New Roman"/>
          <w:szCs w:val="20"/>
          <w:lang w:eastAsia="ru-RU"/>
        </w:rPr>
        <w:t>Отбанов</w:t>
      </w:r>
      <w:proofErr w:type="spellEnd"/>
      <w:r w:rsidRPr="005D1D15">
        <w:rPr>
          <w:rFonts w:ascii="Times New Roman" w:eastAsia="Times New Roman" w:hAnsi="Times New Roman" w:cs="Times New Roman"/>
          <w:szCs w:val="20"/>
          <w:lang w:eastAsia="ru-RU"/>
        </w:rPr>
        <w:t xml:space="preserve"> Н. А. Способы повышения мотивации студентов к изучению иностранного языка // Молодой ученый. — 2015. — №11. — С. 1395-1397. — URL https</w:t>
      </w:r>
      <w:r w:rsidR="00F659AD" w:rsidRPr="00F659AD">
        <w:rPr>
          <w:rFonts w:ascii="Times New Roman" w:eastAsia="Times New Roman" w:hAnsi="Times New Roman" w:cs="Times New Roman"/>
          <w:szCs w:val="20"/>
          <w:lang w:eastAsia="ru-RU"/>
        </w:rPr>
        <w:t>://moluch.ru/archive/91/19390/</w:t>
      </w:r>
      <w:r w:rsidR="00F65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</w:footnote>
  <w:footnote w:id="2">
    <w:p w:rsidR="00483A4F" w:rsidRDefault="00483A4F">
      <w:pPr>
        <w:pStyle w:val="a4"/>
      </w:pPr>
      <w:r>
        <w:rPr>
          <w:rStyle w:val="a6"/>
        </w:rPr>
        <w:footnoteRef/>
      </w:r>
      <w:r>
        <w:t xml:space="preserve"> </w:t>
      </w:r>
      <w:r w:rsidRPr="00483A4F">
        <w:rPr>
          <w:rFonts w:ascii="Times New Roman" w:hAnsi="Times New Roman" w:cs="Times New Roman"/>
        </w:rPr>
        <w:t>https://infourok.ru/motivaciya-pri-obuchenii-inostrannomu-yaziku-3246859.html</w:t>
      </w:r>
    </w:p>
  </w:footnote>
  <w:footnote w:id="3">
    <w:p w:rsidR="005A0DE1" w:rsidRDefault="005A0DE1" w:rsidP="005A0DE1">
      <w:pPr>
        <w:pStyle w:val="a4"/>
      </w:pPr>
      <w:r>
        <w:rPr>
          <w:rStyle w:val="a6"/>
        </w:rPr>
        <w:footnoteRef/>
      </w:r>
      <w:r>
        <w:t xml:space="preserve"> </w:t>
      </w:r>
      <w:proofErr w:type="spellStart"/>
      <w:r w:rsidRPr="004C1C35">
        <w:rPr>
          <w:rFonts w:ascii="Times New Roman" w:hAnsi="Times New Roman" w:cs="Times New Roman"/>
        </w:rPr>
        <w:t>Тумакова</w:t>
      </w:r>
      <w:proofErr w:type="spellEnd"/>
      <w:r w:rsidRPr="004C1C35">
        <w:rPr>
          <w:rFonts w:ascii="Times New Roman" w:hAnsi="Times New Roman" w:cs="Times New Roman"/>
        </w:rPr>
        <w:t xml:space="preserve"> Н. А., Ткаченко Ю. А. К вопросу о роли мотивации в обучении иностранному языку в вузе // Молодой ученый. — 2015. — №6. — С. 705-707. — URL https://moluch.ru/archive/86/16440/ (дата обращения: 03.03.2020).</w:t>
      </w:r>
    </w:p>
  </w:footnote>
  <w:footnote w:id="4">
    <w:p w:rsidR="00A24A74" w:rsidRDefault="00A24A74" w:rsidP="00A24A74">
      <w:pPr>
        <w:pStyle w:val="a4"/>
      </w:pPr>
      <w:r>
        <w:rPr>
          <w:rStyle w:val="a6"/>
        </w:rPr>
        <w:footnoteRef/>
      </w:r>
      <w:r>
        <w:t xml:space="preserve"> </w:t>
      </w:r>
      <w:proofErr w:type="spellStart"/>
      <w:r w:rsidR="002A6D75" w:rsidRPr="004C1C35">
        <w:rPr>
          <w:rFonts w:ascii="Times New Roman" w:hAnsi="Times New Roman" w:cs="Times New Roman"/>
        </w:rPr>
        <w:t>Тумакова</w:t>
      </w:r>
      <w:proofErr w:type="spellEnd"/>
      <w:r w:rsidR="002A6D75" w:rsidRPr="004C1C35">
        <w:rPr>
          <w:rFonts w:ascii="Times New Roman" w:hAnsi="Times New Roman" w:cs="Times New Roman"/>
        </w:rPr>
        <w:t xml:space="preserve"> Н. А., Ткаченко Ю. А. К вопросу о роли мотивации в обучении иностранному языку в вузе // Молодой ученый. — 2015. — №6. — С. 705-707. — URL https://moluch.ru/archive/86/16440/ (дата обращения: 03.03.2020).</w:t>
      </w:r>
    </w:p>
  </w:footnote>
  <w:footnote w:id="5">
    <w:p w:rsidR="00380EC4" w:rsidRPr="00086FCB" w:rsidRDefault="00380EC4">
      <w:pPr>
        <w:pStyle w:val="a4"/>
        <w:rPr>
          <w:lang w:val="en-US"/>
        </w:rPr>
      </w:pPr>
      <w:r>
        <w:rPr>
          <w:rStyle w:val="a6"/>
        </w:rPr>
        <w:footnoteRef/>
      </w:r>
      <w:r w:rsidRPr="00380EC4">
        <w:t xml:space="preserve"> </w:t>
      </w:r>
      <w:proofErr w:type="spellStart"/>
      <w:r w:rsidRPr="00380EC4">
        <w:rPr>
          <w:rFonts w:ascii="Times New Roman" w:hAnsi="Times New Roman" w:cs="Times New Roman"/>
        </w:rPr>
        <w:t>Искакова</w:t>
      </w:r>
      <w:proofErr w:type="spellEnd"/>
      <w:r w:rsidRPr="00380EC4">
        <w:rPr>
          <w:rFonts w:ascii="Times New Roman" w:hAnsi="Times New Roman" w:cs="Times New Roman"/>
        </w:rPr>
        <w:t xml:space="preserve"> З.Е. Методика преподавания языка хинди. А</w:t>
      </w:r>
      <w:r w:rsidRPr="00086FCB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kk-KZ"/>
        </w:rPr>
        <w:t>Қазақ университеті</w:t>
      </w:r>
      <w:r w:rsidRPr="00086FCB">
        <w:rPr>
          <w:rFonts w:ascii="Times New Roman" w:hAnsi="Times New Roman" w:cs="Times New Roman"/>
          <w:lang w:val="en-US"/>
        </w:rPr>
        <w:t>, 2005.</w:t>
      </w:r>
    </w:p>
  </w:footnote>
  <w:footnote w:id="6">
    <w:p w:rsidR="00E6093A" w:rsidRPr="00086FCB" w:rsidRDefault="00E6093A" w:rsidP="00EC778E">
      <w:pPr>
        <w:pStyle w:val="a4"/>
        <w:rPr>
          <w:lang w:val="en-US"/>
        </w:rPr>
      </w:pPr>
      <w:r>
        <w:rPr>
          <w:rStyle w:val="a6"/>
        </w:rPr>
        <w:footnoteRef/>
      </w:r>
      <w:r w:rsidRPr="00EC778E">
        <w:rPr>
          <w:lang w:val="en-US"/>
        </w:rPr>
        <w:t xml:space="preserve"> </w:t>
      </w:r>
      <w:proofErr w:type="spellStart"/>
      <w:r w:rsidRPr="00E6093A">
        <w:rPr>
          <w:rFonts w:ascii="Times New Roman" w:hAnsi="Times New Roman" w:cs="Times New Roman"/>
          <w:lang w:val="en-US"/>
        </w:rPr>
        <w:t>D.A.P.Sharma</w:t>
      </w:r>
      <w:proofErr w:type="spellEnd"/>
      <w:r w:rsidRPr="00E6093A">
        <w:rPr>
          <w:rFonts w:ascii="Times New Roman" w:hAnsi="Times New Roman" w:cs="Times New Roman"/>
          <w:lang w:val="en-US"/>
        </w:rPr>
        <w:t>.</w:t>
      </w:r>
      <w:r w:rsidR="00EC778E">
        <w:rPr>
          <w:rFonts w:ascii="Times New Roman" w:hAnsi="Times New Roman" w:cs="Times New Roman"/>
          <w:lang w:val="en-US"/>
        </w:rPr>
        <w:t xml:space="preserve"> </w:t>
      </w:r>
      <w:r w:rsidR="00EC778E" w:rsidRPr="00EC778E">
        <w:rPr>
          <w:rFonts w:ascii="Times New Roman" w:hAnsi="Times New Roman" w:cs="Times New Roman"/>
          <w:lang w:val="en-US"/>
        </w:rPr>
        <w:t>I</w:t>
      </w:r>
      <w:r w:rsidR="00EC778E">
        <w:rPr>
          <w:rFonts w:ascii="Times New Roman" w:hAnsi="Times New Roman" w:cs="Times New Roman"/>
          <w:lang w:val="en-US"/>
        </w:rPr>
        <w:t>ntroduction design thinking in</w:t>
      </w:r>
      <w:r w:rsidR="00EC778E" w:rsidRPr="00EC778E">
        <w:rPr>
          <w:rFonts w:ascii="Times New Roman" w:hAnsi="Times New Roman" w:cs="Times New Roman"/>
          <w:lang w:val="en-US"/>
        </w:rPr>
        <w:t xml:space="preserve"> H</w:t>
      </w:r>
      <w:r w:rsidR="00EC778E">
        <w:rPr>
          <w:rFonts w:ascii="Times New Roman" w:hAnsi="Times New Roman" w:cs="Times New Roman"/>
          <w:lang w:val="en-US"/>
        </w:rPr>
        <w:t xml:space="preserve">indi foreign language education: an innovative approach for enhancing holistic </w:t>
      </w:r>
      <w:proofErr w:type="spellStart"/>
      <w:r w:rsidR="00EC778E">
        <w:rPr>
          <w:rFonts w:ascii="Times New Roman" w:hAnsi="Times New Roman" w:cs="Times New Roman"/>
          <w:lang w:val="en-US"/>
        </w:rPr>
        <w:t>profiency</w:t>
      </w:r>
      <w:proofErr w:type="spellEnd"/>
      <w:r w:rsidR="00EC778E">
        <w:rPr>
          <w:rFonts w:ascii="Times New Roman" w:hAnsi="Times New Roman" w:cs="Times New Roman"/>
          <w:lang w:val="en-US"/>
        </w:rPr>
        <w:t xml:space="preserve"> //</w:t>
      </w:r>
      <w:r w:rsidR="00EC778E" w:rsidRPr="00EC778E">
        <w:rPr>
          <w:rFonts w:ascii="Times New Roman" w:hAnsi="Times New Roman" w:cs="Times New Roman"/>
          <w:lang w:val="en-US"/>
        </w:rPr>
        <w:t xml:space="preserve"> </w:t>
      </w:r>
      <w:r w:rsidR="00EC778E">
        <w:rPr>
          <w:rFonts w:ascii="Times New Roman" w:hAnsi="Times New Roman" w:cs="Times New Roman"/>
        </w:rPr>
        <w:t>Вестник</w:t>
      </w:r>
      <w:r w:rsidR="00EC778E" w:rsidRPr="00EC77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C778E">
        <w:rPr>
          <w:rFonts w:ascii="Times New Roman" w:hAnsi="Times New Roman" w:cs="Times New Roman"/>
        </w:rPr>
        <w:t>КазНУ</w:t>
      </w:r>
      <w:proofErr w:type="spellEnd"/>
      <w:r w:rsidR="00EC778E" w:rsidRPr="00EC778E">
        <w:rPr>
          <w:rFonts w:ascii="Times New Roman" w:hAnsi="Times New Roman" w:cs="Times New Roman"/>
          <w:lang w:val="en-US"/>
        </w:rPr>
        <w:t xml:space="preserve"> </w:t>
      </w:r>
      <w:r w:rsidR="00EC778E">
        <w:rPr>
          <w:rFonts w:ascii="Times New Roman" w:hAnsi="Times New Roman" w:cs="Times New Roman"/>
        </w:rPr>
        <w:t>им</w:t>
      </w:r>
      <w:r w:rsidR="00EC778E" w:rsidRPr="00EC778E">
        <w:rPr>
          <w:rFonts w:ascii="Times New Roman" w:hAnsi="Times New Roman" w:cs="Times New Roman"/>
          <w:lang w:val="en-US"/>
        </w:rPr>
        <w:t xml:space="preserve">. </w:t>
      </w:r>
      <w:r w:rsidR="00EC778E">
        <w:rPr>
          <w:rFonts w:ascii="Times New Roman" w:hAnsi="Times New Roman" w:cs="Times New Roman"/>
        </w:rPr>
        <w:t>Аль</w:t>
      </w:r>
      <w:r w:rsidR="00EC778E" w:rsidRPr="00F3677D">
        <w:rPr>
          <w:rFonts w:ascii="Times New Roman" w:hAnsi="Times New Roman" w:cs="Times New Roman"/>
          <w:lang w:val="en-US"/>
        </w:rPr>
        <w:t>-</w:t>
      </w:r>
      <w:r w:rsidR="00EC778E">
        <w:rPr>
          <w:rFonts w:ascii="Times New Roman" w:hAnsi="Times New Roman" w:cs="Times New Roman"/>
        </w:rPr>
        <w:t>Фараби</w:t>
      </w:r>
      <w:r w:rsidR="00EC778E" w:rsidRPr="00F3677D">
        <w:rPr>
          <w:rFonts w:ascii="Times New Roman" w:hAnsi="Times New Roman" w:cs="Times New Roman"/>
          <w:lang w:val="en-US"/>
        </w:rPr>
        <w:t xml:space="preserve">. </w:t>
      </w:r>
      <w:r w:rsidR="00EC778E">
        <w:rPr>
          <w:rFonts w:ascii="Times New Roman" w:hAnsi="Times New Roman" w:cs="Times New Roman"/>
        </w:rPr>
        <w:t>Серия</w:t>
      </w:r>
      <w:r w:rsidR="00EC778E" w:rsidRPr="00F3677D">
        <w:rPr>
          <w:rFonts w:ascii="Times New Roman" w:hAnsi="Times New Roman" w:cs="Times New Roman"/>
          <w:lang w:val="en-US"/>
        </w:rPr>
        <w:t xml:space="preserve"> </w:t>
      </w:r>
      <w:r w:rsidR="00EC778E">
        <w:rPr>
          <w:rFonts w:ascii="Times New Roman" w:hAnsi="Times New Roman" w:cs="Times New Roman"/>
        </w:rPr>
        <w:t>востоковедение</w:t>
      </w:r>
      <w:r w:rsidR="00EC778E" w:rsidRPr="00F3677D">
        <w:rPr>
          <w:rFonts w:ascii="Times New Roman" w:hAnsi="Times New Roman" w:cs="Times New Roman"/>
          <w:lang w:val="en-US"/>
        </w:rPr>
        <w:t>.</w:t>
      </w:r>
      <w:r w:rsidR="00F3677D" w:rsidRPr="00086FCB">
        <w:rPr>
          <w:rFonts w:ascii="Times New Roman" w:hAnsi="Times New Roman" w:cs="Times New Roman"/>
          <w:lang w:val="en-US"/>
        </w:rPr>
        <w:t xml:space="preserve"> № 4(91), 2019.</w:t>
      </w:r>
      <w:r w:rsidR="00CC76D7" w:rsidRPr="00086FCB">
        <w:rPr>
          <w:rFonts w:ascii="Times New Roman" w:hAnsi="Times New Roman" w:cs="Times New Roman"/>
          <w:lang w:val="en-US"/>
        </w:rPr>
        <w:t xml:space="preserve"> </w:t>
      </w:r>
      <w:r w:rsidR="00CC76D7">
        <w:rPr>
          <w:rFonts w:ascii="Times New Roman" w:hAnsi="Times New Roman" w:cs="Times New Roman"/>
        </w:rPr>
        <w:t>С</w:t>
      </w:r>
      <w:r w:rsidR="00CC76D7" w:rsidRPr="00086FCB">
        <w:rPr>
          <w:rFonts w:ascii="Times New Roman" w:hAnsi="Times New Roman" w:cs="Times New Roman"/>
          <w:lang w:val="en-US"/>
        </w:rPr>
        <w:t>. 69.</w:t>
      </w:r>
    </w:p>
  </w:footnote>
  <w:footnote w:id="7">
    <w:p w:rsidR="00A85287" w:rsidRPr="00086FCB" w:rsidRDefault="00A85287">
      <w:pPr>
        <w:pStyle w:val="a4"/>
        <w:rPr>
          <w:lang w:val="en-US"/>
        </w:rPr>
      </w:pPr>
      <w:r>
        <w:rPr>
          <w:rStyle w:val="a6"/>
        </w:rPr>
        <w:footnoteRef/>
      </w:r>
      <w:r w:rsidRPr="00086FCB">
        <w:rPr>
          <w:lang w:val="en-US"/>
        </w:rPr>
        <w:t xml:space="preserve"> </w:t>
      </w:r>
      <w:r w:rsidRPr="00A85287">
        <w:rPr>
          <w:rFonts w:ascii="Times New Roman" w:hAnsi="Times New Roman" w:cs="Times New Roman"/>
        </w:rPr>
        <w:t>Там</w:t>
      </w:r>
      <w:r w:rsidRPr="00086FCB">
        <w:rPr>
          <w:rFonts w:ascii="Times New Roman" w:hAnsi="Times New Roman" w:cs="Times New Roman"/>
          <w:lang w:val="en-US"/>
        </w:rPr>
        <w:t xml:space="preserve"> </w:t>
      </w:r>
      <w:r w:rsidRPr="00A85287">
        <w:rPr>
          <w:rFonts w:ascii="Times New Roman" w:hAnsi="Times New Roman" w:cs="Times New Roman"/>
        </w:rPr>
        <w:t>же</w:t>
      </w:r>
      <w:r w:rsidRPr="00086FCB">
        <w:rPr>
          <w:rFonts w:ascii="Times New Roman" w:hAnsi="Times New Roman" w:cs="Times New Roman"/>
          <w:lang w:val="en-US"/>
        </w:rPr>
        <w:t>.</w:t>
      </w:r>
      <w:r w:rsidR="00D37EB0" w:rsidRPr="00086FCB">
        <w:rPr>
          <w:rFonts w:ascii="Times New Roman" w:hAnsi="Times New Roman" w:cs="Times New Roman"/>
          <w:lang w:val="en-US"/>
        </w:rPr>
        <w:t xml:space="preserve"> </w:t>
      </w:r>
      <w:r w:rsidR="00D37EB0">
        <w:rPr>
          <w:rFonts w:ascii="Times New Roman" w:hAnsi="Times New Roman" w:cs="Times New Roman"/>
        </w:rPr>
        <w:t>С</w:t>
      </w:r>
      <w:r w:rsidR="00D37EB0" w:rsidRPr="00086FCB">
        <w:rPr>
          <w:rFonts w:ascii="Times New Roman" w:hAnsi="Times New Roman" w:cs="Times New Roman"/>
          <w:lang w:val="en-US"/>
        </w:rPr>
        <w:t>. 70.</w:t>
      </w:r>
    </w:p>
  </w:footnote>
  <w:footnote w:id="8">
    <w:p w:rsidR="00D37EB0" w:rsidRPr="00D465F3" w:rsidRDefault="00D37EB0">
      <w:pPr>
        <w:pStyle w:val="a4"/>
        <w:rPr>
          <w:lang w:val="en-US"/>
        </w:rPr>
      </w:pPr>
      <w:r>
        <w:rPr>
          <w:rStyle w:val="a6"/>
        </w:rPr>
        <w:footnoteRef/>
      </w:r>
      <w:r w:rsidRPr="003558BF">
        <w:rPr>
          <w:lang w:val="en-US"/>
        </w:rPr>
        <w:t xml:space="preserve"> </w:t>
      </w:r>
      <w:proofErr w:type="spellStart"/>
      <w:r w:rsidR="003558BF" w:rsidRPr="00E6093A">
        <w:rPr>
          <w:rFonts w:ascii="Times New Roman" w:hAnsi="Times New Roman" w:cs="Times New Roman"/>
          <w:lang w:val="en-US"/>
        </w:rPr>
        <w:t>D.A.P.Sharma</w:t>
      </w:r>
      <w:proofErr w:type="spellEnd"/>
      <w:r w:rsidR="003558BF" w:rsidRPr="00E6093A">
        <w:rPr>
          <w:rFonts w:ascii="Times New Roman" w:hAnsi="Times New Roman" w:cs="Times New Roman"/>
          <w:lang w:val="en-US"/>
        </w:rPr>
        <w:t>.</w:t>
      </w:r>
      <w:r w:rsidR="003558BF">
        <w:rPr>
          <w:rFonts w:ascii="Times New Roman" w:hAnsi="Times New Roman" w:cs="Times New Roman"/>
          <w:lang w:val="en-US"/>
        </w:rPr>
        <w:t xml:space="preserve"> </w:t>
      </w:r>
      <w:r w:rsidR="003558BF" w:rsidRPr="00EC778E">
        <w:rPr>
          <w:rFonts w:ascii="Times New Roman" w:hAnsi="Times New Roman" w:cs="Times New Roman"/>
          <w:lang w:val="en-US"/>
        </w:rPr>
        <w:t>I</w:t>
      </w:r>
      <w:r w:rsidR="003558BF">
        <w:rPr>
          <w:rFonts w:ascii="Times New Roman" w:hAnsi="Times New Roman" w:cs="Times New Roman"/>
          <w:lang w:val="en-US"/>
        </w:rPr>
        <w:t>ntroduction design thinking in</w:t>
      </w:r>
      <w:r w:rsidR="003558BF" w:rsidRPr="00EC778E">
        <w:rPr>
          <w:rFonts w:ascii="Times New Roman" w:hAnsi="Times New Roman" w:cs="Times New Roman"/>
          <w:lang w:val="en-US"/>
        </w:rPr>
        <w:t xml:space="preserve"> H</w:t>
      </w:r>
      <w:r w:rsidR="003558BF">
        <w:rPr>
          <w:rFonts w:ascii="Times New Roman" w:hAnsi="Times New Roman" w:cs="Times New Roman"/>
          <w:lang w:val="en-US"/>
        </w:rPr>
        <w:t xml:space="preserve">indi foreign language education: an innovative approach for enhancing holistic </w:t>
      </w:r>
      <w:proofErr w:type="spellStart"/>
      <w:r w:rsidR="003558BF">
        <w:rPr>
          <w:rFonts w:ascii="Times New Roman" w:hAnsi="Times New Roman" w:cs="Times New Roman"/>
          <w:lang w:val="en-US"/>
        </w:rPr>
        <w:t>profiency</w:t>
      </w:r>
      <w:proofErr w:type="spellEnd"/>
      <w:r w:rsidR="003558BF">
        <w:rPr>
          <w:rFonts w:ascii="Times New Roman" w:hAnsi="Times New Roman" w:cs="Times New Roman"/>
          <w:lang w:val="en-US"/>
        </w:rPr>
        <w:t xml:space="preserve"> //</w:t>
      </w:r>
      <w:r w:rsidR="003558BF" w:rsidRPr="00EC778E">
        <w:rPr>
          <w:rFonts w:ascii="Times New Roman" w:hAnsi="Times New Roman" w:cs="Times New Roman"/>
          <w:lang w:val="en-US"/>
        </w:rPr>
        <w:t xml:space="preserve"> </w:t>
      </w:r>
      <w:r w:rsidR="003558BF">
        <w:rPr>
          <w:rFonts w:ascii="Times New Roman" w:hAnsi="Times New Roman" w:cs="Times New Roman"/>
        </w:rPr>
        <w:t>Вестник</w:t>
      </w:r>
      <w:r w:rsidR="003558BF" w:rsidRPr="00EC77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558BF">
        <w:rPr>
          <w:rFonts w:ascii="Times New Roman" w:hAnsi="Times New Roman" w:cs="Times New Roman"/>
        </w:rPr>
        <w:t>КазНУ</w:t>
      </w:r>
      <w:proofErr w:type="spellEnd"/>
      <w:r w:rsidR="003558BF" w:rsidRPr="00EC778E">
        <w:rPr>
          <w:rFonts w:ascii="Times New Roman" w:hAnsi="Times New Roman" w:cs="Times New Roman"/>
          <w:lang w:val="en-US"/>
        </w:rPr>
        <w:t xml:space="preserve"> </w:t>
      </w:r>
      <w:r w:rsidR="003558BF">
        <w:rPr>
          <w:rFonts w:ascii="Times New Roman" w:hAnsi="Times New Roman" w:cs="Times New Roman"/>
        </w:rPr>
        <w:t>им</w:t>
      </w:r>
      <w:r w:rsidR="003558BF" w:rsidRPr="00EC778E">
        <w:rPr>
          <w:rFonts w:ascii="Times New Roman" w:hAnsi="Times New Roman" w:cs="Times New Roman"/>
          <w:lang w:val="en-US"/>
        </w:rPr>
        <w:t xml:space="preserve">. </w:t>
      </w:r>
      <w:r w:rsidR="003558BF">
        <w:rPr>
          <w:rFonts w:ascii="Times New Roman" w:hAnsi="Times New Roman" w:cs="Times New Roman"/>
        </w:rPr>
        <w:t>Аль</w:t>
      </w:r>
      <w:r w:rsidR="003558BF" w:rsidRPr="00F3677D">
        <w:rPr>
          <w:rFonts w:ascii="Times New Roman" w:hAnsi="Times New Roman" w:cs="Times New Roman"/>
          <w:lang w:val="en-US"/>
        </w:rPr>
        <w:t>-</w:t>
      </w:r>
      <w:r w:rsidR="003558BF">
        <w:rPr>
          <w:rFonts w:ascii="Times New Roman" w:hAnsi="Times New Roman" w:cs="Times New Roman"/>
        </w:rPr>
        <w:t>Фараби</w:t>
      </w:r>
      <w:r w:rsidR="003558BF" w:rsidRPr="00F3677D">
        <w:rPr>
          <w:rFonts w:ascii="Times New Roman" w:hAnsi="Times New Roman" w:cs="Times New Roman"/>
          <w:lang w:val="en-US"/>
        </w:rPr>
        <w:t xml:space="preserve">. </w:t>
      </w:r>
      <w:r w:rsidR="003558BF">
        <w:rPr>
          <w:rFonts w:ascii="Times New Roman" w:hAnsi="Times New Roman" w:cs="Times New Roman"/>
        </w:rPr>
        <w:t>Серия</w:t>
      </w:r>
      <w:r w:rsidR="003558BF" w:rsidRPr="00F3677D">
        <w:rPr>
          <w:rFonts w:ascii="Times New Roman" w:hAnsi="Times New Roman" w:cs="Times New Roman"/>
          <w:lang w:val="en-US"/>
        </w:rPr>
        <w:t xml:space="preserve"> </w:t>
      </w:r>
      <w:r w:rsidR="003558BF">
        <w:rPr>
          <w:rFonts w:ascii="Times New Roman" w:hAnsi="Times New Roman" w:cs="Times New Roman"/>
        </w:rPr>
        <w:t>востоковедение</w:t>
      </w:r>
      <w:r w:rsidR="003558BF" w:rsidRPr="00F3677D">
        <w:rPr>
          <w:rFonts w:ascii="Times New Roman" w:hAnsi="Times New Roman" w:cs="Times New Roman"/>
          <w:lang w:val="en-US"/>
        </w:rPr>
        <w:t>.</w:t>
      </w:r>
      <w:r w:rsidR="003558BF" w:rsidRPr="00D465F3">
        <w:rPr>
          <w:rFonts w:ascii="Times New Roman" w:hAnsi="Times New Roman" w:cs="Times New Roman"/>
          <w:lang w:val="en-US"/>
        </w:rPr>
        <w:t xml:space="preserve"> № 4(91), 2019. </w:t>
      </w:r>
      <w:r w:rsidR="00636F5B">
        <w:rPr>
          <w:rFonts w:ascii="Times New Roman" w:hAnsi="Times New Roman" w:cs="Times New Roman"/>
        </w:rPr>
        <w:t>С</w:t>
      </w:r>
      <w:r w:rsidR="00636F5B" w:rsidRPr="00D465F3">
        <w:rPr>
          <w:rFonts w:ascii="Times New Roman" w:hAnsi="Times New Roman" w:cs="Times New Roman"/>
          <w:lang w:val="en-US"/>
        </w:rPr>
        <w:t>. 73.</w:t>
      </w:r>
    </w:p>
  </w:footnote>
  <w:footnote w:id="9">
    <w:p w:rsidR="00D465F3" w:rsidRDefault="00D465F3" w:rsidP="00D465F3">
      <w:pPr>
        <w:pStyle w:val="a4"/>
      </w:pPr>
      <w:r>
        <w:rPr>
          <w:rStyle w:val="a6"/>
        </w:rPr>
        <w:footnoteRef/>
      </w:r>
      <w:r w:rsidRPr="003558BF">
        <w:rPr>
          <w:lang w:val="en-US"/>
        </w:rPr>
        <w:t xml:space="preserve"> </w:t>
      </w:r>
      <w:r w:rsidRPr="00E6093A">
        <w:rPr>
          <w:rFonts w:ascii="Times New Roman" w:hAnsi="Times New Roman" w:cs="Times New Roman"/>
          <w:lang w:val="en-US"/>
        </w:rPr>
        <w:t>D.A.P.Sharma.</w:t>
      </w:r>
      <w:r>
        <w:rPr>
          <w:rFonts w:ascii="Times New Roman" w:hAnsi="Times New Roman" w:cs="Times New Roman"/>
          <w:lang w:val="en-US"/>
        </w:rPr>
        <w:t xml:space="preserve"> </w:t>
      </w:r>
      <w:r w:rsidRPr="00EC778E"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  <w:lang w:val="en-US"/>
        </w:rPr>
        <w:t>ntroduction design thinking in</w:t>
      </w:r>
      <w:r w:rsidRPr="00EC778E">
        <w:rPr>
          <w:rFonts w:ascii="Times New Roman" w:hAnsi="Times New Roman" w:cs="Times New Roman"/>
          <w:lang w:val="en-US"/>
        </w:rPr>
        <w:t xml:space="preserve"> H</w:t>
      </w:r>
      <w:r>
        <w:rPr>
          <w:rFonts w:ascii="Times New Roman" w:hAnsi="Times New Roman" w:cs="Times New Roman"/>
          <w:lang w:val="en-US"/>
        </w:rPr>
        <w:t xml:space="preserve">indi foreign language education: an innovative approach for enhancing holistic </w:t>
      </w:r>
      <w:proofErr w:type="spellStart"/>
      <w:r>
        <w:rPr>
          <w:rFonts w:ascii="Times New Roman" w:hAnsi="Times New Roman" w:cs="Times New Roman"/>
          <w:lang w:val="en-US"/>
        </w:rPr>
        <w:t>profiency</w:t>
      </w:r>
      <w:proofErr w:type="spellEnd"/>
      <w:r>
        <w:rPr>
          <w:rFonts w:ascii="Times New Roman" w:hAnsi="Times New Roman" w:cs="Times New Roman"/>
          <w:lang w:val="en-US"/>
        </w:rPr>
        <w:t xml:space="preserve"> //</w:t>
      </w:r>
      <w:r w:rsidRPr="00EC778E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Вестник</w:t>
      </w:r>
      <w:r w:rsidRPr="00EC778E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</w:rPr>
        <w:t>КазНУ</w:t>
      </w:r>
      <w:proofErr w:type="spellEnd"/>
      <w:r w:rsidRPr="00EC778E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им</w:t>
      </w:r>
      <w:r w:rsidRPr="00EC778E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</w:rPr>
        <w:t>Аль</w:t>
      </w:r>
      <w:r w:rsidRPr="00F3677D"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</w:rPr>
        <w:t>Фараби</w:t>
      </w:r>
      <w:r w:rsidRPr="00F3677D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</w:rPr>
        <w:t>Серия</w:t>
      </w:r>
      <w:r w:rsidRPr="00F3677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востоковедение</w:t>
      </w:r>
      <w:r w:rsidRPr="00F3677D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</w:rPr>
        <w:t xml:space="preserve"> № 4(91), 2019</w:t>
      </w:r>
      <w:r w:rsidRPr="003558BF">
        <w:rPr>
          <w:rFonts w:ascii="Times New Roman" w:hAnsi="Times New Roman" w:cs="Times New Roman"/>
        </w:rPr>
        <w:t>. С. 74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91873"/>
    <w:multiLevelType w:val="hybridMultilevel"/>
    <w:tmpl w:val="1B863ADC"/>
    <w:lvl w:ilvl="0" w:tplc="B64E6CFA">
      <w:numFmt w:val="bullet"/>
      <w:lvlText w:val=""/>
      <w:lvlJc w:val="left"/>
      <w:pPr>
        <w:ind w:left="8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1">
    <w:nsid w:val="6F8E77FD"/>
    <w:multiLevelType w:val="hybridMultilevel"/>
    <w:tmpl w:val="95B82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F5"/>
    <w:rsid w:val="00001CEF"/>
    <w:rsid w:val="00012F56"/>
    <w:rsid w:val="00036920"/>
    <w:rsid w:val="00051822"/>
    <w:rsid w:val="00070868"/>
    <w:rsid w:val="00086FCB"/>
    <w:rsid w:val="000A0DB6"/>
    <w:rsid w:val="000A3027"/>
    <w:rsid w:val="000B45C3"/>
    <w:rsid w:val="000E0597"/>
    <w:rsid w:val="000F2026"/>
    <w:rsid w:val="000F40E6"/>
    <w:rsid w:val="00110CCA"/>
    <w:rsid w:val="00162740"/>
    <w:rsid w:val="001750C3"/>
    <w:rsid w:val="001A334E"/>
    <w:rsid w:val="001D6F7F"/>
    <w:rsid w:val="001F1474"/>
    <w:rsid w:val="002060DE"/>
    <w:rsid w:val="0021551A"/>
    <w:rsid w:val="00227B91"/>
    <w:rsid w:val="0023276A"/>
    <w:rsid w:val="00236257"/>
    <w:rsid w:val="00236801"/>
    <w:rsid w:val="00253C7B"/>
    <w:rsid w:val="002640B4"/>
    <w:rsid w:val="00270C5F"/>
    <w:rsid w:val="00274B08"/>
    <w:rsid w:val="00286C6E"/>
    <w:rsid w:val="00293B07"/>
    <w:rsid w:val="002A6D75"/>
    <w:rsid w:val="002B0ADB"/>
    <w:rsid w:val="002B1893"/>
    <w:rsid w:val="002B6121"/>
    <w:rsid w:val="002C56DB"/>
    <w:rsid w:val="002D63C6"/>
    <w:rsid w:val="002E13B3"/>
    <w:rsid w:val="002E23A9"/>
    <w:rsid w:val="002E7797"/>
    <w:rsid w:val="002F0B35"/>
    <w:rsid w:val="002F2A21"/>
    <w:rsid w:val="00307CA4"/>
    <w:rsid w:val="0031542C"/>
    <w:rsid w:val="00316F1F"/>
    <w:rsid w:val="00335EEF"/>
    <w:rsid w:val="003558BF"/>
    <w:rsid w:val="00370ED6"/>
    <w:rsid w:val="00380EC4"/>
    <w:rsid w:val="0038632C"/>
    <w:rsid w:val="003A0D70"/>
    <w:rsid w:val="003A5197"/>
    <w:rsid w:val="003B73CB"/>
    <w:rsid w:val="003E4C78"/>
    <w:rsid w:val="003E7ED7"/>
    <w:rsid w:val="00422BDD"/>
    <w:rsid w:val="00446E9F"/>
    <w:rsid w:val="00463C7D"/>
    <w:rsid w:val="00475F63"/>
    <w:rsid w:val="00483A4F"/>
    <w:rsid w:val="004A021C"/>
    <w:rsid w:val="004C1C35"/>
    <w:rsid w:val="004F68A7"/>
    <w:rsid w:val="00503E1C"/>
    <w:rsid w:val="00515182"/>
    <w:rsid w:val="0053153F"/>
    <w:rsid w:val="00552E83"/>
    <w:rsid w:val="00567541"/>
    <w:rsid w:val="00572D3A"/>
    <w:rsid w:val="005A059C"/>
    <w:rsid w:val="005A092A"/>
    <w:rsid w:val="005A0DE1"/>
    <w:rsid w:val="005B3D1D"/>
    <w:rsid w:val="005C1C96"/>
    <w:rsid w:val="005D1D15"/>
    <w:rsid w:val="005D27CE"/>
    <w:rsid w:val="005D280B"/>
    <w:rsid w:val="005D4496"/>
    <w:rsid w:val="005E780A"/>
    <w:rsid w:val="005F5C2F"/>
    <w:rsid w:val="00601902"/>
    <w:rsid w:val="006030B4"/>
    <w:rsid w:val="00634457"/>
    <w:rsid w:val="00636F5B"/>
    <w:rsid w:val="0064391E"/>
    <w:rsid w:val="00644532"/>
    <w:rsid w:val="0065620C"/>
    <w:rsid w:val="006617DA"/>
    <w:rsid w:val="00666338"/>
    <w:rsid w:val="00670E58"/>
    <w:rsid w:val="00676616"/>
    <w:rsid w:val="006A1F12"/>
    <w:rsid w:val="006B4B00"/>
    <w:rsid w:val="006D0875"/>
    <w:rsid w:val="007032CF"/>
    <w:rsid w:val="00704B8B"/>
    <w:rsid w:val="00705587"/>
    <w:rsid w:val="00707F6D"/>
    <w:rsid w:val="0072182C"/>
    <w:rsid w:val="0072199E"/>
    <w:rsid w:val="0073060A"/>
    <w:rsid w:val="0073084F"/>
    <w:rsid w:val="00733B1C"/>
    <w:rsid w:val="007C27F5"/>
    <w:rsid w:val="007E79DA"/>
    <w:rsid w:val="008100D2"/>
    <w:rsid w:val="00810C82"/>
    <w:rsid w:val="008574EA"/>
    <w:rsid w:val="00861431"/>
    <w:rsid w:val="00861DAE"/>
    <w:rsid w:val="00895117"/>
    <w:rsid w:val="008953A7"/>
    <w:rsid w:val="00897A05"/>
    <w:rsid w:val="008A4193"/>
    <w:rsid w:val="008A6825"/>
    <w:rsid w:val="008C3A45"/>
    <w:rsid w:val="008C4673"/>
    <w:rsid w:val="008C74CB"/>
    <w:rsid w:val="008E0082"/>
    <w:rsid w:val="008E1BF4"/>
    <w:rsid w:val="008E2119"/>
    <w:rsid w:val="008F56D2"/>
    <w:rsid w:val="00906A65"/>
    <w:rsid w:val="00907A56"/>
    <w:rsid w:val="00917836"/>
    <w:rsid w:val="0093327E"/>
    <w:rsid w:val="0093454C"/>
    <w:rsid w:val="00962A42"/>
    <w:rsid w:val="009679D1"/>
    <w:rsid w:val="00992BF8"/>
    <w:rsid w:val="0099337D"/>
    <w:rsid w:val="0099556B"/>
    <w:rsid w:val="009B04E2"/>
    <w:rsid w:val="009D78FA"/>
    <w:rsid w:val="00A00E10"/>
    <w:rsid w:val="00A129C5"/>
    <w:rsid w:val="00A24A74"/>
    <w:rsid w:val="00A30414"/>
    <w:rsid w:val="00A32C39"/>
    <w:rsid w:val="00A7728D"/>
    <w:rsid w:val="00A773AB"/>
    <w:rsid w:val="00A85287"/>
    <w:rsid w:val="00A92BF2"/>
    <w:rsid w:val="00A96F63"/>
    <w:rsid w:val="00AB2088"/>
    <w:rsid w:val="00AB65B5"/>
    <w:rsid w:val="00AF633B"/>
    <w:rsid w:val="00B048F5"/>
    <w:rsid w:val="00B15E20"/>
    <w:rsid w:val="00B41CF4"/>
    <w:rsid w:val="00B524C5"/>
    <w:rsid w:val="00B55D26"/>
    <w:rsid w:val="00B60B31"/>
    <w:rsid w:val="00B80905"/>
    <w:rsid w:val="00BB22AB"/>
    <w:rsid w:val="00BB54C4"/>
    <w:rsid w:val="00BC756E"/>
    <w:rsid w:val="00BE7D4D"/>
    <w:rsid w:val="00C06083"/>
    <w:rsid w:val="00C170F4"/>
    <w:rsid w:val="00C21E98"/>
    <w:rsid w:val="00C27D4D"/>
    <w:rsid w:val="00C509A6"/>
    <w:rsid w:val="00C87BFA"/>
    <w:rsid w:val="00CA48ED"/>
    <w:rsid w:val="00CB770E"/>
    <w:rsid w:val="00CC106C"/>
    <w:rsid w:val="00CC76D7"/>
    <w:rsid w:val="00CE01BF"/>
    <w:rsid w:val="00D256DD"/>
    <w:rsid w:val="00D37EB0"/>
    <w:rsid w:val="00D465F3"/>
    <w:rsid w:val="00D6502E"/>
    <w:rsid w:val="00D917D9"/>
    <w:rsid w:val="00DE6EB4"/>
    <w:rsid w:val="00E03CF1"/>
    <w:rsid w:val="00E3039F"/>
    <w:rsid w:val="00E3202F"/>
    <w:rsid w:val="00E421DB"/>
    <w:rsid w:val="00E47F9C"/>
    <w:rsid w:val="00E5168E"/>
    <w:rsid w:val="00E6093A"/>
    <w:rsid w:val="00E8259B"/>
    <w:rsid w:val="00E83317"/>
    <w:rsid w:val="00E8795A"/>
    <w:rsid w:val="00EA5AFE"/>
    <w:rsid w:val="00EA6D8D"/>
    <w:rsid w:val="00EC2E11"/>
    <w:rsid w:val="00EC778E"/>
    <w:rsid w:val="00ED4683"/>
    <w:rsid w:val="00ED48B0"/>
    <w:rsid w:val="00F07201"/>
    <w:rsid w:val="00F345AA"/>
    <w:rsid w:val="00F3677D"/>
    <w:rsid w:val="00F4174E"/>
    <w:rsid w:val="00F45EC6"/>
    <w:rsid w:val="00F45F8B"/>
    <w:rsid w:val="00F515EE"/>
    <w:rsid w:val="00F659AD"/>
    <w:rsid w:val="00FA0A19"/>
    <w:rsid w:val="00FA4685"/>
    <w:rsid w:val="00FC268A"/>
    <w:rsid w:val="00FC2CBA"/>
    <w:rsid w:val="00FD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07E3F-3D01-4A9A-A6FB-1DC56F70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3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unhideWhenUsed/>
    <w:rsid w:val="00483A4F"/>
    <w:pPr>
      <w:spacing w:after="0" w:line="240" w:lineRule="auto"/>
    </w:pPr>
    <w:rPr>
      <w:sz w:val="20"/>
      <w:szCs w:val="18"/>
    </w:rPr>
  </w:style>
  <w:style w:type="character" w:customStyle="1" w:styleId="a5">
    <w:name w:val="Текст сноски Знак"/>
    <w:basedOn w:val="a0"/>
    <w:link w:val="a4"/>
    <w:uiPriority w:val="99"/>
    <w:rsid w:val="00483A4F"/>
    <w:rPr>
      <w:sz w:val="20"/>
      <w:szCs w:val="18"/>
    </w:rPr>
  </w:style>
  <w:style w:type="character" w:styleId="a6">
    <w:name w:val="footnote reference"/>
    <w:basedOn w:val="a0"/>
    <w:uiPriority w:val="99"/>
    <w:semiHidden/>
    <w:unhideWhenUsed/>
    <w:rsid w:val="00483A4F"/>
    <w:rPr>
      <w:vertAlign w:val="superscript"/>
    </w:rPr>
  </w:style>
  <w:style w:type="paragraph" w:styleId="3">
    <w:name w:val="Body Text 3"/>
    <w:basedOn w:val="a"/>
    <w:link w:val="30"/>
    <w:semiHidden/>
    <w:rsid w:val="00676616"/>
    <w:pPr>
      <w:spacing w:after="0" w:line="240" w:lineRule="auto"/>
      <w:jc w:val="center"/>
    </w:pPr>
    <w:rPr>
      <w:rFonts w:ascii="Times New Roman" w:eastAsia="Times New Roman" w:hAnsi="Times New Roman" w:cs="Mangal"/>
      <w:b/>
      <w:bCs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676616"/>
    <w:rPr>
      <w:rFonts w:ascii="Times New Roman" w:eastAsia="Times New Roman" w:hAnsi="Times New Roman" w:cs="Mangal"/>
      <w:b/>
      <w:bCs/>
      <w:sz w:val="28"/>
      <w:szCs w:val="28"/>
      <w:lang w:eastAsia="ru-RU"/>
    </w:rPr>
  </w:style>
  <w:style w:type="character" w:customStyle="1" w:styleId="tlid-translation">
    <w:name w:val="tlid-translation"/>
    <w:basedOn w:val="a0"/>
    <w:rsid w:val="002D63C6"/>
  </w:style>
  <w:style w:type="paragraph" w:styleId="a7">
    <w:name w:val="List Paragraph"/>
    <w:basedOn w:val="a"/>
    <w:uiPriority w:val="34"/>
    <w:qFormat/>
    <w:rsid w:val="00BB22A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B22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1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hyperlink" Target="https://moluch.ru/archive/86/1644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E00A40F-127A-43AE-A37F-7FD32557AFEA}" type="doc">
      <dgm:prSet loTypeId="urn:microsoft.com/office/officeart/2005/8/layout/radial5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196F2F4E-C25C-406C-9BA9-F2774A52CED3}">
      <dgm:prSet phldrT="[Текст]"/>
      <dgm:spPr/>
      <dgm:t>
        <a:bodyPr/>
        <a:lstStyle/>
        <a:p>
          <a:r>
            <a:rPr lang="ru-RU"/>
            <a:t>Учебная мотивация к изучению языка хинди</a:t>
          </a:r>
        </a:p>
      </dgm:t>
    </dgm:pt>
    <dgm:pt modelId="{AC666702-5376-4015-B5A4-4D5BEB73F947}" type="parTrans" cxnId="{E435FAC0-3719-4EC1-9DB9-D2403DD562B9}">
      <dgm:prSet/>
      <dgm:spPr/>
      <dgm:t>
        <a:bodyPr/>
        <a:lstStyle/>
        <a:p>
          <a:endParaRPr lang="ru-RU"/>
        </a:p>
      </dgm:t>
    </dgm:pt>
    <dgm:pt modelId="{C850CD5D-619F-47EC-A7EB-D2B5301F27AE}" type="sibTrans" cxnId="{E435FAC0-3719-4EC1-9DB9-D2403DD562B9}">
      <dgm:prSet/>
      <dgm:spPr/>
      <dgm:t>
        <a:bodyPr/>
        <a:lstStyle/>
        <a:p>
          <a:endParaRPr lang="ru-RU"/>
        </a:p>
      </dgm:t>
    </dgm:pt>
    <dgm:pt modelId="{34B32F06-A880-4336-BDFC-5C578ADD5B0D}">
      <dgm:prSet phldrT="[Текст]"/>
      <dgm:spPr/>
      <dgm:t>
        <a:bodyPr/>
        <a:lstStyle/>
        <a:p>
          <a:r>
            <a:rPr lang="ru-RU"/>
            <a:t>Принципы организации образовательного процесса</a:t>
          </a:r>
        </a:p>
      </dgm:t>
    </dgm:pt>
    <dgm:pt modelId="{28898AAF-553B-4378-9796-5FAF576378B1}" type="parTrans" cxnId="{2D711696-BCFF-4822-91CD-83D22E91C2F1}">
      <dgm:prSet/>
      <dgm:spPr/>
      <dgm:t>
        <a:bodyPr/>
        <a:lstStyle/>
        <a:p>
          <a:endParaRPr lang="ru-RU"/>
        </a:p>
      </dgm:t>
    </dgm:pt>
    <dgm:pt modelId="{AD7B5C35-6A88-43C3-8452-8716B7CA3B72}" type="sibTrans" cxnId="{2D711696-BCFF-4822-91CD-83D22E91C2F1}">
      <dgm:prSet/>
      <dgm:spPr/>
      <dgm:t>
        <a:bodyPr/>
        <a:lstStyle/>
        <a:p>
          <a:endParaRPr lang="ru-RU"/>
        </a:p>
      </dgm:t>
    </dgm:pt>
    <dgm:pt modelId="{0FD12493-3E63-4D61-9C9D-5A6715962C4F}">
      <dgm:prSet phldrT="[Текст]"/>
      <dgm:spPr/>
      <dgm:t>
        <a:bodyPr/>
        <a:lstStyle/>
        <a:p>
          <a:r>
            <a:rPr lang="ru-RU"/>
            <a:t>Специфика языка хинди</a:t>
          </a:r>
        </a:p>
      </dgm:t>
    </dgm:pt>
    <dgm:pt modelId="{2409917C-EBF3-4A91-94E6-DA683DD935C1}" type="parTrans" cxnId="{DBCCBDB8-F3A3-488B-84F8-9EB0874FD54D}">
      <dgm:prSet/>
      <dgm:spPr/>
      <dgm:t>
        <a:bodyPr/>
        <a:lstStyle/>
        <a:p>
          <a:endParaRPr lang="ru-RU"/>
        </a:p>
      </dgm:t>
    </dgm:pt>
    <dgm:pt modelId="{FD7B9782-4F3D-4E98-B3B7-C0D4DBF2D5AD}" type="sibTrans" cxnId="{DBCCBDB8-F3A3-488B-84F8-9EB0874FD54D}">
      <dgm:prSet/>
      <dgm:spPr/>
      <dgm:t>
        <a:bodyPr/>
        <a:lstStyle/>
        <a:p>
          <a:endParaRPr lang="ru-RU"/>
        </a:p>
      </dgm:t>
    </dgm:pt>
    <dgm:pt modelId="{5C2B0F01-DF96-422B-892A-5985152EBF95}">
      <dgm:prSet phldrT="[Текст]"/>
      <dgm:spPr/>
      <dgm:t>
        <a:bodyPr/>
        <a:lstStyle/>
        <a:p>
          <a:r>
            <a:rPr lang="ru-RU"/>
            <a:t>Индивидуальные особенности студентов</a:t>
          </a:r>
        </a:p>
      </dgm:t>
    </dgm:pt>
    <dgm:pt modelId="{A5721678-5B3F-433E-A73B-2B8968D9B11D}" type="parTrans" cxnId="{502779CD-7BC7-424B-BF32-648D79EE31C5}">
      <dgm:prSet/>
      <dgm:spPr/>
      <dgm:t>
        <a:bodyPr/>
        <a:lstStyle/>
        <a:p>
          <a:endParaRPr lang="ru-RU"/>
        </a:p>
      </dgm:t>
    </dgm:pt>
    <dgm:pt modelId="{9405EDD4-F696-425E-A9A1-13B30BEFCDF5}" type="sibTrans" cxnId="{502779CD-7BC7-424B-BF32-648D79EE31C5}">
      <dgm:prSet/>
      <dgm:spPr/>
      <dgm:t>
        <a:bodyPr/>
        <a:lstStyle/>
        <a:p>
          <a:endParaRPr lang="ru-RU"/>
        </a:p>
      </dgm:t>
    </dgm:pt>
    <dgm:pt modelId="{3571FF96-CCA3-4C00-81AF-B5F83E052DDA}">
      <dgm:prSet phldrT="[Текст]"/>
      <dgm:spPr/>
      <dgm:t>
        <a:bodyPr/>
        <a:lstStyle/>
        <a:p>
          <a:r>
            <a:rPr lang="ru-RU"/>
            <a:t>Образовательная система</a:t>
          </a:r>
        </a:p>
      </dgm:t>
    </dgm:pt>
    <dgm:pt modelId="{C8E19FFB-7701-478D-95BC-1401E735EC68}" type="parTrans" cxnId="{E739B29C-0F63-4F04-BF1B-D3548E9BD434}">
      <dgm:prSet/>
      <dgm:spPr/>
      <dgm:t>
        <a:bodyPr/>
        <a:lstStyle/>
        <a:p>
          <a:endParaRPr lang="ru-RU"/>
        </a:p>
      </dgm:t>
    </dgm:pt>
    <dgm:pt modelId="{1AF75479-F61C-4476-905C-7953E9A41E06}" type="sibTrans" cxnId="{E739B29C-0F63-4F04-BF1B-D3548E9BD434}">
      <dgm:prSet/>
      <dgm:spPr/>
      <dgm:t>
        <a:bodyPr/>
        <a:lstStyle/>
        <a:p>
          <a:endParaRPr lang="ru-RU"/>
        </a:p>
      </dgm:t>
    </dgm:pt>
    <dgm:pt modelId="{D075B555-36DE-47EE-82A6-EA374D9BBDB2}">
      <dgm:prSet/>
      <dgm:spPr/>
      <dgm:t>
        <a:bodyPr/>
        <a:lstStyle/>
        <a:p>
          <a:r>
            <a:rPr lang="ru-RU"/>
            <a:t>Индивидуальные особенности педагога</a:t>
          </a:r>
        </a:p>
      </dgm:t>
    </dgm:pt>
    <dgm:pt modelId="{2638A85A-8E41-4851-B861-EC3419B9F4A3}" type="parTrans" cxnId="{DDE5EF41-7523-4A16-9C45-3ADE217EA771}">
      <dgm:prSet/>
      <dgm:spPr/>
      <dgm:t>
        <a:bodyPr/>
        <a:lstStyle/>
        <a:p>
          <a:endParaRPr lang="ru-RU"/>
        </a:p>
      </dgm:t>
    </dgm:pt>
    <dgm:pt modelId="{875F7DBE-59E7-4A4F-B883-195B50CDAA8F}" type="sibTrans" cxnId="{DDE5EF41-7523-4A16-9C45-3ADE217EA771}">
      <dgm:prSet/>
      <dgm:spPr/>
      <dgm:t>
        <a:bodyPr/>
        <a:lstStyle/>
        <a:p>
          <a:endParaRPr lang="ru-RU"/>
        </a:p>
      </dgm:t>
    </dgm:pt>
    <dgm:pt modelId="{42D995F5-7F37-4E8E-A3B2-15851219371E}" type="pres">
      <dgm:prSet presAssocID="{3E00A40F-127A-43AE-A37F-7FD32557AFEA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82587209-46A6-4494-A732-17E1D81A8C20}" type="pres">
      <dgm:prSet presAssocID="{196F2F4E-C25C-406C-9BA9-F2774A52CED3}" presName="centerShape" presStyleLbl="node0" presStyleIdx="0" presStyleCnt="1" custScaleX="246843"/>
      <dgm:spPr/>
      <dgm:t>
        <a:bodyPr/>
        <a:lstStyle/>
        <a:p>
          <a:endParaRPr lang="ru-RU"/>
        </a:p>
      </dgm:t>
    </dgm:pt>
    <dgm:pt modelId="{604887AC-9845-400C-96F3-BA487957F9AB}" type="pres">
      <dgm:prSet presAssocID="{28898AAF-553B-4378-9796-5FAF576378B1}" presName="parTrans" presStyleLbl="sibTrans2D1" presStyleIdx="0" presStyleCnt="5"/>
      <dgm:spPr/>
      <dgm:t>
        <a:bodyPr/>
        <a:lstStyle/>
        <a:p>
          <a:endParaRPr lang="ru-RU"/>
        </a:p>
      </dgm:t>
    </dgm:pt>
    <dgm:pt modelId="{585B50A6-AC60-4DE6-88D8-F16859EE7C86}" type="pres">
      <dgm:prSet presAssocID="{28898AAF-553B-4378-9796-5FAF576378B1}" presName="connectorText" presStyleLbl="sibTrans2D1" presStyleIdx="0" presStyleCnt="5"/>
      <dgm:spPr/>
      <dgm:t>
        <a:bodyPr/>
        <a:lstStyle/>
        <a:p>
          <a:endParaRPr lang="ru-RU"/>
        </a:p>
      </dgm:t>
    </dgm:pt>
    <dgm:pt modelId="{76ADD935-753B-4A66-ABCA-7F6BD9F07E43}" type="pres">
      <dgm:prSet presAssocID="{34B32F06-A880-4336-BDFC-5C578ADD5B0D}" presName="node" presStyleLbl="node1" presStyleIdx="0" presStyleCnt="5" custScaleX="27955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D2DEA42-AB64-4A3D-92A7-9FD455ED615E}" type="pres">
      <dgm:prSet presAssocID="{2409917C-EBF3-4A91-94E6-DA683DD935C1}" presName="parTrans" presStyleLbl="sibTrans2D1" presStyleIdx="1" presStyleCnt="5" custLinFactNeighborX="11648" custLinFactNeighborY="-73584"/>
      <dgm:spPr/>
      <dgm:t>
        <a:bodyPr/>
        <a:lstStyle/>
        <a:p>
          <a:endParaRPr lang="ru-RU"/>
        </a:p>
      </dgm:t>
    </dgm:pt>
    <dgm:pt modelId="{237806E8-95F2-406B-A798-2BB620B976BB}" type="pres">
      <dgm:prSet presAssocID="{2409917C-EBF3-4A91-94E6-DA683DD935C1}" presName="connectorText" presStyleLbl="sibTrans2D1" presStyleIdx="1" presStyleCnt="5"/>
      <dgm:spPr/>
      <dgm:t>
        <a:bodyPr/>
        <a:lstStyle/>
        <a:p>
          <a:endParaRPr lang="ru-RU"/>
        </a:p>
      </dgm:t>
    </dgm:pt>
    <dgm:pt modelId="{F563A75B-F1E5-45CE-9C52-AF891E6E1CEC}" type="pres">
      <dgm:prSet presAssocID="{0FD12493-3E63-4D61-9C9D-5A6715962C4F}" presName="node" presStyleLbl="node1" presStyleIdx="1" presStyleCnt="5" custScaleX="208230" custRadScaleRad="194666" custRadScaleInc="172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F1EE9AB-6F76-45ED-8712-AAF3DD112742}" type="pres">
      <dgm:prSet presAssocID="{A5721678-5B3F-433E-A73B-2B8968D9B11D}" presName="parTrans" presStyleLbl="sibTrans2D1" presStyleIdx="2" presStyleCnt="5" custLinFactNeighborX="50026"/>
      <dgm:spPr/>
      <dgm:t>
        <a:bodyPr/>
        <a:lstStyle/>
        <a:p>
          <a:endParaRPr lang="ru-RU"/>
        </a:p>
      </dgm:t>
    </dgm:pt>
    <dgm:pt modelId="{265C093E-0DD2-45A0-9404-44690223171C}" type="pres">
      <dgm:prSet presAssocID="{A5721678-5B3F-433E-A73B-2B8968D9B11D}" presName="connectorText" presStyleLbl="sibTrans2D1" presStyleIdx="2" presStyleCnt="5"/>
      <dgm:spPr/>
      <dgm:t>
        <a:bodyPr/>
        <a:lstStyle/>
        <a:p>
          <a:endParaRPr lang="ru-RU"/>
        </a:p>
      </dgm:t>
    </dgm:pt>
    <dgm:pt modelId="{16E2662E-8362-43D0-B0B9-4E4E32A1CC86}" type="pres">
      <dgm:prSet presAssocID="{5C2B0F01-DF96-422B-892A-5985152EBF95}" presName="node" presStyleLbl="node1" presStyleIdx="2" presStyleCnt="5" custScaleX="238489" custRadScaleRad="193109" custRadScaleInc="-8306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EB15FBF-007C-485B-82AF-539F2A5BC1F2}" type="pres">
      <dgm:prSet presAssocID="{2638A85A-8E41-4851-B861-EC3419B9F4A3}" presName="parTrans" presStyleLbl="sibTrans2D1" presStyleIdx="3" presStyleCnt="5" custLinFactX="-26081" custLinFactNeighborX="-100000" custLinFactNeighborY="-18396"/>
      <dgm:spPr/>
      <dgm:t>
        <a:bodyPr/>
        <a:lstStyle/>
        <a:p>
          <a:endParaRPr lang="ru-RU"/>
        </a:p>
      </dgm:t>
    </dgm:pt>
    <dgm:pt modelId="{8DECDAEF-502F-4656-93B4-D43DCD91F03C}" type="pres">
      <dgm:prSet presAssocID="{2638A85A-8E41-4851-B861-EC3419B9F4A3}" presName="connectorText" presStyleLbl="sibTrans2D1" presStyleIdx="3" presStyleCnt="5"/>
      <dgm:spPr/>
      <dgm:t>
        <a:bodyPr/>
        <a:lstStyle/>
        <a:p>
          <a:endParaRPr lang="ru-RU"/>
        </a:p>
      </dgm:t>
    </dgm:pt>
    <dgm:pt modelId="{219AAF35-76C4-4FA2-A1A9-FDDB406E184D}" type="pres">
      <dgm:prSet presAssocID="{D075B555-36DE-47EE-82A6-EA374D9BBDB2}" presName="node" presStyleLbl="node1" presStyleIdx="3" presStyleCnt="5" custScaleX="223850" custRadScaleRad="156622" custRadScaleInc="6846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004A1F4-5AF4-43B5-A1B0-B2226183AECF}" type="pres">
      <dgm:prSet presAssocID="{C8E19FFB-7701-478D-95BC-1401E735EC68}" presName="parTrans" presStyleLbl="sibTrans2D1" presStyleIdx="4" presStyleCnt="5" custLinFactNeighborX="-35579" custLinFactNeighborY="-77263"/>
      <dgm:spPr/>
      <dgm:t>
        <a:bodyPr/>
        <a:lstStyle/>
        <a:p>
          <a:endParaRPr lang="ru-RU"/>
        </a:p>
      </dgm:t>
    </dgm:pt>
    <dgm:pt modelId="{61AA7AB8-810D-4610-B316-F58417769068}" type="pres">
      <dgm:prSet presAssocID="{C8E19FFB-7701-478D-95BC-1401E735EC68}" presName="connectorText" presStyleLbl="sibTrans2D1" presStyleIdx="4" presStyleCnt="5"/>
      <dgm:spPr/>
      <dgm:t>
        <a:bodyPr/>
        <a:lstStyle/>
        <a:p>
          <a:endParaRPr lang="ru-RU"/>
        </a:p>
      </dgm:t>
    </dgm:pt>
    <dgm:pt modelId="{58EEFA07-2CC2-4E4C-B0C0-ACCECE13968B}" type="pres">
      <dgm:prSet presAssocID="{3571FF96-CCA3-4C00-81AF-B5F83E052DDA}" presName="node" presStyleLbl="node1" presStyleIdx="4" presStyleCnt="5" custScaleX="191975" custRadScaleRad="185261" custRadScaleInc="-1912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4904AAB1-5618-42A4-8AF6-1EE1B2DED9A5}" type="presOf" srcId="{28898AAF-553B-4378-9796-5FAF576378B1}" destId="{585B50A6-AC60-4DE6-88D8-F16859EE7C86}" srcOrd="1" destOrd="0" presId="urn:microsoft.com/office/officeart/2005/8/layout/radial5"/>
    <dgm:cxn modelId="{B99471D4-388F-48CE-9B02-6D6EC085CD33}" type="presOf" srcId="{2409917C-EBF3-4A91-94E6-DA683DD935C1}" destId="{237806E8-95F2-406B-A798-2BB620B976BB}" srcOrd="1" destOrd="0" presId="urn:microsoft.com/office/officeart/2005/8/layout/radial5"/>
    <dgm:cxn modelId="{71C2A47E-E645-4B3A-93C1-7B8099479F69}" type="presOf" srcId="{5C2B0F01-DF96-422B-892A-5985152EBF95}" destId="{16E2662E-8362-43D0-B0B9-4E4E32A1CC86}" srcOrd="0" destOrd="0" presId="urn:microsoft.com/office/officeart/2005/8/layout/radial5"/>
    <dgm:cxn modelId="{E435FAC0-3719-4EC1-9DB9-D2403DD562B9}" srcId="{3E00A40F-127A-43AE-A37F-7FD32557AFEA}" destId="{196F2F4E-C25C-406C-9BA9-F2774A52CED3}" srcOrd="0" destOrd="0" parTransId="{AC666702-5376-4015-B5A4-4D5BEB73F947}" sibTransId="{C850CD5D-619F-47EC-A7EB-D2B5301F27AE}"/>
    <dgm:cxn modelId="{E11D74D5-9AA4-4163-8B4E-1845CD31474D}" type="presOf" srcId="{A5721678-5B3F-433E-A73B-2B8968D9B11D}" destId="{265C093E-0DD2-45A0-9404-44690223171C}" srcOrd="1" destOrd="0" presId="urn:microsoft.com/office/officeart/2005/8/layout/radial5"/>
    <dgm:cxn modelId="{23CDA542-9A28-4387-8E04-F9345316F3E9}" type="presOf" srcId="{2409917C-EBF3-4A91-94E6-DA683DD935C1}" destId="{2D2DEA42-AB64-4A3D-92A7-9FD455ED615E}" srcOrd="0" destOrd="0" presId="urn:microsoft.com/office/officeart/2005/8/layout/radial5"/>
    <dgm:cxn modelId="{E631EA9C-ADB0-4F20-9589-66F3F17FD478}" type="presOf" srcId="{0FD12493-3E63-4D61-9C9D-5A6715962C4F}" destId="{F563A75B-F1E5-45CE-9C52-AF891E6E1CEC}" srcOrd="0" destOrd="0" presId="urn:microsoft.com/office/officeart/2005/8/layout/radial5"/>
    <dgm:cxn modelId="{C34D6C48-5C99-416D-9BCE-F28A233956CB}" type="presOf" srcId="{28898AAF-553B-4378-9796-5FAF576378B1}" destId="{604887AC-9845-400C-96F3-BA487957F9AB}" srcOrd="0" destOrd="0" presId="urn:microsoft.com/office/officeart/2005/8/layout/radial5"/>
    <dgm:cxn modelId="{DDE5EF41-7523-4A16-9C45-3ADE217EA771}" srcId="{196F2F4E-C25C-406C-9BA9-F2774A52CED3}" destId="{D075B555-36DE-47EE-82A6-EA374D9BBDB2}" srcOrd="3" destOrd="0" parTransId="{2638A85A-8E41-4851-B861-EC3419B9F4A3}" sibTransId="{875F7DBE-59E7-4A4F-B883-195B50CDAA8F}"/>
    <dgm:cxn modelId="{2D711696-BCFF-4822-91CD-83D22E91C2F1}" srcId="{196F2F4E-C25C-406C-9BA9-F2774A52CED3}" destId="{34B32F06-A880-4336-BDFC-5C578ADD5B0D}" srcOrd="0" destOrd="0" parTransId="{28898AAF-553B-4378-9796-5FAF576378B1}" sibTransId="{AD7B5C35-6A88-43C3-8452-8716B7CA3B72}"/>
    <dgm:cxn modelId="{755A22F0-CA67-4C99-82EC-B921B7DC5AAD}" type="presOf" srcId="{2638A85A-8E41-4851-B861-EC3419B9F4A3}" destId="{8DECDAEF-502F-4656-93B4-D43DCD91F03C}" srcOrd="1" destOrd="0" presId="urn:microsoft.com/office/officeart/2005/8/layout/radial5"/>
    <dgm:cxn modelId="{7C2CDD7C-7D11-4CFA-BAF9-89C032379C5F}" type="presOf" srcId="{C8E19FFB-7701-478D-95BC-1401E735EC68}" destId="{F004A1F4-5AF4-43B5-A1B0-B2226183AECF}" srcOrd="0" destOrd="0" presId="urn:microsoft.com/office/officeart/2005/8/layout/radial5"/>
    <dgm:cxn modelId="{28EC4463-CB4A-4CAF-A1D0-73007BF4F0BF}" type="presOf" srcId="{3571FF96-CCA3-4C00-81AF-B5F83E052DDA}" destId="{58EEFA07-2CC2-4E4C-B0C0-ACCECE13968B}" srcOrd="0" destOrd="0" presId="urn:microsoft.com/office/officeart/2005/8/layout/radial5"/>
    <dgm:cxn modelId="{E739B29C-0F63-4F04-BF1B-D3548E9BD434}" srcId="{196F2F4E-C25C-406C-9BA9-F2774A52CED3}" destId="{3571FF96-CCA3-4C00-81AF-B5F83E052DDA}" srcOrd="4" destOrd="0" parTransId="{C8E19FFB-7701-478D-95BC-1401E735EC68}" sibTransId="{1AF75479-F61C-4476-905C-7953E9A41E06}"/>
    <dgm:cxn modelId="{DBCCBDB8-F3A3-488B-84F8-9EB0874FD54D}" srcId="{196F2F4E-C25C-406C-9BA9-F2774A52CED3}" destId="{0FD12493-3E63-4D61-9C9D-5A6715962C4F}" srcOrd="1" destOrd="0" parTransId="{2409917C-EBF3-4A91-94E6-DA683DD935C1}" sibTransId="{FD7B9782-4F3D-4E98-B3B7-C0D4DBF2D5AD}"/>
    <dgm:cxn modelId="{FF443F7C-AEAF-451F-9ED3-3D952C2C49CE}" type="presOf" srcId="{2638A85A-8E41-4851-B861-EC3419B9F4A3}" destId="{AEB15FBF-007C-485B-82AF-539F2A5BC1F2}" srcOrd="0" destOrd="0" presId="urn:microsoft.com/office/officeart/2005/8/layout/radial5"/>
    <dgm:cxn modelId="{D5B7A0D2-BF52-4660-9628-2A83433C0081}" type="presOf" srcId="{D075B555-36DE-47EE-82A6-EA374D9BBDB2}" destId="{219AAF35-76C4-4FA2-A1A9-FDDB406E184D}" srcOrd="0" destOrd="0" presId="urn:microsoft.com/office/officeart/2005/8/layout/radial5"/>
    <dgm:cxn modelId="{0C5C8B00-029D-411E-A4EA-2D26DB05C910}" type="presOf" srcId="{A5721678-5B3F-433E-A73B-2B8968D9B11D}" destId="{EF1EE9AB-6F76-45ED-8712-AAF3DD112742}" srcOrd="0" destOrd="0" presId="urn:microsoft.com/office/officeart/2005/8/layout/radial5"/>
    <dgm:cxn modelId="{502779CD-7BC7-424B-BF32-648D79EE31C5}" srcId="{196F2F4E-C25C-406C-9BA9-F2774A52CED3}" destId="{5C2B0F01-DF96-422B-892A-5985152EBF95}" srcOrd="2" destOrd="0" parTransId="{A5721678-5B3F-433E-A73B-2B8968D9B11D}" sibTransId="{9405EDD4-F696-425E-A9A1-13B30BEFCDF5}"/>
    <dgm:cxn modelId="{B56E5308-D577-443F-B3CA-0874D4A93044}" type="presOf" srcId="{C8E19FFB-7701-478D-95BC-1401E735EC68}" destId="{61AA7AB8-810D-4610-B316-F58417769068}" srcOrd="1" destOrd="0" presId="urn:microsoft.com/office/officeart/2005/8/layout/radial5"/>
    <dgm:cxn modelId="{14D1A071-FF31-41B6-8B89-94DDB90CAD8E}" type="presOf" srcId="{3E00A40F-127A-43AE-A37F-7FD32557AFEA}" destId="{42D995F5-7F37-4E8E-A3B2-15851219371E}" srcOrd="0" destOrd="0" presId="urn:microsoft.com/office/officeart/2005/8/layout/radial5"/>
    <dgm:cxn modelId="{17E56648-2683-4A58-A8CB-FA3AAB05932D}" type="presOf" srcId="{196F2F4E-C25C-406C-9BA9-F2774A52CED3}" destId="{82587209-46A6-4494-A732-17E1D81A8C20}" srcOrd="0" destOrd="0" presId="urn:microsoft.com/office/officeart/2005/8/layout/radial5"/>
    <dgm:cxn modelId="{4BDF50A7-7E9E-48E3-BFC0-9C0FC805BDA3}" type="presOf" srcId="{34B32F06-A880-4336-BDFC-5C578ADD5B0D}" destId="{76ADD935-753B-4A66-ABCA-7F6BD9F07E43}" srcOrd="0" destOrd="0" presId="urn:microsoft.com/office/officeart/2005/8/layout/radial5"/>
    <dgm:cxn modelId="{4CC09F8B-A1A1-46D5-9C70-CFA00950F603}" type="presParOf" srcId="{42D995F5-7F37-4E8E-A3B2-15851219371E}" destId="{82587209-46A6-4494-A732-17E1D81A8C20}" srcOrd="0" destOrd="0" presId="urn:microsoft.com/office/officeart/2005/8/layout/radial5"/>
    <dgm:cxn modelId="{459C8FDA-85AD-4C22-AD46-EF76668131ED}" type="presParOf" srcId="{42D995F5-7F37-4E8E-A3B2-15851219371E}" destId="{604887AC-9845-400C-96F3-BA487957F9AB}" srcOrd="1" destOrd="0" presId="urn:microsoft.com/office/officeart/2005/8/layout/radial5"/>
    <dgm:cxn modelId="{C6D3851B-6C15-44A8-A0B9-119943E34F12}" type="presParOf" srcId="{604887AC-9845-400C-96F3-BA487957F9AB}" destId="{585B50A6-AC60-4DE6-88D8-F16859EE7C86}" srcOrd="0" destOrd="0" presId="urn:microsoft.com/office/officeart/2005/8/layout/radial5"/>
    <dgm:cxn modelId="{6B90C11B-BB9A-46DC-9D91-D0BF44E58775}" type="presParOf" srcId="{42D995F5-7F37-4E8E-A3B2-15851219371E}" destId="{76ADD935-753B-4A66-ABCA-7F6BD9F07E43}" srcOrd="2" destOrd="0" presId="urn:microsoft.com/office/officeart/2005/8/layout/radial5"/>
    <dgm:cxn modelId="{FF15F6AA-9AC2-4F77-B965-299B46F815FD}" type="presParOf" srcId="{42D995F5-7F37-4E8E-A3B2-15851219371E}" destId="{2D2DEA42-AB64-4A3D-92A7-9FD455ED615E}" srcOrd="3" destOrd="0" presId="urn:microsoft.com/office/officeart/2005/8/layout/radial5"/>
    <dgm:cxn modelId="{ADA9E604-543A-45FC-86D7-8CA4ADF7337D}" type="presParOf" srcId="{2D2DEA42-AB64-4A3D-92A7-9FD455ED615E}" destId="{237806E8-95F2-406B-A798-2BB620B976BB}" srcOrd="0" destOrd="0" presId="urn:microsoft.com/office/officeart/2005/8/layout/radial5"/>
    <dgm:cxn modelId="{7C0D27B1-B763-4EE0-A0A7-62CB7BFB9EE4}" type="presParOf" srcId="{42D995F5-7F37-4E8E-A3B2-15851219371E}" destId="{F563A75B-F1E5-45CE-9C52-AF891E6E1CEC}" srcOrd="4" destOrd="0" presId="urn:microsoft.com/office/officeart/2005/8/layout/radial5"/>
    <dgm:cxn modelId="{3CAA367C-EEC6-4CF9-8B39-D0653E96A697}" type="presParOf" srcId="{42D995F5-7F37-4E8E-A3B2-15851219371E}" destId="{EF1EE9AB-6F76-45ED-8712-AAF3DD112742}" srcOrd="5" destOrd="0" presId="urn:microsoft.com/office/officeart/2005/8/layout/radial5"/>
    <dgm:cxn modelId="{996337C4-1AE9-4616-80CB-D08BC3D58F14}" type="presParOf" srcId="{EF1EE9AB-6F76-45ED-8712-AAF3DD112742}" destId="{265C093E-0DD2-45A0-9404-44690223171C}" srcOrd="0" destOrd="0" presId="urn:microsoft.com/office/officeart/2005/8/layout/radial5"/>
    <dgm:cxn modelId="{0C256532-0063-415C-AC47-306EFB664090}" type="presParOf" srcId="{42D995F5-7F37-4E8E-A3B2-15851219371E}" destId="{16E2662E-8362-43D0-B0B9-4E4E32A1CC86}" srcOrd="6" destOrd="0" presId="urn:microsoft.com/office/officeart/2005/8/layout/radial5"/>
    <dgm:cxn modelId="{1B15C758-AE64-496E-B9CF-9B65AFE4DEE9}" type="presParOf" srcId="{42D995F5-7F37-4E8E-A3B2-15851219371E}" destId="{AEB15FBF-007C-485B-82AF-539F2A5BC1F2}" srcOrd="7" destOrd="0" presId="urn:microsoft.com/office/officeart/2005/8/layout/radial5"/>
    <dgm:cxn modelId="{E67FB7AF-A350-4F83-B0B7-185B62131EA0}" type="presParOf" srcId="{AEB15FBF-007C-485B-82AF-539F2A5BC1F2}" destId="{8DECDAEF-502F-4656-93B4-D43DCD91F03C}" srcOrd="0" destOrd="0" presId="urn:microsoft.com/office/officeart/2005/8/layout/radial5"/>
    <dgm:cxn modelId="{2C6011A4-78D3-42AD-8BD7-622040EF6D38}" type="presParOf" srcId="{42D995F5-7F37-4E8E-A3B2-15851219371E}" destId="{219AAF35-76C4-4FA2-A1A9-FDDB406E184D}" srcOrd="8" destOrd="0" presId="urn:microsoft.com/office/officeart/2005/8/layout/radial5"/>
    <dgm:cxn modelId="{7F20911C-9608-4B57-97F9-7BA16203985A}" type="presParOf" srcId="{42D995F5-7F37-4E8E-A3B2-15851219371E}" destId="{F004A1F4-5AF4-43B5-A1B0-B2226183AECF}" srcOrd="9" destOrd="0" presId="urn:microsoft.com/office/officeart/2005/8/layout/radial5"/>
    <dgm:cxn modelId="{563EF47D-AA9C-4B62-A7C7-0E3BD086397C}" type="presParOf" srcId="{F004A1F4-5AF4-43B5-A1B0-B2226183AECF}" destId="{61AA7AB8-810D-4610-B316-F58417769068}" srcOrd="0" destOrd="0" presId="urn:microsoft.com/office/officeart/2005/8/layout/radial5"/>
    <dgm:cxn modelId="{13279E66-8848-4A97-A102-B5289391BF68}" type="presParOf" srcId="{42D995F5-7F37-4E8E-A3B2-15851219371E}" destId="{58EEFA07-2CC2-4E4C-B0C0-ACCECE13968B}" srcOrd="10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6AEB6ED-D75A-4C15-8858-F772F95674E9}" type="doc">
      <dgm:prSet loTypeId="urn:microsoft.com/office/officeart/2005/8/layout/cycle4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3D02C823-0416-4FDA-96C4-26A139DCB5A1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Мотивация</a:t>
          </a:r>
        </a:p>
      </dgm:t>
    </dgm:pt>
    <dgm:pt modelId="{05AF51BB-BFE9-40CD-A7DF-323262A74999}" type="parTrans" cxnId="{20A82A5F-9E57-4C18-9A7F-EFD4F005F6DA}">
      <dgm:prSet/>
      <dgm:spPr/>
      <dgm:t>
        <a:bodyPr/>
        <a:lstStyle/>
        <a:p>
          <a:endParaRPr lang="ru-RU"/>
        </a:p>
      </dgm:t>
    </dgm:pt>
    <dgm:pt modelId="{6F78202C-2EDE-4E46-B266-8FA154AC9112}" type="sibTrans" cxnId="{20A82A5F-9E57-4C18-9A7F-EFD4F005F6DA}">
      <dgm:prSet/>
      <dgm:spPr/>
      <dgm:t>
        <a:bodyPr/>
        <a:lstStyle/>
        <a:p>
          <a:endParaRPr lang="ru-RU"/>
        </a:p>
      </dgm:t>
    </dgm:pt>
    <dgm:pt modelId="{1AE605EA-E77D-4887-AB7C-7A7A9494703A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Понимание цели обучения</a:t>
          </a:r>
        </a:p>
      </dgm:t>
    </dgm:pt>
    <dgm:pt modelId="{BB36EB26-6884-41E9-9E06-84A5DECD6A0C}" type="parTrans" cxnId="{48BEFCEF-5121-4E94-9A9D-C31E1CACA178}">
      <dgm:prSet/>
      <dgm:spPr/>
      <dgm:t>
        <a:bodyPr/>
        <a:lstStyle/>
        <a:p>
          <a:endParaRPr lang="ru-RU"/>
        </a:p>
      </dgm:t>
    </dgm:pt>
    <dgm:pt modelId="{7FD8B4A7-C425-4FC4-8106-12FEF95D97E3}" type="sibTrans" cxnId="{48BEFCEF-5121-4E94-9A9D-C31E1CACA178}">
      <dgm:prSet/>
      <dgm:spPr/>
      <dgm:t>
        <a:bodyPr/>
        <a:lstStyle/>
        <a:p>
          <a:endParaRPr lang="ru-RU"/>
        </a:p>
      </dgm:t>
    </dgm:pt>
    <dgm:pt modelId="{CDB37014-4BF4-4355-8954-92E5A2390566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Общий климат</a:t>
          </a:r>
        </a:p>
      </dgm:t>
    </dgm:pt>
    <dgm:pt modelId="{D39882D2-2A22-4AAE-B069-16BB1FB03E74}" type="parTrans" cxnId="{B18BB203-50B4-44E0-9284-641D974001AE}">
      <dgm:prSet/>
      <dgm:spPr/>
      <dgm:t>
        <a:bodyPr/>
        <a:lstStyle/>
        <a:p>
          <a:endParaRPr lang="ru-RU"/>
        </a:p>
      </dgm:t>
    </dgm:pt>
    <dgm:pt modelId="{7861F598-E449-472D-804D-136DC71968AC}" type="sibTrans" cxnId="{B18BB203-50B4-44E0-9284-641D974001AE}">
      <dgm:prSet/>
      <dgm:spPr/>
      <dgm:t>
        <a:bodyPr/>
        <a:lstStyle/>
        <a:p>
          <a:endParaRPr lang="ru-RU"/>
        </a:p>
      </dgm:t>
    </dgm:pt>
    <dgm:pt modelId="{48129491-3FCE-4ADF-A114-B70D9475544D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Поддержка и поощрение обучения</a:t>
          </a:r>
        </a:p>
      </dgm:t>
    </dgm:pt>
    <dgm:pt modelId="{1C13A1EE-BA26-47DA-8A35-A661E4B837EB}" type="parTrans" cxnId="{81302CA0-7149-4738-8CBE-7EA264F5CAD4}">
      <dgm:prSet/>
      <dgm:spPr/>
      <dgm:t>
        <a:bodyPr/>
        <a:lstStyle/>
        <a:p>
          <a:endParaRPr lang="ru-RU"/>
        </a:p>
      </dgm:t>
    </dgm:pt>
    <dgm:pt modelId="{EDE151BB-0BE6-4E15-9EBA-92AAC1A3F176}" type="sibTrans" cxnId="{81302CA0-7149-4738-8CBE-7EA264F5CAD4}">
      <dgm:prSet/>
      <dgm:spPr/>
      <dgm:t>
        <a:bodyPr/>
        <a:lstStyle/>
        <a:p>
          <a:endParaRPr lang="ru-RU"/>
        </a:p>
      </dgm:t>
    </dgm:pt>
    <dgm:pt modelId="{39164534-E322-40C3-B6B1-886C7EE87956}">
      <dgm:prSet phldrT="[Текст]"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Обратная связь</a:t>
          </a:r>
        </a:p>
      </dgm:t>
    </dgm:pt>
    <dgm:pt modelId="{F23BC3F1-2058-4C37-A7BE-FEC695D9D2B6}" type="parTrans" cxnId="{C6BBDE7F-2176-46FB-B830-A06FBB7C04CD}">
      <dgm:prSet/>
      <dgm:spPr/>
      <dgm:t>
        <a:bodyPr/>
        <a:lstStyle/>
        <a:p>
          <a:endParaRPr lang="ru-RU"/>
        </a:p>
      </dgm:t>
    </dgm:pt>
    <dgm:pt modelId="{1C77A2DF-AE06-4AAB-AE20-218BD5A96A01}" type="sibTrans" cxnId="{C6BBDE7F-2176-46FB-B830-A06FBB7C04CD}">
      <dgm:prSet/>
      <dgm:spPr/>
      <dgm:t>
        <a:bodyPr/>
        <a:lstStyle/>
        <a:p>
          <a:endParaRPr lang="ru-RU"/>
        </a:p>
      </dgm:t>
    </dgm:pt>
    <dgm:pt modelId="{6AA6EB0D-5FB4-46E6-A2D8-A1F1AFD7263B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Непосредственная обратная связь результатов обучения с практикой</a:t>
          </a:r>
        </a:p>
      </dgm:t>
    </dgm:pt>
    <dgm:pt modelId="{3093665D-F3D8-4CCB-A2B2-31820CECD27C}" type="parTrans" cxnId="{1343A43E-8B03-4966-A784-D1D7B982CE65}">
      <dgm:prSet/>
      <dgm:spPr/>
      <dgm:t>
        <a:bodyPr/>
        <a:lstStyle/>
        <a:p>
          <a:endParaRPr lang="ru-RU"/>
        </a:p>
      </dgm:t>
    </dgm:pt>
    <dgm:pt modelId="{813923DE-1757-4512-BB1C-E7625DED2D52}" type="sibTrans" cxnId="{1343A43E-8B03-4966-A784-D1D7B982CE65}">
      <dgm:prSet/>
      <dgm:spPr/>
      <dgm:t>
        <a:bodyPr/>
        <a:lstStyle/>
        <a:p>
          <a:endParaRPr lang="ru-RU"/>
        </a:p>
      </dgm:t>
    </dgm:pt>
    <dgm:pt modelId="{E964A072-E926-4B0F-965D-76D20CD3C7E2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Цикличность</a:t>
          </a:r>
        </a:p>
      </dgm:t>
    </dgm:pt>
    <dgm:pt modelId="{7DAE7CAE-70EF-4D23-9036-8401E1147951}" type="parTrans" cxnId="{AEB2EBB8-CE85-45A1-B834-345A0D7A5284}">
      <dgm:prSet/>
      <dgm:spPr/>
      <dgm:t>
        <a:bodyPr/>
        <a:lstStyle/>
        <a:p>
          <a:endParaRPr lang="ru-RU"/>
        </a:p>
      </dgm:t>
    </dgm:pt>
    <dgm:pt modelId="{7267921A-7EDF-42B9-AAD1-E160DF8BE7A2}" type="sibTrans" cxnId="{AEB2EBB8-CE85-45A1-B834-345A0D7A5284}">
      <dgm:prSet/>
      <dgm:spPr/>
      <dgm:t>
        <a:bodyPr/>
        <a:lstStyle/>
        <a:p>
          <a:endParaRPr lang="ru-RU"/>
        </a:p>
      </dgm:t>
    </dgm:pt>
    <dgm:pt modelId="{24675BC1-3E51-47F5-8DCF-553848CACD94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Разбивка сложного материала на последовательные этапы</a:t>
          </a:r>
        </a:p>
      </dgm:t>
    </dgm:pt>
    <dgm:pt modelId="{2C0CF0A6-7454-4677-BC6B-CB195BDBEB38}" type="parTrans" cxnId="{2368414C-7670-4D0D-AC67-9BFA3542E464}">
      <dgm:prSet/>
      <dgm:spPr/>
      <dgm:t>
        <a:bodyPr/>
        <a:lstStyle/>
        <a:p>
          <a:endParaRPr lang="ru-RU"/>
        </a:p>
      </dgm:t>
    </dgm:pt>
    <dgm:pt modelId="{3661F632-2379-468D-BCBE-F4A13EEBA21A}" type="sibTrans" cxnId="{2368414C-7670-4D0D-AC67-9BFA3542E464}">
      <dgm:prSet/>
      <dgm:spPr/>
      <dgm:t>
        <a:bodyPr/>
        <a:lstStyle/>
        <a:p>
          <a:endParaRPr lang="ru-RU"/>
        </a:p>
      </dgm:t>
    </dgm:pt>
    <dgm:pt modelId="{7E683E70-3D7E-4206-9DA8-205155ABFE02}" type="pres">
      <dgm:prSet presAssocID="{46AEB6ED-D75A-4C15-8858-F772F95674E9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A1C6EA12-4577-4E47-A381-7AEA606CD55A}" type="pres">
      <dgm:prSet presAssocID="{46AEB6ED-D75A-4C15-8858-F772F95674E9}" presName="children" presStyleCnt="0"/>
      <dgm:spPr/>
    </dgm:pt>
    <dgm:pt modelId="{6ED4E576-7D1E-483A-87E2-398865D5BDAC}" type="pres">
      <dgm:prSet presAssocID="{46AEB6ED-D75A-4C15-8858-F772F95674E9}" presName="child1group" presStyleCnt="0"/>
      <dgm:spPr/>
    </dgm:pt>
    <dgm:pt modelId="{478EEC47-C28B-4E6B-9EE6-1D4D40D68F8F}" type="pres">
      <dgm:prSet presAssocID="{46AEB6ED-D75A-4C15-8858-F772F95674E9}" presName="child1" presStyleLbl="bgAcc1" presStyleIdx="0" presStyleCnt="4" custScaleX="130667" custLinFactNeighborX="-20359"/>
      <dgm:spPr/>
      <dgm:t>
        <a:bodyPr/>
        <a:lstStyle/>
        <a:p>
          <a:endParaRPr lang="ru-RU"/>
        </a:p>
      </dgm:t>
    </dgm:pt>
    <dgm:pt modelId="{53CB3685-121A-48D8-9880-00268A1BB797}" type="pres">
      <dgm:prSet presAssocID="{46AEB6ED-D75A-4C15-8858-F772F95674E9}" presName="child1Text" presStyleLbl="bgAcc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BAF1C91-1611-4586-A2F6-2B26EC2B8022}" type="pres">
      <dgm:prSet presAssocID="{46AEB6ED-D75A-4C15-8858-F772F95674E9}" presName="child2group" presStyleCnt="0"/>
      <dgm:spPr/>
    </dgm:pt>
    <dgm:pt modelId="{F3BAEDC3-4425-45E6-B991-37962F12072E}" type="pres">
      <dgm:prSet presAssocID="{46AEB6ED-D75A-4C15-8858-F772F95674E9}" presName="child2" presStyleLbl="bgAcc1" presStyleIdx="1" presStyleCnt="4" custScaleX="130640" custLinFactNeighborX="31926" custLinFactNeighborY="-714"/>
      <dgm:spPr/>
      <dgm:t>
        <a:bodyPr/>
        <a:lstStyle/>
        <a:p>
          <a:endParaRPr lang="ru-RU"/>
        </a:p>
      </dgm:t>
    </dgm:pt>
    <dgm:pt modelId="{64D27285-E506-423E-B74D-81A7ADA2416C}" type="pres">
      <dgm:prSet presAssocID="{46AEB6ED-D75A-4C15-8858-F772F95674E9}" presName="child2Text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B59B141-D770-485D-A2E6-91C8474A38D1}" type="pres">
      <dgm:prSet presAssocID="{46AEB6ED-D75A-4C15-8858-F772F95674E9}" presName="child3group" presStyleCnt="0"/>
      <dgm:spPr/>
    </dgm:pt>
    <dgm:pt modelId="{99F75214-2777-49E6-880E-A6C95ABC9F4B}" type="pres">
      <dgm:prSet presAssocID="{46AEB6ED-D75A-4C15-8858-F772F95674E9}" presName="child3" presStyleLbl="bgAcc1" presStyleIdx="2" presStyleCnt="4" custScaleX="162580" custLinFactNeighborX="27299" custLinFactNeighborY="-1429"/>
      <dgm:spPr/>
      <dgm:t>
        <a:bodyPr/>
        <a:lstStyle/>
        <a:p>
          <a:endParaRPr lang="ru-RU"/>
        </a:p>
      </dgm:t>
    </dgm:pt>
    <dgm:pt modelId="{4E5CDFAA-9237-4F65-9E9C-FA8901EFCA3B}" type="pres">
      <dgm:prSet presAssocID="{46AEB6ED-D75A-4C15-8858-F772F95674E9}" presName="child3Text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DDFE9DD-C652-48A0-A2E1-BE0D1C3992C0}" type="pres">
      <dgm:prSet presAssocID="{46AEB6ED-D75A-4C15-8858-F772F95674E9}" presName="child4group" presStyleCnt="0"/>
      <dgm:spPr/>
    </dgm:pt>
    <dgm:pt modelId="{486746E5-D816-42DD-8E32-7F3AF201A774}" type="pres">
      <dgm:prSet presAssocID="{46AEB6ED-D75A-4C15-8858-F772F95674E9}" presName="child4" presStyleLbl="bgAcc1" presStyleIdx="3" presStyleCnt="4" custScaleX="143175" custLinFactNeighborX="-16194" custLinFactNeighborY="-3571"/>
      <dgm:spPr/>
      <dgm:t>
        <a:bodyPr/>
        <a:lstStyle/>
        <a:p>
          <a:endParaRPr lang="ru-RU"/>
        </a:p>
      </dgm:t>
    </dgm:pt>
    <dgm:pt modelId="{31C69A69-7530-495A-9C48-F79D36FFBCD1}" type="pres">
      <dgm:prSet presAssocID="{46AEB6ED-D75A-4C15-8858-F772F95674E9}" presName="child4Text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BFD52A6-0B98-48B4-8BE7-997B5C6BC162}" type="pres">
      <dgm:prSet presAssocID="{46AEB6ED-D75A-4C15-8858-F772F95674E9}" presName="childPlaceholder" presStyleCnt="0"/>
      <dgm:spPr/>
    </dgm:pt>
    <dgm:pt modelId="{6EAC7288-A2A1-45BC-ABD8-6BF1024EF483}" type="pres">
      <dgm:prSet presAssocID="{46AEB6ED-D75A-4C15-8858-F772F95674E9}" presName="circle" presStyleCnt="0"/>
      <dgm:spPr/>
    </dgm:pt>
    <dgm:pt modelId="{235A45EF-3761-4B83-8D9B-F2DBA1CD9AED}" type="pres">
      <dgm:prSet presAssocID="{46AEB6ED-D75A-4C15-8858-F772F95674E9}" presName="quadrant1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6C1BD88-F1C6-4E79-8796-9EA306F6FCDC}" type="pres">
      <dgm:prSet presAssocID="{46AEB6ED-D75A-4C15-8858-F772F95674E9}" presName="quadrant2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DDCD4A9-E97A-4BD5-8BD8-8A7B5A10019F}" type="pres">
      <dgm:prSet presAssocID="{46AEB6ED-D75A-4C15-8858-F772F95674E9}" presName="quadrant3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327E3BE-6403-4401-9AEF-1314854329AE}" type="pres">
      <dgm:prSet presAssocID="{46AEB6ED-D75A-4C15-8858-F772F95674E9}" presName="quadrant4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C73CA28-1F6C-4FC2-9051-DCF88526FA6B}" type="pres">
      <dgm:prSet presAssocID="{46AEB6ED-D75A-4C15-8858-F772F95674E9}" presName="quadrantPlaceholder" presStyleCnt="0"/>
      <dgm:spPr/>
    </dgm:pt>
    <dgm:pt modelId="{122541FD-D8EB-4DBF-A0F0-19696BCDB497}" type="pres">
      <dgm:prSet presAssocID="{46AEB6ED-D75A-4C15-8858-F772F95674E9}" presName="center1" presStyleLbl="fgShp" presStyleIdx="0" presStyleCnt="2"/>
      <dgm:spPr/>
    </dgm:pt>
    <dgm:pt modelId="{A6C4AE2D-3880-4B13-8E69-F5329B37CEE7}" type="pres">
      <dgm:prSet presAssocID="{46AEB6ED-D75A-4C15-8858-F772F95674E9}" presName="center2" presStyleLbl="fgShp" presStyleIdx="1" presStyleCnt="2"/>
      <dgm:spPr/>
    </dgm:pt>
  </dgm:ptLst>
  <dgm:cxnLst>
    <dgm:cxn modelId="{4DF893B0-2B91-47F7-95E7-B0FD0239572C}" type="presOf" srcId="{24675BC1-3E51-47F5-8DCF-553848CACD94}" destId="{486746E5-D816-42DD-8E32-7F3AF201A774}" srcOrd="0" destOrd="0" presId="urn:microsoft.com/office/officeart/2005/8/layout/cycle4"/>
    <dgm:cxn modelId="{A790CFBB-A69C-49F8-9736-12DE3F8831AC}" type="presOf" srcId="{46AEB6ED-D75A-4C15-8858-F772F95674E9}" destId="{7E683E70-3D7E-4206-9DA8-205155ABFE02}" srcOrd="0" destOrd="0" presId="urn:microsoft.com/office/officeart/2005/8/layout/cycle4"/>
    <dgm:cxn modelId="{709DD6E2-059D-4641-A8D8-505B93B92D38}" type="presOf" srcId="{3D02C823-0416-4FDA-96C4-26A139DCB5A1}" destId="{235A45EF-3761-4B83-8D9B-F2DBA1CD9AED}" srcOrd="0" destOrd="0" presId="urn:microsoft.com/office/officeart/2005/8/layout/cycle4"/>
    <dgm:cxn modelId="{15A18C98-E5F0-459A-BA2D-4B760CA58E77}" type="presOf" srcId="{6AA6EB0D-5FB4-46E6-A2D8-A1F1AFD7263B}" destId="{99F75214-2777-49E6-880E-A6C95ABC9F4B}" srcOrd="0" destOrd="0" presId="urn:microsoft.com/office/officeart/2005/8/layout/cycle4"/>
    <dgm:cxn modelId="{48BEFCEF-5121-4E94-9A9D-C31E1CACA178}" srcId="{3D02C823-0416-4FDA-96C4-26A139DCB5A1}" destId="{1AE605EA-E77D-4887-AB7C-7A7A9494703A}" srcOrd="0" destOrd="0" parTransId="{BB36EB26-6884-41E9-9E06-84A5DECD6A0C}" sibTransId="{7FD8B4A7-C425-4FC4-8106-12FEF95D97E3}"/>
    <dgm:cxn modelId="{81302CA0-7149-4738-8CBE-7EA264F5CAD4}" srcId="{CDB37014-4BF4-4355-8954-92E5A2390566}" destId="{48129491-3FCE-4ADF-A114-B70D9475544D}" srcOrd="0" destOrd="0" parTransId="{1C13A1EE-BA26-47DA-8A35-A661E4B837EB}" sibTransId="{EDE151BB-0BE6-4E15-9EBA-92AAC1A3F176}"/>
    <dgm:cxn modelId="{C6BBDE7F-2176-46FB-B830-A06FBB7C04CD}" srcId="{46AEB6ED-D75A-4C15-8858-F772F95674E9}" destId="{39164534-E322-40C3-B6B1-886C7EE87956}" srcOrd="2" destOrd="0" parTransId="{F23BC3F1-2058-4C37-A7BE-FEC695D9D2B6}" sibTransId="{1C77A2DF-AE06-4AAB-AE20-218BD5A96A01}"/>
    <dgm:cxn modelId="{798AB50C-7618-4D9C-B3B8-FBD011F9D801}" type="presOf" srcId="{48129491-3FCE-4ADF-A114-B70D9475544D}" destId="{64D27285-E506-423E-B74D-81A7ADA2416C}" srcOrd="1" destOrd="0" presId="urn:microsoft.com/office/officeart/2005/8/layout/cycle4"/>
    <dgm:cxn modelId="{E92E5462-0BF4-47B2-8AED-DB2EB02A8ABA}" type="presOf" srcId="{1AE605EA-E77D-4887-AB7C-7A7A9494703A}" destId="{478EEC47-C28B-4E6B-9EE6-1D4D40D68F8F}" srcOrd="0" destOrd="0" presId="urn:microsoft.com/office/officeart/2005/8/layout/cycle4"/>
    <dgm:cxn modelId="{CDE80965-0873-4009-ABDA-0C4E2E713411}" type="presOf" srcId="{E964A072-E926-4B0F-965D-76D20CD3C7E2}" destId="{7327E3BE-6403-4401-9AEF-1314854329AE}" srcOrd="0" destOrd="0" presId="urn:microsoft.com/office/officeart/2005/8/layout/cycle4"/>
    <dgm:cxn modelId="{1343A43E-8B03-4966-A784-D1D7B982CE65}" srcId="{39164534-E322-40C3-B6B1-886C7EE87956}" destId="{6AA6EB0D-5FB4-46E6-A2D8-A1F1AFD7263B}" srcOrd="0" destOrd="0" parTransId="{3093665D-F3D8-4CCB-A2B2-31820CECD27C}" sibTransId="{813923DE-1757-4512-BB1C-E7625DED2D52}"/>
    <dgm:cxn modelId="{AEB2EBB8-CE85-45A1-B834-345A0D7A5284}" srcId="{46AEB6ED-D75A-4C15-8858-F772F95674E9}" destId="{E964A072-E926-4B0F-965D-76D20CD3C7E2}" srcOrd="3" destOrd="0" parTransId="{7DAE7CAE-70EF-4D23-9036-8401E1147951}" sibTransId="{7267921A-7EDF-42B9-AAD1-E160DF8BE7A2}"/>
    <dgm:cxn modelId="{9DCB87DF-129A-48E5-900D-D89D21D22094}" type="presOf" srcId="{24675BC1-3E51-47F5-8DCF-553848CACD94}" destId="{31C69A69-7530-495A-9C48-F79D36FFBCD1}" srcOrd="1" destOrd="0" presId="urn:microsoft.com/office/officeart/2005/8/layout/cycle4"/>
    <dgm:cxn modelId="{D3820934-8935-4A68-A643-51AE74FEBCBA}" type="presOf" srcId="{6AA6EB0D-5FB4-46E6-A2D8-A1F1AFD7263B}" destId="{4E5CDFAA-9237-4F65-9E9C-FA8901EFCA3B}" srcOrd="1" destOrd="0" presId="urn:microsoft.com/office/officeart/2005/8/layout/cycle4"/>
    <dgm:cxn modelId="{F5437ACA-D387-40F6-8B18-B180E39A3F71}" type="presOf" srcId="{CDB37014-4BF4-4355-8954-92E5A2390566}" destId="{B6C1BD88-F1C6-4E79-8796-9EA306F6FCDC}" srcOrd="0" destOrd="0" presId="urn:microsoft.com/office/officeart/2005/8/layout/cycle4"/>
    <dgm:cxn modelId="{9A6E77CB-F2E5-4D6E-A274-5FB348758FBE}" type="presOf" srcId="{48129491-3FCE-4ADF-A114-B70D9475544D}" destId="{F3BAEDC3-4425-45E6-B991-37962F12072E}" srcOrd="0" destOrd="0" presId="urn:microsoft.com/office/officeart/2005/8/layout/cycle4"/>
    <dgm:cxn modelId="{B1E5930A-FA31-406C-8D83-4070B54C038F}" type="presOf" srcId="{39164534-E322-40C3-B6B1-886C7EE87956}" destId="{5DDCD4A9-E97A-4BD5-8BD8-8A7B5A10019F}" srcOrd="0" destOrd="0" presId="urn:microsoft.com/office/officeart/2005/8/layout/cycle4"/>
    <dgm:cxn modelId="{B18BB203-50B4-44E0-9284-641D974001AE}" srcId="{46AEB6ED-D75A-4C15-8858-F772F95674E9}" destId="{CDB37014-4BF4-4355-8954-92E5A2390566}" srcOrd="1" destOrd="0" parTransId="{D39882D2-2A22-4AAE-B069-16BB1FB03E74}" sibTransId="{7861F598-E449-472D-804D-136DC71968AC}"/>
    <dgm:cxn modelId="{6C292320-365A-4F5E-B70B-847267188265}" type="presOf" srcId="{1AE605EA-E77D-4887-AB7C-7A7A9494703A}" destId="{53CB3685-121A-48D8-9880-00268A1BB797}" srcOrd="1" destOrd="0" presId="urn:microsoft.com/office/officeart/2005/8/layout/cycle4"/>
    <dgm:cxn modelId="{2368414C-7670-4D0D-AC67-9BFA3542E464}" srcId="{E964A072-E926-4B0F-965D-76D20CD3C7E2}" destId="{24675BC1-3E51-47F5-8DCF-553848CACD94}" srcOrd="0" destOrd="0" parTransId="{2C0CF0A6-7454-4677-BC6B-CB195BDBEB38}" sibTransId="{3661F632-2379-468D-BCBE-F4A13EEBA21A}"/>
    <dgm:cxn modelId="{20A82A5F-9E57-4C18-9A7F-EFD4F005F6DA}" srcId="{46AEB6ED-D75A-4C15-8858-F772F95674E9}" destId="{3D02C823-0416-4FDA-96C4-26A139DCB5A1}" srcOrd="0" destOrd="0" parTransId="{05AF51BB-BFE9-40CD-A7DF-323262A74999}" sibTransId="{6F78202C-2EDE-4E46-B266-8FA154AC9112}"/>
    <dgm:cxn modelId="{20446FD7-2478-4851-BA81-5F14EE8D020C}" type="presParOf" srcId="{7E683E70-3D7E-4206-9DA8-205155ABFE02}" destId="{A1C6EA12-4577-4E47-A381-7AEA606CD55A}" srcOrd="0" destOrd="0" presId="urn:microsoft.com/office/officeart/2005/8/layout/cycle4"/>
    <dgm:cxn modelId="{C92C53F6-80A8-417E-8949-0253AE4761FA}" type="presParOf" srcId="{A1C6EA12-4577-4E47-A381-7AEA606CD55A}" destId="{6ED4E576-7D1E-483A-87E2-398865D5BDAC}" srcOrd="0" destOrd="0" presId="urn:microsoft.com/office/officeart/2005/8/layout/cycle4"/>
    <dgm:cxn modelId="{E7704EE9-2706-4298-9847-AFFF785DCE54}" type="presParOf" srcId="{6ED4E576-7D1E-483A-87E2-398865D5BDAC}" destId="{478EEC47-C28B-4E6B-9EE6-1D4D40D68F8F}" srcOrd="0" destOrd="0" presId="urn:microsoft.com/office/officeart/2005/8/layout/cycle4"/>
    <dgm:cxn modelId="{6327CF32-95AA-4F88-BB48-E7C90FF514C7}" type="presParOf" srcId="{6ED4E576-7D1E-483A-87E2-398865D5BDAC}" destId="{53CB3685-121A-48D8-9880-00268A1BB797}" srcOrd="1" destOrd="0" presId="urn:microsoft.com/office/officeart/2005/8/layout/cycle4"/>
    <dgm:cxn modelId="{0375AD9B-E19B-4C89-8187-7D2B6995476C}" type="presParOf" srcId="{A1C6EA12-4577-4E47-A381-7AEA606CD55A}" destId="{EBAF1C91-1611-4586-A2F6-2B26EC2B8022}" srcOrd="1" destOrd="0" presId="urn:microsoft.com/office/officeart/2005/8/layout/cycle4"/>
    <dgm:cxn modelId="{268AC6E5-1CD6-441A-9244-631462D71C40}" type="presParOf" srcId="{EBAF1C91-1611-4586-A2F6-2B26EC2B8022}" destId="{F3BAEDC3-4425-45E6-B991-37962F12072E}" srcOrd="0" destOrd="0" presId="urn:microsoft.com/office/officeart/2005/8/layout/cycle4"/>
    <dgm:cxn modelId="{E124842E-BB8B-4A23-9CF1-836E12B4B748}" type="presParOf" srcId="{EBAF1C91-1611-4586-A2F6-2B26EC2B8022}" destId="{64D27285-E506-423E-B74D-81A7ADA2416C}" srcOrd="1" destOrd="0" presId="urn:microsoft.com/office/officeart/2005/8/layout/cycle4"/>
    <dgm:cxn modelId="{3C3090DD-B962-40B4-AA69-F45014FF98F0}" type="presParOf" srcId="{A1C6EA12-4577-4E47-A381-7AEA606CD55A}" destId="{BB59B141-D770-485D-A2E6-91C8474A38D1}" srcOrd="2" destOrd="0" presId="urn:microsoft.com/office/officeart/2005/8/layout/cycle4"/>
    <dgm:cxn modelId="{4141185C-CB3F-4283-923C-29501C86170B}" type="presParOf" srcId="{BB59B141-D770-485D-A2E6-91C8474A38D1}" destId="{99F75214-2777-49E6-880E-A6C95ABC9F4B}" srcOrd="0" destOrd="0" presId="urn:microsoft.com/office/officeart/2005/8/layout/cycle4"/>
    <dgm:cxn modelId="{80AA63BD-8C72-4A9F-9C52-92E49694CF0F}" type="presParOf" srcId="{BB59B141-D770-485D-A2E6-91C8474A38D1}" destId="{4E5CDFAA-9237-4F65-9E9C-FA8901EFCA3B}" srcOrd="1" destOrd="0" presId="urn:microsoft.com/office/officeart/2005/8/layout/cycle4"/>
    <dgm:cxn modelId="{C9B6513F-B79C-47E2-AFD3-B2D4C7F71993}" type="presParOf" srcId="{A1C6EA12-4577-4E47-A381-7AEA606CD55A}" destId="{0DDFE9DD-C652-48A0-A2E1-BE0D1C3992C0}" srcOrd="3" destOrd="0" presId="urn:microsoft.com/office/officeart/2005/8/layout/cycle4"/>
    <dgm:cxn modelId="{D9A878D7-6F50-4799-9A9C-096679230C9D}" type="presParOf" srcId="{0DDFE9DD-C652-48A0-A2E1-BE0D1C3992C0}" destId="{486746E5-D816-42DD-8E32-7F3AF201A774}" srcOrd="0" destOrd="0" presId="urn:microsoft.com/office/officeart/2005/8/layout/cycle4"/>
    <dgm:cxn modelId="{9D4AEF26-4310-488C-853A-A3650A6584C0}" type="presParOf" srcId="{0DDFE9DD-C652-48A0-A2E1-BE0D1C3992C0}" destId="{31C69A69-7530-495A-9C48-F79D36FFBCD1}" srcOrd="1" destOrd="0" presId="urn:microsoft.com/office/officeart/2005/8/layout/cycle4"/>
    <dgm:cxn modelId="{D9303F78-A00A-49D7-B5CD-C821AF30B4CB}" type="presParOf" srcId="{A1C6EA12-4577-4E47-A381-7AEA606CD55A}" destId="{8BFD52A6-0B98-48B4-8BE7-997B5C6BC162}" srcOrd="4" destOrd="0" presId="urn:microsoft.com/office/officeart/2005/8/layout/cycle4"/>
    <dgm:cxn modelId="{A45F647C-C89E-481D-82D4-3E10A26FE9F9}" type="presParOf" srcId="{7E683E70-3D7E-4206-9DA8-205155ABFE02}" destId="{6EAC7288-A2A1-45BC-ABD8-6BF1024EF483}" srcOrd="1" destOrd="0" presId="urn:microsoft.com/office/officeart/2005/8/layout/cycle4"/>
    <dgm:cxn modelId="{D86D2BB8-5001-4D78-A939-A9AF44095E7C}" type="presParOf" srcId="{6EAC7288-A2A1-45BC-ABD8-6BF1024EF483}" destId="{235A45EF-3761-4B83-8D9B-F2DBA1CD9AED}" srcOrd="0" destOrd="0" presId="urn:microsoft.com/office/officeart/2005/8/layout/cycle4"/>
    <dgm:cxn modelId="{8E8898D6-7694-4A32-881E-CE8B6278186E}" type="presParOf" srcId="{6EAC7288-A2A1-45BC-ABD8-6BF1024EF483}" destId="{B6C1BD88-F1C6-4E79-8796-9EA306F6FCDC}" srcOrd="1" destOrd="0" presId="urn:microsoft.com/office/officeart/2005/8/layout/cycle4"/>
    <dgm:cxn modelId="{2568132F-6417-48C2-A028-AB83A8941B12}" type="presParOf" srcId="{6EAC7288-A2A1-45BC-ABD8-6BF1024EF483}" destId="{5DDCD4A9-E97A-4BD5-8BD8-8A7B5A10019F}" srcOrd="2" destOrd="0" presId="urn:microsoft.com/office/officeart/2005/8/layout/cycle4"/>
    <dgm:cxn modelId="{DB6A7080-277E-4129-B828-82CC5242A53D}" type="presParOf" srcId="{6EAC7288-A2A1-45BC-ABD8-6BF1024EF483}" destId="{7327E3BE-6403-4401-9AEF-1314854329AE}" srcOrd="3" destOrd="0" presId="urn:microsoft.com/office/officeart/2005/8/layout/cycle4"/>
    <dgm:cxn modelId="{EAC2E217-3190-4A81-B28D-FCFAA2245C13}" type="presParOf" srcId="{6EAC7288-A2A1-45BC-ABD8-6BF1024EF483}" destId="{FC73CA28-1F6C-4FC2-9051-DCF88526FA6B}" srcOrd="4" destOrd="0" presId="urn:microsoft.com/office/officeart/2005/8/layout/cycle4"/>
    <dgm:cxn modelId="{D44290AA-FB3A-4E78-8606-BFB46470882F}" type="presParOf" srcId="{7E683E70-3D7E-4206-9DA8-205155ABFE02}" destId="{122541FD-D8EB-4DBF-A0F0-19696BCDB497}" srcOrd="2" destOrd="0" presId="urn:microsoft.com/office/officeart/2005/8/layout/cycle4"/>
    <dgm:cxn modelId="{1ABDD219-D21A-4455-A0A0-7D57004A525F}" type="presParOf" srcId="{7E683E70-3D7E-4206-9DA8-205155ABFE02}" destId="{A6C4AE2D-3880-4B13-8E69-F5329B37CEE7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2587209-46A6-4494-A732-17E1D81A8C20}">
      <dsp:nvSpPr>
        <dsp:cNvPr id="0" name=""/>
        <dsp:cNvSpPr/>
      </dsp:nvSpPr>
      <dsp:spPr>
        <a:xfrm>
          <a:off x="2188928" y="1159526"/>
          <a:ext cx="1732194" cy="70173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Учебная мотивация к изучению языка хинди</a:t>
          </a:r>
        </a:p>
      </dsp:txBody>
      <dsp:txXfrm>
        <a:off x="2442602" y="1262293"/>
        <a:ext cx="1224846" cy="496205"/>
      </dsp:txXfrm>
    </dsp:sp>
    <dsp:sp modelId="{604887AC-9845-400C-96F3-BA487957F9AB}">
      <dsp:nvSpPr>
        <dsp:cNvPr id="0" name=""/>
        <dsp:cNvSpPr/>
      </dsp:nvSpPr>
      <dsp:spPr>
        <a:xfrm rot="16200000">
          <a:off x="2980558" y="923824"/>
          <a:ext cx="148934" cy="19882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3002898" y="985929"/>
        <a:ext cx="104254" cy="119296"/>
      </dsp:txXfrm>
    </dsp:sp>
    <dsp:sp modelId="{76ADD935-753B-4A66-ABCA-7F6BD9F07E43}">
      <dsp:nvSpPr>
        <dsp:cNvPr id="0" name=""/>
        <dsp:cNvSpPr/>
      </dsp:nvSpPr>
      <dsp:spPr>
        <a:xfrm>
          <a:off x="1828924" y="1344"/>
          <a:ext cx="2452202" cy="87717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Принципы организации образовательного процесса</a:t>
          </a:r>
        </a:p>
      </dsp:txBody>
      <dsp:txXfrm>
        <a:off x="2188041" y="129803"/>
        <a:ext cx="1733968" cy="620256"/>
      </dsp:txXfrm>
    </dsp:sp>
    <dsp:sp modelId="{2D2DEA42-AB64-4A3D-92A7-9FD455ED615E}">
      <dsp:nvSpPr>
        <dsp:cNvPr id="0" name=""/>
        <dsp:cNvSpPr/>
      </dsp:nvSpPr>
      <dsp:spPr>
        <a:xfrm rot="20891758">
          <a:off x="3944729" y="1059969"/>
          <a:ext cx="234249" cy="19882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3945360" y="1105835"/>
        <a:ext cx="174601" cy="119296"/>
      </dsp:txXfrm>
    </dsp:sp>
    <dsp:sp modelId="{F563A75B-F1E5-45CE-9C52-AF891E6E1CEC}">
      <dsp:nvSpPr>
        <dsp:cNvPr id="0" name=""/>
        <dsp:cNvSpPr/>
      </dsp:nvSpPr>
      <dsp:spPr>
        <a:xfrm>
          <a:off x="4181519" y="645530"/>
          <a:ext cx="1826540" cy="87717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Специфика языка хинди</a:t>
          </a:r>
        </a:p>
      </dsp:txBody>
      <dsp:txXfrm>
        <a:off x="4449010" y="773989"/>
        <a:ext cx="1291558" cy="620256"/>
      </dsp:txXfrm>
    </dsp:sp>
    <dsp:sp modelId="{EF1EE9AB-6F76-45ED-8712-AAF3DD112742}">
      <dsp:nvSpPr>
        <dsp:cNvPr id="0" name=""/>
        <dsp:cNvSpPr/>
      </dsp:nvSpPr>
      <dsp:spPr>
        <a:xfrm rot="1445731">
          <a:off x="3922803" y="1799037"/>
          <a:ext cx="342646" cy="19882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3925402" y="1826626"/>
        <a:ext cx="282998" cy="119296"/>
      </dsp:txXfrm>
    </dsp:sp>
    <dsp:sp modelId="{16E2662E-8362-43D0-B0B9-4E4E32A1CC86}">
      <dsp:nvSpPr>
        <dsp:cNvPr id="0" name=""/>
        <dsp:cNvSpPr/>
      </dsp:nvSpPr>
      <dsp:spPr>
        <a:xfrm>
          <a:off x="3896087" y="1915747"/>
          <a:ext cx="2091964" cy="87717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Индивидуальные особенности студентов</a:t>
          </a:r>
        </a:p>
      </dsp:txBody>
      <dsp:txXfrm>
        <a:off x="4202448" y="2044206"/>
        <a:ext cx="1479242" cy="620256"/>
      </dsp:txXfrm>
    </dsp:sp>
    <dsp:sp modelId="{AEB15FBF-007C-485B-82AF-539F2A5BC1F2}">
      <dsp:nvSpPr>
        <dsp:cNvPr id="0" name=""/>
        <dsp:cNvSpPr/>
      </dsp:nvSpPr>
      <dsp:spPr>
        <a:xfrm rot="9038822">
          <a:off x="2012930" y="1753057"/>
          <a:ext cx="209453" cy="19882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 rot="10800000">
        <a:off x="2068749" y="1778203"/>
        <a:ext cx="149805" cy="119296"/>
      </dsp:txXfrm>
    </dsp:sp>
    <dsp:sp modelId="{219AAF35-76C4-4FA2-A1A9-FDDB406E184D}">
      <dsp:nvSpPr>
        <dsp:cNvPr id="0" name=""/>
        <dsp:cNvSpPr/>
      </dsp:nvSpPr>
      <dsp:spPr>
        <a:xfrm>
          <a:off x="611910" y="1893650"/>
          <a:ext cx="1963554" cy="87717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Индивидуальные особенности педагога</a:t>
          </a:r>
        </a:p>
      </dsp:txBody>
      <dsp:txXfrm>
        <a:off x="899466" y="2022109"/>
        <a:ext cx="1388442" cy="620256"/>
      </dsp:txXfrm>
    </dsp:sp>
    <dsp:sp modelId="{F004A1F4-5AF4-43B5-A1B0-B2226183AECF}">
      <dsp:nvSpPr>
        <dsp:cNvPr id="0" name=""/>
        <dsp:cNvSpPr/>
      </dsp:nvSpPr>
      <dsp:spPr>
        <a:xfrm rot="11466943">
          <a:off x="1916865" y="1068150"/>
          <a:ext cx="204637" cy="19882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 rot="10800000">
        <a:off x="1975953" y="1113665"/>
        <a:ext cx="144989" cy="119296"/>
      </dsp:txXfrm>
    </dsp:sp>
    <dsp:sp modelId="{58EEFA07-2CC2-4E4C-B0C0-ACCECE13968B}">
      <dsp:nvSpPr>
        <dsp:cNvPr id="0" name=""/>
        <dsp:cNvSpPr/>
      </dsp:nvSpPr>
      <dsp:spPr>
        <a:xfrm>
          <a:off x="267098" y="689474"/>
          <a:ext cx="1683955" cy="87717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Образовательная система</a:t>
          </a:r>
        </a:p>
      </dsp:txBody>
      <dsp:txXfrm>
        <a:off x="513708" y="817933"/>
        <a:ext cx="1190735" cy="62025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9F75214-2777-49E6-880E-A6C95ABC9F4B}">
      <dsp:nvSpPr>
        <dsp:cNvPr id="0" name=""/>
        <dsp:cNvSpPr/>
      </dsp:nvSpPr>
      <dsp:spPr>
        <a:xfrm>
          <a:off x="2916014" y="2161637"/>
          <a:ext cx="2570385" cy="10241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Непосредственная обратная связь результатов обучения с практикой</a:t>
          </a:r>
        </a:p>
      </dsp:txBody>
      <dsp:txXfrm>
        <a:off x="3709626" y="2440166"/>
        <a:ext cx="1754276" cy="723102"/>
      </dsp:txXfrm>
    </dsp:sp>
    <dsp:sp modelId="{486746E5-D816-42DD-8E32-7F3AF201A774}">
      <dsp:nvSpPr>
        <dsp:cNvPr id="0" name=""/>
        <dsp:cNvSpPr/>
      </dsp:nvSpPr>
      <dsp:spPr>
        <a:xfrm>
          <a:off x="0" y="2139700"/>
          <a:ext cx="2263593" cy="10241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Разбивка сложного материала на последовательные этапы</a:t>
          </a:r>
        </a:p>
      </dsp:txBody>
      <dsp:txXfrm>
        <a:off x="22497" y="2418229"/>
        <a:ext cx="1539521" cy="723102"/>
      </dsp:txXfrm>
    </dsp:sp>
    <dsp:sp modelId="{F3BAEDC3-4425-45E6-B991-37962F12072E}">
      <dsp:nvSpPr>
        <dsp:cNvPr id="0" name=""/>
        <dsp:cNvSpPr/>
      </dsp:nvSpPr>
      <dsp:spPr>
        <a:xfrm>
          <a:off x="3420984" y="0"/>
          <a:ext cx="2065415" cy="10241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Поддержка и поощрение обучения</a:t>
          </a:r>
        </a:p>
      </dsp:txBody>
      <dsp:txXfrm>
        <a:off x="4063106" y="22497"/>
        <a:ext cx="1400796" cy="723102"/>
      </dsp:txXfrm>
    </dsp:sp>
    <dsp:sp modelId="{478EEC47-C28B-4E6B-9EE6-1D4D40D68F8F}">
      <dsp:nvSpPr>
        <dsp:cNvPr id="0" name=""/>
        <dsp:cNvSpPr/>
      </dsp:nvSpPr>
      <dsp:spPr>
        <a:xfrm>
          <a:off x="21944" y="0"/>
          <a:ext cx="2065842" cy="10241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Понимание цели обучения</a:t>
          </a:r>
        </a:p>
      </dsp:txBody>
      <dsp:txXfrm>
        <a:off x="44441" y="22497"/>
        <a:ext cx="1401095" cy="723102"/>
      </dsp:txXfrm>
    </dsp:sp>
    <dsp:sp modelId="{235A45EF-3761-4B83-8D9B-F2DBA1CD9AED}">
      <dsp:nvSpPr>
        <dsp:cNvPr id="0" name=""/>
        <dsp:cNvSpPr/>
      </dsp:nvSpPr>
      <dsp:spPr>
        <a:xfrm>
          <a:off x="1325422" y="182422"/>
          <a:ext cx="1385773" cy="1385773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Мотивация</a:t>
          </a:r>
        </a:p>
      </dsp:txBody>
      <dsp:txXfrm>
        <a:off x="1731306" y="588306"/>
        <a:ext cx="979889" cy="979889"/>
      </dsp:txXfrm>
    </dsp:sp>
    <dsp:sp modelId="{B6C1BD88-F1C6-4E79-8796-9EA306F6FCDC}">
      <dsp:nvSpPr>
        <dsp:cNvPr id="0" name=""/>
        <dsp:cNvSpPr/>
      </dsp:nvSpPr>
      <dsp:spPr>
        <a:xfrm rot="5400000">
          <a:off x="2775204" y="182422"/>
          <a:ext cx="1385773" cy="1385773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Общий климат</a:t>
          </a:r>
        </a:p>
      </dsp:txBody>
      <dsp:txXfrm rot="-5400000">
        <a:off x="2775204" y="588306"/>
        <a:ext cx="979889" cy="979889"/>
      </dsp:txXfrm>
    </dsp:sp>
    <dsp:sp modelId="{5DDCD4A9-E97A-4BD5-8BD8-8A7B5A10019F}">
      <dsp:nvSpPr>
        <dsp:cNvPr id="0" name=""/>
        <dsp:cNvSpPr/>
      </dsp:nvSpPr>
      <dsp:spPr>
        <a:xfrm rot="10800000">
          <a:off x="2775204" y="1632204"/>
          <a:ext cx="1385773" cy="1385773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Обратная связь</a:t>
          </a:r>
        </a:p>
      </dsp:txBody>
      <dsp:txXfrm rot="10800000">
        <a:off x="2775204" y="1632204"/>
        <a:ext cx="979889" cy="979889"/>
      </dsp:txXfrm>
    </dsp:sp>
    <dsp:sp modelId="{7327E3BE-6403-4401-9AEF-1314854329AE}">
      <dsp:nvSpPr>
        <dsp:cNvPr id="0" name=""/>
        <dsp:cNvSpPr/>
      </dsp:nvSpPr>
      <dsp:spPr>
        <a:xfrm rot="16200000">
          <a:off x="1325422" y="1632204"/>
          <a:ext cx="1385773" cy="1385773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Цикличность</a:t>
          </a:r>
        </a:p>
      </dsp:txBody>
      <dsp:txXfrm rot="5400000">
        <a:off x="1731306" y="1632204"/>
        <a:ext cx="979889" cy="979889"/>
      </dsp:txXfrm>
    </dsp:sp>
    <dsp:sp modelId="{122541FD-D8EB-4DBF-A0F0-19696BCDB497}">
      <dsp:nvSpPr>
        <dsp:cNvPr id="0" name=""/>
        <dsp:cNvSpPr/>
      </dsp:nvSpPr>
      <dsp:spPr>
        <a:xfrm>
          <a:off x="2503970" y="1312164"/>
          <a:ext cx="478459" cy="416052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6C4AE2D-3880-4B13-8E69-F5329B37CEE7}">
      <dsp:nvSpPr>
        <dsp:cNvPr id="0" name=""/>
        <dsp:cNvSpPr/>
      </dsp:nvSpPr>
      <dsp:spPr>
        <a:xfrm rot="10800000">
          <a:off x="2503970" y="1472184"/>
          <a:ext cx="478459" cy="416052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4A670-7BF5-423F-A159-9A3F12A7B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9</Pages>
  <Words>3887</Words>
  <Characters>22160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Искакова Зауре</dc:creator>
  <cp:keywords/>
  <dc:description/>
  <cp:lastModifiedBy>Искакова Зауре</cp:lastModifiedBy>
  <cp:revision>212</cp:revision>
  <dcterms:created xsi:type="dcterms:W3CDTF">2020-03-03T07:23:00Z</dcterms:created>
  <dcterms:modified xsi:type="dcterms:W3CDTF">2020-03-06T05:15:00Z</dcterms:modified>
</cp:coreProperties>
</file>