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7BF32" w14:textId="3AA02822" w:rsidR="00721301" w:rsidRPr="00CA6961" w:rsidRDefault="00721301" w:rsidP="00721301">
      <w:pPr>
        <w:tabs>
          <w:tab w:val="left" w:pos="8100"/>
        </w:tabs>
        <w:ind w:firstLine="709"/>
        <w:jc w:val="center"/>
        <w:rPr>
          <w:b/>
          <w:bCs/>
        </w:rPr>
      </w:pPr>
      <w:r w:rsidRPr="00CA6961">
        <w:rPr>
          <w:b/>
          <w:bCs/>
        </w:rPr>
        <w:t>Чан Бенг Сун</w:t>
      </w:r>
    </w:p>
    <w:p w14:paraId="2D306C55" w14:textId="77777777" w:rsidR="00721301" w:rsidRPr="00CA6961" w:rsidRDefault="00721301" w:rsidP="00721301">
      <w:pPr>
        <w:tabs>
          <w:tab w:val="left" w:pos="8100"/>
        </w:tabs>
        <w:ind w:firstLine="709"/>
        <w:jc w:val="center"/>
        <w:rPr>
          <w:b/>
          <w:bCs/>
        </w:rPr>
      </w:pPr>
    </w:p>
    <w:p w14:paraId="684C0B60" w14:textId="5E541D3B" w:rsidR="00721301" w:rsidRPr="00CA6961" w:rsidRDefault="00721301" w:rsidP="007A0F7F">
      <w:pPr>
        <w:tabs>
          <w:tab w:val="left" w:pos="8100"/>
        </w:tabs>
        <w:ind w:firstLine="709"/>
        <w:jc w:val="center"/>
        <w:rPr>
          <w:b/>
          <w:bCs/>
        </w:rPr>
      </w:pPr>
      <w:r w:rsidRPr="00CA6961">
        <w:rPr>
          <w:b/>
          <w:bCs/>
        </w:rPr>
        <w:t>Процесс развития межгосударственных отношений между Республикой Корея и Республикой Казахстан</w:t>
      </w:r>
      <w:r w:rsidR="007A0F7F" w:rsidRPr="00CA6961">
        <w:rPr>
          <w:b/>
          <w:bCs/>
        </w:rPr>
        <w:t xml:space="preserve"> </w:t>
      </w:r>
      <w:r w:rsidR="007A0F7F" w:rsidRPr="00CA6961">
        <w:rPr>
          <w:b/>
        </w:rPr>
        <w:t>(политологический анализ)</w:t>
      </w:r>
    </w:p>
    <w:p w14:paraId="09C72494" w14:textId="37D2F10C" w:rsidR="00721301" w:rsidRPr="00CA6961" w:rsidRDefault="00721301" w:rsidP="00721301">
      <w:pPr>
        <w:tabs>
          <w:tab w:val="left" w:pos="8100"/>
        </w:tabs>
        <w:ind w:firstLine="709"/>
        <w:jc w:val="center"/>
        <w:rPr>
          <w:b/>
          <w:bCs/>
        </w:rPr>
      </w:pPr>
    </w:p>
    <w:p w14:paraId="32762470" w14:textId="7281F548" w:rsidR="00721301" w:rsidRPr="00CA6961" w:rsidRDefault="00721301" w:rsidP="00721301">
      <w:pPr>
        <w:tabs>
          <w:tab w:val="left" w:pos="8100"/>
        </w:tabs>
        <w:ind w:firstLine="709"/>
        <w:jc w:val="center"/>
        <w:rPr>
          <w:b/>
          <w:bCs/>
        </w:rPr>
      </w:pPr>
      <w:r w:rsidRPr="00CA6961">
        <w:rPr>
          <w:b/>
          <w:bCs/>
        </w:rPr>
        <w:t>АННОТАЦИЯ</w:t>
      </w:r>
    </w:p>
    <w:p w14:paraId="7EABD2FF" w14:textId="77777777" w:rsidR="00721301" w:rsidRPr="00CA6961" w:rsidRDefault="00721301" w:rsidP="00721301">
      <w:pPr>
        <w:tabs>
          <w:tab w:val="left" w:pos="8100"/>
        </w:tabs>
        <w:ind w:firstLine="709"/>
        <w:jc w:val="center"/>
        <w:rPr>
          <w:b/>
          <w:bCs/>
        </w:rPr>
      </w:pPr>
    </w:p>
    <w:p w14:paraId="37B81B84" w14:textId="61AC1C04" w:rsidR="00721301" w:rsidRPr="00CA6961" w:rsidRDefault="00721301" w:rsidP="00721301">
      <w:pPr>
        <w:tabs>
          <w:tab w:val="left" w:pos="8100"/>
        </w:tabs>
        <w:ind w:firstLine="709"/>
        <w:jc w:val="both"/>
      </w:pPr>
      <w:r w:rsidRPr="00CA6961">
        <w:t xml:space="preserve">В </w:t>
      </w:r>
      <w:r w:rsidR="00CA6961" w:rsidRPr="00CA6961">
        <w:t>монографии</w:t>
      </w:r>
      <w:r w:rsidRPr="00CA6961">
        <w:t xml:space="preserve"> исследуются политические и  экономические аспекты международного сотрудничества, расматриваются наиболее приемлемые методы ведения внешней политики Южной Кореи и Казахстана в эпоху глобализации, проведен подробный политический анализ  двусторонних отношений между Республикой Корея и Республикой Казахстан. </w:t>
      </w:r>
    </w:p>
    <w:p w14:paraId="2D045A04" w14:textId="77777777" w:rsidR="00721301" w:rsidRPr="00CA6961" w:rsidRDefault="00721301" w:rsidP="00721301">
      <w:pPr>
        <w:ind w:firstLine="708"/>
        <w:jc w:val="both"/>
      </w:pPr>
      <w:r w:rsidRPr="00CA6961">
        <w:rPr>
          <w:bCs/>
        </w:rPr>
        <w:t>Актуальность</w:t>
      </w:r>
      <w:r w:rsidRPr="00CA6961">
        <w:rPr>
          <w:b/>
        </w:rPr>
        <w:t xml:space="preserve"> </w:t>
      </w:r>
      <w:r w:rsidRPr="00CA6961">
        <w:rPr>
          <w:bCs/>
        </w:rPr>
        <w:t>исследования</w:t>
      </w:r>
      <w:r w:rsidRPr="00CA6961">
        <w:t xml:space="preserve"> определяется в первую очередь тем, что торгово-экономическое сотрудничество Республики Корея и Республики Казахстан после распада СССР является интегральной частью современного процесса формирования мировой системы новых экономических связей, одним из важнейших условий успеха социально-экономического и политического развития Республики Казахстан.  Рост интереса Южной Кореи к такой стране, как Казахстан, обусловлен не только известными экономическими обстоятельствами, приходом в науку нового поколения дальновидных аналитиков, но и изменением роли самого Казахстана в современном мире.</w:t>
      </w:r>
    </w:p>
    <w:p w14:paraId="61B9CD1D" w14:textId="4328C2EA" w:rsidR="00721301" w:rsidRPr="00CA6961" w:rsidRDefault="00721301" w:rsidP="00721301">
      <w:pPr>
        <w:ind w:firstLine="709"/>
        <w:jc w:val="both"/>
      </w:pPr>
      <w:r w:rsidRPr="00CA6961">
        <w:t>Работа актуализирована попыткой автора рассмотреть проблемы, вызванные разным уровнем развития политических и экономических отношений двух стран, который и определяет качество этих отношений.</w:t>
      </w:r>
      <w:r w:rsidR="00174E0C" w:rsidRPr="00CA6961">
        <w:t xml:space="preserve"> </w:t>
      </w:r>
      <w:r w:rsidRPr="00CA6961">
        <w:t>В данной работе использованы традиции системного, логического и критического анализа. Теоретической базой исследования стали не только труды по аналитике многих политологических школ, но и теория познания, основополагающими принципами которой являются объективность, предписывающая рассматривать социально-исторические и политические явления на основе всей совокупности фактов в соответствии с конкретной обстановкой, выявлять предпосылки их зарождения, основные этапы, тенденции, закономерности развития.</w:t>
      </w:r>
    </w:p>
    <w:p w14:paraId="4759F2F9" w14:textId="77667290" w:rsidR="00721301" w:rsidRPr="00CA6961" w:rsidRDefault="00721301" w:rsidP="00721301">
      <w:pPr>
        <w:ind w:firstLine="709"/>
        <w:jc w:val="both"/>
      </w:pPr>
      <w:r w:rsidRPr="00CA6961">
        <w:t>В ходе исследования получены следующие основные результаты</w:t>
      </w:r>
      <w:r w:rsidR="00174E0C" w:rsidRPr="00CA6961">
        <w:t>.</w:t>
      </w:r>
    </w:p>
    <w:p w14:paraId="60CB0635" w14:textId="1E8E5656" w:rsidR="00721301" w:rsidRPr="00CA6961" w:rsidRDefault="00721301" w:rsidP="00721301">
      <w:pPr>
        <w:widowControl w:val="0"/>
        <w:autoSpaceDE w:val="0"/>
        <w:autoSpaceDN w:val="0"/>
        <w:adjustRightInd w:val="0"/>
        <w:ind w:firstLine="709"/>
        <w:jc w:val="both"/>
      </w:pPr>
      <w:r w:rsidRPr="00CA6961">
        <w:t>Доказано, что методология исследования процессов международного сотрудничества и основных аспектов внешней политики строится на понимании концептуальных основ развития двусторонних отношений, обращении к исследованию идейно-теоретических основ и базовых концепций внешней политики, проблем безопасности и взаимоотношений между различными государствами</w:t>
      </w:r>
      <w:r w:rsidR="000E2D44">
        <w:t>.</w:t>
      </w:r>
    </w:p>
    <w:p w14:paraId="67BA1198" w14:textId="77777777" w:rsidR="00721301" w:rsidRPr="00CA6961" w:rsidRDefault="00721301" w:rsidP="00721301">
      <w:pPr>
        <w:ind w:firstLine="709"/>
        <w:jc w:val="both"/>
      </w:pPr>
      <w:r w:rsidRPr="00CA6961">
        <w:t xml:space="preserve">Показано, что эмпирически проверенные европейской наукой методы исследования национального государства как субъекта международных отношений не могут быть применены в отношении Казахстана, без учета исторического развития, национальных и культурных особенностей. На данный момент именно они являются определяющими факторами государственного становления и общественно-экономического прогресса. </w:t>
      </w:r>
    </w:p>
    <w:p w14:paraId="4CAC4B60" w14:textId="5A75E7A4" w:rsidR="00721301" w:rsidRPr="00CA6961" w:rsidRDefault="00721301" w:rsidP="00721301">
      <w:pPr>
        <w:ind w:firstLine="709"/>
        <w:jc w:val="both"/>
      </w:pPr>
      <w:r w:rsidRPr="00CA6961">
        <w:t>Определено, что проблему будущего Казахстана можно разложить на два политических уровня:</w:t>
      </w:r>
      <w:r w:rsidR="000E2D44">
        <w:t xml:space="preserve"> 1) </w:t>
      </w:r>
      <w:r w:rsidRPr="00CA6961">
        <w:t>Политика государства, как субъекта межгосударственных отношений, направленная на реализацию национальных интересов, то есть на сохранение национального государства и обретение оптимально соответствующего национальным интересам места в глобальном мире</w:t>
      </w:r>
      <w:r w:rsidR="00972042">
        <w:t>;</w:t>
      </w:r>
      <w:r w:rsidR="000E2D44">
        <w:t xml:space="preserve"> 2)</w:t>
      </w:r>
      <w:r w:rsidR="00CA6961">
        <w:t xml:space="preserve"> </w:t>
      </w:r>
      <w:r w:rsidRPr="00CA6961">
        <w:t>Политика государства в отношении создания действенной социально-политической и экономической опоры для реализации внешней политики (создание оптимальной, эффективной системы управления, конкурентоспособной экономики и развитого гражданского общества</w:t>
      </w:r>
      <w:r w:rsidRPr="00CA6961">
        <w:rPr>
          <w:lang w:val="kk-KZ"/>
        </w:rPr>
        <w:t>)</w:t>
      </w:r>
      <w:r w:rsidR="000E2D44">
        <w:rPr>
          <w:lang w:val="kk-KZ"/>
        </w:rPr>
        <w:t>.</w:t>
      </w:r>
      <w:bookmarkStart w:id="0" w:name="_GoBack"/>
      <w:bookmarkEnd w:id="0"/>
      <w:r w:rsidRPr="00CA6961">
        <w:t xml:space="preserve"> </w:t>
      </w:r>
    </w:p>
    <w:p w14:paraId="08D46CF5" w14:textId="77777777" w:rsidR="00721301" w:rsidRPr="00CA6961" w:rsidRDefault="00721301" w:rsidP="00721301">
      <w:pPr>
        <w:widowControl w:val="0"/>
        <w:autoSpaceDE w:val="0"/>
        <w:autoSpaceDN w:val="0"/>
        <w:adjustRightInd w:val="0"/>
        <w:ind w:firstLine="709"/>
        <w:jc w:val="both"/>
      </w:pPr>
      <w:r w:rsidRPr="00CA6961">
        <w:lastRenderedPageBreak/>
        <w:t>Раскрыто, что взаимодействие стран происходит преимущественно в экономическом секторе. Переходное состояние экономики Казахстана, низкий уровень развития и внедрения высоких технологий, находящий еще в реализации процесс демократизации общества значительно усложняют двусторонние отношения.</w:t>
      </w:r>
    </w:p>
    <w:p w14:paraId="1B6EABBF" w14:textId="77777777" w:rsidR="003F023D" w:rsidRPr="00CA6961" w:rsidRDefault="003F023D"/>
    <w:sectPr w:rsidR="003F023D" w:rsidRPr="00CA696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4C246D" w14:textId="77777777" w:rsidR="000B7586" w:rsidRDefault="000B7586" w:rsidP="00721301">
      <w:r>
        <w:separator/>
      </w:r>
    </w:p>
  </w:endnote>
  <w:endnote w:type="continuationSeparator" w:id="0">
    <w:p w14:paraId="67D4F679" w14:textId="77777777" w:rsidR="000B7586" w:rsidRDefault="000B7586" w:rsidP="0072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E0287D" w14:textId="77777777" w:rsidR="000B7586" w:rsidRDefault="000B7586" w:rsidP="00721301">
      <w:r>
        <w:separator/>
      </w:r>
    </w:p>
  </w:footnote>
  <w:footnote w:type="continuationSeparator" w:id="0">
    <w:p w14:paraId="2139ACAE" w14:textId="77777777" w:rsidR="000B7586" w:rsidRDefault="000B7586" w:rsidP="00721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FC6"/>
    <w:rsid w:val="000B7586"/>
    <w:rsid w:val="000E2D44"/>
    <w:rsid w:val="00174E0C"/>
    <w:rsid w:val="003F023D"/>
    <w:rsid w:val="004C2CD7"/>
    <w:rsid w:val="00721301"/>
    <w:rsid w:val="007A0F7F"/>
    <w:rsid w:val="00972042"/>
    <w:rsid w:val="00980525"/>
    <w:rsid w:val="00B24411"/>
    <w:rsid w:val="00BE6FC6"/>
    <w:rsid w:val="00CA6961"/>
    <w:rsid w:val="00F146BE"/>
    <w:rsid w:val="00FC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65141"/>
  <w15:chartTrackingRefBased/>
  <w15:docId w15:val="{05856262-E002-4DA2-942F-C66948AE2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301"/>
    <w:pPr>
      <w:spacing w:after="0" w:line="240" w:lineRule="auto"/>
      <w:jc w:val="left"/>
    </w:pPr>
    <w:rPr>
      <w:rFonts w:ascii="Times New Roman" w:eastAsia="바탕" w:hAnsi="Times New Roman" w:cs="Times New Roman"/>
      <w:kern w:val="0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1301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160" w:line="259" w:lineRule="auto"/>
      <w:jc w:val="both"/>
    </w:pPr>
    <w:rPr>
      <w:rFonts w:asciiTheme="minorHAnsi" w:eastAsiaTheme="minorEastAsia" w:hAnsiTheme="minorHAnsi" w:cstheme="minorBidi"/>
      <w:kern w:val="2"/>
      <w:sz w:val="20"/>
      <w:szCs w:val="22"/>
      <w:lang w:val="en-US"/>
    </w:rPr>
  </w:style>
  <w:style w:type="character" w:customStyle="1" w:styleId="Char">
    <w:name w:val="머리글 Char"/>
    <w:basedOn w:val="a0"/>
    <w:link w:val="a3"/>
    <w:uiPriority w:val="99"/>
    <w:rsid w:val="00721301"/>
  </w:style>
  <w:style w:type="paragraph" w:styleId="a4">
    <w:name w:val="footer"/>
    <w:basedOn w:val="a"/>
    <w:link w:val="Char0"/>
    <w:uiPriority w:val="99"/>
    <w:unhideWhenUsed/>
    <w:rsid w:val="00721301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160" w:line="259" w:lineRule="auto"/>
      <w:jc w:val="both"/>
    </w:pPr>
    <w:rPr>
      <w:rFonts w:asciiTheme="minorHAnsi" w:eastAsiaTheme="minorEastAsia" w:hAnsiTheme="minorHAnsi" w:cstheme="minorBidi"/>
      <w:kern w:val="2"/>
      <w:sz w:val="20"/>
      <w:szCs w:val="22"/>
      <w:lang w:val="en-US"/>
    </w:rPr>
  </w:style>
  <w:style w:type="character" w:customStyle="1" w:styleId="Char0">
    <w:name w:val="바닥글 Char"/>
    <w:basedOn w:val="a0"/>
    <w:link w:val="a4"/>
    <w:uiPriority w:val="99"/>
    <w:rsid w:val="00721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Myong SoonOk</dc:creator>
  <cp:keywords/>
  <dc:description/>
  <cp:lastModifiedBy>Myong SoonOk</cp:lastModifiedBy>
  <cp:revision>7</cp:revision>
  <dcterms:created xsi:type="dcterms:W3CDTF">2019-08-16T08:42:00Z</dcterms:created>
  <dcterms:modified xsi:type="dcterms:W3CDTF">2019-08-16T10:19:00Z</dcterms:modified>
</cp:coreProperties>
</file>