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84" w:rsidRDefault="00902784" w:rsidP="00902784">
      <w:pPr>
        <w:jc w:val="center"/>
      </w:pPr>
    </w:p>
    <w:p w:rsidR="00902784" w:rsidRPr="00902784" w:rsidRDefault="00902784" w:rsidP="00902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84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902784" w:rsidRDefault="00902784" w:rsidP="009027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02784">
        <w:rPr>
          <w:rFonts w:ascii="Times New Roman" w:hAnsi="Times New Roman" w:cs="Times New Roman"/>
          <w:sz w:val="28"/>
          <w:szCs w:val="28"/>
        </w:rPr>
        <w:t xml:space="preserve"> монографии «Технологическое горение».</w:t>
      </w:r>
    </w:p>
    <w:p w:rsidR="00902784" w:rsidRDefault="00902784" w:rsidP="00902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Монография посвящена памяти выдающихся ученых, внесших большой вклад в науку о горении и развитие ее технологических приложений, основоположника метода СВС, академика Александра Григорьевича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создателя ряда уникальных технологий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-газа на основе процессов парциального окисления (горения) природного газа Заслуженного деятеля науки Российской Федерации, профессора Юлия Абрамовича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Колбановского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4DF" w:rsidRDefault="000B54DF" w:rsidP="00902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Монография под общей редакцией академика С.М. Алдошина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чл.корр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издатель- Российская Академия Наук.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784" w:rsidRDefault="00902784" w:rsidP="00902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Монография состоит из трех основных частей. Первая часть посвящена получению химических продуктов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газофазного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горения. Вторая часть –получение химических продуктов при технологическом горении дисперсных систем. Третья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самораспространяющийся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высокотемпературный синтез-уникальный метод получения новых материалов. </w:t>
      </w:r>
    </w:p>
    <w:p w:rsidR="00902784" w:rsidRDefault="00902784" w:rsidP="000B54DF">
      <w:pPr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Ергазиевой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 в соавторстве с профессором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Досумовым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написана глава 6 в части первой. Глава 6 посвящена получению ценных химических соединений и тепла в процессах беспламенного горения метана. </w:t>
      </w:r>
      <w:proofErr w:type="spellStart"/>
      <w:r w:rsidR="000B54DF">
        <w:rPr>
          <w:rFonts w:ascii="Times New Roman" w:hAnsi="Times New Roman" w:cs="Times New Roman"/>
          <w:sz w:val="28"/>
          <w:szCs w:val="28"/>
        </w:rPr>
        <w:t>Ергазиевой</w:t>
      </w:r>
      <w:proofErr w:type="spellEnd"/>
      <w:r w:rsidR="000B54DF">
        <w:rPr>
          <w:rFonts w:ascii="Times New Roman" w:hAnsi="Times New Roman" w:cs="Times New Roman"/>
          <w:sz w:val="28"/>
          <w:szCs w:val="28"/>
        </w:rPr>
        <w:t xml:space="preserve"> Г.Е., </w:t>
      </w:r>
      <w:proofErr w:type="spellStart"/>
      <w:r w:rsidR="000B54DF">
        <w:rPr>
          <w:rFonts w:ascii="Times New Roman" w:hAnsi="Times New Roman" w:cs="Times New Roman"/>
          <w:sz w:val="28"/>
          <w:szCs w:val="28"/>
        </w:rPr>
        <w:t>Досумовым</w:t>
      </w:r>
      <w:proofErr w:type="spellEnd"/>
      <w:r w:rsidR="000B54DF">
        <w:rPr>
          <w:rFonts w:ascii="Times New Roman" w:hAnsi="Times New Roman" w:cs="Times New Roman"/>
          <w:sz w:val="28"/>
          <w:szCs w:val="28"/>
        </w:rPr>
        <w:t xml:space="preserve"> К </w:t>
      </w:r>
      <w:r w:rsidRPr="00732D21">
        <w:rPr>
          <w:rFonts w:ascii="Times New Roman" w:hAnsi="Times New Roman" w:cs="Times New Roman"/>
          <w:sz w:val="28"/>
          <w:szCs w:val="28"/>
        </w:rPr>
        <w:t xml:space="preserve">представлены результаты </w:t>
      </w:r>
      <w:r w:rsidR="000B54DF">
        <w:rPr>
          <w:rFonts w:ascii="Times New Roman" w:hAnsi="Times New Roman" w:cs="Times New Roman"/>
          <w:sz w:val="28"/>
          <w:szCs w:val="28"/>
        </w:rPr>
        <w:t xml:space="preserve">работ, направленных на получение ценных химических </w:t>
      </w:r>
      <w:r w:rsidRPr="00732D21">
        <w:rPr>
          <w:rFonts w:ascii="Times New Roman" w:hAnsi="Times New Roman" w:cs="Times New Roman"/>
          <w:sz w:val="28"/>
          <w:szCs w:val="28"/>
        </w:rPr>
        <w:t>соединений – водорода и этилена</w:t>
      </w:r>
      <w:r w:rsidR="000B54DF">
        <w:rPr>
          <w:rFonts w:ascii="Times New Roman" w:hAnsi="Times New Roman" w:cs="Times New Roman"/>
          <w:sz w:val="28"/>
          <w:szCs w:val="28"/>
        </w:rPr>
        <w:t>, а также тепла в процессах беспламенного каталитического горения</w:t>
      </w:r>
      <w:r w:rsidRPr="00732D21">
        <w:rPr>
          <w:rFonts w:ascii="Times New Roman" w:hAnsi="Times New Roman" w:cs="Times New Roman"/>
          <w:sz w:val="28"/>
          <w:szCs w:val="28"/>
        </w:rPr>
        <w:t xml:space="preserve">. Рассмотрены катализаторы на основе благородных металлов, смешанных оксидов и перовскитов. Показано, что в качестве катализаторов для беспламенного сжигания метана с получением тепла можно рассматривать смешанные оксидные композиции, имеющие структуру перовскита. В сравнении с </w:t>
      </w:r>
      <w:proofErr w:type="spellStart"/>
      <w:r w:rsidRPr="00732D21">
        <w:rPr>
          <w:rFonts w:ascii="Times New Roman" w:hAnsi="Times New Roman" w:cs="Times New Roman"/>
          <w:sz w:val="28"/>
          <w:szCs w:val="28"/>
          <w:lang w:val="en-US"/>
        </w:rPr>
        <w:t>Pd</w:t>
      </w:r>
      <w:proofErr w:type="spellEnd"/>
      <w:r w:rsidRPr="00732D21">
        <w:rPr>
          <w:rFonts w:ascii="Times New Roman" w:hAnsi="Times New Roman" w:cs="Times New Roman"/>
          <w:sz w:val="28"/>
          <w:szCs w:val="28"/>
        </w:rPr>
        <w:t xml:space="preserve"> и </w:t>
      </w:r>
      <w:r w:rsidRPr="00732D21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32D21">
        <w:rPr>
          <w:rFonts w:ascii="Times New Roman" w:hAnsi="Times New Roman" w:cs="Times New Roman"/>
          <w:sz w:val="28"/>
          <w:szCs w:val="28"/>
        </w:rPr>
        <w:t xml:space="preserve"> катализаторами они обладают меньшей </w:t>
      </w:r>
      <w:proofErr w:type="spellStart"/>
      <w:r w:rsidRPr="00732D21">
        <w:rPr>
          <w:rFonts w:ascii="Times New Roman" w:hAnsi="Times New Roman" w:cs="Times New Roman"/>
          <w:sz w:val="28"/>
          <w:szCs w:val="28"/>
        </w:rPr>
        <w:t>спекаемостью</w:t>
      </w:r>
      <w:proofErr w:type="spellEnd"/>
      <w:r w:rsidRPr="00732D21">
        <w:rPr>
          <w:rFonts w:ascii="Times New Roman" w:hAnsi="Times New Roman" w:cs="Times New Roman"/>
          <w:sz w:val="28"/>
          <w:szCs w:val="28"/>
        </w:rPr>
        <w:t xml:space="preserve"> и более высокой устойчивостью в эксплуатации при повышенных температурах. Для получения водородсодержащего газа наибольшее преимущество имеют катализаторы на основе низкопроцентных благородных металлов на оксидах РЗЭ, содержащих в своем составе структурный кислород. Для синтеза этилена лучшими являются </w:t>
      </w:r>
      <w:r w:rsidRPr="00732D21">
        <w:rPr>
          <w:rFonts w:ascii="Times New Roman" w:eastAsia="TimesNewRoman" w:hAnsi="Times New Roman" w:cs="Times New Roman"/>
          <w:sz w:val="28"/>
          <w:szCs w:val="28"/>
        </w:rPr>
        <w:t>оксидные катализаторы, которые имеют на поверхности ион-радикальные центры О</w:t>
      </w:r>
      <w:r w:rsidRPr="00732D21">
        <w:rPr>
          <w:rFonts w:ascii="Times New Roman" w:eastAsia="TimesNewRoman" w:hAnsi="Times New Roman" w:cs="Times New Roman"/>
          <w:sz w:val="28"/>
          <w:szCs w:val="28"/>
          <w:vertAlign w:val="superscript"/>
        </w:rPr>
        <w:t>-</w:t>
      </w:r>
      <w:r w:rsidRPr="00732D21">
        <w:rPr>
          <w:rFonts w:ascii="Times New Roman" w:eastAsia="TimesNewRoman" w:hAnsi="Times New Roman" w:cs="Times New Roman"/>
          <w:sz w:val="28"/>
          <w:szCs w:val="28"/>
        </w:rPr>
        <w:t xml:space="preserve"> или О</w:t>
      </w:r>
      <w:r w:rsidRPr="00732D21">
        <w:rPr>
          <w:rFonts w:ascii="Times New Roman" w:eastAsia="TimesNewRoman" w:hAnsi="Times New Roman" w:cs="Times New Roman"/>
          <w:sz w:val="28"/>
          <w:szCs w:val="28"/>
          <w:vertAlign w:val="subscript"/>
        </w:rPr>
        <w:t>2</w:t>
      </w:r>
      <w:r w:rsidRPr="00732D21">
        <w:rPr>
          <w:rFonts w:ascii="Times New Roman" w:eastAsia="TimesNewRoman" w:hAnsi="Times New Roman" w:cs="Times New Roman"/>
          <w:sz w:val="28"/>
          <w:szCs w:val="28"/>
          <w:vertAlign w:val="superscript"/>
        </w:rPr>
        <w:t>2</w:t>
      </w:r>
      <w:r w:rsidRPr="00732D21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</w:p>
    <w:p w:rsidR="000B54DF" w:rsidRPr="00732D21" w:rsidRDefault="000B54DF" w:rsidP="000B54DF">
      <w:pPr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902784" w:rsidRDefault="00902784" w:rsidP="00902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784" w:rsidRDefault="00902784" w:rsidP="009027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784" w:rsidRPr="00902784" w:rsidRDefault="00902784" w:rsidP="00902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784" w:rsidRPr="00902784" w:rsidSect="000B54D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68"/>
    <w:rsid w:val="000B54DF"/>
    <w:rsid w:val="00204B68"/>
    <w:rsid w:val="00902784"/>
    <w:rsid w:val="00E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3086-AF9A-4F22-AC4A-BA8E158E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2019-09-17T10:27:00Z</dcterms:created>
  <dcterms:modified xsi:type="dcterms:W3CDTF">2019-09-17T10:42:00Z</dcterms:modified>
</cp:coreProperties>
</file>