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296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there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be effective results, the government must evaluate these projects not only on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potential for profit. Economic projects that bring quick and considerable profits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but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implemented without consideration of long-term economic, social, and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envi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ronmental</w:t>
      </w:r>
      <w:proofErr w:type="spellEnd"/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consequences may ultimately turn out to be disadvantageous.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Content analysis has revealed the prevailing ideas of the BRI in official and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expert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publications, as well as their broadcast channels in Central Asian societies.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content analysis method is also used in studying political discourse, which is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considered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especially effective in the study of methods and mechanisms for the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implementation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SREB in Kazakhstan. The concept of “transnational social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spaces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was used by the authors to analyze the BRI’s humanitarian aspect, which is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aimed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 the dissemination of China’s “soft power” in various strata of society such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elite, intellectuals, public organizations, civil society, etc.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17.4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SREB Project in Kazakhstan: Opportunities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Risks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an attempt to diversify its economy, the government of Kazakhstan has attached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particular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importance to the intensive development of transport infrastructure. Since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2015 the “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Nurly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Zhol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” program, aimed at the modernization of the country’s trans-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port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assets, has been underway. By 2020 projects totaling over 40 billion dollars will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completed (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Kushkumbayev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2015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Funds supplied by international banks will go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toward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construction of highways from the center to the south, east, and west of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country. This will fulfill one of the aims of “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Nurly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Zhol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– to connect the capital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major regions based on the “radial principle.” Thanks to its geopolitical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posi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tion</w:t>
      </w:r>
      <w:proofErr w:type="spellEnd"/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 a transport link in the system of multileveled interactions between Asia and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Europe, Kazakhstan announced its intention to become a regional transit hub.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Kazakhstan, China is an indispensable partner, creditor, and investor. In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monetary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terms, Chinese investments totaled 623.9 million dollars in 2016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(Tengrinews.kz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2016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In order to identify how much China’s plans are in keeping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Kazakhstan’s plans for reindustrialization with potential for expansion in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bilat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eral</w:t>
      </w:r>
      <w:proofErr w:type="spellEnd"/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cooperation and the possibility of integrating SREB and “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Nurly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Zhol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into the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EEU format, the opportunities and risks for Kazakhstan in the BRI should be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addressed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17.4.1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Opportunities the SREB Project Offers to Kazakhstan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Cooperation between Kazakhstan and China can contribute to the development of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Kazakhstan’s transit potential. The Chinese ideas of SREB and “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Nurly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Zhol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have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converging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interests in the development of transport and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logistic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infrastructure on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Kazakhstan’s territory.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This is what the 2016–2017 agreements between Kazakhstan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F.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Kukeyeva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D.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Dyussebayev</w:t>
      </w:r>
      <w:proofErr w:type="spellEnd"/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297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China and the issuance of credit lines from China aimed at. A “road map” to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expand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bilateral cooperation in all sectors of the economy, along with the creation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joint working group on the integration of the SREB and “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Nurly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Zhol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,” has been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created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. According to the plans, four areas of cooperation are anticipated (ibid).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The first area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– </w:t>
      </w: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development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a transit corridor, creation of logistical centers in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Kazakhstan,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the simplification of procedures (customs, tax, financial, etc.)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intention to expand bilateral trade. Kazakhstan’s goal is to pick up part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trade flow between China and Europe.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The second area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joint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industrial projects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September 2015, President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Nazarbayev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reported on the decision to relocate 51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Chinese factories to Kazakhstan.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Chief among these are the construction of a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copper-smelting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factory in East Kazakhstan Region, a polypropylene plant in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Atyrau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Region,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the modernization of the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Shymkent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oil-refining factory. As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part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SREB initiative, there are plans for projects financed by the Silk Road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Fund and the Asian Infrastructure Investment Bank.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overall cooperation pro-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gram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includes over 26 billion dollars of Chinese investments (Bnews.kz 2016).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The third area –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cooperation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science-driven and high-tech sectors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Astana and Beijing are considering one to two areas in which Kazakhstan and China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will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collaborate at the level of scientific institutes and universities, as well as in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creation of joint enterprises (ibid). For the time being discussions are under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way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about the areas in which Kazakhstan and China will collaborate, neither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institutes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nor universities where the collaboration would be carried out have been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finalized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The fourth area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cooperation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agriculture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Today Kazakhstan and China are working on 19 projects totaling more than 1.7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billion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dollars. Agreements have been reached recently about the creation of several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major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joint projects in the agriculture sector (ibid). For example, the Chinese com-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pany</w:t>
      </w:r>
      <w:proofErr w:type="spellEnd"/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Rifa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Holding Group aims to invest in the construction of a meat-packing plant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East Kazakhstan Region. Eighty percent of the plants’ production will be exported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China. The project is estimated at 7.9 billion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tenge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The CITIC Corporation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signed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 agreement with the “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Baiterek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Holding Company to undertake projects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relating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feed lots and poultry farms. The Hong Kong financial group “Oriental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Patron” plans to invest in the Kazakhstan </w:t>
      </w: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company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Kazeksportastyk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to develop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agricultural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product processing with goods destined for the Chinese market. The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investments total around 500 million dollars (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Alibekova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2016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All the aforementioned facts are proof that areas of integration between “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Nurly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Zhol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” and SREB have not only been found but have taken shape in the form of con-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crete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projects, but more importantly, they have already been funded. A major jump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took place in 2014–2015 when guaranteed Chinese investments into the Kazakhstan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economy grew threefold (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Syroezhkin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2016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2016 Kazakhstan completed construction on its part of the international transit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highway corridor – Western Europe – Western China. The railroad line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Khorgos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Almaty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Taraz-Shymkent-Kyzylorda-Aktau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the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Borzhakty-Ersay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branch has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been completed, along with the infrastructural framework for the ferry complex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17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Belt and Road Initiative for Kazakhstan: Opportunities and Risks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298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“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Kuryk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on the Caspian Sea Coast with a capacity of four million tons of cargo per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year.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Aktau’s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port is being modernized (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Kuzmina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2017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The role of the original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driver of these and other projects is assigned to the Asian Bank of Infrastructure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Investments with an authorized capital of 100 billion dollars and the Silk Road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Fund, which has a $ 40 billion (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Kushkumbayev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2015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By implementing the SREB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project, China is expanding its list of investments into Kazakhstan’s economy. Apart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from the oil and gas sector, Chinese money will go toward infrastructure, industry,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agriculture, and tourism, among others.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For Kazakhstan the harmonization in relations between “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Nurly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Zhol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,” SREB,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the EEU is critical. The EEU and SREB are two of the most tangible projects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that will lay the foundation for a Greater United Eurasian Economic Community.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EEU orients toward the post-Soviet space with the reindustrialization of its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members being its primary goal, along with the creation of a common economic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space which would provide for freedom of movement, goods, services, capital, and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labor. Despite the fact that SREB is not an integration project per se, its main goal,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nonetheless, is the creation of favorable conditions for the movement of Chinese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goods to the markets of Central Asia, Russia, Europe, and countries of the Near and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Middle East, which coincides with the interests of the Eurasian Economic Union’s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members.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integration of all three projects would become a model of the shift from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competition to a level of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intercountry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intercontinental economic cooperation.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Between “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Nurly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Zhol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,” SREB, and the EEU, Kazakhstan could act as a bridge in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China and Russia’s multidimensional relations.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17.4.2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Challenges and Risks of Kazakhstan’s Participation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in the SREB Project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taking advantage of new opportunities and benefits of cooperation with China as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part of the SREB, Kazakhstan must minimize possible risks and challenges. It is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clear that when countries with considerable differences in potential are involved in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joint projects, this inevitably creates contradictions not only of an economic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charac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ter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but a political,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sociocultural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and environmental one as well. To manage these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risks and challenges, Kazakhstani politicians and experts need a strategy based not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short-term profits (financing and investing) but on long-term perspectives that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would protect the state’s national interests.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There is a certain ambiguity in the perception of the Chinese initiative among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the Kazakhstani public that is worth noting. Discourse from the political elite con-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veys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positive perception of bilateral cooperation in all areas, while at the same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time, social discourse brings light to fears and phobias.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While Kazakh authorities make claims about future prospects, there is an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increased anxiety in society around the consequences of such a shift. It is possible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that these apprehensions are baseless since there is little information about these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F.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Kukeyeva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D.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Dyussebayev</w:t>
      </w:r>
      <w:proofErr w:type="spellEnd"/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299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businesses, the amount of jobs that will be created for the local population, environ-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mental assessments, etc. (Contur.kz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2017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For example, by announcing relocation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51 Chinese enterprises to Kazakhstan, the Ministry for Investments and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Development of the Republic of Kazakhstan has neither published a list of the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busi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nesses nor a program of the bilateral industrial-investment cooperation, which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would allow for real evaluation of the opportunities associated with these projects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Kuzmina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2017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shifting and creation of joint Kazakhstani-Chinese businesses in Kazakhstan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 justified if they are created in areas where Kazakhstan itself is unable to due to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lack of investments or qualified labor. A special government commission and the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conclusions reached by independent experts must determine the level of demand for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any given business. The implementation of investment projects must facilitate the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inflow of new technologies, the organization of technology parks, and the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produc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tion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goods for export to third countries, job creation, and, as a whole, economic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growth. Otherwise, there is a risk of protest riots in the local population against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government actions.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Chinese government has launched a new political model “ecological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civili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zation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that aims to minimize environmental pollution in China, introduce “green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technology,” etc. (Green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2017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To this end, the question of which businesses China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plans to relocate to Kazakhstan becomes relevant (operation of productions,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envi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ronmental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safety, outlook on product distribution, etc.). Importing businesses with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“dirty” technology threatens the development of “yesterday’s” resource economy in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Central Asian countries while delaying their technological development in relation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to China.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implementation of the SREB may cause social risks for the Central Asian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region. According to the official statements by Kazakh authorities, SREB projects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aim to create new jobs which are an appealing argument for a region with a surplus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labor. However, due to the preferential loans provided by China through state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banks, the associated projects are carried out by Chinese companies and Chinese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labor. For example, Chinese train manufacturers are expecting the highest returns,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which means the usage of Chinese materials, management, and labor. Kazakhstani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manufacturers will have to make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due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the remaining contracting business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(En.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ndrc.gov.cn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2015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This and other examples explain not only Chinese interests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but also the reluctance of Kazakhstan and Central Asian countries to support the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SREB’s implementation in terms of personnel and technological needs.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In the first half of 2015, 12,360 Chinese citizens received Kazakhstan work per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mits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 2014 there was a total of 6500). It is clear that as surplus Chinese labor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comes to Kazakhstan at the beginning of the project’s implementation and that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China’s labor migrant population will multiply several times over (Nur.kz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2015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As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member of the WTO, Kazakhstan cannot sharply limit the flow of Chinese labor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migration – all that’s left to do is hope for China’s good will. There is no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informa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tion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agreements available in the public domain addressing labor migration quo-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tas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from China within the SREB project. Such uncertainty is caused by frustration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among Kazakhstan and Central Asia’s population.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17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Belt and Road Initiative for Kazakhstan: Opportunities and Risks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300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One way for labor migrant to solve this complicated issue is with the help of the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“market in exchange for technology and training” mechanism. This trend must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replace the former one of “raw materials in exchange for investments.” Before start-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production in Kazakhstan, Chinese businesses must train local workers. Sooner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 later the money received as investments and credit will run out, but the problem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of untrained personnel will remain.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Kazakh authorities should refer to China’s well-known practice of strictly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regulat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any foreign presence in its economy. First of all, the policy aims to overall limit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presence of foreign businesses (no more than 25%) and also in key areas of China’s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economy such as in the production of tea, rice, and Chinese medicinal products.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Secondly, China was interested more so in the retraining of its personnel as opposed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money. Now, China no longer needs foreign investments, and it creates technology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itself and, most importantly, has its own personnel that understand the logic of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devel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oping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modern world market (Expertonline.kz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2017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When implementing the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SREB, the Kazakh authorities can use the main ideas of this experience.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Anti-Chinese sentiments are a serious roadblock in the implementation of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SREB. While Kazakhstan and Central Asian elites welcome the flow of finances,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Chinese businesses have been encountering xenophobia from the local population.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One of the most widespread fears is that Chinese economic, demographic, and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mili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tary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expansion will, as a result, lead to a loss of sovereignty. Kazakh authorities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unintentionally incited another wave of Sino-phobia in 2010 when it was announced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that Kazakhstan would lease farmland to China over the course of several decades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which quickly prompted protests. Ultimately the deal did not go through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Sultangalieva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2016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This caused Beijing to study the program’s vulnerability from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 security standpoint.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Kazakh people believe that, as a whole, the investments give little to nothing of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value to the population. They accuse the authorities of corruption. There are also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fears around the region’s environment. This combination of nationalism, grievances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about corruption, and environmental pollution strengthen anti-Chinese and anti-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government sentiments. Local manufacturers see the inflow of Chinese goods into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Kazakhstan as a threat since they are not able to compete with Chinese companies.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is also clear that, despite the geographical proximity and cultural-historical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past, there is a lack of experience in mutual communication and mutual understand-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between Kazakh and Chinese societies. For all intents and purposes, there is no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Kazakh school of sinologists which would be able to combat stereotypes and the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alarmist vision of China.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17.4.3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Steps That Kazakhstan Must Take to Ensure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 Successful Implementation of the SREB Project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In order to redress the current situation, the SREB must be about more than high-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ways and routes. The rebirth of the Silk Way is a means to bring together those who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live along this route. In SREB documents, the people-to-people area is represented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F.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Kukeyeva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D.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Dyussebayev</w:t>
      </w:r>
      <w:proofErr w:type="spellEnd"/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301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via multidimensional humanitarian collaboration including the areas of education,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culture and the arts, tourism, healthcare, youth politics, science, and technology.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The Kazakh side must raise the question of expanding cultural-humanitarian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cooperation and building bridges between people, for example, through the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expan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sion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cooperation in the fields of education, science, and healthcare. This will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allow for Kazakhstanis to better recognize and understand Kazakhstan’s strategic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partnership with China.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sociological study in Kazakhstan and Kyrgyzstan revealed that among 300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respondents (representatives of the young, educated elite in both countries), 96% of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respondents had a positive view of Chinese investments. The most negative opinion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was in relation to the inflow of Chinese immigrants – 80% of respondents. Seventy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percent of respondents were concerned about environmental pollution (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Caa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net-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work.org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2018). According to this study, the older and middle generation in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Kazakhstan is fearful and apprehensive about the policies of their Great Neighbor.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But at the same time, Kazakhstani youth is forming its own view of the Celestial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Empire through engagement with China’s “soft power.” It’s clear that traditional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Sino-phobia coexists alongside a new phenomenon – a positive view of China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(ibid.).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Education must play a key role in bringing the civil societies of the two countries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closer together. Kazakhstan’s universities must take into account how innovations in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internalization of higher education can aid in the training of highly qualified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specialists prepared for the new realities of the geo-economic BRI.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addition to training specialists with practical knowledge, it is necessary to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prepare students for international outlook, innovative thinking, and knowledge of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foreign languages in the regional countries of the New Silk Road.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is safe to say that China has attained the status as one of the most popular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countries where young people of Central Asia go to study. Recipients of the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Presidential Scholarship “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Bolashak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go to China for their studies. This is also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enabled by the growing number of scholarships issued by the Chinese government,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specialized scholarships for Silk Way countries, organization of cultural events, and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so on. Agreements have been signed between the countries on science and techno-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logical cooperation and mutual recognition of higher education documents.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Confucius Institutes operate in Kazakhstan. Kazakhstani students have an excellent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opportunity to study Chinese at the Confucius Institute which has been operating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successfully at the Al-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Farabi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Kazakh National University and is considered one of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best in Central Asia. All the necessary material and logistical conditions are in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place, professors from China teach classes, and there are frequent cultural events.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institute works in close cooperation with the Department of Oriental Studies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the Department of International Relations. Every year enrollment in Chinese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language classes increases.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The leading university in Kazakhstan, Al-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Farabi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Kazakh National University,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works with 35 Chinese universities in different areas, jointly working on scientific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projects as well as preparing specialists. At Al-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Farabi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Kazakh National University,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168 Chinese students are enrolled – this includes 76 who are taking language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courses to eventually matriculate into a university.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KazNU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part of the two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univer</w:t>
      </w:r>
      <w:proofErr w:type="spellEnd"/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17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Belt and Road Initiative for Kazakhstan: Opportunities and Risks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302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sity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network consortiums – University Network of the Commonwealth of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Independent States and the University Network of the Shanghai Cooperation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Agreement. As a primary university coordinator in the SCA University network,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KazNU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participates in the implementation of MA programs in the areas of “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envi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ronment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,” “regional studies,” and “nanotechnology.” Many Chinese universities are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partners in the training of specialists in these areas (Kaznu.kz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2014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Favorable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public opinion should become the foundation for cooperation in the Belt and Road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Initiative. Nongovernmental forms of cultural exchange should be more diverse,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and communication among business and cultural elites should be established.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rise of Sino-phobia can be stopped with the help of the mass media, the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internet, the public diplomacy, a large-scale PR campaign that would clarify the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goals and purposes of the SREB, its integration with “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Nurly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Zhol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,” and the expected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dividends for the local population and the state. It is essential to explain to the public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questions associated with the transfer of excess Chinese manufacturing capacity to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Kazakhstan, as well as joint projects in the agriculture sector. Easily available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infor</w:t>
      </w:r>
      <w:proofErr w:type="spellEnd"/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mation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would dispel speculation and rumors.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is important to convey to the population that the SREB project offers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substan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tial</w:t>
      </w:r>
      <w:proofErr w:type="spellEnd"/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opportunities for the country’s development. In Kazakhstan and other Central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Asian countries, there is an understanding that partnering with China gives more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benefits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than actual risks. Creating enterprises in Kazakhstan will set in motion the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intellectual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technical growth of the nation. Collaboration in agriculture will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allow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Kazakhstan to successfully export not only to China’s food market but to the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markets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third countries as well.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To foster constructive discussion and critique the impact of SREB on the socio-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economic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landscape in Kazakhstan, it is important that there will be a wide range of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experts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including independent experts, who would not be restricted in preparing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analytical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materials for branches of government and who would develop tools to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influence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 opinion. Building constructive relations with China must be based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cohesive expertise concerning the pluses and minuses in decision-making. The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question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developing principles and framework for cooperation with China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remains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relevant. Experts must thoroughly analyze the objective benefits of each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side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correspondingly, clarify and adjust the agenda of bilateral cooperation. A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lack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quality expertise on the Chinese problematic will make it impossible for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Kazakhstan to form its own agenda in how bilateral relations develop further.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Despite the expansion and deepening of cooperation and growth of China’s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influ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ence</w:t>
      </w:r>
      <w:proofErr w:type="spellEnd"/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world, in Kazakhstan there is a lack of demand for a “think tank on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China.” These, among other factors, explain the absence of a school of sinologists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</w:rPr>
        <w:t>Kazakhstan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How to simplify customs and visa procedures so as to remove barriers for the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expansion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trade and tourism is a question that remains open. People-to-people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diplomacy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brings the two societies closer together and reduces the level of fear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rela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tive</w:t>
      </w:r>
      <w:proofErr w:type="spellEnd"/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one another. One of the five main directions declared in China’s partnership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Silk Way countries is the “bringing together of peoples.” This consists of a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wide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range of areas for collaboration: cultural exchanges, scientific contacts, partner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ships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between mass media and volunteer organizations, and tourism among others.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F.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Kukeyeva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D.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Dyussebayev</w:t>
      </w:r>
      <w:proofErr w:type="spellEnd"/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303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Today many Kazakhstanis do business and have other economic ties with Chinese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partners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study or receive medical assistance in China, enjoy Chinese cuisine, and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visit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Middle Kingdom as tourists. “People-to-people” diplomacy must be sup-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ported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by visa mechanisms, among others.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17.5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Conclusion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SREB project affects various areas of development in many states and the entire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regions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world: security,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sociocultural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political-diplomatic, and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civilizational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aspects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their existence. It is undeniable that the SREB brings </w:t>
      </w: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many new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opportu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gramEnd"/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nities</w:t>
      </w:r>
      <w:proofErr w:type="spellEnd"/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Kazakhstan. Astana can use these opportunities only if it manages to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ensure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the project is built on conditions favorable for Kazakhstan.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Kazakhstan’s involvement in the Chinese BRI will enable the diversification of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economy and the development of the non-commodity sector, providing for long-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term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sustainable development. Kazakhstan’s strategy consists of advocating for its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interests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following ways. It requires that joint contracts with China meet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certain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criteria and standards in various areas (law, technology, environment, etc.)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input of independent and international experts. The integration of SREB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Nurly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Zhol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will allow for Kazakhstan to step back from its former practice of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raw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materials in exchange for investment” and turn to developing its economy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based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the strengthening of its transport infrastructure.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Apart from the possibilities, the implementation of the SREB contains risks that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Kazakhstani side needs to manage. The main risks are in the economical, as well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ideological and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civilizational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spheres. The necessity of developing a program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between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SREB, EEU, and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Nurly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Zhol</w:t>
      </w:r>
      <w:proofErr w:type="spell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evident. The absence of such a program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will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create difficulties for Kazakhstan to realize its multi-vector foreign policy.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order to effectively protect its national interests, Kazakhstani politicians and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experts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must develop a strategy to popularize the BRI among Kazakhstani society.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On the one hand, this will help to alleviate phobias and fears about the Chinese pres-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ence</w:t>
      </w:r>
      <w:proofErr w:type="spellEnd"/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Kazakhstan. The strategy must aim to provide information to the population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integration process (under what conditions, where, and with what prospects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future). This will help to quell rumors and speculation, as well as anti-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Chinese sentiments.</w:t>
      </w:r>
      <w:proofErr w:type="gramEnd"/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the other hand, the strategy must aim to strengthening the ties between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Kazakhstan and China in the humanitarian sphere.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Education and culture must be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driving forces in this area. If the number of students studying at Chinese </w:t>
      </w:r>
      <w:proofErr w:type="spell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univer</w:t>
      </w:r>
      <w:proofErr w:type="spellEnd"/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sities</w:t>
      </w:r>
      <w:proofErr w:type="spellEnd"/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has been rising, then the cultural-humanitarian sphere must be expanded and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deepened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Work in this area must not only focus on Chinese culture and </w:t>
      </w: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its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achieve-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ments</w:t>
      </w:r>
      <w:proofErr w:type="spellEnd"/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but also aim to develop cultural and humanitarian cooperation based on the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two-way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street” principle. The educational component of bilateral relations must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complemented by cooperation in analytical and research areas. Customs and visa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procedures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should be simplified in order to remove barriers so as to expand trade and 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tourism</w:t>
      </w:r>
      <w:proofErr w:type="gramEnd"/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. The better we know one another, the more effective our partnership will be.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17</w:t>
      </w:r>
    </w:p>
    <w:p w:rsidR="00F84F6B" w:rsidRPr="00F84F6B" w:rsidRDefault="00F84F6B" w:rsidP="00F8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4F6B">
        <w:rPr>
          <w:rFonts w:ascii="Times New Roman" w:eastAsia="Times New Roman" w:hAnsi="Times New Roman" w:cs="Times New Roman"/>
          <w:sz w:val="24"/>
          <w:szCs w:val="24"/>
          <w:lang w:val="en-US"/>
        </w:rPr>
        <w:t>Belt and Road Initiative for Kazakhstan: Opportunities and Risks</w:t>
      </w:r>
    </w:p>
    <w:p w:rsidR="002C0DEF" w:rsidRPr="00F84F6B" w:rsidRDefault="002C0DEF" w:rsidP="00F84F6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C0DEF" w:rsidRPr="00F84F6B" w:rsidSect="005C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84F6B"/>
    <w:rsid w:val="002C0DEF"/>
    <w:rsid w:val="005C45F2"/>
    <w:rsid w:val="00F84F6B"/>
    <w:rsid w:val="00FD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F84F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3925</Words>
  <Characters>22375</Characters>
  <Application>Microsoft Office Word</Application>
  <DocSecurity>0</DocSecurity>
  <Lines>186</Lines>
  <Paragraphs>52</Paragraphs>
  <ScaleCrop>false</ScaleCrop>
  <Company>MultiDVD Team</Company>
  <LinksUpToDate>false</LinksUpToDate>
  <CharactersWithSpaces>26248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2019-05-14T15:43:00Z</dcterms:created>
  <dcterms:modified xsi:type="dcterms:W3CDTF">2019-05-14T15:43:00Z</dcterms:modified>
</cp:coreProperties>
</file>