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CE" w:rsidRPr="00DB293E" w:rsidRDefault="000D65EB" w:rsidP="00BB3ECE">
      <w:pPr>
        <w:pStyle w:val="a3"/>
        <w:jc w:val="center"/>
        <w:rPr>
          <w:rFonts w:ascii="Times New Roman" w:hAnsi="Times New Roman" w:cs="Times New Roman"/>
          <w:b/>
          <w:sz w:val="28"/>
          <w:szCs w:val="28"/>
          <w:lang w:val="en-US"/>
        </w:rPr>
      </w:pPr>
      <w:r w:rsidRPr="00DB293E">
        <w:rPr>
          <w:rFonts w:ascii="Times New Roman" w:hAnsi="Times New Roman" w:cs="Times New Roman"/>
          <w:b/>
          <w:sz w:val="28"/>
          <w:szCs w:val="28"/>
          <w:lang w:val="en-US"/>
        </w:rPr>
        <w:t>DEVELOPMENT OF HUMAN RESOURCES IN THE CONDITIONS OF DIGITALIZATION OF OIL AND GAS INDUSTRY</w:t>
      </w:r>
    </w:p>
    <w:p w:rsidR="00BB3ECE" w:rsidRPr="00DB293E" w:rsidRDefault="00BB3ECE" w:rsidP="00BB3ECE">
      <w:pPr>
        <w:pStyle w:val="a3"/>
        <w:jc w:val="center"/>
        <w:rPr>
          <w:rFonts w:ascii="Times New Roman" w:hAnsi="Times New Roman" w:cs="Times New Roman"/>
          <w:sz w:val="28"/>
          <w:szCs w:val="28"/>
          <w:lang w:val="en-US"/>
        </w:rPr>
      </w:pPr>
    </w:p>
    <w:p w:rsidR="00DB293E" w:rsidRPr="00DB293E" w:rsidRDefault="00DB293E" w:rsidP="00DB293E">
      <w:pPr>
        <w:pStyle w:val="1"/>
        <w:jc w:val="center"/>
        <w:rPr>
          <w:rFonts w:ascii="Times New Roman" w:hAnsi="Times New Roman"/>
          <w:b/>
          <w:sz w:val="24"/>
          <w:szCs w:val="24"/>
          <w:vertAlign w:val="superscript"/>
          <w:lang w:val="en-US"/>
        </w:rPr>
      </w:pPr>
      <w:proofErr w:type="spellStart"/>
      <w:r w:rsidRPr="00DB293E">
        <w:rPr>
          <w:rFonts w:ascii="Times New Roman" w:hAnsi="Times New Roman"/>
          <w:b/>
          <w:sz w:val="24"/>
          <w:szCs w:val="24"/>
          <w:lang w:val="en-US"/>
        </w:rPr>
        <w:t>Kurmanov</w:t>
      </w:r>
      <w:proofErr w:type="spellEnd"/>
      <w:r w:rsidRPr="00DB293E">
        <w:rPr>
          <w:rFonts w:ascii="Times New Roman" w:hAnsi="Times New Roman"/>
          <w:b/>
          <w:sz w:val="24"/>
          <w:szCs w:val="24"/>
          <w:lang w:val="en-US"/>
        </w:rPr>
        <w:t xml:space="preserve"> N.A.</w:t>
      </w:r>
      <w:r w:rsidRPr="00DB293E">
        <w:rPr>
          <w:rFonts w:ascii="Times New Roman" w:hAnsi="Times New Roman"/>
          <w:b/>
          <w:sz w:val="24"/>
          <w:szCs w:val="24"/>
          <w:vertAlign w:val="superscript"/>
          <w:lang w:val="en-US"/>
        </w:rPr>
        <w:t>1</w:t>
      </w:r>
      <w:r w:rsidRPr="00DB293E">
        <w:rPr>
          <w:rFonts w:ascii="Times New Roman" w:hAnsi="Times New Roman"/>
          <w:b/>
          <w:sz w:val="24"/>
          <w:szCs w:val="24"/>
          <w:lang w:val="en-US"/>
        </w:rPr>
        <w:t xml:space="preserve">, </w:t>
      </w:r>
      <w:proofErr w:type="spellStart"/>
      <w:r w:rsidRPr="00DB293E">
        <w:rPr>
          <w:rFonts w:ascii="Times New Roman" w:hAnsi="Times New Roman"/>
          <w:b/>
          <w:sz w:val="24"/>
          <w:szCs w:val="24"/>
          <w:lang w:val="en-US"/>
        </w:rPr>
        <w:t>Syrlybayeva</w:t>
      </w:r>
      <w:proofErr w:type="spellEnd"/>
      <w:r w:rsidRPr="00DB293E">
        <w:rPr>
          <w:rFonts w:ascii="Times New Roman" w:hAnsi="Times New Roman"/>
          <w:b/>
          <w:sz w:val="24"/>
          <w:szCs w:val="24"/>
          <w:lang w:val="en-US"/>
        </w:rPr>
        <w:t xml:space="preserve"> N.Sh.</w:t>
      </w:r>
      <w:r w:rsidRPr="00DB293E">
        <w:rPr>
          <w:rFonts w:ascii="Times New Roman" w:hAnsi="Times New Roman"/>
          <w:b/>
          <w:sz w:val="24"/>
          <w:szCs w:val="24"/>
          <w:vertAlign w:val="superscript"/>
          <w:lang w:val="en-US"/>
        </w:rPr>
        <w:t>2</w:t>
      </w:r>
    </w:p>
    <w:p w:rsidR="00DB293E" w:rsidRPr="00DB293E" w:rsidRDefault="00DB293E" w:rsidP="00DB293E">
      <w:pPr>
        <w:pStyle w:val="1"/>
        <w:jc w:val="center"/>
        <w:rPr>
          <w:rFonts w:ascii="Times New Roman" w:hAnsi="Times New Roman"/>
          <w:b/>
          <w:sz w:val="24"/>
          <w:szCs w:val="24"/>
          <w:lang w:val="en-US"/>
        </w:rPr>
      </w:pPr>
    </w:p>
    <w:p w:rsidR="00DB293E" w:rsidRPr="00DB293E" w:rsidRDefault="00DB293E" w:rsidP="00DB293E">
      <w:pPr>
        <w:pStyle w:val="1"/>
        <w:jc w:val="center"/>
        <w:rPr>
          <w:rFonts w:ascii="Times New Roman" w:hAnsi="Times New Roman"/>
          <w:sz w:val="24"/>
          <w:szCs w:val="24"/>
          <w:lang w:val="en-US"/>
        </w:rPr>
      </w:pPr>
      <w:r w:rsidRPr="00DB293E">
        <w:rPr>
          <w:rFonts w:ascii="Times New Roman" w:hAnsi="Times New Roman"/>
          <w:sz w:val="24"/>
          <w:szCs w:val="24"/>
          <w:vertAlign w:val="superscript"/>
          <w:lang w:val="en-US"/>
        </w:rPr>
        <w:t>1</w:t>
      </w:r>
      <w:r w:rsidRPr="00DB293E">
        <w:rPr>
          <w:rFonts w:ascii="Times New Roman" w:hAnsi="Times New Roman"/>
          <w:sz w:val="24"/>
          <w:szCs w:val="24"/>
          <w:lang w:val="en-US"/>
        </w:rPr>
        <w:t xml:space="preserve"> PhD, professor, Department of Management, </w:t>
      </w:r>
      <w:r w:rsidRPr="00DB293E">
        <w:rPr>
          <w:rFonts w:ascii="Times New Roman" w:hAnsi="Times New Roman"/>
          <w:sz w:val="24"/>
          <w:szCs w:val="24"/>
          <w:shd w:val="clear" w:color="auto" w:fill="FFFFFF"/>
          <w:lang w:val="en-US"/>
        </w:rPr>
        <w:t>L.N.</w:t>
      </w:r>
      <w:r w:rsidRPr="00DB293E">
        <w:rPr>
          <w:rFonts w:ascii="Times New Roman" w:hAnsi="Times New Roman"/>
          <w:sz w:val="24"/>
          <w:szCs w:val="24"/>
          <w:shd w:val="clear" w:color="auto" w:fill="FFFFFF"/>
          <w:lang w:val="en-US"/>
        </w:rPr>
        <w:t xml:space="preserve"> </w:t>
      </w:r>
      <w:proofErr w:type="spellStart"/>
      <w:r w:rsidRPr="00DB293E">
        <w:rPr>
          <w:rFonts w:ascii="Times New Roman" w:hAnsi="Times New Roman"/>
          <w:sz w:val="24"/>
          <w:szCs w:val="24"/>
          <w:shd w:val="clear" w:color="auto" w:fill="FFFFFF"/>
          <w:lang w:val="en-US"/>
        </w:rPr>
        <w:t>Gumilyov</w:t>
      </w:r>
      <w:proofErr w:type="spellEnd"/>
      <w:r w:rsidRPr="00DB293E">
        <w:rPr>
          <w:rFonts w:ascii="Times New Roman" w:hAnsi="Times New Roman"/>
          <w:sz w:val="24"/>
          <w:szCs w:val="24"/>
          <w:lang w:val="en-US"/>
        </w:rPr>
        <w:t xml:space="preserve"> Eurasian National University, Astana, Kazakhstan</w:t>
      </w:r>
    </w:p>
    <w:p w:rsidR="00DB293E" w:rsidRPr="00DB293E" w:rsidRDefault="00DB293E" w:rsidP="00DB293E">
      <w:pPr>
        <w:jc w:val="center"/>
        <w:rPr>
          <w:rFonts w:ascii="Times New Roman" w:hAnsi="Times New Roman"/>
          <w:sz w:val="24"/>
          <w:szCs w:val="24"/>
          <w:lang w:val="en-US"/>
        </w:rPr>
      </w:pPr>
      <w:r w:rsidRPr="00DB293E">
        <w:rPr>
          <w:rFonts w:ascii="Times New Roman" w:hAnsi="Times New Roman"/>
          <w:sz w:val="24"/>
          <w:szCs w:val="24"/>
          <w:vertAlign w:val="superscript"/>
          <w:lang w:val="en-US"/>
        </w:rPr>
        <w:t>2</w:t>
      </w:r>
      <w:r w:rsidRPr="00DB293E">
        <w:rPr>
          <w:rFonts w:ascii="Times New Roman" w:hAnsi="Times New Roman"/>
          <w:sz w:val="24"/>
          <w:szCs w:val="24"/>
          <w:vertAlign w:val="superscript"/>
          <w:lang w:val="en-US"/>
        </w:rPr>
        <w:t xml:space="preserve"> </w:t>
      </w:r>
      <w:r w:rsidRPr="00DB293E">
        <w:rPr>
          <w:rFonts w:ascii="Times New Roman" w:hAnsi="Times New Roman"/>
          <w:sz w:val="24"/>
          <w:szCs w:val="24"/>
          <w:lang w:val="en-US"/>
        </w:rPr>
        <w:t xml:space="preserve">PhD, </w:t>
      </w:r>
      <w:r w:rsidRPr="00DB293E">
        <w:rPr>
          <w:rFonts w:ascii="Times New Roman" w:eastAsia="Times New Roman" w:hAnsi="Times New Roman"/>
          <w:sz w:val="24"/>
          <w:szCs w:val="24"/>
          <w:lang w:val="en-US" w:eastAsia="ru-RU"/>
        </w:rPr>
        <w:t>docent</w:t>
      </w:r>
      <w:r w:rsidRPr="00DB293E">
        <w:rPr>
          <w:rFonts w:ascii="Times New Roman" w:hAnsi="Times New Roman"/>
          <w:sz w:val="24"/>
          <w:szCs w:val="24"/>
          <w:lang w:val="en-US"/>
        </w:rPr>
        <w:t xml:space="preserve">, Al - </w:t>
      </w:r>
      <w:proofErr w:type="spellStart"/>
      <w:r w:rsidRPr="00DB293E">
        <w:rPr>
          <w:rFonts w:ascii="Times New Roman" w:hAnsi="Times New Roman"/>
          <w:sz w:val="24"/>
          <w:szCs w:val="24"/>
          <w:lang w:val="en-US"/>
        </w:rPr>
        <w:t>Farabi</w:t>
      </w:r>
      <w:proofErr w:type="spellEnd"/>
      <w:r w:rsidRPr="00DB293E">
        <w:rPr>
          <w:rFonts w:ascii="Times New Roman" w:hAnsi="Times New Roman"/>
          <w:sz w:val="24"/>
          <w:szCs w:val="24"/>
          <w:lang w:val="en-US"/>
        </w:rPr>
        <w:t xml:space="preserve"> Kazakh National University, Almaty, Kazakhstan</w:t>
      </w:r>
    </w:p>
    <w:p w:rsidR="00DB293E" w:rsidRPr="00DB293E" w:rsidRDefault="00DB293E" w:rsidP="00DB293E">
      <w:pPr>
        <w:pStyle w:val="1"/>
        <w:jc w:val="center"/>
        <w:rPr>
          <w:rFonts w:ascii="Times New Roman" w:hAnsi="Times New Roman"/>
          <w:b/>
          <w:sz w:val="24"/>
          <w:szCs w:val="24"/>
          <w:lang w:val="en-US"/>
        </w:rPr>
      </w:pPr>
      <w:r w:rsidRPr="00B818C2">
        <w:rPr>
          <w:rFonts w:ascii="Times New Roman" w:hAnsi="Times New Roman"/>
          <w:i/>
          <w:sz w:val="24"/>
          <w:szCs w:val="24"/>
          <w:lang w:val="en-US"/>
        </w:rPr>
        <w:t xml:space="preserve"> E-mail: Kurmanov_NA@enu.k</w:t>
      </w:r>
      <w:r w:rsidRPr="00DB293E">
        <w:rPr>
          <w:rFonts w:ascii="Times New Roman" w:hAnsi="Times New Roman"/>
          <w:sz w:val="24"/>
          <w:szCs w:val="24"/>
          <w:lang w:val="en-US"/>
        </w:rPr>
        <w:t>z</w:t>
      </w:r>
    </w:p>
    <w:p w:rsidR="00DB293E" w:rsidRPr="00DB293E" w:rsidRDefault="00DB293E" w:rsidP="00BB3ECE">
      <w:pPr>
        <w:pStyle w:val="a3"/>
        <w:jc w:val="center"/>
        <w:rPr>
          <w:rFonts w:ascii="Times New Roman" w:hAnsi="Times New Roman" w:cs="Times New Roman"/>
          <w:sz w:val="28"/>
          <w:szCs w:val="28"/>
          <w:lang w:val="en-US"/>
        </w:rPr>
      </w:pPr>
    </w:p>
    <w:p w:rsidR="000D65EB" w:rsidRPr="00DB293E" w:rsidRDefault="000D65EB" w:rsidP="00DB293E">
      <w:pPr>
        <w:pStyle w:val="a3"/>
        <w:jc w:val="center"/>
        <w:rPr>
          <w:rFonts w:ascii="Times New Roman" w:hAnsi="Times New Roman"/>
          <w:b/>
          <w:sz w:val="28"/>
          <w:szCs w:val="28"/>
          <w:lang w:val="en-US"/>
        </w:rPr>
      </w:pPr>
      <w:r w:rsidRPr="00DB293E">
        <w:rPr>
          <w:rFonts w:ascii="Times New Roman" w:hAnsi="Times New Roman"/>
          <w:b/>
          <w:sz w:val="28"/>
          <w:szCs w:val="28"/>
          <w:lang w:val="en-US"/>
        </w:rPr>
        <w:t>Abstract</w:t>
      </w:r>
    </w:p>
    <w:p w:rsidR="000D65EB" w:rsidRPr="00DB293E" w:rsidRDefault="000D65EB" w:rsidP="00DB293E">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Th</w:t>
      </w:r>
      <w:r w:rsidR="00B818C2">
        <w:rPr>
          <w:rFonts w:ascii="Times New Roman" w:hAnsi="Times New Roman"/>
          <w:sz w:val="28"/>
          <w:szCs w:val="28"/>
          <w:lang w:val="en-US"/>
        </w:rPr>
        <w:t xml:space="preserve">is paper </w:t>
      </w:r>
      <w:r w:rsidRPr="00DB293E">
        <w:rPr>
          <w:rFonts w:ascii="Times New Roman" w:hAnsi="Times New Roman"/>
          <w:sz w:val="28"/>
          <w:szCs w:val="28"/>
          <w:lang w:val="en-US"/>
        </w:rPr>
        <w:t>is devoted to the study of the development of human resources in the digitalization of the oil and gas industry. The authors conclude that one of the main areas of training and retraining of personnel in the digitalization of the oil and gas industry should be the creation of mechanisms for public-private partnership of oil and gas employing companies with universities, which will ensure the digitalization of the industry, the development of higher education and the national economy as a whole.</w:t>
      </w:r>
    </w:p>
    <w:p w:rsidR="000D65EB" w:rsidRPr="00DB293E" w:rsidRDefault="000D65EB" w:rsidP="00BB3ECE">
      <w:pPr>
        <w:pStyle w:val="a3"/>
        <w:ind w:firstLine="709"/>
        <w:jc w:val="both"/>
        <w:rPr>
          <w:rFonts w:ascii="Times New Roman" w:hAnsi="Times New Roman"/>
          <w:sz w:val="28"/>
          <w:szCs w:val="28"/>
          <w:lang w:val="en-US"/>
        </w:rPr>
      </w:pPr>
      <w:r w:rsidRPr="00DB293E">
        <w:rPr>
          <w:rFonts w:ascii="Times New Roman" w:hAnsi="Times New Roman"/>
          <w:b/>
          <w:sz w:val="28"/>
          <w:szCs w:val="28"/>
          <w:lang w:val="en-US"/>
        </w:rPr>
        <w:t>Key words:</w:t>
      </w:r>
      <w:r w:rsidRPr="00DB293E">
        <w:rPr>
          <w:rFonts w:ascii="Times New Roman" w:hAnsi="Times New Roman"/>
          <w:sz w:val="28"/>
          <w:szCs w:val="28"/>
          <w:lang w:val="en-US"/>
        </w:rPr>
        <w:t xml:space="preserve"> Human resources, Digitalization, Oil and </w:t>
      </w:r>
      <w:r w:rsidR="00B818C2" w:rsidRPr="00DB293E">
        <w:rPr>
          <w:rFonts w:ascii="Times New Roman" w:hAnsi="Times New Roman"/>
          <w:sz w:val="28"/>
          <w:szCs w:val="28"/>
          <w:lang w:val="en-US"/>
        </w:rPr>
        <w:t>Gas Industry</w:t>
      </w:r>
    </w:p>
    <w:p w:rsidR="000D65EB" w:rsidRPr="00DB293E" w:rsidRDefault="000D65EB" w:rsidP="00BB3ECE">
      <w:pPr>
        <w:pStyle w:val="a3"/>
        <w:ind w:firstLine="709"/>
        <w:jc w:val="both"/>
        <w:rPr>
          <w:rFonts w:ascii="Times New Roman" w:hAnsi="Times New Roman"/>
          <w:sz w:val="28"/>
          <w:szCs w:val="28"/>
          <w:lang w:val="en-US"/>
        </w:rPr>
      </w:pPr>
    </w:p>
    <w:p w:rsidR="000D65EB" w:rsidRPr="00DB293E" w:rsidRDefault="000D65EB" w:rsidP="00BB3ECE">
      <w:pPr>
        <w:pStyle w:val="a3"/>
        <w:ind w:firstLine="709"/>
        <w:jc w:val="both"/>
        <w:rPr>
          <w:rFonts w:ascii="Times New Roman" w:hAnsi="Times New Roman"/>
          <w:sz w:val="28"/>
          <w:szCs w:val="28"/>
          <w:lang w:val="en-US"/>
        </w:rPr>
      </w:pPr>
    </w:p>
    <w:p w:rsidR="000D65EB" w:rsidRPr="00DB293E" w:rsidRDefault="000D65EB" w:rsidP="000D65EB">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Digital technologies in the modern world play an important role in the socio-economic development of countries.</w:t>
      </w:r>
    </w:p>
    <w:p w:rsidR="000D65EB" w:rsidRPr="00DB293E" w:rsidRDefault="000D65EB" w:rsidP="000D65EB">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Digital technologies offer several advantages:</w:t>
      </w:r>
    </w:p>
    <w:p w:rsidR="000D65EB" w:rsidRPr="00DB293E" w:rsidRDefault="000D65EB" w:rsidP="000D65EB">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 xml:space="preserve">- </w:t>
      </w:r>
      <w:proofErr w:type="gramStart"/>
      <w:r w:rsidRPr="00DB293E">
        <w:rPr>
          <w:rFonts w:ascii="Times New Roman" w:hAnsi="Times New Roman"/>
          <w:sz w:val="28"/>
          <w:szCs w:val="28"/>
          <w:lang w:val="en-US"/>
        </w:rPr>
        <w:t>acceleration</w:t>
      </w:r>
      <w:proofErr w:type="gramEnd"/>
      <w:r w:rsidRPr="00DB293E">
        <w:rPr>
          <w:rFonts w:ascii="Times New Roman" w:hAnsi="Times New Roman"/>
          <w:sz w:val="28"/>
          <w:szCs w:val="28"/>
          <w:lang w:val="en-US"/>
        </w:rPr>
        <w:t xml:space="preserve"> of information exchange;</w:t>
      </w:r>
    </w:p>
    <w:p w:rsidR="000D65EB" w:rsidRPr="00DB293E" w:rsidRDefault="000D65EB" w:rsidP="000D65EB">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 xml:space="preserve">- </w:t>
      </w:r>
      <w:proofErr w:type="gramStart"/>
      <w:r w:rsidRPr="00DB293E">
        <w:rPr>
          <w:rFonts w:ascii="Times New Roman" w:hAnsi="Times New Roman"/>
          <w:sz w:val="28"/>
          <w:szCs w:val="28"/>
          <w:lang w:val="en-US"/>
        </w:rPr>
        <w:t>simplification</w:t>
      </w:r>
      <w:proofErr w:type="gramEnd"/>
      <w:r w:rsidRPr="00DB293E">
        <w:rPr>
          <w:rFonts w:ascii="Times New Roman" w:hAnsi="Times New Roman"/>
          <w:sz w:val="28"/>
          <w:szCs w:val="28"/>
          <w:lang w:val="en-US"/>
        </w:rPr>
        <w:t xml:space="preserve"> of access of business and the population to public services;</w:t>
      </w:r>
    </w:p>
    <w:p w:rsidR="000D65EB" w:rsidRPr="00DB293E" w:rsidRDefault="000D65EB" w:rsidP="000D65EB">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 xml:space="preserve">- </w:t>
      </w:r>
      <w:proofErr w:type="gramStart"/>
      <w:r w:rsidRPr="00DB293E">
        <w:rPr>
          <w:rFonts w:ascii="Times New Roman" w:hAnsi="Times New Roman"/>
          <w:sz w:val="28"/>
          <w:szCs w:val="28"/>
          <w:lang w:val="en-US"/>
        </w:rPr>
        <w:t>creation</w:t>
      </w:r>
      <w:proofErr w:type="gramEnd"/>
      <w:r w:rsidRPr="00DB293E">
        <w:rPr>
          <w:rFonts w:ascii="Times New Roman" w:hAnsi="Times New Roman"/>
          <w:sz w:val="28"/>
          <w:szCs w:val="28"/>
          <w:lang w:val="en-US"/>
        </w:rPr>
        <w:t xml:space="preserve"> of new digital products, technologies;</w:t>
      </w:r>
    </w:p>
    <w:p w:rsidR="000D65EB" w:rsidRPr="00DB293E" w:rsidRDefault="000D65EB" w:rsidP="000D65EB">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 xml:space="preserve">- </w:t>
      </w:r>
      <w:proofErr w:type="gramStart"/>
      <w:r w:rsidRPr="00DB293E">
        <w:rPr>
          <w:rFonts w:ascii="Times New Roman" w:hAnsi="Times New Roman"/>
          <w:sz w:val="28"/>
          <w:szCs w:val="28"/>
          <w:lang w:val="en-US"/>
        </w:rPr>
        <w:t>the</w:t>
      </w:r>
      <w:proofErr w:type="gramEnd"/>
      <w:r w:rsidRPr="00DB293E">
        <w:rPr>
          <w:rFonts w:ascii="Times New Roman" w:hAnsi="Times New Roman"/>
          <w:sz w:val="28"/>
          <w:szCs w:val="28"/>
          <w:lang w:val="en-US"/>
        </w:rPr>
        <w:t xml:space="preserve"> emergence of new opportunities for business, etc.</w:t>
      </w:r>
    </w:p>
    <w:p w:rsidR="000D65EB" w:rsidRPr="00DB293E" w:rsidRDefault="000D65EB" w:rsidP="000D65EB">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The goal of the state program “Digital Kazakhstan” adopted in Kazakhstan is “the progressive development of the national digital ecosystem to increase the competitiveness of the economy and the nation, achieve sustainable economic growth and improve the quality of life of the people of Kazakhstan” [1].</w:t>
      </w:r>
    </w:p>
    <w:p w:rsidR="000D65EB" w:rsidRPr="00DB293E" w:rsidRDefault="000D65EB" w:rsidP="000D65EB">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The creation and development of digital oil and gas technology and innovation is associated with the ideology of Hi-Tech (high technology). The ecosystem of the digital oil and gas industry is based on digital acquisition, the subsequent transmission of geological field data, which is encoded into discrete signal pulses [2; 3; 4]. Thus, the digitization of the collection and transmission of geological field data is a key factor in the digitization of the oil and gas industry in Kazakhstan.</w:t>
      </w:r>
    </w:p>
    <w:p w:rsidR="000D65EB" w:rsidRPr="00DB293E" w:rsidRDefault="000D65EB" w:rsidP="000D65EB">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Figure 1 shows the key elements of the digitalization of the oil and gas industry.</w:t>
      </w:r>
    </w:p>
    <w:p w:rsidR="000D65EB" w:rsidRPr="00DB293E" w:rsidRDefault="000D65EB" w:rsidP="000D65EB">
      <w:pPr>
        <w:pStyle w:val="a3"/>
        <w:ind w:firstLine="709"/>
        <w:jc w:val="both"/>
        <w:rPr>
          <w:rFonts w:ascii="Times New Roman" w:hAnsi="Times New Roman"/>
          <w:sz w:val="28"/>
          <w:szCs w:val="28"/>
          <w:lang w:val="en-US"/>
        </w:rPr>
      </w:pPr>
    </w:p>
    <w:p w:rsidR="000D65EB" w:rsidRPr="00DB293E" w:rsidRDefault="000D65EB" w:rsidP="000D65EB">
      <w:pPr>
        <w:pStyle w:val="a3"/>
        <w:ind w:firstLine="709"/>
        <w:jc w:val="both"/>
        <w:rPr>
          <w:rFonts w:ascii="Times New Roman" w:hAnsi="Times New Roman"/>
          <w:sz w:val="28"/>
          <w:szCs w:val="28"/>
          <w:lang w:val="en-US"/>
        </w:rPr>
      </w:pPr>
    </w:p>
    <w:p w:rsidR="000D65EB" w:rsidRPr="00DB293E" w:rsidRDefault="000D65EB" w:rsidP="000D65EB">
      <w:pPr>
        <w:pStyle w:val="a3"/>
        <w:ind w:firstLine="709"/>
        <w:jc w:val="both"/>
        <w:rPr>
          <w:rFonts w:ascii="Times New Roman" w:hAnsi="Times New Roman"/>
          <w:sz w:val="28"/>
          <w:szCs w:val="28"/>
          <w:lang w:val="en-US"/>
        </w:rPr>
      </w:pPr>
    </w:p>
    <w:p w:rsidR="000D65EB" w:rsidRPr="00DB293E" w:rsidRDefault="000D65EB" w:rsidP="000D65EB">
      <w:pPr>
        <w:pStyle w:val="a3"/>
        <w:ind w:firstLine="709"/>
        <w:jc w:val="both"/>
        <w:rPr>
          <w:rFonts w:ascii="Times New Roman" w:hAnsi="Times New Roman"/>
          <w:sz w:val="28"/>
          <w:szCs w:val="28"/>
          <w:lang w:val="en-US"/>
        </w:rPr>
      </w:pPr>
    </w:p>
    <w:p w:rsidR="00BB3ECE" w:rsidRDefault="00BB3ECE" w:rsidP="00BB3ECE">
      <w:pPr>
        <w:pStyle w:val="a3"/>
        <w:ind w:firstLine="709"/>
        <w:jc w:val="both"/>
        <w:rPr>
          <w:rFonts w:ascii="Times New Roman" w:hAnsi="Times New Roman"/>
          <w:sz w:val="28"/>
          <w:szCs w:val="28"/>
        </w:rPr>
      </w:pPr>
      <w:r w:rsidRPr="00DB293E">
        <w:rPr>
          <w:rFonts w:ascii="Times New Roman" w:hAnsi="Times New Roman"/>
          <w:noProof/>
          <w:sz w:val="28"/>
          <w:szCs w:val="28"/>
          <w:lang w:val="en-US" w:eastAsia="ru-RU"/>
        </w:rPr>
        <w:lastRenderedPageBreak/>
        <mc:AlternateContent>
          <mc:Choice Requires="wpg">
            <w:drawing>
              <wp:anchor distT="0" distB="0" distL="114300" distR="114300" simplePos="0" relativeHeight="251659264" behindDoc="0" locked="0" layoutInCell="1" allowOverlap="1" wp14:anchorId="212107FB" wp14:editId="0B3BE34E">
                <wp:simplePos x="0" y="0"/>
                <wp:positionH relativeFrom="column">
                  <wp:posOffset>-2540</wp:posOffset>
                </wp:positionH>
                <wp:positionV relativeFrom="paragraph">
                  <wp:posOffset>86995</wp:posOffset>
                </wp:positionV>
                <wp:extent cx="6064885" cy="2648585"/>
                <wp:effectExtent l="10795" t="12065" r="10795" b="6350"/>
                <wp:wrapNone/>
                <wp:docPr id="200" name="Группа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885" cy="2648585"/>
                          <a:chOff x="1697" y="9964"/>
                          <a:chExt cx="9551" cy="4171"/>
                        </a:xfrm>
                      </wpg:grpSpPr>
                      <wps:wsp>
                        <wps:cNvPr id="201" name="Rectangle 3"/>
                        <wps:cNvSpPr>
                          <a:spLocks noChangeArrowheads="1"/>
                        </wps:cNvSpPr>
                        <wps:spPr bwMode="auto">
                          <a:xfrm>
                            <a:off x="2682" y="9964"/>
                            <a:ext cx="7663" cy="596"/>
                          </a:xfrm>
                          <a:prstGeom prst="rect">
                            <a:avLst/>
                          </a:prstGeom>
                          <a:solidFill>
                            <a:srgbClr val="FFFFFF"/>
                          </a:solidFill>
                          <a:ln w="9525">
                            <a:solidFill>
                              <a:srgbClr val="000000"/>
                            </a:solidFill>
                            <a:miter lim="800000"/>
                            <a:headEnd/>
                            <a:tailEnd/>
                          </a:ln>
                        </wps:spPr>
                        <wps:txbx>
                          <w:txbxContent>
                            <w:p w:rsidR="00BB3ECE" w:rsidRPr="000D65EB" w:rsidRDefault="000D65EB" w:rsidP="00BB3ECE">
                              <w:pPr>
                                <w:jc w:val="center"/>
                                <w:rPr>
                                  <w:sz w:val="24"/>
                                  <w:szCs w:val="24"/>
                                  <w:lang w:val="en-US"/>
                                </w:rPr>
                              </w:pPr>
                              <w:r w:rsidRPr="000D65EB">
                                <w:rPr>
                                  <w:rFonts w:ascii="Times New Roman" w:hAnsi="Times New Roman"/>
                                  <w:sz w:val="24"/>
                                  <w:szCs w:val="24"/>
                                  <w:lang w:val="en-US"/>
                                </w:rPr>
                                <w:t>Key elements of the digitalization of the oil and gas industry</w:t>
                              </w:r>
                            </w:p>
                          </w:txbxContent>
                        </wps:txbx>
                        <wps:bodyPr rot="0" vert="horz" wrap="square" lIns="91440" tIns="45720" rIns="91440" bIns="45720" anchor="t" anchorCtr="0" upright="1">
                          <a:noAutofit/>
                        </wps:bodyPr>
                      </wps:wsp>
                      <wps:wsp>
                        <wps:cNvPr id="202" name="Rectangle 4"/>
                        <wps:cNvSpPr>
                          <a:spLocks noChangeArrowheads="1"/>
                        </wps:cNvSpPr>
                        <wps:spPr bwMode="auto">
                          <a:xfrm>
                            <a:off x="1697" y="10659"/>
                            <a:ext cx="4477" cy="878"/>
                          </a:xfrm>
                          <a:prstGeom prst="rect">
                            <a:avLst/>
                          </a:prstGeom>
                          <a:solidFill>
                            <a:srgbClr val="FFFFFF"/>
                          </a:solidFill>
                          <a:ln w="9525">
                            <a:solidFill>
                              <a:srgbClr val="000000"/>
                            </a:solidFill>
                            <a:miter lim="800000"/>
                            <a:headEnd/>
                            <a:tailEnd/>
                          </a:ln>
                        </wps:spPr>
                        <wps:txbx>
                          <w:txbxContent>
                            <w:p w:rsidR="00BB3ECE" w:rsidRPr="000D65EB" w:rsidRDefault="000D65EB" w:rsidP="00BB3ECE">
                              <w:pPr>
                                <w:jc w:val="center"/>
                                <w:rPr>
                                  <w:sz w:val="24"/>
                                  <w:szCs w:val="24"/>
                                  <w:lang w:val="en-US"/>
                                </w:rPr>
                              </w:pPr>
                              <w:r w:rsidRPr="000D65EB">
                                <w:rPr>
                                  <w:rFonts w:ascii="Times New Roman" w:hAnsi="Times New Roman"/>
                                  <w:sz w:val="24"/>
                                  <w:szCs w:val="24"/>
                                  <w:lang w:val="en-US"/>
                                </w:rPr>
                                <w:t>Integrated Operations Management Center</w:t>
                              </w:r>
                            </w:p>
                          </w:txbxContent>
                        </wps:txbx>
                        <wps:bodyPr rot="0" vert="horz" wrap="square" lIns="91440" tIns="45720" rIns="91440" bIns="45720" anchor="t" anchorCtr="0" upright="1">
                          <a:noAutofit/>
                        </wps:bodyPr>
                      </wps:wsp>
                      <wps:wsp>
                        <wps:cNvPr id="203" name="Rectangle 5"/>
                        <wps:cNvSpPr>
                          <a:spLocks noChangeArrowheads="1"/>
                        </wps:cNvSpPr>
                        <wps:spPr bwMode="auto">
                          <a:xfrm>
                            <a:off x="6771" y="10659"/>
                            <a:ext cx="4477" cy="878"/>
                          </a:xfrm>
                          <a:prstGeom prst="rect">
                            <a:avLst/>
                          </a:prstGeom>
                          <a:solidFill>
                            <a:srgbClr val="FFFFFF"/>
                          </a:solidFill>
                          <a:ln w="9525">
                            <a:solidFill>
                              <a:srgbClr val="000000"/>
                            </a:solidFill>
                            <a:miter lim="800000"/>
                            <a:headEnd/>
                            <a:tailEnd/>
                          </a:ln>
                        </wps:spPr>
                        <wps:txbx>
                          <w:txbxContent>
                            <w:p w:rsidR="00BB3ECE" w:rsidRPr="000D65EB" w:rsidRDefault="000D65EB" w:rsidP="00BB3ECE">
                              <w:pPr>
                                <w:jc w:val="center"/>
                                <w:rPr>
                                  <w:sz w:val="24"/>
                                  <w:szCs w:val="24"/>
                                  <w:lang w:val="en-US"/>
                                </w:rPr>
                              </w:pPr>
                              <w:r w:rsidRPr="000D65EB">
                                <w:rPr>
                                  <w:rFonts w:ascii="Times New Roman" w:hAnsi="Times New Roman"/>
                                  <w:sz w:val="24"/>
                                  <w:szCs w:val="24"/>
                                  <w:lang w:val="en-US"/>
                                </w:rPr>
                                <w:t xml:space="preserve">Sensor devices </w:t>
                              </w:r>
                            </w:p>
                          </w:txbxContent>
                        </wps:txbx>
                        <wps:bodyPr rot="0" vert="horz" wrap="square" lIns="91440" tIns="45720" rIns="91440" bIns="45720" anchor="t" anchorCtr="0" upright="1">
                          <a:noAutofit/>
                        </wps:bodyPr>
                      </wps:wsp>
                      <wps:wsp>
                        <wps:cNvPr id="204" name="Rectangle 6"/>
                        <wps:cNvSpPr>
                          <a:spLocks noChangeArrowheads="1"/>
                        </wps:cNvSpPr>
                        <wps:spPr bwMode="auto">
                          <a:xfrm>
                            <a:off x="1697" y="11636"/>
                            <a:ext cx="4477" cy="497"/>
                          </a:xfrm>
                          <a:prstGeom prst="rect">
                            <a:avLst/>
                          </a:prstGeom>
                          <a:solidFill>
                            <a:srgbClr val="FFFFFF"/>
                          </a:solidFill>
                          <a:ln w="9525">
                            <a:solidFill>
                              <a:srgbClr val="000000"/>
                            </a:solidFill>
                            <a:miter lim="800000"/>
                            <a:headEnd/>
                            <a:tailEnd/>
                          </a:ln>
                        </wps:spPr>
                        <wps:txbx>
                          <w:txbxContent>
                            <w:p w:rsidR="00BB3ECE" w:rsidRPr="000D65EB" w:rsidRDefault="000D65EB" w:rsidP="00BB3ECE">
                              <w:pPr>
                                <w:jc w:val="center"/>
                                <w:rPr>
                                  <w:sz w:val="24"/>
                                  <w:szCs w:val="24"/>
                                  <w:lang w:val="en-US"/>
                                </w:rPr>
                              </w:pPr>
                              <w:r w:rsidRPr="000D65EB">
                                <w:rPr>
                                  <w:rFonts w:ascii="Times New Roman" w:hAnsi="Times New Roman"/>
                                  <w:sz w:val="24"/>
                                  <w:szCs w:val="24"/>
                                  <w:lang w:val="en-US"/>
                                </w:rPr>
                                <w:t>Drones to watch</w:t>
                              </w:r>
                            </w:p>
                          </w:txbxContent>
                        </wps:txbx>
                        <wps:bodyPr rot="0" vert="horz" wrap="square" lIns="91440" tIns="45720" rIns="91440" bIns="45720" anchor="t" anchorCtr="0" upright="1">
                          <a:noAutofit/>
                        </wps:bodyPr>
                      </wps:wsp>
                      <wps:wsp>
                        <wps:cNvPr id="205" name="Rectangle 7"/>
                        <wps:cNvSpPr>
                          <a:spLocks noChangeArrowheads="1"/>
                        </wps:cNvSpPr>
                        <wps:spPr bwMode="auto">
                          <a:xfrm>
                            <a:off x="6771" y="11636"/>
                            <a:ext cx="4477" cy="497"/>
                          </a:xfrm>
                          <a:prstGeom prst="rect">
                            <a:avLst/>
                          </a:prstGeom>
                          <a:solidFill>
                            <a:srgbClr val="FFFFFF"/>
                          </a:solidFill>
                          <a:ln w="9525">
                            <a:solidFill>
                              <a:srgbClr val="000000"/>
                            </a:solidFill>
                            <a:miter lim="800000"/>
                            <a:headEnd/>
                            <a:tailEnd/>
                          </a:ln>
                        </wps:spPr>
                        <wps:txbx>
                          <w:txbxContent>
                            <w:p w:rsidR="00BB3ECE" w:rsidRPr="000D65EB" w:rsidRDefault="000D65EB" w:rsidP="00BB3ECE">
                              <w:pPr>
                                <w:jc w:val="center"/>
                                <w:rPr>
                                  <w:sz w:val="24"/>
                                  <w:szCs w:val="24"/>
                                  <w:lang w:val="en-US"/>
                                </w:rPr>
                              </w:pPr>
                              <w:r w:rsidRPr="000D65EB">
                                <w:rPr>
                                  <w:rFonts w:ascii="Times New Roman" w:hAnsi="Times New Roman"/>
                                  <w:sz w:val="24"/>
                                  <w:szCs w:val="24"/>
                                  <w:lang w:val="en-US"/>
                                </w:rPr>
                                <w:t>Smart devices</w:t>
                              </w:r>
                            </w:p>
                          </w:txbxContent>
                        </wps:txbx>
                        <wps:bodyPr rot="0" vert="horz" wrap="square" lIns="91440" tIns="45720" rIns="91440" bIns="45720" anchor="t" anchorCtr="0" upright="1">
                          <a:noAutofit/>
                        </wps:bodyPr>
                      </wps:wsp>
                      <wps:wsp>
                        <wps:cNvPr id="206" name="Rectangle 8"/>
                        <wps:cNvSpPr>
                          <a:spLocks noChangeArrowheads="1"/>
                        </wps:cNvSpPr>
                        <wps:spPr bwMode="auto">
                          <a:xfrm>
                            <a:off x="1697" y="12232"/>
                            <a:ext cx="4477" cy="894"/>
                          </a:xfrm>
                          <a:prstGeom prst="rect">
                            <a:avLst/>
                          </a:prstGeom>
                          <a:solidFill>
                            <a:srgbClr val="FFFFFF"/>
                          </a:solidFill>
                          <a:ln w="9525">
                            <a:solidFill>
                              <a:srgbClr val="000000"/>
                            </a:solidFill>
                            <a:miter lim="800000"/>
                            <a:headEnd/>
                            <a:tailEnd/>
                          </a:ln>
                        </wps:spPr>
                        <wps:txbx>
                          <w:txbxContent>
                            <w:p w:rsidR="00BB3ECE" w:rsidRPr="000D65EB" w:rsidRDefault="000D65EB" w:rsidP="00BB3ECE">
                              <w:pPr>
                                <w:jc w:val="center"/>
                                <w:rPr>
                                  <w:sz w:val="24"/>
                                  <w:szCs w:val="24"/>
                                  <w:lang w:val="en-US"/>
                                </w:rPr>
                              </w:pPr>
                              <w:r w:rsidRPr="000D65EB">
                                <w:rPr>
                                  <w:rFonts w:ascii="Times New Roman" w:hAnsi="Times New Roman"/>
                                  <w:sz w:val="24"/>
                                  <w:szCs w:val="24"/>
                                  <w:lang w:val="en-US"/>
                                </w:rPr>
                                <w:t>Real-time data analysis</w:t>
                              </w:r>
                            </w:p>
                          </w:txbxContent>
                        </wps:txbx>
                        <wps:bodyPr rot="0" vert="horz" wrap="square" lIns="91440" tIns="45720" rIns="91440" bIns="45720" anchor="t" anchorCtr="0" upright="1">
                          <a:noAutofit/>
                        </wps:bodyPr>
                      </wps:wsp>
                      <wps:wsp>
                        <wps:cNvPr id="207" name="Rectangle 9"/>
                        <wps:cNvSpPr>
                          <a:spLocks noChangeArrowheads="1"/>
                        </wps:cNvSpPr>
                        <wps:spPr bwMode="auto">
                          <a:xfrm>
                            <a:off x="6771" y="12232"/>
                            <a:ext cx="4477" cy="894"/>
                          </a:xfrm>
                          <a:prstGeom prst="rect">
                            <a:avLst/>
                          </a:prstGeom>
                          <a:solidFill>
                            <a:srgbClr val="FFFFFF"/>
                          </a:solidFill>
                          <a:ln w="9525">
                            <a:solidFill>
                              <a:srgbClr val="000000"/>
                            </a:solidFill>
                            <a:miter lim="800000"/>
                            <a:headEnd/>
                            <a:tailEnd/>
                          </a:ln>
                        </wps:spPr>
                        <wps:txbx>
                          <w:txbxContent>
                            <w:p w:rsidR="00BB3ECE" w:rsidRPr="000D65EB" w:rsidRDefault="000D65EB" w:rsidP="00BB3ECE">
                              <w:pPr>
                                <w:jc w:val="center"/>
                                <w:rPr>
                                  <w:sz w:val="24"/>
                                  <w:szCs w:val="24"/>
                                  <w:lang w:val="en-US"/>
                                </w:rPr>
                              </w:pPr>
                              <w:r w:rsidRPr="000D65EB">
                                <w:rPr>
                                  <w:rFonts w:ascii="Times New Roman" w:hAnsi="Times New Roman"/>
                                  <w:sz w:val="24"/>
                                  <w:szCs w:val="24"/>
                                  <w:lang w:val="en-US"/>
                                </w:rPr>
                                <w:t>3D printers and drones for delivery</w:t>
                              </w:r>
                            </w:p>
                          </w:txbxContent>
                        </wps:txbx>
                        <wps:bodyPr rot="0" vert="horz" wrap="square" lIns="91440" tIns="45720" rIns="91440" bIns="45720" anchor="t" anchorCtr="0" upright="1">
                          <a:noAutofit/>
                        </wps:bodyPr>
                      </wps:wsp>
                      <wps:wsp>
                        <wps:cNvPr id="208" name="Rectangle 10"/>
                        <wps:cNvSpPr>
                          <a:spLocks noChangeArrowheads="1"/>
                        </wps:cNvSpPr>
                        <wps:spPr bwMode="auto">
                          <a:xfrm>
                            <a:off x="1697" y="13241"/>
                            <a:ext cx="9551" cy="894"/>
                          </a:xfrm>
                          <a:prstGeom prst="rect">
                            <a:avLst/>
                          </a:prstGeom>
                          <a:solidFill>
                            <a:srgbClr val="FFFFFF"/>
                          </a:solidFill>
                          <a:ln w="9525">
                            <a:solidFill>
                              <a:srgbClr val="000000"/>
                            </a:solidFill>
                            <a:miter lim="800000"/>
                            <a:headEnd/>
                            <a:tailEnd/>
                          </a:ln>
                        </wps:spPr>
                        <wps:txbx>
                          <w:txbxContent>
                            <w:p w:rsidR="00BB3ECE" w:rsidRPr="000D65EB" w:rsidRDefault="000D65EB" w:rsidP="00BB3ECE">
                              <w:pPr>
                                <w:jc w:val="center"/>
                                <w:rPr>
                                  <w:sz w:val="24"/>
                                  <w:szCs w:val="24"/>
                                  <w:lang w:val="en-US"/>
                                </w:rPr>
                              </w:pPr>
                              <w:r w:rsidRPr="000D65EB">
                                <w:rPr>
                                  <w:rFonts w:ascii="Times New Roman" w:hAnsi="Times New Roman"/>
                                  <w:sz w:val="24"/>
                                  <w:szCs w:val="24"/>
                                  <w:lang w:val="en-US"/>
                                </w:rPr>
                                <w:t>Request for the provision of oil services in real time</w:t>
                              </w:r>
                            </w:p>
                          </w:txbxContent>
                        </wps:txbx>
                        <wps:bodyPr rot="0" vert="horz" wrap="square" lIns="91440" tIns="45720" rIns="91440" bIns="45720" anchor="t" anchorCtr="0" upright="1">
                          <a:noAutofit/>
                        </wps:bodyPr>
                      </wps:wsp>
                      <wps:wsp>
                        <wps:cNvPr id="209" name="AutoShape 11"/>
                        <wps:cNvCnPr>
                          <a:cxnSpLocks noChangeShapeType="1"/>
                        </wps:cNvCnPr>
                        <wps:spPr bwMode="auto">
                          <a:xfrm>
                            <a:off x="6488" y="10560"/>
                            <a:ext cx="0" cy="26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AutoShape 12"/>
                        <wps:cNvCnPr>
                          <a:cxnSpLocks noChangeShapeType="1"/>
                        </wps:cNvCnPr>
                        <wps:spPr bwMode="auto">
                          <a:xfrm>
                            <a:off x="6174" y="11090"/>
                            <a:ext cx="5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AutoShape 13"/>
                        <wps:cNvCnPr>
                          <a:cxnSpLocks noChangeShapeType="1"/>
                        </wps:cNvCnPr>
                        <wps:spPr bwMode="auto">
                          <a:xfrm>
                            <a:off x="6207" y="11917"/>
                            <a:ext cx="5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AutoShape 14"/>
                        <wps:cNvCnPr>
                          <a:cxnSpLocks noChangeShapeType="1"/>
                        </wps:cNvCnPr>
                        <wps:spPr bwMode="auto">
                          <a:xfrm>
                            <a:off x="6174" y="12695"/>
                            <a:ext cx="5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00" o:spid="_x0000_s1026" style="position:absolute;left:0;text-align:left;margin-left:-.2pt;margin-top:6.85pt;width:477.55pt;height:208.55pt;z-index:251659264" coordorigin="1697,9964" coordsize="9551,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">
                <v:rect id="Rectangle 3" o:spid="_x0000_s1027" style="position:absolute;left:2682;top:9964;width:7663;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textbox>
                    <w:txbxContent>
                      <w:p w:rsidR="00BB3ECE" w:rsidRPr="000D65EB" w:rsidRDefault="000D65EB" w:rsidP="00BB3ECE">
                        <w:pPr>
                          <w:jc w:val="center"/>
                          <w:rPr>
                            <w:sz w:val="24"/>
                            <w:szCs w:val="24"/>
                            <w:lang w:val="en-US"/>
                          </w:rPr>
                        </w:pPr>
                        <w:r w:rsidRPr="000D65EB">
                          <w:rPr>
                            <w:rFonts w:ascii="Times New Roman" w:hAnsi="Times New Roman"/>
                            <w:sz w:val="24"/>
                            <w:szCs w:val="24"/>
                            <w:lang w:val="en-US"/>
                          </w:rPr>
                          <w:t>Key elements of the digitalization of the oil and gas industry</w:t>
                        </w:r>
                      </w:p>
                    </w:txbxContent>
                  </v:textbox>
                </v:rect>
                <v:rect id="Rectangle 4" o:spid="_x0000_s1028" style="position:absolute;left:1697;top:10659;width:4477;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textbox>
                    <w:txbxContent>
                      <w:p w:rsidR="00BB3ECE" w:rsidRPr="000D65EB" w:rsidRDefault="000D65EB" w:rsidP="00BB3ECE">
                        <w:pPr>
                          <w:jc w:val="center"/>
                          <w:rPr>
                            <w:sz w:val="24"/>
                            <w:szCs w:val="24"/>
                            <w:lang w:val="en-US"/>
                          </w:rPr>
                        </w:pPr>
                        <w:r w:rsidRPr="000D65EB">
                          <w:rPr>
                            <w:rFonts w:ascii="Times New Roman" w:hAnsi="Times New Roman"/>
                            <w:sz w:val="24"/>
                            <w:szCs w:val="24"/>
                            <w:lang w:val="en-US"/>
                          </w:rPr>
                          <w:t>Integrated Operations Management Center</w:t>
                        </w:r>
                      </w:p>
                    </w:txbxContent>
                  </v:textbox>
                </v:rect>
                <v:rect id="Rectangle 5" o:spid="_x0000_s1029" style="position:absolute;left:6771;top:10659;width:4477;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textbox>
                    <w:txbxContent>
                      <w:p w:rsidR="00BB3ECE" w:rsidRPr="000D65EB" w:rsidRDefault="000D65EB" w:rsidP="00BB3ECE">
                        <w:pPr>
                          <w:jc w:val="center"/>
                          <w:rPr>
                            <w:sz w:val="24"/>
                            <w:szCs w:val="24"/>
                            <w:lang w:val="en-US"/>
                          </w:rPr>
                        </w:pPr>
                        <w:r w:rsidRPr="000D65EB">
                          <w:rPr>
                            <w:rFonts w:ascii="Times New Roman" w:hAnsi="Times New Roman"/>
                            <w:sz w:val="24"/>
                            <w:szCs w:val="24"/>
                            <w:lang w:val="en-US"/>
                          </w:rPr>
                          <w:t xml:space="preserve">Sensor devices </w:t>
                        </w:r>
                      </w:p>
                    </w:txbxContent>
                  </v:textbox>
                </v:rect>
                <v:rect id="Rectangle 6" o:spid="_x0000_s1030" style="position:absolute;left:1697;top:11636;width:4477;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textbox>
                    <w:txbxContent>
                      <w:p w:rsidR="00BB3ECE" w:rsidRPr="000D65EB" w:rsidRDefault="000D65EB" w:rsidP="00BB3ECE">
                        <w:pPr>
                          <w:jc w:val="center"/>
                          <w:rPr>
                            <w:sz w:val="24"/>
                            <w:szCs w:val="24"/>
                            <w:lang w:val="en-US"/>
                          </w:rPr>
                        </w:pPr>
                        <w:r w:rsidRPr="000D65EB">
                          <w:rPr>
                            <w:rFonts w:ascii="Times New Roman" w:hAnsi="Times New Roman"/>
                            <w:sz w:val="24"/>
                            <w:szCs w:val="24"/>
                            <w:lang w:val="en-US"/>
                          </w:rPr>
                          <w:t>Drones to watch</w:t>
                        </w:r>
                      </w:p>
                    </w:txbxContent>
                  </v:textbox>
                </v:rect>
                <v:rect id="Rectangle 7" o:spid="_x0000_s1031" style="position:absolute;left:6771;top:11636;width:4477;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textbox>
                    <w:txbxContent>
                      <w:p w:rsidR="00BB3ECE" w:rsidRPr="000D65EB" w:rsidRDefault="000D65EB" w:rsidP="00BB3ECE">
                        <w:pPr>
                          <w:jc w:val="center"/>
                          <w:rPr>
                            <w:sz w:val="24"/>
                            <w:szCs w:val="24"/>
                            <w:lang w:val="en-US"/>
                          </w:rPr>
                        </w:pPr>
                        <w:r w:rsidRPr="000D65EB">
                          <w:rPr>
                            <w:rFonts w:ascii="Times New Roman" w:hAnsi="Times New Roman"/>
                            <w:sz w:val="24"/>
                            <w:szCs w:val="24"/>
                            <w:lang w:val="en-US"/>
                          </w:rPr>
                          <w:t>Smart devices</w:t>
                        </w:r>
                      </w:p>
                    </w:txbxContent>
                  </v:textbox>
                </v:rect>
                <v:rect id="Rectangle 8" o:spid="_x0000_s1032" style="position:absolute;left:1697;top:12232;width:4477;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AcUA&#10;AADcAAAADwAAAGRycy9kb3ducmV2LnhtbESPQWvCQBSE7wX/w/IKvdXdpiA1dROKotijJhdvr9nX&#10;JG32bciuGvvrXaHgcZiZb5hFPtpOnGjwrWMNL1MFgrhypuVaQ1msn99A+IBssHNMGi7kIc8mDwtM&#10;jTvzjk77UIsIYZ+ihiaEPpXSVw1Z9FPXE0fv2w0WQ5RDLc2A5wi3nUyUmkmLLceFBntaNlT97o9W&#10;w1eblPi3KzbKztev4XMsfo6HldZPj+PHO4hAY7iH/9tboyFRM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yMBxQAAANwAAAAPAAAAAAAAAAAAAAAAAJgCAABkcnMv&#10;ZG93bnJldi54bWxQSwUGAAAAAAQABAD1AAAAigMAAAAA&#10;">
                  <v:textbox>
                    <w:txbxContent>
                      <w:p w:rsidR="00BB3ECE" w:rsidRPr="000D65EB" w:rsidRDefault="000D65EB" w:rsidP="00BB3ECE">
                        <w:pPr>
                          <w:jc w:val="center"/>
                          <w:rPr>
                            <w:sz w:val="24"/>
                            <w:szCs w:val="24"/>
                            <w:lang w:val="en-US"/>
                          </w:rPr>
                        </w:pPr>
                        <w:r w:rsidRPr="000D65EB">
                          <w:rPr>
                            <w:rFonts w:ascii="Times New Roman" w:hAnsi="Times New Roman"/>
                            <w:sz w:val="24"/>
                            <w:szCs w:val="24"/>
                            <w:lang w:val="en-US"/>
                          </w:rPr>
                          <w:t>Real-time data analysis</w:t>
                        </w:r>
                      </w:p>
                    </w:txbxContent>
                  </v:textbox>
                </v:rect>
                <v:rect id="Rectangle 9" o:spid="_x0000_s1033" style="position:absolute;left:6771;top:12232;width:4477;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GmsUA&#10;AADcAAAADwAAAGRycy9kb3ducmV2LnhtbESPQWvCQBSE7wX/w/KE3uquKdg2zUZEsdijxktvr9nX&#10;JJp9G7Krpv56t1DwOMzMN0w2H2wrztT7xrGG6USBIC6dabjSsC/WT68gfEA22DomDb/kYZ6PHjJM&#10;jbvwls67UIkIYZ+ihjqELpXSlzVZ9BPXEUfvx/UWQ5R9JU2Plwi3rUyUmkmLDceFGjta1lQedyer&#10;4btJ9njdFh/Kvq2fw+dQHE5fK60fx8PiHUSgIdzD/+2N0ZCoF/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4aaxQAAANwAAAAPAAAAAAAAAAAAAAAAAJgCAABkcnMv&#10;ZG93bnJldi54bWxQSwUGAAAAAAQABAD1AAAAigMAAAAA&#10;">
                  <v:textbox>
                    <w:txbxContent>
                      <w:p w:rsidR="00BB3ECE" w:rsidRPr="000D65EB" w:rsidRDefault="000D65EB" w:rsidP="00BB3ECE">
                        <w:pPr>
                          <w:jc w:val="center"/>
                          <w:rPr>
                            <w:sz w:val="24"/>
                            <w:szCs w:val="24"/>
                            <w:lang w:val="en-US"/>
                          </w:rPr>
                        </w:pPr>
                        <w:r w:rsidRPr="000D65EB">
                          <w:rPr>
                            <w:rFonts w:ascii="Times New Roman" w:hAnsi="Times New Roman"/>
                            <w:sz w:val="24"/>
                            <w:szCs w:val="24"/>
                            <w:lang w:val="en-US"/>
                          </w:rPr>
                          <w:t>3D printers and drones for delivery</w:t>
                        </w:r>
                      </w:p>
                    </w:txbxContent>
                  </v:textbox>
                </v:rect>
                <v:rect id="Rectangle 10" o:spid="_x0000_s1034" style="position:absolute;left:1697;top:13241;width:9551;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MAA&#10;AADcAAAADwAAAGRycy9kb3ducmV2LnhtbERPTYvCMBC9C/sfwix408QKotUosouiR62Xvc02Y1tt&#10;JqWJ2t1fbw6Cx8f7Xqw6W4s7tb5yrGE0VCCIc2cqLjScss1gCsIHZIO1Y9LwRx5Wy4/eAlPjHnyg&#10;+zEUIoawT1FDGUKTSunzkiz6oWuII3d2rcUQYVtI0+IjhttaJkpNpMWKY0OJDX2VlF+PN6vht0pO&#10;+H/ItsrONuOw77LL7edb6/5nt56DCNSFt/jl3hkNiYp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S6MAAAADcAAAADwAAAAAAAAAAAAAAAACYAgAAZHJzL2Rvd25y&#10;ZXYueG1sUEsFBgAAAAAEAAQA9QAAAIUDAAAAAA==&#10;">
                  <v:textbox>
                    <w:txbxContent>
                      <w:p w:rsidR="00BB3ECE" w:rsidRPr="000D65EB" w:rsidRDefault="000D65EB" w:rsidP="00BB3ECE">
                        <w:pPr>
                          <w:jc w:val="center"/>
                          <w:rPr>
                            <w:sz w:val="24"/>
                            <w:szCs w:val="24"/>
                            <w:lang w:val="en-US"/>
                          </w:rPr>
                        </w:pPr>
                        <w:r w:rsidRPr="000D65EB">
                          <w:rPr>
                            <w:rFonts w:ascii="Times New Roman" w:hAnsi="Times New Roman"/>
                            <w:sz w:val="24"/>
                            <w:szCs w:val="24"/>
                            <w:lang w:val="en-US"/>
                          </w:rPr>
                          <w:t>Request for the provision of oil services in real time</w:t>
                        </w:r>
                      </w:p>
                    </w:txbxContent>
                  </v:textbox>
                </v:rect>
                <v:shapetype id="_x0000_t32" coordsize="21600,21600" o:spt="32" o:oned="t" path="m,l21600,21600e" filled="f">
                  <v:path arrowok="t" fillok="f" o:connecttype="none"/>
                  <o:lock v:ext="edit" shapetype="t"/>
                </v:shapetype>
                <v:shape id="AutoShape 11" o:spid="_x0000_s1035" type="#_x0000_t32" style="position:absolute;left:6488;top:10560;width:0;height:2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KIsUAAADcAAAADwAAAGRycy9kb3ducmV2LnhtbESPQWsCMRSE74L/ITzBi9SsgtJujbIV&#10;BC140Lb3181zE9y8bDdRt/++KQgeh5n5hlmsOleLK7XBelYwGWcgiEuvLVcKPj82T88gQkTWWHsm&#10;Bb8UYLXs9xaYa3/jA12PsRIJwiFHBSbGJpcylIYchrFviJN38q3DmGRbSd3iLcFdLadZNpcOLacF&#10;gw2tDZXn48Up2O8mb8W3sbv3w4/dzzZFfalGX0oNB13xCiJSFx/he3urFUyzF/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KIsUAAADcAAAADwAAAAAAAAAA&#10;AAAAAAChAgAAZHJzL2Rvd25yZXYueG1sUEsFBgAAAAAEAAQA+QAAAJMDAAAAAA==&#10;"/>
                <v:shape id="AutoShape 12" o:spid="_x0000_s1036" type="#_x0000_t32" style="position:absolute;left:6174;top:11090;width:5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1YsIAAADcAAAADwAAAGRycy9kb3ducmV2LnhtbERPy2oCMRTdC/2HcAvdiGZGaJHRKGNB&#10;qAUXvvbXye0kdHIzTqJO/94shC4P5z1f9q4RN+qC9awgH2cgiCuvLdcKjof1aAoiRGSNjWdS8EcB&#10;louXwRwL7e+8o9s+1iKFcChQgYmxLaQMlSGHYexb4sT9+M5hTLCrpe7wnsJdIydZ9iEdWk4NBlv6&#10;NFT97q9OwXaTr8qzsZvv3cVu39dlc62HJ6XeXvtyBiJSH//FT/eXVjDJ0/x0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R1YsIAAADcAAAADwAAAAAAAAAAAAAA&#10;AAChAgAAZHJzL2Rvd25yZXYueG1sUEsFBgAAAAAEAAQA+QAAAJADAAAAAA==&#10;"/>
                <v:shape id="AutoShape 13" o:spid="_x0000_s1037" type="#_x0000_t32" style="position:absolute;left:6207;top:11917;width:5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jQ+cYAAADcAAAADwAAAGRycy9kb3ducmV2LnhtbESPzWrDMBCE74W+g9hCL6WWHWgIbpTg&#10;BgJJIYf89L61tpaotXItJXHfPgoEchxm5htmOh9cK07UB+tZQZHlIIhrry03Cg775esERIjIGlvP&#10;pOCfAsxnjw9TLLU/85ZOu9iIBOFQogITY1dKGWpDDkPmO+Lk/fjeYUyyb6Tu8ZzgrpWjPB9Lh5bT&#10;gsGOFobq393RKdisi4/q29j15/bPbt6WVXtsXr6Uen4aqncQkYZ4D9/aK61gVBRwPZOO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Y0PnGAAAA3AAAAA8AAAAAAAAA&#10;AAAAAAAAoQIAAGRycy9kb3ducmV2LnhtbFBLBQYAAAAABAAEAPkAAACUAwAAAAA=&#10;"/>
                <v:shape id="AutoShape 14" o:spid="_x0000_s1038" type="#_x0000_t32" style="position:absolute;left:6174;top:12695;width:5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pOjsUAAADcAAAADwAAAGRycy9kb3ducmV2LnhtbESPQWsCMRSE70L/Q3gFL6LZXWgpq1G2&#10;BaEWPGjr/bl5boKbl+0m6vrvm0Khx2FmvmEWq8G14kp9sJ4V5LMMBHHtteVGwdfnevoCIkRkja1n&#10;UnCnAKvlw2iBpfY33tF1HxuRIBxKVGBi7EopQ23IYZj5jjh5J987jEn2jdQ93hLctbLIsmfp0HJa&#10;MNjRm6H6vL84BdtN/lodjd187L7t9mldtZdmclBq/DhUcxCRhvgf/mu/awVFXsDvmXQE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pOjsUAAADcAAAADwAAAAAAAAAA&#10;AAAAAAChAgAAZHJzL2Rvd25yZXYueG1sUEsFBgAAAAAEAAQA+QAAAJMDAAAAAA==&#10;"/>
              </v:group>
            </w:pict>
          </mc:Fallback>
        </mc:AlternateContent>
      </w:r>
    </w:p>
    <w:p w:rsidR="00B818C2" w:rsidRPr="00B818C2" w:rsidRDefault="00B818C2" w:rsidP="00BB3ECE">
      <w:pPr>
        <w:pStyle w:val="a3"/>
        <w:ind w:firstLine="709"/>
        <w:jc w:val="both"/>
        <w:rPr>
          <w:rFonts w:ascii="Times New Roman" w:hAnsi="Times New Roman"/>
          <w:sz w:val="28"/>
          <w:szCs w:val="28"/>
        </w:rPr>
      </w:pPr>
    </w:p>
    <w:p w:rsidR="00BB3ECE" w:rsidRPr="00DB293E" w:rsidRDefault="00BB3ECE" w:rsidP="00BB3ECE">
      <w:pPr>
        <w:pStyle w:val="a3"/>
        <w:ind w:firstLine="709"/>
        <w:jc w:val="both"/>
        <w:rPr>
          <w:rFonts w:ascii="Times New Roman" w:hAnsi="Times New Roman"/>
          <w:sz w:val="28"/>
          <w:szCs w:val="28"/>
          <w:lang w:val="en-US"/>
        </w:rPr>
      </w:pPr>
    </w:p>
    <w:p w:rsidR="00BB3ECE" w:rsidRPr="00DB293E" w:rsidRDefault="00BB3ECE" w:rsidP="00BB3ECE">
      <w:pPr>
        <w:pStyle w:val="a3"/>
        <w:ind w:firstLine="709"/>
        <w:jc w:val="both"/>
        <w:rPr>
          <w:rFonts w:ascii="Times New Roman" w:hAnsi="Times New Roman"/>
          <w:sz w:val="28"/>
          <w:szCs w:val="28"/>
          <w:lang w:val="en-US"/>
        </w:rPr>
      </w:pPr>
    </w:p>
    <w:p w:rsidR="00BB3ECE" w:rsidRPr="00DB293E" w:rsidRDefault="00BB3ECE" w:rsidP="00BB3ECE">
      <w:pPr>
        <w:pStyle w:val="a3"/>
        <w:ind w:firstLine="709"/>
        <w:jc w:val="both"/>
        <w:rPr>
          <w:rFonts w:ascii="Times New Roman" w:hAnsi="Times New Roman"/>
          <w:sz w:val="28"/>
          <w:szCs w:val="28"/>
          <w:lang w:val="en-US"/>
        </w:rPr>
      </w:pPr>
    </w:p>
    <w:p w:rsidR="00BB3ECE" w:rsidRPr="00DB293E" w:rsidRDefault="00BB3ECE" w:rsidP="00BB3ECE">
      <w:pPr>
        <w:pStyle w:val="a3"/>
        <w:ind w:firstLine="709"/>
        <w:jc w:val="both"/>
        <w:rPr>
          <w:rFonts w:ascii="Times New Roman" w:hAnsi="Times New Roman"/>
          <w:sz w:val="28"/>
          <w:szCs w:val="28"/>
          <w:lang w:val="en-US"/>
        </w:rPr>
      </w:pPr>
    </w:p>
    <w:p w:rsidR="00BB3ECE" w:rsidRPr="00DB293E" w:rsidRDefault="00BB3ECE" w:rsidP="00BB3ECE">
      <w:pPr>
        <w:pStyle w:val="a3"/>
        <w:ind w:firstLine="709"/>
        <w:jc w:val="both"/>
        <w:rPr>
          <w:rFonts w:ascii="Times New Roman" w:hAnsi="Times New Roman"/>
          <w:sz w:val="28"/>
          <w:szCs w:val="28"/>
          <w:lang w:val="en-US"/>
        </w:rPr>
      </w:pPr>
    </w:p>
    <w:p w:rsidR="00BB3ECE" w:rsidRPr="00DB293E" w:rsidRDefault="00BB3ECE" w:rsidP="00BB3ECE">
      <w:pPr>
        <w:pStyle w:val="a3"/>
        <w:ind w:firstLine="709"/>
        <w:jc w:val="both"/>
        <w:rPr>
          <w:rFonts w:ascii="Times New Roman" w:hAnsi="Times New Roman"/>
          <w:sz w:val="28"/>
          <w:szCs w:val="28"/>
          <w:lang w:val="en-US"/>
        </w:rPr>
      </w:pPr>
    </w:p>
    <w:p w:rsidR="00BB3ECE" w:rsidRPr="00DB293E" w:rsidRDefault="00BB3ECE" w:rsidP="00BB3ECE">
      <w:pPr>
        <w:pStyle w:val="a3"/>
        <w:ind w:firstLine="709"/>
        <w:jc w:val="both"/>
        <w:rPr>
          <w:rFonts w:ascii="Times New Roman" w:hAnsi="Times New Roman"/>
          <w:sz w:val="28"/>
          <w:szCs w:val="28"/>
          <w:lang w:val="en-US"/>
        </w:rPr>
      </w:pPr>
    </w:p>
    <w:p w:rsidR="00BB3ECE" w:rsidRPr="00DB293E" w:rsidRDefault="00BB3ECE" w:rsidP="00BB3ECE">
      <w:pPr>
        <w:pStyle w:val="a3"/>
        <w:ind w:firstLine="709"/>
        <w:jc w:val="both"/>
        <w:rPr>
          <w:rFonts w:ascii="Times New Roman" w:hAnsi="Times New Roman"/>
          <w:sz w:val="28"/>
          <w:szCs w:val="28"/>
          <w:lang w:val="en-US"/>
        </w:rPr>
      </w:pPr>
    </w:p>
    <w:p w:rsidR="00BB3ECE" w:rsidRPr="00DB293E" w:rsidRDefault="00BB3ECE" w:rsidP="00BB3ECE">
      <w:pPr>
        <w:pStyle w:val="a3"/>
        <w:ind w:firstLine="709"/>
        <w:jc w:val="both"/>
        <w:rPr>
          <w:rFonts w:ascii="Times New Roman" w:hAnsi="Times New Roman"/>
          <w:sz w:val="28"/>
          <w:szCs w:val="28"/>
          <w:lang w:val="en-US"/>
        </w:rPr>
      </w:pPr>
    </w:p>
    <w:p w:rsidR="00BB3ECE" w:rsidRPr="00DB293E" w:rsidRDefault="00BB3ECE" w:rsidP="00BB3ECE">
      <w:pPr>
        <w:pStyle w:val="a3"/>
        <w:ind w:firstLine="709"/>
        <w:jc w:val="both"/>
        <w:rPr>
          <w:rFonts w:ascii="Times New Roman" w:hAnsi="Times New Roman"/>
          <w:sz w:val="28"/>
          <w:szCs w:val="28"/>
          <w:lang w:val="en-US"/>
        </w:rPr>
      </w:pPr>
    </w:p>
    <w:p w:rsidR="00BB3ECE" w:rsidRPr="00DB293E" w:rsidRDefault="00BB3ECE" w:rsidP="00BB3ECE">
      <w:pPr>
        <w:pStyle w:val="a3"/>
        <w:ind w:firstLine="709"/>
        <w:jc w:val="both"/>
        <w:rPr>
          <w:rFonts w:ascii="Times New Roman" w:hAnsi="Times New Roman"/>
          <w:sz w:val="28"/>
          <w:szCs w:val="28"/>
          <w:lang w:val="en-US"/>
        </w:rPr>
      </w:pPr>
    </w:p>
    <w:p w:rsidR="00BB3ECE" w:rsidRPr="00DB293E" w:rsidRDefault="00BB3ECE" w:rsidP="00BB3ECE">
      <w:pPr>
        <w:pStyle w:val="a3"/>
        <w:ind w:firstLine="709"/>
        <w:jc w:val="both"/>
        <w:rPr>
          <w:rFonts w:ascii="Times New Roman" w:hAnsi="Times New Roman"/>
          <w:sz w:val="28"/>
          <w:szCs w:val="28"/>
          <w:lang w:val="en-US"/>
        </w:rPr>
      </w:pPr>
    </w:p>
    <w:p w:rsidR="000D65EB" w:rsidRPr="00DB293E" w:rsidRDefault="000D65EB" w:rsidP="000D65EB">
      <w:pPr>
        <w:pStyle w:val="a3"/>
        <w:ind w:firstLine="709"/>
        <w:jc w:val="both"/>
        <w:rPr>
          <w:rFonts w:ascii="Times New Roman" w:hAnsi="Times New Roman"/>
          <w:sz w:val="24"/>
          <w:szCs w:val="24"/>
          <w:lang w:val="en-US"/>
        </w:rPr>
      </w:pPr>
      <w:r w:rsidRPr="00DB293E">
        <w:rPr>
          <w:rFonts w:ascii="Times New Roman" w:hAnsi="Times New Roman"/>
          <w:sz w:val="24"/>
          <w:szCs w:val="24"/>
          <w:lang w:val="en-US"/>
        </w:rPr>
        <w:t>Figure 1 - Elements of digitalization of the oil and gas industry</w:t>
      </w:r>
    </w:p>
    <w:p w:rsidR="00BB3ECE" w:rsidRPr="00DB293E" w:rsidRDefault="000D65EB" w:rsidP="000D65EB">
      <w:pPr>
        <w:pStyle w:val="a3"/>
        <w:ind w:firstLine="709"/>
        <w:jc w:val="both"/>
        <w:rPr>
          <w:rFonts w:ascii="Times New Roman" w:hAnsi="Times New Roman"/>
          <w:sz w:val="20"/>
          <w:szCs w:val="20"/>
          <w:lang w:val="en-US"/>
        </w:rPr>
      </w:pPr>
      <w:r w:rsidRPr="00DB293E">
        <w:rPr>
          <w:rFonts w:ascii="Times New Roman" w:hAnsi="Times New Roman"/>
          <w:sz w:val="24"/>
          <w:szCs w:val="24"/>
          <w:lang w:val="en-US"/>
        </w:rPr>
        <w:t>Note: compiled by the authors</w:t>
      </w:r>
      <w:r w:rsidRPr="00DB293E">
        <w:rPr>
          <w:rFonts w:ascii="Times New Roman" w:hAnsi="Times New Roman"/>
          <w:sz w:val="20"/>
          <w:szCs w:val="20"/>
          <w:lang w:val="en-US"/>
        </w:rPr>
        <w:t xml:space="preserve"> </w:t>
      </w:r>
    </w:p>
    <w:p w:rsidR="00BB3ECE" w:rsidRPr="00DB293E" w:rsidRDefault="00BB3ECE" w:rsidP="00BB3ECE">
      <w:pPr>
        <w:pStyle w:val="a3"/>
        <w:ind w:firstLine="709"/>
        <w:jc w:val="both"/>
        <w:rPr>
          <w:rFonts w:ascii="Times New Roman" w:hAnsi="Times New Roman"/>
          <w:sz w:val="28"/>
          <w:szCs w:val="28"/>
          <w:lang w:val="en-US"/>
        </w:rPr>
      </w:pPr>
    </w:p>
    <w:p w:rsidR="000D65EB" w:rsidRPr="00DB293E" w:rsidRDefault="000D65EB" w:rsidP="000D65EB">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Thus, with the help of sensory devices, it is planned to detect abnormal changes in pressure, flow, and temperature in installations of the collection and preparation system, wells, drilling rigs.</w:t>
      </w:r>
    </w:p>
    <w:p w:rsidR="000D65EB" w:rsidRPr="00DB293E" w:rsidRDefault="000D65EB" w:rsidP="000D65EB">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Upon receipt of a warning signal, engineers of the center for integrated operations begin to conduct a diagnostic study using a virtual or interactive three-dimensional production model [5].</w:t>
      </w:r>
    </w:p>
    <w:p w:rsidR="000D65EB" w:rsidRPr="00DB293E" w:rsidRDefault="000D65EB" w:rsidP="000D65EB">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 xml:space="preserve">Integrated operations center engineers determine the need for specific </w:t>
      </w:r>
      <w:r w:rsidR="00B818C2" w:rsidRPr="00DB293E">
        <w:rPr>
          <w:rFonts w:ascii="Times New Roman" w:hAnsi="Times New Roman"/>
          <w:sz w:val="28"/>
          <w:szCs w:val="28"/>
          <w:lang w:val="en-US"/>
        </w:rPr>
        <w:t>services;</w:t>
      </w:r>
      <w:r w:rsidRPr="00DB293E">
        <w:rPr>
          <w:rFonts w:ascii="Times New Roman" w:hAnsi="Times New Roman"/>
          <w:sz w:val="28"/>
          <w:szCs w:val="28"/>
          <w:lang w:val="en-US"/>
        </w:rPr>
        <w:t xml:space="preserve"> create a request for service providers. In real time, the most advantageous offer is accepted.</w:t>
      </w:r>
    </w:p>
    <w:p w:rsidR="000D65EB" w:rsidRPr="00DB293E" w:rsidRDefault="000D65EB" w:rsidP="000D65EB">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Air drones conduct surveys of surface collection systems, offshore drilling installations, preparation and transport of oil and gas products and transmit video and images to the integrated operations center online [6; 7].</w:t>
      </w:r>
    </w:p>
    <w:p w:rsidR="000D65EB" w:rsidRPr="00DB293E" w:rsidRDefault="000D65EB" w:rsidP="000D65EB">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 xml:space="preserve">Sometimes workers in the oil and gas fields get to the equipment or oil well for several hours. They will have direct access to the recommendations of experts, using the connection with the digital mobile operator, online information and the possibility to print on the spot </w:t>
      </w:r>
      <w:r w:rsidR="00B818C2" w:rsidRPr="00DB293E">
        <w:rPr>
          <w:rFonts w:ascii="Times New Roman" w:hAnsi="Times New Roman"/>
          <w:sz w:val="28"/>
          <w:szCs w:val="28"/>
          <w:lang w:val="en-US"/>
        </w:rPr>
        <w:t>on 3D printer small details</w:t>
      </w:r>
      <w:r w:rsidRPr="00DB293E">
        <w:rPr>
          <w:rFonts w:ascii="Times New Roman" w:hAnsi="Times New Roman"/>
          <w:sz w:val="28"/>
          <w:szCs w:val="28"/>
          <w:lang w:val="en-US"/>
        </w:rPr>
        <w:t xml:space="preserve"> [8].</w:t>
      </w:r>
    </w:p>
    <w:p w:rsidR="00BB3ECE" w:rsidRPr="00DB293E" w:rsidRDefault="000D65EB" w:rsidP="000D65EB">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The oil and gas industry of the Republic of Kazakhstan, occupying a crucial place in the national economy, must undergo the necessary digitalization (Figure 2).</w:t>
      </w:r>
    </w:p>
    <w:p w:rsidR="000D65EB" w:rsidRPr="00DB293E" w:rsidRDefault="000D65EB" w:rsidP="000D65EB">
      <w:pPr>
        <w:pStyle w:val="a3"/>
        <w:ind w:firstLine="709"/>
        <w:jc w:val="both"/>
        <w:rPr>
          <w:rFonts w:ascii="Times New Roman" w:hAnsi="Times New Roman"/>
          <w:sz w:val="28"/>
          <w:szCs w:val="28"/>
          <w:lang w:val="en-US"/>
        </w:rPr>
      </w:pPr>
    </w:p>
    <w:p w:rsidR="000D65EB" w:rsidRPr="00DB293E" w:rsidRDefault="000D65EB" w:rsidP="000D65EB">
      <w:pPr>
        <w:pStyle w:val="a3"/>
        <w:ind w:firstLine="709"/>
        <w:jc w:val="both"/>
        <w:rPr>
          <w:rFonts w:ascii="Times New Roman" w:hAnsi="Times New Roman"/>
          <w:sz w:val="28"/>
          <w:szCs w:val="28"/>
          <w:lang w:val="en-US"/>
        </w:rPr>
      </w:pPr>
    </w:p>
    <w:p w:rsidR="000D65EB" w:rsidRPr="00DB293E" w:rsidRDefault="000D65EB" w:rsidP="000D65EB">
      <w:pPr>
        <w:pStyle w:val="a3"/>
        <w:ind w:firstLine="709"/>
        <w:jc w:val="both"/>
        <w:rPr>
          <w:rFonts w:ascii="Times New Roman" w:hAnsi="Times New Roman"/>
          <w:sz w:val="28"/>
          <w:szCs w:val="28"/>
          <w:lang w:val="en-US"/>
        </w:rPr>
      </w:pPr>
    </w:p>
    <w:p w:rsidR="000D65EB" w:rsidRPr="00DB293E" w:rsidRDefault="000D65EB" w:rsidP="000D65EB">
      <w:pPr>
        <w:pStyle w:val="a3"/>
        <w:ind w:firstLine="709"/>
        <w:jc w:val="both"/>
        <w:rPr>
          <w:rFonts w:ascii="Times New Roman" w:hAnsi="Times New Roman"/>
          <w:sz w:val="28"/>
          <w:szCs w:val="28"/>
          <w:lang w:val="en-US"/>
        </w:rPr>
      </w:pPr>
    </w:p>
    <w:p w:rsidR="000D65EB" w:rsidRPr="00DB293E" w:rsidRDefault="000D65EB" w:rsidP="000D65EB">
      <w:pPr>
        <w:pStyle w:val="a3"/>
        <w:ind w:firstLine="709"/>
        <w:jc w:val="both"/>
        <w:rPr>
          <w:rFonts w:ascii="Times New Roman" w:hAnsi="Times New Roman"/>
          <w:sz w:val="28"/>
          <w:szCs w:val="28"/>
          <w:lang w:val="en-US"/>
        </w:rPr>
      </w:pPr>
    </w:p>
    <w:p w:rsidR="000D65EB" w:rsidRPr="00DB293E" w:rsidRDefault="000D65EB" w:rsidP="000D65EB">
      <w:pPr>
        <w:pStyle w:val="a3"/>
        <w:ind w:firstLine="709"/>
        <w:jc w:val="both"/>
        <w:rPr>
          <w:rFonts w:ascii="Times New Roman" w:hAnsi="Times New Roman"/>
          <w:sz w:val="28"/>
          <w:szCs w:val="28"/>
          <w:lang w:val="en-US"/>
        </w:rPr>
      </w:pPr>
    </w:p>
    <w:p w:rsidR="000D65EB" w:rsidRPr="00DB293E" w:rsidRDefault="000D65EB" w:rsidP="000D65EB">
      <w:pPr>
        <w:pStyle w:val="a3"/>
        <w:ind w:firstLine="709"/>
        <w:jc w:val="both"/>
        <w:rPr>
          <w:rFonts w:ascii="Times New Roman" w:hAnsi="Times New Roman"/>
          <w:sz w:val="28"/>
          <w:szCs w:val="28"/>
          <w:lang w:val="en-US"/>
        </w:rPr>
      </w:pPr>
    </w:p>
    <w:p w:rsidR="000D65EB" w:rsidRPr="00DB293E" w:rsidRDefault="000D65EB" w:rsidP="000D65EB">
      <w:pPr>
        <w:pStyle w:val="a3"/>
        <w:ind w:firstLine="709"/>
        <w:jc w:val="both"/>
        <w:rPr>
          <w:rFonts w:ascii="Times New Roman" w:hAnsi="Times New Roman"/>
          <w:sz w:val="28"/>
          <w:szCs w:val="28"/>
          <w:lang w:val="en-US"/>
        </w:rPr>
      </w:pPr>
    </w:p>
    <w:p w:rsidR="000D65EB" w:rsidRPr="00DB293E" w:rsidRDefault="000D65EB" w:rsidP="000D65EB">
      <w:pPr>
        <w:pStyle w:val="a3"/>
        <w:ind w:firstLine="709"/>
        <w:jc w:val="both"/>
        <w:rPr>
          <w:rFonts w:ascii="Times New Roman" w:hAnsi="Times New Roman"/>
          <w:sz w:val="28"/>
          <w:szCs w:val="28"/>
          <w:lang w:val="en-US"/>
        </w:rPr>
      </w:pPr>
    </w:p>
    <w:p w:rsidR="00BB3ECE" w:rsidRPr="00DB293E" w:rsidRDefault="00BB3ECE" w:rsidP="00BB3ECE">
      <w:pPr>
        <w:pStyle w:val="a3"/>
        <w:ind w:firstLine="709"/>
        <w:jc w:val="both"/>
        <w:rPr>
          <w:rFonts w:ascii="Times New Roman" w:hAnsi="Times New Roman"/>
          <w:sz w:val="28"/>
          <w:szCs w:val="28"/>
          <w:lang w:val="en-US"/>
        </w:rPr>
      </w:pPr>
      <w:r w:rsidRPr="00DB293E">
        <w:rPr>
          <w:noProof/>
          <w:lang w:val="en-US" w:eastAsia="ru-RU"/>
        </w:rPr>
        <w:lastRenderedPageBreak/>
        <mc:AlternateContent>
          <mc:Choice Requires="wpg">
            <w:drawing>
              <wp:anchor distT="0" distB="0" distL="114300" distR="114300" simplePos="0" relativeHeight="251660288" behindDoc="0" locked="0" layoutInCell="1" allowOverlap="1" wp14:anchorId="138BE6E1" wp14:editId="7924FA69">
                <wp:simplePos x="0" y="0"/>
                <wp:positionH relativeFrom="column">
                  <wp:posOffset>55245</wp:posOffset>
                </wp:positionH>
                <wp:positionV relativeFrom="paragraph">
                  <wp:posOffset>1270</wp:posOffset>
                </wp:positionV>
                <wp:extent cx="6016625" cy="3352800"/>
                <wp:effectExtent l="11430" t="13335" r="10795" b="5715"/>
                <wp:wrapNone/>
                <wp:docPr id="178" name="Группа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6625" cy="3352800"/>
                          <a:chOff x="1788" y="8541"/>
                          <a:chExt cx="9475" cy="5280"/>
                        </a:xfrm>
                      </wpg:grpSpPr>
                      <wps:wsp>
                        <wps:cNvPr id="179" name="Rectangle 16"/>
                        <wps:cNvSpPr>
                          <a:spLocks noChangeArrowheads="1"/>
                        </wps:cNvSpPr>
                        <wps:spPr bwMode="auto">
                          <a:xfrm>
                            <a:off x="1788" y="8541"/>
                            <a:ext cx="3211" cy="645"/>
                          </a:xfrm>
                          <a:prstGeom prst="rect">
                            <a:avLst/>
                          </a:prstGeom>
                          <a:solidFill>
                            <a:srgbClr val="FFFFFF"/>
                          </a:solidFill>
                          <a:ln w="9525">
                            <a:solidFill>
                              <a:srgbClr val="000000"/>
                            </a:solidFill>
                            <a:miter lim="800000"/>
                            <a:headEnd/>
                            <a:tailEnd/>
                          </a:ln>
                        </wps:spPr>
                        <wps:txbx>
                          <w:txbxContent>
                            <w:p w:rsidR="00BB3ECE" w:rsidRPr="00B818C2" w:rsidRDefault="00ED6906"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field</w:t>
                              </w:r>
                              <w:proofErr w:type="spellEnd"/>
                            </w:p>
                          </w:txbxContent>
                        </wps:txbx>
                        <wps:bodyPr rot="0" vert="horz" wrap="square" lIns="91440" tIns="45720" rIns="91440" bIns="45720" anchor="t" anchorCtr="0" upright="1">
                          <a:noAutofit/>
                        </wps:bodyPr>
                      </wps:wsp>
                      <wps:wsp>
                        <wps:cNvPr id="180" name="Rectangle 17"/>
                        <wps:cNvSpPr>
                          <a:spLocks noChangeArrowheads="1"/>
                        </wps:cNvSpPr>
                        <wps:spPr bwMode="auto">
                          <a:xfrm>
                            <a:off x="1788" y="9699"/>
                            <a:ext cx="3211" cy="645"/>
                          </a:xfrm>
                          <a:prstGeom prst="rect">
                            <a:avLst/>
                          </a:prstGeom>
                          <a:solidFill>
                            <a:srgbClr val="FFFFFF"/>
                          </a:solidFill>
                          <a:ln w="9525">
                            <a:solidFill>
                              <a:srgbClr val="000000"/>
                            </a:solidFill>
                            <a:miter lim="800000"/>
                            <a:headEnd/>
                            <a:tailEnd/>
                          </a:ln>
                        </wps:spPr>
                        <wps:txbx>
                          <w:txbxContent>
                            <w:p w:rsidR="00BB3ECE" w:rsidRPr="00B818C2" w:rsidRDefault="00ED6906"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intelligence</w:t>
                              </w:r>
                              <w:proofErr w:type="spellEnd"/>
                            </w:p>
                          </w:txbxContent>
                        </wps:txbx>
                        <wps:bodyPr rot="0" vert="horz" wrap="square" lIns="91440" tIns="45720" rIns="91440" bIns="45720" anchor="t" anchorCtr="0" upright="1">
                          <a:noAutofit/>
                        </wps:bodyPr>
                      </wps:wsp>
                      <wps:wsp>
                        <wps:cNvPr id="181" name="Rectangle 18"/>
                        <wps:cNvSpPr>
                          <a:spLocks noChangeArrowheads="1"/>
                        </wps:cNvSpPr>
                        <wps:spPr bwMode="auto">
                          <a:xfrm>
                            <a:off x="1788" y="10874"/>
                            <a:ext cx="3211" cy="645"/>
                          </a:xfrm>
                          <a:prstGeom prst="rect">
                            <a:avLst/>
                          </a:prstGeom>
                          <a:solidFill>
                            <a:srgbClr val="FFFFFF"/>
                          </a:solidFill>
                          <a:ln w="9525">
                            <a:solidFill>
                              <a:srgbClr val="000000"/>
                            </a:solidFill>
                            <a:miter lim="800000"/>
                            <a:headEnd/>
                            <a:tailEnd/>
                          </a:ln>
                        </wps:spPr>
                        <wps:txbx>
                          <w:txbxContent>
                            <w:p w:rsidR="00BB3ECE" w:rsidRPr="00B818C2" w:rsidRDefault="00ED6906"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drilling</w:t>
                              </w:r>
                              <w:proofErr w:type="spellEnd"/>
                            </w:p>
                          </w:txbxContent>
                        </wps:txbx>
                        <wps:bodyPr rot="0" vert="horz" wrap="square" lIns="91440" tIns="45720" rIns="91440" bIns="45720" anchor="t" anchorCtr="0" upright="1">
                          <a:noAutofit/>
                        </wps:bodyPr>
                      </wps:wsp>
                      <wps:wsp>
                        <wps:cNvPr id="182" name="Rectangle 19"/>
                        <wps:cNvSpPr>
                          <a:spLocks noChangeArrowheads="1"/>
                        </wps:cNvSpPr>
                        <wps:spPr bwMode="auto">
                          <a:xfrm>
                            <a:off x="1788" y="12017"/>
                            <a:ext cx="3211" cy="645"/>
                          </a:xfrm>
                          <a:prstGeom prst="rect">
                            <a:avLst/>
                          </a:prstGeom>
                          <a:solidFill>
                            <a:srgbClr val="FFFFFF"/>
                          </a:solidFill>
                          <a:ln w="9525">
                            <a:solidFill>
                              <a:srgbClr val="000000"/>
                            </a:solidFill>
                            <a:miter lim="800000"/>
                            <a:headEnd/>
                            <a:tailEnd/>
                          </a:ln>
                        </wps:spPr>
                        <wps:txbx>
                          <w:txbxContent>
                            <w:p w:rsidR="00BB3ECE" w:rsidRPr="00B818C2" w:rsidRDefault="000D65EB"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development</w:t>
                              </w:r>
                              <w:proofErr w:type="spellEnd"/>
                            </w:p>
                          </w:txbxContent>
                        </wps:txbx>
                        <wps:bodyPr rot="0" vert="horz" wrap="square" lIns="91440" tIns="45720" rIns="91440" bIns="45720" anchor="t" anchorCtr="0" upright="1">
                          <a:noAutofit/>
                        </wps:bodyPr>
                      </wps:wsp>
                      <wps:wsp>
                        <wps:cNvPr id="183" name="Rectangle 20"/>
                        <wps:cNvSpPr>
                          <a:spLocks noChangeArrowheads="1"/>
                        </wps:cNvSpPr>
                        <wps:spPr bwMode="auto">
                          <a:xfrm>
                            <a:off x="1788" y="13176"/>
                            <a:ext cx="3211" cy="645"/>
                          </a:xfrm>
                          <a:prstGeom prst="rect">
                            <a:avLst/>
                          </a:prstGeom>
                          <a:solidFill>
                            <a:srgbClr val="FFFFFF"/>
                          </a:solidFill>
                          <a:ln w="9525">
                            <a:solidFill>
                              <a:srgbClr val="000000"/>
                            </a:solidFill>
                            <a:miter lim="800000"/>
                            <a:headEnd/>
                            <a:tailEnd/>
                          </a:ln>
                        </wps:spPr>
                        <wps:txbx>
                          <w:txbxContent>
                            <w:p w:rsidR="00BB3ECE" w:rsidRPr="00B818C2" w:rsidRDefault="000D65EB"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booty</w:t>
                              </w:r>
                              <w:proofErr w:type="spellEnd"/>
                            </w:p>
                          </w:txbxContent>
                        </wps:txbx>
                        <wps:bodyPr rot="0" vert="horz" wrap="square" lIns="91440" tIns="45720" rIns="91440" bIns="45720" anchor="t" anchorCtr="0" upright="1">
                          <a:noAutofit/>
                        </wps:bodyPr>
                      </wps:wsp>
                      <wps:wsp>
                        <wps:cNvPr id="184" name="Rectangle 21"/>
                        <wps:cNvSpPr>
                          <a:spLocks noChangeArrowheads="1"/>
                        </wps:cNvSpPr>
                        <wps:spPr bwMode="auto">
                          <a:xfrm>
                            <a:off x="8052" y="8541"/>
                            <a:ext cx="3211" cy="645"/>
                          </a:xfrm>
                          <a:prstGeom prst="rect">
                            <a:avLst/>
                          </a:prstGeom>
                          <a:solidFill>
                            <a:srgbClr val="FFFFFF"/>
                          </a:solidFill>
                          <a:ln w="9525">
                            <a:solidFill>
                              <a:srgbClr val="000000"/>
                            </a:solidFill>
                            <a:miter lim="800000"/>
                            <a:headEnd/>
                            <a:tailEnd/>
                          </a:ln>
                        </wps:spPr>
                        <wps:txbx>
                          <w:txbxContent>
                            <w:p w:rsidR="00BB3ECE" w:rsidRPr="00B818C2" w:rsidRDefault="00ED6906"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water</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use</w:t>
                              </w:r>
                              <w:proofErr w:type="spellEnd"/>
                            </w:p>
                          </w:txbxContent>
                        </wps:txbx>
                        <wps:bodyPr rot="0" vert="horz" wrap="square" lIns="91440" tIns="45720" rIns="91440" bIns="45720" anchor="t" anchorCtr="0" upright="1">
                          <a:noAutofit/>
                        </wps:bodyPr>
                      </wps:wsp>
                      <wps:wsp>
                        <wps:cNvPr id="185" name="Rectangle 22"/>
                        <wps:cNvSpPr>
                          <a:spLocks noChangeArrowheads="1"/>
                        </wps:cNvSpPr>
                        <wps:spPr bwMode="auto">
                          <a:xfrm>
                            <a:off x="8052" y="9699"/>
                            <a:ext cx="3211" cy="645"/>
                          </a:xfrm>
                          <a:prstGeom prst="rect">
                            <a:avLst/>
                          </a:prstGeom>
                          <a:solidFill>
                            <a:srgbClr val="FFFFFF"/>
                          </a:solidFill>
                          <a:ln w="9525">
                            <a:solidFill>
                              <a:srgbClr val="000000"/>
                            </a:solidFill>
                            <a:miter lim="800000"/>
                            <a:headEnd/>
                            <a:tailEnd/>
                          </a:ln>
                        </wps:spPr>
                        <wps:txbx>
                          <w:txbxContent>
                            <w:p w:rsidR="00BB3ECE" w:rsidRPr="00B818C2" w:rsidRDefault="00ED6906"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energy</w:t>
                              </w:r>
                              <w:proofErr w:type="spellEnd"/>
                            </w:p>
                          </w:txbxContent>
                        </wps:txbx>
                        <wps:bodyPr rot="0" vert="horz" wrap="square" lIns="91440" tIns="45720" rIns="91440" bIns="45720" anchor="t" anchorCtr="0" upright="1">
                          <a:noAutofit/>
                        </wps:bodyPr>
                      </wps:wsp>
                      <wps:wsp>
                        <wps:cNvPr id="186" name="Rectangle 23"/>
                        <wps:cNvSpPr>
                          <a:spLocks noChangeArrowheads="1"/>
                        </wps:cNvSpPr>
                        <wps:spPr bwMode="auto">
                          <a:xfrm>
                            <a:off x="8052" y="10874"/>
                            <a:ext cx="3211" cy="645"/>
                          </a:xfrm>
                          <a:prstGeom prst="rect">
                            <a:avLst/>
                          </a:prstGeom>
                          <a:solidFill>
                            <a:srgbClr val="FFFFFF"/>
                          </a:solidFill>
                          <a:ln w="9525">
                            <a:solidFill>
                              <a:srgbClr val="000000"/>
                            </a:solidFill>
                            <a:miter lim="800000"/>
                            <a:headEnd/>
                            <a:tailEnd/>
                          </a:ln>
                        </wps:spPr>
                        <wps:txbx>
                          <w:txbxContent>
                            <w:p w:rsidR="00BB3ECE" w:rsidRPr="00B818C2" w:rsidRDefault="00ED6906"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transportation</w:t>
                              </w:r>
                              <w:proofErr w:type="spellEnd"/>
                            </w:p>
                          </w:txbxContent>
                        </wps:txbx>
                        <wps:bodyPr rot="0" vert="horz" wrap="square" lIns="91440" tIns="45720" rIns="91440" bIns="45720" anchor="t" anchorCtr="0" upright="1">
                          <a:noAutofit/>
                        </wps:bodyPr>
                      </wps:wsp>
                      <wps:wsp>
                        <wps:cNvPr id="187" name="Rectangle 24"/>
                        <wps:cNvSpPr>
                          <a:spLocks noChangeArrowheads="1"/>
                        </wps:cNvSpPr>
                        <wps:spPr bwMode="auto">
                          <a:xfrm>
                            <a:off x="8052" y="11917"/>
                            <a:ext cx="3211" cy="877"/>
                          </a:xfrm>
                          <a:prstGeom prst="rect">
                            <a:avLst/>
                          </a:prstGeom>
                          <a:solidFill>
                            <a:srgbClr val="FFFFFF"/>
                          </a:solidFill>
                          <a:ln w="9525">
                            <a:solidFill>
                              <a:srgbClr val="000000"/>
                            </a:solidFill>
                            <a:miter lim="800000"/>
                            <a:headEnd/>
                            <a:tailEnd/>
                          </a:ln>
                        </wps:spPr>
                        <wps:txbx>
                          <w:txbxContent>
                            <w:p w:rsidR="00BB3ECE" w:rsidRPr="00B818C2" w:rsidRDefault="00ED6906"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processing</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and</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logistics</w:t>
                              </w:r>
                              <w:proofErr w:type="spellEnd"/>
                            </w:p>
                          </w:txbxContent>
                        </wps:txbx>
                        <wps:bodyPr rot="0" vert="horz" wrap="square" lIns="91440" tIns="45720" rIns="91440" bIns="45720" anchor="t" anchorCtr="0" upright="1">
                          <a:noAutofit/>
                        </wps:bodyPr>
                      </wps:wsp>
                      <wps:wsp>
                        <wps:cNvPr id="188" name="Rectangle 25"/>
                        <wps:cNvSpPr>
                          <a:spLocks noChangeArrowheads="1"/>
                        </wps:cNvSpPr>
                        <wps:spPr bwMode="auto">
                          <a:xfrm>
                            <a:off x="8052" y="13176"/>
                            <a:ext cx="3211" cy="645"/>
                          </a:xfrm>
                          <a:prstGeom prst="rect">
                            <a:avLst/>
                          </a:prstGeom>
                          <a:solidFill>
                            <a:srgbClr val="FFFFFF"/>
                          </a:solidFill>
                          <a:ln w="9525">
                            <a:solidFill>
                              <a:srgbClr val="000000"/>
                            </a:solidFill>
                            <a:miter lim="800000"/>
                            <a:headEnd/>
                            <a:tailEnd/>
                          </a:ln>
                        </wps:spPr>
                        <wps:txbx>
                          <w:txbxContent>
                            <w:p w:rsidR="00BB3ECE" w:rsidRPr="00B818C2" w:rsidRDefault="00ED6906"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marketing</w:t>
                              </w:r>
                              <w:proofErr w:type="spellEnd"/>
                            </w:p>
                          </w:txbxContent>
                        </wps:txbx>
                        <wps:bodyPr rot="0" vert="horz" wrap="square" lIns="91440" tIns="45720" rIns="91440" bIns="45720" anchor="t" anchorCtr="0" upright="1">
                          <a:noAutofit/>
                        </wps:bodyPr>
                      </wps:wsp>
                      <wps:wsp>
                        <wps:cNvPr id="189" name="Rectangle 26"/>
                        <wps:cNvSpPr>
                          <a:spLocks noChangeArrowheads="1"/>
                        </wps:cNvSpPr>
                        <wps:spPr bwMode="auto">
                          <a:xfrm>
                            <a:off x="5628" y="8541"/>
                            <a:ext cx="1886" cy="5280"/>
                          </a:xfrm>
                          <a:prstGeom prst="rect">
                            <a:avLst/>
                          </a:prstGeom>
                          <a:solidFill>
                            <a:srgbClr val="FFFFFF"/>
                          </a:solidFill>
                          <a:ln w="9525">
                            <a:solidFill>
                              <a:srgbClr val="000000"/>
                            </a:solidFill>
                            <a:miter lim="800000"/>
                            <a:headEnd/>
                            <a:tailEnd/>
                          </a:ln>
                        </wps:spPr>
                        <wps:txbx>
                          <w:txbxContent>
                            <w:p w:rsidR="00BB3ECE" w:rsidRPr="00B818C2" w:rsidRDefault="00BB3ECE" w:rsidP="00BB3ECE">
                              <w:pPr>
                                <w:jc w:val="center"/>
                                <w:rPr>
                                  <w:rFonts w:ascii="Times New Roman" w:hAnsi="Times New Roman"/>
                                  <w:sz w:val="24"/>
                                  <w:szCs w:val="24"/>
                                </w:rPr>
                              </w:pPr>
                            </w:p>
                            <w:p w:rsidR="00BB3ECE" w:rsidRPr="00B818C2" w:rsidRDefault="00BB3ECE" w:rsidP="00BB3ECE">
                              <w:pPr>
                                <w:jc w:val="center"/>
                                <w:rPr>
                                  <w:rFonts w:ascii="Times New Roman" w:hAnsi="Times New Roman"/>
                                  <w:sz w:val="24"/>
                                  <w:szCs w:val="24"/>
                                </w:rPr>
                              </w:pPr>
                            </w:p>
                            <w:p w:rsidR="00BB3ECE" w:rsidRPr="00B818C2" w:rsidRDefault="00BB3ECE" w:rsidP="00BB3ECE">
                              <w:pPr>
                                <w:jc w:val="center"/>
                                <w:rPr>
                                  <w:rFonts w:ascii="Times New Roman" w:hAnsi="Times New Roman"/>
                                  <w:sz w:val="24"/>
                                  <w:szCs w:val="24"/>
                                </w:rPr>
                              </w:pPr>
                            </w:p>
                            <w:p w:rsidR="00BB3ECE" w:rsidRPr="00B818C2" w:rsidRDefault="00ED6906" w:rsidP="00ED6906">
                              <w:pPr>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oil</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and</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gas</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complex</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of</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the</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Republic</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of</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Kazakhstan</w:t>
                              </w:r>
                              <w:proofErr w:type="spellEnd"/>
                            </w:p>
                          </w:txbxContent>
                        </wps:txbx>
                        <wps:bodyPr rot="0" vert="horz" wrap="square" lIns="91440" tIns="45720" rIns="91440" bIns="45720" anchor="t" anchorCtr="0" upright="1">
                          <a:noAutofit/>
                        </wps:bodyPr>
                      </wps:wsp>
                      <wps:wsp>
                        <wps:cNvPr id="190" name="AutoShape 27"/>
                        <wps:cNvCnPr>
                          <a:cxnSpLocks noChangeShapeType="1"/>
                        </wps:cNvCnPr>
                        <wps:spPr bwMode="auto">
                          <a:xfrm flipH="1" flipV="1">
                            <a:off x="4999" y="8839"/>
                            <a:ext cx="629" cy="23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AutoShape 28"/>
                        <wps:cNvCnPr>
                          <a:cxnSpLocks noChangeShapeType="1"/>
                        </wps:cNvCnPr>
                        <wps:spPr bwMode="auto">
                          <a:xfrm flipH="1" flipV="1">
                            <a:off x="4999" y="9981"/>
                            <a:ext cx="629" cy="11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29"/>
                        <wps:cNvCnPr>
                          <a:cxnSpLocks noChangeShapeType="1"/>
                        </wps:cNvCnPr>
                        <wps:spPr bwMode="auto">
                          <a:xfrm flipH="1">
                            <a:off x="4999" y="11172"/>
                            <a:ext cx="6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30"/>
                        <wps:cNvCnPr>
                          <a:cxnSpLocks noChangeShapeType="1"/>
                        </wps:cNvCnPr>
                        <wps:spPr bwMode="auto">
                          <a:xfrm flipH="1">
                            <a:off x="4999" y="11172"/>
                            <a:ext cx="629" cy="11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31"/>
                        <wps:cNvCnPr>
                          <a:cxnSpLocks noChangeShapeType="1"/>
                        </wps:cNvCnPr>
                        <wps:spPr bwMode="auto">
                          <a:xfrm flipH="1">
                            <a:off x="4999" y="11172"/>
                            <a:ext cx="629" cy="238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AutoShape 32"/>
                        <wps:cNvCnPr>
                          <a:cxnSpLocks noChangeShapeType="1"/>
                        </wps:cNvCnPr>
                        <wps:spPr bwMode="auto">
                          <a:xfrm flipV="1">
                            <a:off x="7514" y="8839"/>
                            <a:ext cx="538" cy="23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AutoShape 33"/>
                        <wps:cNvCnPr>
                          <a:cxnSpLocks noChangeShapeType="1"/>
                        </wps:cNvCnPr>
                        <wps:spPr bwMode="auto">
                          <a:xfrm flipV="1">
                            <a:off x="7514" y="9981"/>
                            <a:ext cx="538" cy="11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AutoShape 34"/>
                        <wps:cNvCnPr>
                          <a:cxnSpLocks noChangeShapeType="1"/>
                        </wps:cNvCnPr>
                        <wps:spPr bwMode="auto">
                          <a:xfrm>
                            <a:off x="7514" y="11172"/>
                            <a:ext cx="5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AutoShape 35"/>
                        <wps:cNvCnPr>
                          <a:cxnSpLocks noChangeShapeType="1"/>
                        </wps:cNvCnPr>
                        <wps:spPr bwMode="auto">
                          <a:xfrm>
                            <a:off x="7514" y="11172"/>
                            <a:ext cx="538" cy="11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AutoShape 36"/>
                        <wps:cNvCnPr>
                          <a:cxnSpLocks noChangeShapeType="1"/>
                        </wps:cNvCnPr>
                        <wps:spPr bwMode="auto">
                          <a:xfrm>
                            <a:off x="7514" y="11172"/>
                            <a:ext cx="538" cy="23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78" o:spid="_x0000_s1039" style="position:absolute;left:0;text-align:left;margin-left:4.35pt;margin-top:.1pt;width:473.75pt;height:264pt;z-index:251660288" coordorigin="1788,8541" coordsize="9475,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">
                <v:rect id="Rectangle 16" o:spid="_x0000_s1040" style="position:absolute;left:1788;top:8541;width:3211;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textbox>
                    <w:txbxContent>
                      <w:p w:rsidR="00BB3ECE" w:rsidRPr="00B818C2" w:rsidRDefault="00ED6906"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field</w:t>
                        </w:r>
                        <w:proofErr w:type="spellEnd"/>
                      </w:p>
                    </w:txbxContent>
                  </v:textbox>
                </v:rect>
                <v:rect id="Rectangle 17" o:spid="_x0000_s1041" style="position:absolute;left:1788;top:9699;width:3211;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textbox>
                    <w:txbxContent>
                      <w:p w:rsidR="00BB3ECE" w:rsidRPr="00B818C2" w:rsidRDefault="00ED6906"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intelligence</w:t>
                        </w:r>
                        <w:proofErr w:type="spellEnd"/>
                      </w:p>
                    </w:txbxContent>
                  </v:textbox>
                </v:rect>
                <v:rect id="Rectangle 18" o:spid="_x0000_s1042" style="position:absolute;left:1788;top:10874;width:3211;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U8AA&#10;AADcAAAADwAAAGRycy9kb3ducmV2LnhtbERPTYvCMBC9C/6HMII3TVUQtxpFFMU9ar14G5uxrTaT&#10;0kSt++uNIOxtHu9zZovGlOJBtSssKxj0IxDEqdUFZwqOyaY3AeE8ssbSMil4kYPFvN2aYaztk/f0&#10;OPhMhBB2MSrIva9iKV2ak0HXtxVx4C62NugDrDOpa3yGcFPKYRSNpcGCQ0OOFa1ySm+Hu1FwLoZH&#10;/Nsn28j8bEb+t0mu99NaqW6nWU5BeGr8v/jr3ukwfzKA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DZU8AAAADcAAAADwAAAAAAAAAAAAAAAACYAgAAZHJzL2Rvd25y&#10;ZXYueG1sUEsFBgAAAAAEAAQA9QAAAIUDAAAAAA==&#10;">
                  <v:textbox>
                    <w:txbxContent>
                      <w:p w:rsidR="00BB3ECE" w:rsidRPr="00B818C2" w:rsidRDefault="00ED6906"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drilling</w:t>
                        </w:r>
                        <w:proofErr w:type="spellEnd"/>
                      </w:p>
                    </w:txbxContent>
                  </v:textbox>
                </v:rect>
                <v:rect id="Rectangle 19" o:spid="_x0000_s1043" style="position:absolute;left:1788;top:12017;width:3211;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HJMEA&#10;AADcAAAADwAAAGRycy9kb3ducmV2LnhtbERPTYvCMBC9C/6HMII3Ta2waDWKKIp71HrxNjZjW20m&#10;pYla99dvFha8zeN9znzZmko8qXGlZQWjYQSCOLO65FzBKd0OJiCcR9ZYWSYFb3KwXHQ7c0y0ffGB&#10;nkefixDCLkEFhfd1IqXLCjLohrYmDtzVNgZ9gE0udYOvEG4qGUfRlzRYcmgosKZ1Qdn9+DAKLmV8&#10;wp9DuovMdDv23216e5w3SvV77WoGwlPrP+J/916H+ZMY/p4JF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iRyTBAAAA3AAAAA8AAAAAAAAAAAAAAAAAmAIAAGRycy9kb3du&#10;cmV2LnhtbFBLBQYAAAAABAAEAPUAAACGAwAAAAA=&#10;">
                  <v:textbox>
                    <w:txbxContent>
                      <w:p w:rsidR="00BB3ECE" w:rsidRPr="00B818C2" w:rsidRDefault="000D65EB"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development</w:t>
                        </w:r>
                        <w:proofErr w:type="spellEnd"/>
                      </w:p>
                    </w:txbxContent>
                  </v:textbox>
                </v:rect>
                <v:rect id="Rectangle 20" o:spid="_x0000_s1044" style="position:absolute;left:1788;top:13176;width:3211;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7iv8MA&#10;AADcAAAADwAAAGRycy9kb3ducmV2LnhtbERPTWvCQBC9F/oflil4qxsTKJpmE6RFqUeNF29jdpqk&#10;zc6G7BpTf323UPA2j/c5WTGZTow0uNaygsU8AkFcWd1yreBYbp6XIJxH1thZJgU/5KDIHx8yTLW9&#10;8p7Gg69FCGGXooLG+z6V0lUNGXRz2xMH7tMOBn2AQy31gNcQbjoZR9GLNNhyaGiwp7eGqu/DxSg4&#10;t/ERb/tyG5nVJvG7qfy6nN6Vmj1N61cQniZ/F/+7P3SYv0zg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7iv8MAAADcAAAADwAAAAAAAAAAAAAAAACYAgAAZHJzL2Rv&#10;d25yZXYueG1sUEsFBgAAAAAEAAQA9QAAAIgDAAAAAA==&#10;">
                  <v:textbox>
                    <w:txbxContent>
                      <w:p w:rsidR="00BB3ECE" w:rsidRPr="00B818C2" w:rsidRDefault="000D65EB"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booty</w:t>
                        </w:r>
                        <w:proofErr w:type="spellEnd"/>
                      </w:p>
                    </w:txbxContent>
                  </v:textbox>
                </v:rect>
                <v:rect id="Rectangle 21" o:spid="_x0000_s1045" style="position:absolute;left:8052;top:8541;width:3211;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6y8EA&#10;AADcAAAADwAAAGRycy9kb3ducmV2LnhtbERPTYvCMBC9C/6HMII3TXVF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HesvBAAAA3AAAAA8AAAAAAAAAAAAAAAAAmAIAAGRycy9kb3du&#10;cmV2LnhtbFBLBQYAAAAABAAEAPUAAACGAwAAAAA=&#10;">
                  <v:textbox>
                    <w:txbxContent>
                      <w:p w:rsidR="00BB3ECE" w:rsidRPr="00B818C2" w:rsidRDefault="00ED6906"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water</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use</w:t>
                        </w:r>
                        <w:proofErr w:type="spellEnd"/>
                      </w:p>
                    </w:txbxContent>
                  </v:textbox>
                </v:rect>
                <v:rect id="Rectangle 22" o:spid="_x0000_s1046" style="position:absolute;left:8052;top:9699;width:3211;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textbox>
                    <w:txbxContent>
                      <w:p w:rsidR="00BB3ECE" w:rsidRPr="00B818C2" w:rsidRDefault="00ED6906"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energy</w:t>
                        </w:r>
                        <w:proofErr w:type="spellEnd"/>
                      </w:p>
                    </w:txbxContent>
                  </v:textbox>
                </v:rect>
                <v:rect id="Rectangle 23" o:spid="_x0000_s1047" style="position:absolute;left:8052;top:10874;width:3211;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lBJ8IA&#10;AADcAAAADwAAAGRycy9kb3ducmV2LnhtbERPTWvCQBC9C/6HZQRvutGCaMxGpMWiR42X3qbZMUmb&#10;nQ3ZNUn7691Cwds83ucku8HUoqPWVZYVLOYRCOLc6ooLBdfsMFuDcB5ZY22ZFPyQg106HiUYa9vz&#10;mbqLL0QIYRejgtL7JpbS5SUZdHPbEAfuZluDPsC2kLrFPoSbWi6jaCUNVhwaSmzotaT8+3I3Cj6r&#10;5RV/z9l7ZDaHF38asq/7x5tS08mw34LwNPin+N991GH+egV/z4QLZP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UEnwgAAANwAAAAPAAAAAAAAAAAAAAAAAJgCAABkcnMvZG93&#10;bnJldi54bWxQSwUGAAAAAAQABAD1AAAAhwMAAAAA&#10;">
                  <v:textbox>
                    <w:txbxContent>
                      <w:p w:rsidR="00BB3ECE" w:rsidRPr="00B818C2" w:rsidRDefault="00ED6906"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transportation</w:t>
                        </w:r>
                        <w:proofErr w:type="spellEnd"/>
                      </w:p>
                    </w:txbxContent>
                  </v:textbox>
                </v:rect>
                <v:rect id="Rectangle 24" o:spid="_x0000_s1048" style="position:absolute;left:8052;top:11917;width:3211;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XkvMEA&#10;AADcAAAADwAAAGRycy9kb3ducmV2LnhtbERPS4vCMBC+C/6HMII3TXXBRzWKuCjrUevF29iMbbWZ&#10;lCZq119vhIW9zcf3nPmyMaV4UO0KywoG/QgEcWp1wZmCY7LpTUA4j6yxtEwKfsnBctFuzTHW9sl7&#10;ehx8JkIIuxgV5N5XsZQuzcmg69uKOHAXWxv0AdaZ1DU+Q7gp5TCKRtJgwaEhx4rWOaW3w90oOBfD&#10;I772yTYy082X3zXJ9X76VqrbaVYzEJ4a/y/+c//oMH8yhs8z4QK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V5LzBAAAA3AAAAA8AAAAAAAAAAAAAAAAAmAIAAGRycy9kb3du&#10;cmV2LnhtbFBLBQYAAAAABAAEAPUAAACGAwAAAAA=&#10;">
                  <v:textbox>
                    <w:txbxContent>
                      <w:p w:rsidR="00BB3ECE" w:rsidRPr="00B818C2" w:rsidRDefault="00ED6906"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processing</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and</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logistics</w:t>
                        </w:r>
                        <w:proofErr w:type="spellEnd"/>
                      </w:p>
                    </w:txbxContent>
                  </v:textbox>
                </v:rect>
                <v:rect id="Rectangle 25" o:spid="_x0000_s1049" style="position:absolute;left:8052;top:13176;width:3211;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pwzsQA&#10;AADcAAAADwAAAGRycy9kb3ducmV2LnhtbESPQW/CMAyF70j7D5EncYN0ICHoCGgaAsER2gs3r/Ha&#10;bo1TNQEKvx4fJu1m6z2/93m57l2jrtSF2rOBt3ECirjwtubSQJ5tR3NQISJbbDyTgTsFWK9eBktM&#10;rb/xka6nWCoJ4ZCigSrGNtU6FBU5DGPfEov27TuHUdau1LbDm4S7Rk+SZKYd1iwNFbb0WVHxe7o4&#10;A1/1JMfHMdslbrGdxkOf/VzOG2OGr/3HO6hIffw3/13vreDPhVa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KcM7EAAAA3AAAAA8AAAAAAAAAAAAAAAAAmAIAAGRycy9k&#10;b3ducmV2LnhtbFBLBQYAAAAABAAEAPUAAACJAwAAAAA=&#10;">
                  <v:textbox>
                    <w:txbxContent>
                      <w:p w:rsidR="00BB3ECE" w:rsidRPr="00B818C2" w:rsidRDefault="00ED6906" w:rsidP="00BB3ECE">
                        <w:pPr>
                          <w:pStyle w:val="a3"/>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marketing</w:t>
                        </w:r>
                        <w:proofErr w:type="spellEnd"/>
                      </w:p>
                    </w:txbxContent>
                  </v:textbox>
                </v:rect>
                <v:rect id="Rectangle 26" o:spid="_x0000_s1050" style="position:absolute;left:5628;top:8541;width:1886;height:5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bVVcIA&#10;AADcAAAADwAAAGRycy9kb3ducmV2LnhtbERPS2vCQBC+C/6HZYTedKMF0dRViqK0xxgvvU2zYxKb&#10;nQ3ZzaP99a4g9DYf33M2u8FUoqPGlZYVzGcRCOLM6pJzBZf0OF2BcB5ZY2WZFPySg912PNpgrG3P&#10;CXVnn4sQwi5GBYX3dSylywoy6Ga2Jg7c1TYGfYBNLnWDfQg3lVxE0VIaLDk0FFjTvqDs59waBd/l&#10;4oJ/SXqKzPr46j+H9NZ+HZR6mQzvbyA8Df5f/HR/6DB/tYbHM+EC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tVVwgAAANwAAAAPAAAAAAAAAAAAAAAAAJgCAABkcnMvZG93&#10;bnJldi54bWxQSwUGAAAAAAQABAD1AAAAhwMAAAAA&#10;">
                  <v:textbox>
                    <w:txbxContent>
                      <w:p w:rsidR="00BB3ECE" w:rsidRPr="00B818C2" w:rsidRDefault="00BB3ECE" w:rsidP="00BB3ECE">
                        <w:pPr>
                          <w:jc w:val="center"/>
                          <w:rPr>
                            <w:rFonts w:ascii="Times New Roman" w:hAnsi="Times New Roman"/>
                            <w:sz w:val="24"/>
                            <w:szCs w:val="24"/>
                          </w:rPr>
                        </w:pPr>
                      </w:p>
                      <w:p w:rsidR="00BB3ECE" w:rsidRPr="00B818C2" w:rsidRDefault="00BB3ECE" w:rsidP="00BB3ECE">
                        <w:pPr>
                          <w:jc w:val="center"/>
                          <w:rPr>
                            <w:rFonts w:ascii="Times New Roman" w:hAnsi="Times New Roman"/>
                            <w:sz w:val="24"/>
                            <w:szCs w:val="24"/>
                          </w:rPr>
                        </w:pPr>
                      </w:p>
                      <w:p w:rsidR="00BB3ECE" w:rsidRPr="00B818C2" w:rsidRDefault="00BB3ECE" w:rsidP="00BB3ECE">
                        <w:pPr>
                          <w:jc w:val="center"/>
                          <w:rPr>
                            <w:rFonts w:ascii="Times New Roman" w:hAnsi="Times New Roman"/>
                            <w:sz w:val="24"/>
                            <w:szCs w:val="24"/>
                          </w:rPr>
                        </w:pPr>
                      </w:p>
                      <w:p w:rsidR="00BB3ECE" w:rsidRPr="00B818C2" w:rsidRDefault="00ED6906" w:rsidP="00ED6906">
                        <w:pPr>
                          <w:jc w:val="center"/>
                          <w:rPr>
                            <w:rFonts w:ascii="Times New Roman" w:hAnsi="Times New Roman"/>
                            <w:sz w:val="24"/>
                            <w:szCs w:val="24"/>
                          </w:rPr>
                        </w:pPr>
                        <w:proofErr w:type="spellStart"/>
                        <w:r w:rsidRPr="00B818C2">
                          <w:rPr>
                            <w:rFonts w:ascii="Times New Roman" w:hAnsi="Times New Roman"/>
                            <w:sz w:val="24"/>
                            <w:szCs w:val="24"/>
                          </w:rPr>
                          <w:t>Smart</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oil</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and</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gas</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complex</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of</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the</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Republic</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of</w:t>
                        </w:r>
                        <w:proofErr w:type="spellEnd"/>
                        <w:r w:rsidRPr="00B818C2">
                          <w:rPr>
                            <w:rFonts w:ascii="Times New Roman" w:hAnsi="Times New Roman"/>
                            <w:sz w:val="24"/>
                            <w:szCs w:val="24"/>
                          </w:rPr>
                          <w:t xml:space="preserve"> </w:t>
                        </w:r>
                        <w:proofErr w:type="spellStart"/>
                        <w:r w:rsidRPr="00B818C2">
                          <w:rPr>
                            <w:rFonts w:ascii="Times New Roman" w:hAnsi="Times New Roman"/>
                            <w:sz w:val="24"/>
                            <w:szCs w:val="24"/>
                          </w:rPr>
                          <w:t>Kazakhstan</w:t>
                        </w:r>
                        <w:proofErr w:type="spellEnd"/>
                      </w:p>
                    </w:txbxContent>
                  </v:textbox>
                </v:rect>
                <v:shape id="AutoShape 27" o:spid="_x0000_s1051" type="#_x0000_t32" style="position:absolute;left:4999;top:8839;width:629;height:233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a0MYAAADcAAAADwAAAGRycy9kb3ducmV2LnhtbESPQWvCQBCF7wX/wzJCL6VuLLTY1FWC&#10;UiiCqLHgdciOSTQ7G7Jbjf/eOQi9zfDevPfNdN67Rl2oC7VnA+NRAoq48Lbm0sDv/vt1AipEZIuN&#10;ZzJwowDz2eBpiqn1V97RJY+lkhAOKRqoYmxTrUNRkcMw8i2xaEffOYyydqW2HV4l3DX6LUk+tMOa&#10;paHClhYVFef8zxmI65fV+2m32WQ58zLbrg7nbHEw5nnYZ1+gIvXx3/y4/rGC/yn48oxMoG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y2tDGAAAA3AAAAA8AAAAAAAAA&#10;AAAAAAAAoQIAAGRycy9kb3ducmV2LnhtbFBLBQYAAAAABAAEAPkAAACUAwAAAAA=&#10;"/>
                <v:shape id="AutoShape 28" o:spid="_x0000_s1052" type="#_x0000_t32" style="position:absolute;left:4999;top:9981;width:629;height:1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5/S8IAAADcAAAADwAAAGRycy9kb3ducmV2LnhtbERPTYvCMBC9L/gfwgheFk0VdtFqlKII&#10;IohaBa9DM7bVZlKaqN1/bxYW9jaP9zmzRWsq8aTGlZYVDAcRCOLM6pJzBefTuj8G4TyyxsoyKfgh&#10;B4t552OGsbYvPtIz9bkIIexiVFB4X8dSuqwgg25ga+LAXW1j0AfY5FI3+ArhppKjKPqWBksODQXW&#10;tCwou6cPo8DvPrdft+N+n6TMq+SwvdyT5UWpXrdNpiA8tf5f/Ofe6DB/MoTfZ8IFcv4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P5/S8IAAADcAAAADwAAAAAAAAAAAAAA&#10;AAChAgAAZHJzL2Rvd25yZXYueG1sUEsFBgAAAAAEAAQA+QAAAJADAAAAAA==&#10;"/>
                <v:shape id="AutoShape 29" o:spid="_x0000_s1053" type="#_x0000_t32" style="position:absolute;left:4999;top:11172;width:6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2sw8MAAADcAAAADwAAAGRycy9kb3ducmV2LnhtbERPPWvDMBDdC/kP4gJdSiM7Q0ndyCYE&#10;CiVDoYkHj4d0tU2skyOpjvPvo0Kh2z3e522r2Q5iIh96xwryVQaCWDvTc6ugPr0/b0CEiGxwcEwK&#10;bhSgKhcPWyyMu/IXTcfYihTCoUAFXYxjIWXQHVkMKzcSJ+7beYsxQd9K4/Gawu0g11n2Ii32nBo6&#10;HGnfkT4ff6yC/lB/1tPTJXq9OeSNz8OpGbRSj8t59wYi0hz/xX/uD5Pmv67h95l0gS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drMPDAAAA3AAAAA8AAAAAAAAAAAAA&#10;AAAAoQIAAGRycy9kb3ducmV2LnhtbFBLBQYAAAAABAAEAPkAAACRAwAAAAA=&#10;"/>
                <v:shape id="AutoShape 30" o:spid="_x0000_s1054" type="#_x0000_t32" style="position:absolute;left:4999;top:11172;width:629;height:11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EJWMIAAADcAAAADwAAAGRycy9kb3ducmV2LnhtbERPTWsCMRC9F/ofwgheimbXgujWKKUg&#10;iAehugePQzLdXdxMtklc139vCgVv83ifs9oMthU9+dA4VpBPMxDE2pmGKwXlaTtZgAgR2WDrmBTc&#10;KcBm/fqywsK4G39Tf4yVSCEcClRQx9gVUgZdk8UwdR1x4n6ctxgT9JU0Hm8p3LZylmVzabHh1FBj&#10;R1816cvxahU0+/JQ9m+/0evFPj/7PJzOrVZqPBo+P0BEGuJT/O/emTR/+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lEJWMIAAADcAAAADwAAAAAAAAAAAAAA&#10;AAChAgAAZHJzL2Rvd25yZXYueG1sUEsFBgAAAAAEAAQA+QAAAJADAAAAAA==&#10;"/>
                <v:shape id="AutoShape 31" o:spid="_x0000_s1055" type="#_x0000_t32" style="position:absolute;left:4999;top:11172;width:629;height:23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iRLMIAAADcAAAADwAAAGRycy9kb3ducmV2LnhtbERPTWsCMRC9F/ofwgheimZXiujWKKUg&#10;iAehugePQzLdXdxMtklc139vCgVv83ifs9oMthU9+dA4VpBPMxDE2pmGKwXlaTtZgAgR2WDrmBTc&#10;KcBm/fqywsK4G39Tf4yVSCEcClRQx9gVUgZdk8UwdR1x4n6ctxgT9JU0Hm8p3LZylmVzabHh1FBj&#10;R1816cvxahU0+/JQ9m+/0evFPj/7PJzOrVZqPBo+P0BEGuJT/O/emTR/+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iRLMIAAADcAAAADwAAAAAAAAAAAAAA&#10;AAChAgAAZHJzL2Rvd25yZXYueG1sUEsFBgAAAAAEAAQA+QAAAJADAAAAAA==&#10;"/>
                <v:shape id="AutoShape 32" o:spid="_x0000_s1056" type="#_x0000_t32" style="position:absolute;left:7514;top:8839;width:538;height:2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Q0t8IAAADcAAAADwAAAGRycy9kb3ducmV2LnhtbERPTWsCMRC9F/ofwgheimZXqOjWKKUg&#10;iAehugePQzLdXdxMtklc139vCgVv83ifs9oMthU9+dA4VpBPMxDE2pmGKwXlaTtZgAgR2WDrmBTc&#10;KcBm/fqywsK4G39Tf4yVSCEcClRQx9gVUgZdk8UwdR1x4n6ctxgT9JU0Hm8p3LZylmVzabHh1FBj&#10;R1816cvxahU0+/JQ9m+/0evFPj/7PJzOrVZqPBo+P0BEGuJT/O/emTR/+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vQ0t8IAAADcAAAADwAAAAAAAAAAAAAA&#10;AAChAgAAZHJzL2Rvd25yZXYueG1sUEsFBgAAAAAEAAQA+QAAAJADAAAAAA==&#10;"/>
                <v:shape id="AutoShape 33" o:spid="_x0000_s1057" type="#_x0000_t32" style="position:absolute;left:7514;top:9981;width:538;height:11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qwMIAAADcAAAADwAAAGRycy9kb3ducmV2LnhtbERPTYvCMBC9L/gfwgh7Wda0HsStRhFh&#10;QTwIqz14HJKxLTaTmmRr99+bBcHbPN7nLNeDbUVPPjSOFeSTDASxdqbhSkF5+v6cgwgR2WDrmBT8&#10;UYD1avS2xMK4O/9Qf4yVSCEcClRQx9gVUgZdk8UwcR1x4i7OW4wJ+koaj/cUbls5zbKZtNhwaqix&#10;o21N+nr8tQqafXko+49b9Hq+z88+D6dzq5V6Hw+bBYhIQ3yJn+6dSfO/ZvD/TLpAr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aqwMIAAADcAAAADwAAAAAAAAAAAAAA&#10;AAChAgAAZHJzL2Rvd25yZXYueG1sUEsFBgAAAAAEAAQA+QAAAJADAAAAAA==&#10;"/>
                <v:shape id="AutoShape 34" o:spid="_x0000_s1058" type="#_x0000_t32" style="position:absolute;left:7514;top:11172;width:5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PMMMAAADcAAAADwAAAGRycy9kb3ducmV2LnhtbERPTWsCMRC9F/wPYQQvpWYVqu1qlK0g&#10;qOBB297HzXQTuplsN1G3/74pCN7m8T5nvuxcLS7UButZwWiYgSAuvbZcKfh4Xz+9gAgRWWPtmRT8&#10;UoDlovcwx1z7Kx/ocoyVSCEcclRgYmxyKUNpyGEY+oY4cV++dRgTbCupW7ymcFfLcZZNpEPLqcFg&#10;QytD5ffx7BTst6O34mTsdnf4sfvndVGfq8dPpQb9rpiBiNTFu/jm3ug0/3U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jzDDAAAA3AAAAA8AAAAAAAAAAAAA&#10;AAAAoQIAAGRycy9kb3ducmV2LnhtbFBLBQYAAAAABAAEAPkAAACRAwAAAAA=&#10;"/>
                <v:shape id="AutoShape 35" o:spid="_x0000_s1059" type="#_x0000_t32" style="position:absolute;left:7514;top:11172;width:538;height:1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QbQsYAAADcAAAADwAAAGRycy9kb3ducmV2LnhtbESPQU8CMRCF7yb+h2ZMvBjoYqLBlUIW&#10;ExIx4QDIfdyO28btdNkWWP+9czDhNpP35r1vZoshtOpMffKRDUzGBSjiOlrPjYHP/Wo0BZUyssU2&#10;Mhn4pQSL+e3NDEsbL7yl8y43SkI4lWjA5dyVWqfaUcA0jh2xaN+xD5hl7Rtte7xIeGj1Y1E864Ce&#10;pcFhR2+O6p/dKRjYrCfL6sv59cf26DdPq6o9NQ8HY+7vhuoVVKYhX83/1+9W8F+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UG0LGAAAA3AAAAA8AAAAAAAAA&#10;AAAAAAAAoQIAAGRycy9kb3ducmV2LnhtbFBLBQYAAAAABAAEAPkAAACUAwAAAAA=&#10;"/>
                <v:shape id="AutoShape 36" o:spid="_x0000_s1060" type="#_x0000_t32" style="position:absolute;left:7514;top:11172;width:538;height:23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2cMAAADcAAAADwAAAGRycy9kb3ducmV2LnhtbERPTWsCMRC9F/wPYQq9lJq1UKmrUdaC&#10;UAUP2nofN+MmdDPZbqKu/94Igrd5vM+ZzDpXixO1wXpWMOhnIIhLry1XCn5/Fm+fIEJE1lh7JgUX&#10;CjCb9p4mmGt/5g2dtrESKYRDjgpMjE0uZSgNOQx93xAn7uBbhzHBtpK6xXMKd7V8z7KhdGg5NRhs&#10;6MtQ+bc9OgXr5WBe7I1drjb/dv2xKOpj9bpT6uW5K8YgInXxIb67v3WaPxrB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YvtnDAAAA3AAAAA8AAAAAAAAAAAAA&#10;AAAAoQIAAGRycy9kb3ducmV2LnhtbFBLBQYAAAAABAAEAPkAAACRAwAAAAA=&#10;"/>
              </v:group>
            </w:pict>
          </mc:Fallback>
        </mc:AlternateContent>
      </w:r>
    </w:p>
    <w:p w:rsidR="00BB3ECE" w:rsidRPr="00DB293E" w:rsidRDefault="00BB3ECE" w:rsidP="00BB3ECE">
      <w:pPr>
        <w:pStyle w:val="a3"/>
        <w:ind w:firstLine="709"/>
        <w:jc w:val="both"/>
        <w:rPr>
          <w:rFonts w:ascii="Times New Roman" w:hAnsi="Times New Roman"/>
          <w:sz w:val="28"/>
          <w:szCs w:val="28"/>
          <w:lang w:val="en-US"/>
        </w:rPr>
      </w:pPr>
    </w:p>
    <w:p w:rsidR="00BB3ECE" w:rsidRPr="00DB293E" w:rsidRDefault="00BB3ECE" w:rsidP="00BB3ECE">
      <w:pPr>
        <w:pStyle w:val="a3"/>
        <w:ind w:firstLine="709"/>
        <w:jc w:val="both"/>
        <w:rPr>
          <w:rFonts w:ascii="Times New Roman" w:hAnsi="Times New Roman"/>
          <w:sz w:val="28"/>
          <w:szCs w:val="28"/>
          <w:lang w:val="en-US"/>
        </w:rPr>
      </w:pPr>
    </w:p>
    <w:p w:rsidR="00BB3ECE" w:rsidRPr="00DB293E" w:rsidRDefault="00BB3ECE" w:rsidP="00BB3ECE">
      <w:pPr>
        <w:pStyle w:val="a3"/>
        <w:ind w:firstLine="709"/>
        <w:jc w:val="both"/>
        <w:rPr>
          <w:rFonts w:ascii="Times New Roman" w:hAnsi="Times New Roman"/>
          <w:sz w:val="28"/>
          <w:szCs w:val="28"/>
          <w:lang w:val="en-US"/>
        </w:rPr>
      </w:pPr>
    </w:p>
    <w:p w:rsidR="00BB3ECE" w:rsidRPr="00DB293E" w:rsidRDefault="00BB3ECE" w:rsidP="00BB3ECE">
      <w:pPr>
        <w:rPr>
          <w:lang w:val="en-US"/>
        </w:rPr>
      </w:pPr>
    </w:p>
    <w:p w:rsidR="00BB3ECE" w:rsidRPr="00DB293E" w:rsidRDefault="00BB3ECE" w:rsidP="00BB3ECE">
      <w:pPr>
        <w:rPr>
          <w:lang w:val="en-US"/>
        </w:rPr>
      </w:pPr>
    </w:p>
    <w:p w:rsidR="00BB3ECE" w:rsidRPr="00DB293E" w:rsidRDefault="00BB3ECE" w:rsidP="00BB3ECE">
      <w:pPr>
        <w:rPr>
          <w:lang w:val="en-US"/>
        </w:rPr>
      </w:pPr>
    </w:p>
    <w:p w:rsidR="00BB3ECE" w:rsidRPr="00DB293E" w:rsidRDefault="00BB3ECE" w:rsidP="00BB3ECE">
      <w:pPr>
        <w:rPr>
          <w:lang w:val="en-US"/>
        </w:rPr>
      </w:pPr>
    </w:p>
    <w:p w:rsidR="00BB3ECE" w:rsidRPr="00DB293E" w:rsidRDefault="00BB3ECE" w:rsidP="00BB3ECE">
      <w:pPr>
        <w:rPr>
          <w:lang w:val="en-US"/>
        </w:rPr>
      </w:pPr>
    </w:p>
    <w:p w:rsidR="00BB3ECE" w:rsidRPr="00DB293E" w:rsidRDefault="00BB3ECE" w:rsidP="00BB3ECE">
      <w:pPr>
        <w:rPr>
          <w:lang w:val="en-US"/>
        </w:rPr>
      </w:pPr>
    </w:p>
    <w:p w:rsidR="00BB3ECE" w:rsidRPr="00DB293E" w:rsidRDefault="00BB3ECE" w:rsidP="00BB3ECE">
      <w:pPr>
        <w:rPr>
          <w:lang w:val="en-US"/>
        </w:rPr>
      </w:pPr>
    </w:p>
    <w:p w:rsidR="00BB3ECE" w:rsidRPr="00DB293E" w:rsidRDefault="00BB3ECE" w:rsidP="00BB3ECE">
      <w:pPr>
        <w:rPr>
          <w:lang w:val="en-US"/>
        </w:rPr>
      </w:pPr>
    </w:p>
    <w:p w:rsidR="00BB3ECE" w:rsidRPr="00DB293E" w:rsidRDefault="00BB3ECE" w:rsidP="00BB3ECE">
      <w:pPr>
        <w:pStyle w:val="a3"/>
        <w:ind w:firstLine="709"/>
        <w:jc w:val="both"/>
        <w:rPr>
          <w:rFonts w:ascii="Times New Roman" w:hAnsi="Times New Roman"/>
          <w:sz w:val="28"/>
          <w:szCs w:val="28"/>
          <w:lang w:val="en-US"/>
        </w:rPr>
      </w:pPr>
    </w:p>
    <w:p w:rsidR="00BB3ECE" w:rsidRPr="00DB293E" w:rsidRDefault="00B818C2" w:rsidP="00BB3ECE">
      <w:pPr>
        <w:pStyle w:val="a3"/>
        <w:ind w:firstLine="709"/>
        <w:jc w:val="both"/>
        <w:rPr>
          <w:rFonts w:ascii="Times New Roman" w:hAnsi="Times New Roman"/>
          <w:sz w:val="24"/>
          <w:szCs w:val="24"/>
          <w:lang w:val="en-US"/>
        </w:rPr>
      </w:pPr>
      <w:r w:rsidRPr="00DB293E">
        <w:rPr>
          <w:rFonts w:ascii="Times New Roman" w:hAnsi="Times New Roman"/>
          <w:sz w:val="24"/>
          <w:szCs w:val="24"/>
          <w:lang w:val="en-US"/>
        </w:rPr>
        <w:t>Figure</w:t>
      </w:r>
      <w:r w:rsidR="00BB3ECE" w:rsidRPr="00DB293E">
        <w:rPr>
          <w:rFonts w:ascii="Times New Roman" w:hAnsi="Times New Roman"/>
          <w:sz w:val="24"/>
          <w:szCs w:val="24"/>
          <w:lang w:val="en-US"/>
        </w:rPr>
        <w:t xml:space="preserve"> 2 – </w:t>
      </w:r>
      <w:r w:rsidR="00ED6906" w:rsidRPr="00DB293E">
        <w:rPr>
          <w:rFonts w:ascii="Times New Roman" w:hAnsi="Times New Roman"/>
          <w:sz w:val="24"/>
          <w:szCs w:val="24"/>
          <w:lang w:val="en-US"/>
        </w:rPr>
        <w:t>Smart oil and gas complex of the Republic of Kazakhstan</w:t>
      </w:r>
    </w:p>
    <w:p w:rsidR="00BB3ECE" w:rsidRPr="00DB293E" w:rsidRDefault="00ED6906" w:rsidP="00BB3ECE">
      <w:pPr>
        <w:ind w:firstLine="709"/>
        <w:rPr>
          <w:rFonts w:ascii="Times New Roman" w:hAnsi="Times New Roman"/>
          <w:sz w:val="20"/>
          <w:szCs w:val="20"/>
          <w:lang w:val="en-US"/>
        </w:rPr>
      </w:pPr>
      <w:r w:rsidRPr="00DB293E">
        <w:rPr>
          <w:rFonts w:ascii="Times New Roman" w:hAnsi="Times New Roman"/>
          <w:sz w:val="24"/>
          <w:szCs w:val="24"/>
          <w:lang w:val="en-US"/>
        </w:rPr>
        <w:t>Note: compiled by the authors</w:t>
      </w:r>
    </w:p>
    <w:p w:rsidR="00ED6906" w:rsidRPr="00DB293E" w:rsidRDefault="00ED6906" w:rsidP="00ED6906">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According to Schwab Klaus, in 2016, the number of smart oil and gas fields of the 1st generation (including oil and gas fields, where elements of smart technologies were partially introduced) reached 240 units, and the number of smart fields of the 2nd generation - 2 [9].</w:t>
      </w:r>
    </w:p>
    <w:p w:rsidR="00ED6906" w:rsidRPr="00DB293E" w:rsidRDefault="00ED6906" w:rsidP="00ED6906">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The revolutionary changes in the global oil and gas industry have recently led to the creation of 110 large centers operating in real time for management:</w:t>
      </w:r>
    </w:p>
    <w:p w:rsidR="00ED6906" w:rsidRPr="00DB293E" w:rsidRDefault="00ED6906" w:rsidP="00ED6906">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 xml:space="preserve">- </w:t>
      </w:r>
      <w:proofErr w:type="gramStart"/>
      <w:r w:rsidRPr="00DB293E">
        <w:rPr>
          <w:rFonts w:ascii="Times New Roman" w:hAnsi="Times New Roman"/>
          <w:sz w:val="28"/>
          <w:szCs w:val="28"/>
          <w:lang w:val="en-US"/>
        </w:rPr>
        <w:t>search</w:t>
      </w:r>
      <w:proofErr w:type="gramEnd"/>
      <w:r w:rsidRPr="00DB293E">
        <w:rPr>
          <w:rFonts w:ascii="Times New Roman" w:hAnsi="Times New Roman"/>
          <w:sz w:val="28"/>
          <w:szCs w:val="28"/>
          <w:lang w:val="en-US"/>
        </w:rPr>
        <w:t xml:space="preserve"> and exploration;</w:t>
      </w:r>
    </w:p>
    <w:p w:rsidR="00ED6906" w:rsidRPr="00DB293E" w:rsidRDefault="00ED6906" w:rsidP="00ED6906">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 drilling;</w:t>
      </w:r>
    </w:p>
    <w:p w:rsidR="00ED6906" w:rsidRPr="00DB293E" w:rsidRDefault="00ED6906" w:rsidP="00ED6906">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 xml:space="preserve">- </w:t>
      </w:r>
      <w:proofErr w:type="gramStart"/>
      <w:r w:rsidRPr="00DB293E">
        <w:rPr>
          <w:rFonts w:ascii="Times New Roman" w:hAnsi="Times New Roman"/>
          <w:sz w:val="28"/>
          <w:szCs w:val="28"/>
          <w:lang w:val="en-US"/>
        </w:rPr>
        <w:t>development</w:t>
      </w:r>
      <w:proofErr w:type="gramEnd"/>
      <w:r w:rsidRPr="00DB293E">
        <w:rPr>
          <w:rFonts w:ascii="Times New Roman" w:hAnsi="Times New Roman"/>
          <w:sz w:val="28"/>
          <w:szCs w:val="28"/>
          <w:lang w:val="en-US"/>
        </w:rPr>
        <w:t>;</w:t>
      </w:r>
    </w:p>
    <w:p w:rsidR="00ED6906" w:rsidRPr="00DB293E" w:rsidRDefault="00ED6906" w:rsidP="00ED6906">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 xml:space="preserve">- </w:t>
      </w:r>
      <w:proofErr w:type="gramStart"/>
      <w:r w:rsidRPr="00DB293E">
        <w:rPr>
          <w:rFonts w:ascii="Times New Roman" w:hAnsi="Times New Roman"/>
          <w:sz w:val="28"/>
          <w:szCs w:val="28"/>
          <w:lang w:val="en-US"/>
        </w:rPr>
        <w:t>preparation</w:t>
      </w:r>
      <w:proofErr w:type="gramEnd"/>
      <w:r w:rsidRPr="00DB293E">
        <w:rPr>
          <w:rFonts w:ascii="Times New Roman" w:hAnsi="Times New Roman"/>
          <w:sz w:val="28"/>
          <w:szCs w:val="28"/>
          <w:lang w:val="en-US"/>
        </w:rPr>
        <w:t xml:space="preserve"> and operation;</w:t>
      </w:r>
    </w:p>
    <w:p w:rsidR="00ED6906" w:rsidRPr="00DB293E" w:rsidRDefault="00ED6906" w:rsidP="00ED6906">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 xml:space="preserve">- </w:t>
      </w:r>
      <w:proofErr w:type="gramStart"/>
      <w:r w:rsidRPr="00DB293E">
        <w:rPr>
          <w:rFonts w:ascii="Times New Roman" w:hAnsi="Times New Roman"/>
          <w:sz w:val="28"/>
          <w:szCs w:val="28"/>
          <w:lang w:val="en-US"/>
        </w:rPr>
        <w:t>transport</w:t>
      </w:r>
      <w:proofErr w:type="gramEnd"/>
      <w:r w:rsidRPr="00DB293E">
        <w:rPr>
          <w:rFonts w:ascii="Times New Roman" w:hAnsi="Times New Roman"/>
          <w:sz w:val="28"/>
          <w:szCs w:val="28"/>
          <w:lang w:val="en-US"/>
        </w:rPr>
        <w:t>;</w:t>
      </w:r>
    </w:p>
    <w:p w:rsidR="00ED6906" w:rsidRPr="00DB293E" w:rsidRDefault="00ED6906" w:rsidP="00ED6906">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 processing;</w:t>
      </w:r>
    </w:p>
    <w:p w:rsidR="00ED6906" w:rsidRPr="00DB293E" w:rsidRDefault="00ED6906" w:rsidP="00ED6906">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 xml:space="preserve">- </w:t>
      </w:r>
      <w:proofErr w:type="gramStart"/>
      <w:r w:rsidRPr="00DB293E">
        <w:rPr>
          <w:rFonts w:ascii="Times New Roman" w:hAnsi="Times New Roman"/>
          <w:sz w:val="28"/>
          <w:szCs w:val="28"/>
          <w:lang w:val="en-US"/>
        </w:rPr>
        <w:t>marketing</w:t>
      </w:r>
      <w:proofErr w:type="gramEnd"/>
      <w:r w:rsidRPr="00DB293E">
        <w:rPr>
          <w:rFonts w:ascii="Times New Roman" w:hAnsi="Times New Roman"/>
          <w:sz w:val="28"/>
          <w:szCs w:val="28"/>
          <w:lang w:val="en-US"/>
        </w:rPr>
        <w:t xml:space="preserve"> of oil, gas and petroleum products.</w:t>
      </w:r>
    </w:p>
    <w:p w:rsidR="00ED6906" w:rsidRPr="00DB293E" w:rsidRDefault="00ED6906" w:rsidP="00ED6906">
      <w:pPr>
        <w:pStyle w:val="a3"/>
        <w:ind w:firstLine="709"/>
        <w:jc w:val="both"/>
        <w:rPr>
          <w:rFonts w:ascii="Times New Roman" w:hAnsi="Times New Roman"/>
          <w:sz w:val="28"/>
          <w:szCs w:val="28"/>
          <w:lang w:val="en-US"/>
        </w:rPr>
      </w:pPr>
    </w:p>
    <w:p w:rsidR="00BB3ECE" w:rsidRPr="00DB293E" w:rsidRDefault="00ED6906" w:rsidP="00ED6906">
      <w:pPr>
        <w:pStyle w:val="a3"/>
        <w:ind w:firstLine="709"/>
        <w:jc w:val="both"/>
        <w:rPr>
          <w:rFonts w:ascii="Times New Roman" w:hAnsi="Times New Roman"/>
          <w:sz w:val="28"/>
          <w:szCs w:val="28"/>
          <w:lang w:val="en-US"/>
        </w:rPr>
      </w:pPr>
      <w:r w:rsidRPr="00DB293E">
        <w:rPr>
          <w:rFonts w:ascii="Times New Roman" w:hAnsi="Times New Roman"/>
          <w:sz w:val="28"/>
          <w:szCs w:val="28"/>
          <w:lang w:val="en-US"/>
        </w:rPr>
        <w:t>Table 1 - The number of development control centers operating in real time of large oil and gas companies in the world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3196"/>
        <w:gridCol w:w="3170"/>
      </w:tblGrid>
      <w:tr w:rsidR="00BB3ECE" w:rsidRPr="00DB293E" w:rsidTr="00ED6906">
        <w:tc>
          <w:tcPr>
            <w:tcW w:w="3205" w:type="dxa"/>
            <w:shd w:val="clear" w:color="auto" w:fill="auto"/>
          </w:tcPr>
          <w:p w:rsidR="00BB3ECE" w:rsidRPr="00DB293E" w:rsidRDefault="00ED6906" w:rsidP="0013384F">
            <w:pPr>
              <w:pStyle w:val="a3"/>
              <w:jc w:val="both"/>
              <w:rPr>
                <w:rFonts w:ascii="Times New Roman" w:hAnsi="Times New Roman"/>
                <w:sz w:val="24"/>
                <w:szCs w:val="24"/>
                <w:lang w:val="en-US"/>
              </w:rPr>
            </w:pPr>
            <w:r w:rsidRPr="00DB293E">
              <w:rPr>
                <w:rFonts w:ascii="Times New Roman" w:hAnsi="Times New Roman"/>
                <w:sz w:val="24"/>
                <w:szCs w:val="24"/>
                <w:lang w:val="en-US"/>
              </w:rPr>
              <w:t>Company</w:t>
            </w:r>
          </w:p>
        </w:tc>
        <w:tc>
          <w:tcPr>
            <w:tcW w:w="3196" w:type="dxa"/>
            <w:shd w:val="clear" w:color="auto" w:fill="auto"/>
          </w:tcPr>
          <w:p w:rsidR="00BB3ECE" w:rsidRPr="00DB293E" w:rsidRDefault="00ED6906" w:rsidP="0013384F">
            <w:pPr>
              <w:pStyle w:val="a3"/>
              <w:jc w:val="both"/>
              <w:rPr>
                <w:rFonts w:ascii="Times New Roman" w:hAnsi="Times New Roman"/>
                <w:sz w:val="24"/>
                <w:szCs w:val="24"/>
                <w:lang w:val="en-US"/>
              </w:rPr>
            </w:pPr>
            <w:r w:rsidRPr="00DB293E">
              <w:rPr>
                <w:rFonts w:ascii="Times New Roman" w:hAnsi="Times New Roman"/>
                <w:sz w:val="24"/>
                <w:szCs w:val="24"/>
                <w:lang w:val="en-US"/>
              </w:rPr>
              <w:t>Name of the Control Center</w:t>
            </w:r>
          </w:p>
        </w:tc>
        <w:tc>
          <w:tcPr>
            <w:tcW w:w="3170" w:type="dxa"/>
            <w:shd w:val="clear" w:color="auto" w:fill="auto"/>
          </w:tcPr>
          <w:p w:rsidR="00BB3ECE" w:rsidRPr="00DB293E" w:rsidRDefault="00ED6906" w:rsidP="0013384F">
            <w:pPr>
              <w:pStyle w:val="a3"/>
              <w:jc w:val="both"/>
              <w:rPr>
                <w:rFonts w:ascii="Times New Roman" w:hAnsi="Times New Roman"/>
                <w:sz w:val="24"/>
                <w:szCs w:val="24"/>
                <w:lang w:val="en-US"/>
              </w:rPr>
            </w:pPr>
            <w:r w:rsidRPr="00DB293E">
              <w:rPr>
                <w:rFonts w:ascii="Times New Roman" w:hAnsi="Times New Roman"/>
                <w:sz w:val="24"/>
                <w:szCs w:val="24"/>
                <w:lang w:val="en-US"/>
              </w:rPr>
              <w:t>Number of control centers</w:t>
            </w:r>
          </w:p>
        </w:tc>
      </w:tr>
      <w:tr w:rsidR="00BB3ECE" w:rsidRPr="00DB293E" w:rsidTr="00ED6906">
        <w:tc>
          <w:tcPr>
            <w:tcW w:w="3205" w:type="dxa"/>
            <w:shd w:val="clear" w:color="auto" w:fill="auto"/>
          </w:tcPr>
          <w:p w:rsidR="00BB3ECE" w:rsidRPr="00DB293E" w:rsidRDefault="00BB3ECE" w:rsidP="0013384F">
            <w:pPr>
              <w:pStyle w:val="a3"/>
              <w:jc w:val="center"/>
              <w:rPr>
                <w:rFonts w:ascii="Times New Roman" w:hAnsi="Times New Roman"/>
                <w:sz w:val="24"/>
                <w:szCs w:val="24"/>
                <w:lang w:val="en-US"/>
              </w:rPr>
            </w:pPr>
            <w:r w:rsidRPr="00DB293E">
              <w:rPr>
                <w:rFonts w:ascii="Times New Roman" w:hAnsi="Times New Roman"/>
                <w:sz w:val="24"/>
                <w:szCs w:val="24"/>
                <w:lang w:val="en-US"/>
              </w:rPr>
              <w:t>1</w:t>
            </w:r>
          </w:p>
        </w:tc>
        <w:tc>
          <w:tcPr>
            <w:tcW w:w="3196" w:type="dxa"/>
            <w:shd w:val="clear" w:color="auto" w:fill="auto"/>
          </w:tcPr>
          <w:p w:rsidR="00BB3ECE" w:rsidRPr="00DB293E" w:rsidRDefault="00BB3ECE" w:rsidP="0013384F">
            <w:pPr>
              <w:pStyle w:val="a3"/>
              <w:jc w:val="center"/>
              <w:rPr>
                <w:rFonts w:ascii="Times New Roman" w:hAnsi="Times New Roman"/>
                <w:sz w:val="24"/>
                <w:szCs w:val="24"/>
                <w:lang w:val="en-US"/>
              </w:rPr>
            </w:pPr>
            <w:r w:rsidRPr="00DB293E">
              <w:rPr>
                <w:rFonts w:ascii="Times New Roman" w:hAnsi="Times New Roman"/>
                <w:sz w:val="24"/>
                <w:szCs w:val="24"/>
                <w:lang w:val="en-US"/>
              </w:rPr>
              <w:t>2</w:t>
            </w:r>
          </w:p>
        </w:tc>
        <w:tc>
          <w:tcPr>
            <w:tcW w:w="3170" w:type="dxa"/>
            <w:shd w:val="clear" w:color="auto" w:fill="auto"/>
          </w:tcPr>
          <w:p w:rsidR="00BB3ECE" w:rsidRPr="00DB293E" w:rsidRDefault="00BB3ECE" w:rsidP="0013384F">
            <w:pPr>
              <w:pStyle w:val="a3"/>
              <w:jc w:val="center"/>
              <w:rPr>
                <w:rFonts w:ascii="Times New Roman" w:hAnsi="Times New Roman"/>
                <w:sz w:val="24"/>
                <w:szCs w:val="24"/>
                <w:lang w:val="en-US"/>
              </w:rPr>
            </w:pPr>
            <w:r w:rsidRPr="00DB293E">
              <w:rPr>
                <w:rFonts w:ascii="Times New Roman" w:hAnsi="Times New Roman"/>
                <w:sz w:val="24"/>
                <w:szCs w:val="24"/>
                <w:lang w:val="en-US"/>
              </w:rPr>
              <w:t>3</w:t>
            </w:r>
          </w:p>
        </w:tc>
      </w:tr>
      <w:tr w:rsidR="00BB3ECE" w:rsidRPr="00DB293E" w:rsidTr="00ED6906">
        <w:tc>
          <w:tcPr>
            <w:tcW w:w="3205" w:type="dxa"/>
            <w:shd w:val="clear" w:color="auto" w:fill="auto"/>
          </w:tcPr>
          <w:p w:rsidR="00BB3ECE" w:rsidRPr="00DB293E" w:rsidRDefault="00BB3ECE" w:rsidP="0013384F">
            <w:pPr>
              <w:pStyle w:val="a3"/>
              <w:jc w:val="both"/>
              <w:rPr>
                <w:rFonts w:ascii="Times New Roman" w:hAnsi="Times New Roman"/>
                <w:sz w:val="24"/>
                <w:szCs w:val="24"/>
                <w:lang w:val="en-US"/>
              </w:rPr>
            </w:pPr>
            <w:r w:rsidRPr="00DB293E">
              <w:rPr>
                <w:rFonts w:ascii="Times New Roman" w:hAnsi="Times New Roman"/>
                <w:sz w:val="24"/>
                <w:szCs w:val="24"/>
                <w:lang w:val="en-US"/>
              </w:rPr>
              <w:t>ВР</w:t>
            </w:r>
          </w:p>
        </w:tc>
        <w:tc>
          <w:tcPr>
            <w:tcW w:w="3196" w:type="dxa"/>
            <w:shd w:val="clear" w:color="auto" w:fill="auto"/>
          </w:tcPr>
          <w:p w:rsidR="00BB3ECE" w:rsidRPr="00DB293E" w:rsidRDefault="00BB3ECE" w:rsidP="0013384F">
            <w:pPr>
              <w:pStyle w:val="a3"/>
              <w:jc w:val="both"/>
              <w:rPr>
                <w:rFonts w:ascii="Times New Roman" w:hAnsi="Times New Roman"/>
                <w:sz w:val="24"/>
                <w:szCs w:val="24"/>
                <w:lang w:val="en-US"/>
              </w:rPr>
            </w:pPr>
            <w:r w:rsidRPr="00DB293E">
              <w:rPr>
                <w:rFonts w:ascii="Times New Roman" w:hAnsi="Times New Roman"/>
                <w:sz w:val="24"/>
                <w:szCs w:val="24"/>
                <w:lang w:val="en-US"/>
              </w:rPr>
              <w:t xml:space="preserve">Advanced Control Environment </w:t>
            </w:r>
          </w:p>
        </w:tc>
        <w:tc>
          <w:tcPr>
            <w:tcW w:w="3170" w:type="dxa"/>
            <w:shd w:val="clear" w:color="auto" w:fill="auto"/>
          </w:tcPr>
          <w:p w:rsidR="00BB3ECE" w:rsidRPr="00DB293E" w:rsidRDefault="00BB3ECE" w:rsidP="0013384F">
            <w:pPr>
              <w:pStyle w:val="a3"/>
              <w:jc w:val="center"/>
              <w:rPr>
                <w:rFonts w:ascii="Times New Roman" w:hAnsi="Times New Roman"/>
                <w:sz w:val="24"/>
                <w:szCs w:val="24"/>
                <w:lang w:val="en-US"/>
              </w:rPr>
            </w:pPr>
            <w:r w:rsidRPr="00DB293E">
              <w:rPr>
                <w:rFonts w:ascii="Times New Roman" w:hAnsi="Times New Roman"/>
                <w:sz w:val="24"/>
                <w:szCs w:val="24"/>
                <w:lang w:val="en-US"/>
              </w:rPr>
              <w:t>10</w:t>
            </w:r>
          </w:p>
        </w:tc>
      </w:tr>
      <w:tr w:rsidR="00BB3ECE" w:rsidRPr="00DB293E" w:rsidTr="00ED6906">
        <w:tc>
          <w:tcPr>
            <w:tcW w:w="3205" w:type="dxa"/>
            <w:shd w:val="clear" w:color="auto" w:fill="auto"/>
          </w:tcPr>
          <w:p w:rsidR="00BB3ECE" w:rsidRPr="00DB293E" w:rsidRDefault="00BB3ECE" w:rsidP="0013384F">
            <w:pPr>
              <w:pStyle w:val="a3"/>
              <w:jc w:val="both"/>
              <w:rPr>
                <w:rFonts w:ascii="Times New Roman" w:hAnsi="Times New Roman"/>
                <w:sz w:val="24"/>
                <w:szCs w:val="24"/>
                <w:lang w:val="en-US"/>
              </w:rPr>
            </w:pPr>
            <w:r w:rsidRPr="00DB293E">
              <w:rPr>
                <w:rFonts w:ascii="Times New Roman" w:hAnsi="Times New Roman"/>
                <w:sz w:val="24"/>
                <w:szCs w:val="24"/>
                <w:lang w:val="en-US"/>
              </w:rPr>
              <w:t>Chevron</w:t>
            </w:r>
          </w:p>
        </w:tc>
        <w:tc>
          <w:tcPr>
            <w:tcW w:w="3196" w:type="dxa"/>
            <w:shd w:val="clear" w:color="auto" w:fill="auto"/>
          </w:tcPr>
          <w:p w:rsidR="00BB3ECE" w:rsidRPr="00DB293E" w:rsidRDefault="00BB3ECE" w:rsidP="0013384F">
            <w:pPr>
              <w:pStyle w:val="a3"/>
              <w:jc w:val="both"/>
              <w:rPr>
                <w:rFonts w:ascii="Times New Roman" w:hAnsi="Times New Roman"/>
                <w:sz w:val="24"/>
                <w:szCs w:val="24"/>
                <w:lang w:val="en-US"/>
              </w:rPr>
            </w:pPr>
            <w:r w:rsidRPr="00DB293E">
              <w:rPr>
                <w:rFonts w:ascii="Times New Roman" w:hAnsi="Times New Roman"/>
                <w:sz w:val="24"/>
                <w:szCs w:val="24"/>
                <w:lang w:val="en-US"/>
              </w:rPr>
              <w:t>Advanced Decision Environment</w:t>
            </w:r>
          </w:p>
        </w:tc>
        <w:tc>
          <w:tcPr>
            <w:tcW w:w="3170" w:type="dxa"/>
            <w:shd w:val="clear" w:color="auto" w:fill="auto"/>
          </w:tcPr>
          <w:p w:rsidR="00BB3ECE" w:rsidRPr="00DB293E" w:rsidRDefault="00BB3ECE" w:rsidP="0013384F">
            <w:pPr>
              <w:pStyle w:val="a3"/>
              <w:jc w:val="center"/>
              <w:rPr>
                <w:rFonts w:ascii="Times New Roman" w:hAnsi="Times New Roman"/>
                <w:sz w:val="24"/>
                <w:szCs w:val="24"/>
                <w:lang w:val="en-US"/>
              </w:rPr>
            </w:pPr>
            <w:r w:rsidRPr="00DB293E">
              <w:rPr>
                <w:rFonts w:ascii="Times New Roman" w:hAnsi="Times New Roman"/>
                <w:sz w:val="24"/>
                <w:szCs w:val="24"/>
                <w:lang w:val="en-US"/>
              </w:rPr>
              <w:t>8</w:t>
            </w:r>
          </w:p>
        </w:tc>
      </w:tr>
      <w:tr w:rsidR="00BB3ECE" w:rsidRPr="00DB293E" w:rsidTr="00ED6906">
        <w:tc>
          <w:tcPr>
            <w:tcW w:w="3205" w:type="dxa"/>
            <w:shd w:val="clear" w:color="auto" w:fill="auto"/>
          </w:tcPr>
          <w:p w:rsidR="00BB3ECE" w:rsidRPr="00DB293E" w:rsidRDefault="00BB3ECE" w:rsidP="0013384F">
            <w:pPr>
              <w:pStyle w:val="a3"/>
              <w:jc w:val="both"/>
              <w:rPr>
                <w:rFonts w:ascii="Times New Roman" w:hAnsi="Times New Roman"/>
                <w:sz w:val="24"/>
                <w:szCs w:val="24"/>
                <w:lang w:val="en-US"/>
              </w:rPr>
            </w:pPr>
            <w:r w:rsidRPr="00DB293E">
              <w:rPr>
                <w:rFonts w:ascii="Times New Roman" w:hAnsi="Times New Roman"/>
                <w:sz w:val="24"/>
                <w:szCs w:val="24"/>
                <w:lang w:val="en-US"/>
              </w:rPr>
              <w:t>Shell</w:t>
            </w:r>
          </w:p>
        </w:tc>
        <w:tc>
          <w:tcPr>
            <w:tcW w:w="3196" w:type="dxa"/>
            <w:shd w:val="clear" w:color="auto" w:fill="auto"/>
          </w:tcPr>
          <w:p w:rsidR="00BB3ECE" w:rsidRPr="00DB293E" w:rsidRDefault="00BB3ECE" w:rsidP="0013384F">
            <w:pPr>
              <w:pStyle w:val="a3"/>
              <w:jc w:val="both"/>
              <w:rPr>
                <w:rFonts w:ascii="Times New Roman" w:hAnsi="Times New Roman"/>
                <w:sz w:val="24"/>
                <w:szCs w:val="24"/>
                <w:lang w:val="en-US"/>
              </w:rPr>
            </w:pPr>
            <w:r w:rsidRPr="00DB293E">
              <w:rPr>
                <w:rFonts w:ascii="Times New Roman" w:hAnsi="Times New Roman"/>
                <w:sz w:val="24"/>
                <w:szCs w:val="24"/>
                <w:lang w:val="en-US"/>
              </w:rPr>
              <w:t xml:space="preserve">Collaborative Work Environment </w:t>
            </w:r>
          </w:p>
        </w:tc>
        <w:tc>
          <w:tcPr>
            <w:tcW w:w="3170" w:type="dxa"/>
            <w:shd w:val="clear" w:color="auto" w:fill="auto"/>
          </w:tcPr>
          <w:p w:rsidR="00BB3ECE" w:rsidRPr="00DB293E" w:rsidRDefault="00BB3ECE" w:rsidP="0013384F">
            <w:pPr>
              <w:pStyle w:val="a3"/>
              <w:jc w:val="center"/>
              <w:rPr>
                <w:rFonts w:ascii="Times New Roman" w:hAnsi="Times New Roman"/>
                <w:sz w:val="24"/>
                <w:szCs w:val="24"/>
                <w:lang w:val="en-US"/>
              </w:rPr>
            </w:pPr>
            <w:r w:rsidRPr="00DB293E">
              <w:rPr>
                <w:rFonts w:ascii="Times New Roman" w:hAnsi="Times New Roman"/>
                <w:sz w:val="24"/>
                <w:szCs w:val="24"/>
                <w:lang w:val="en-US"/>
              </w:rPr>
              <w:t>7</w:t>
            </w:r>
          </w:p>
        </w:tc>
      </w:tr>
      <w:tr w:rsidR="00BB3ECE" w:rsidRPr="00DB293E" w:rsidTr="00ED6906">
        <w:tc>
          <w:tcPr>
            <w:tcW w:w="3205" w:type="dxa"/>
            <w:shd w:val="clear" w:color="auto" w:fill="auto"/>
          </w:tcPr>
          <w:p w:rsidR="00BB3ECE" w:rsidRPr="00DB293E" w:rsidRDefault="00BB3ECE" w:rsidP="0013384F">
            <w:pPr>
              <w:pStyle w:val="a3"/>
              <w:jc w:val="both"/>
              <w:rPr>
                <w:rFonts w:ascii="Times New Roman" w:hAnsi="Times New Roman"/>
                <w:sz w:val="24"/>
                <w:szCs w:val="24"/>
                <w:lang w:val="en-US"/>
              </w:rPr>
            </w:pPr>
            <w:r w:rsidRPr="00DB293E">
              <w:rPr>
                <w:rFonts w:ascii="Times New Roman" w:hAnsi="Times New Roman"/>
                <w:sz w:val="24"/>
                <w:szCs w:val="24"/>
                <w:lang w:val="en-US"/>
              </w:rPr>
              <w:t>Conoco/Philips</w:t>
            </w:r>
          </w:p>
        </w:tc>
        <w:tc>
          <w:tcPr>
            <w:tcW w:w="3196" w:type="dxa"/>
            <w:shd w:val="clear" w:color="auto" w:fill="auto"/>
          </w:tcPr>
          <w:p w:rsidR="00BB3ECE" w:rsidRPr="00DB293E" w:rsidRDefault="00BB3ECE" w:rsidP="0013384F">
            <w:pPr>
              <w:pStyle w:val="a3"/>
              <w:jc w:val="both"/>
              <w:rPr>
                <w:rFonts w:ascii="Times New Roman" w:hAnsi="Times New Roman"/>
                <w:sz w:val="24"/>
                <w:szCs w:val="24"/>
                <w:lang w:val="en-US"/>
              </w:rPr>
            </w:pPr>
            <w:r w:rsidRPr="00DB293E">
              <w:rPr>
                <w:rFonts w:ascii="Times New Roman" w:hAnsi="Times New Roman"/>
                <w:sz w:val="24"/>
                <w:szCs w:val="24"/>
                <w:lang w:val="en-US"/>
              </w:rPr>
              <w:t xml:space="preserve">Onshore Operations Centers   </w:t>
            </w:r>
          </w:p>
        </w:tc>
        <w:tc>
          <w:tcPr>
            <w:tcW w:w="3170" w:type="dxa"/>
            <w:shd w:val="clear" w:color="auto" w:fill="auto"/>
          </w:tcPr>
          <w:p w:rsidR="00BB3ECE" w:rsidRPr="00DB293E" w:rsidRDefault="00BB3ECE" w:rsidP="0013384F">
            <w:pPr>
              <w:pStyle w:val="a3"/>
              <w:jc w:val="center"/>
              <w:rPr>
                <w:rFonts w:ascii="Times New Roman" w:hAnsi="Times New Roman"/>
                <w:sz w:val="24"/>
                <w:szCs w:val="24"/>
                <w:lang w:val="en-US"/>
              </w:rPr>
            </w:pPr>
            <w:r w:rsidRPr="00DB293E">
              <w:rPr>
                <w:rFonts w:ascii="Times New Roman" w:hAnsi="Times New Roman"/>
                <w:sz w:val="24"/>
                <w:szCs w:val="24"/>
                <w:lang w:val="en-US"/>
              </w:rPr>
              <w:t>5</w:t>
            </w:r>
          </w:p>
        </w:tc>
      </w:tr>
      <w:tr w:rsidR="00BB3ECE" w:rsidRPr="00DB293E" w:rsidTr="00ED6906">
        <w:tc>
          <w:tcPr>
            <w:tcW w:w="9571" w:type="dxa"/>
            <w:gridSpan w:val="3"/>
            <w:shd w:val="clear" w:color="auto" w:fill="auto"/>
          </w:tcPr>
          <w:p w:rsidR="00BB3ECE" w:rsidRPr="00DB293E" w:rsidRDefault="00ED6906" w:rsidP="0013384F">
            <w:pPr>
              <w:pStyle w:val="a3"/>
              <w:rPr>
                <w:rFonts w:ascii="Times New Roman" w:hAnsi="Times New Roman"/>
                <w:sz w:val="20"/>
                <w:szCs w:val="20"/>
                <w:lang w:val="en-US"/>
              </w:rPr>
            </w:pPr>
            <w:r w:rsidRPr="00DB293E">
              <w:rPr>
                <w:rFonts w:ascii="Times New Roman" w:hAnsi="Times New Roman"/>
                <w:sz w:val="24"/>
                <w:szCs w:val="24"/>
                <w:lang w:val="en-US"/>
              </w:rPr>
              <w:t>Note: compiled by the authors</w:t>
            </w:r>
          </w:p>
        </w:tc>
      </w:tr>
    </w:tbl>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lastRenderedPageBreak/>
        <w:t xml:space="preserve">As can be seen from the data in Table 1, in every major oil and </w:t>
      </w:r>
      <w:proofErr w:type="gramStart"/>
      <w:r w:rsidRPr="00DB293E">
        <w:rPr>
          <w:rFonts w:ascii="Times New Roman" w:eastAsiaTheme="minorHAnsi" w:hAnsi="Times New Roman" w:cstheme="minorBidi"/>
          <w:sz w:val="28"/>
          <w:szCs w:val="28"/>
          <w:lang w:val="en-US"/>
        </w:rPr>
        <w:t>gas company</w:t>
      </w:r>
      <w:proofErr w:type="gramEnd"/>
      <w:r w:rsidRPr="00DB293E">
        <w:rPr>
          <w:rFonts w:ascii="Times New Roman" w:eastAsiaTheme="minorHAnsi" w:hAnsi="Times New Roman" w:cstheme="minorBidi"/>
          <w:sz w:val="28"/>
          <w:szCs w:val="28"/>
          <w:lang w:val="en-US"/>
        </w:rPr>
        <w:t xml:space="preserve"> in the world, the number of Development Control Centers operating in real time is growing rapidly.</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In our opinion, the smart oil and gas complex should be oriented:</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 xml:space="preserve">- </w:t>
      </w:r>
      <w:proofErr w:type="gramStart"/>
      <w:r w:rsidRPr="00DB293E">
        <w:rPr>
          <w:rFonts w:ascii="Times New Roman" w:eastAsiaTheme="minorHAnsi" w:hAnsi="Times New Roman" w:cstheme="minorBidi"/>
          <w:sz w:val="28"/>
          <w:szCs w:val="28"/>
          <w:lang w:val="en-US"/>
        </w:rPr>
        <w:t>a</w:t>
      </w:r>
      <w:proofErr w:type="gramEnd"/>
      <w:r w:rsidRPr="00DB293E">
        <w:rPr>
          <w:rFonts w:ascii="Times New Roman" w:eastAsiaTheme="minorHAnsi" w:hAnsi="Times New Roman" w:cstheme="minorBidi"/>
          <w:sz w:val="28"/>
          <w:szCs w:val="28"/>
          <w:lang w:val="en-US"/>
        </w:rPr>
        <w:t xml:space="preserve"> significant reduction in material and labor resources;</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 xml:space="preserve">- </w:t>
      </w:r>
      <w:proofErr w:type="gramStart"/>
      <w:r w:rsidRPr="00DB293E">
        <w:rPr>
          <w:rFonts w:ascii="Times New Roman" w:eastAsiaTheme="minorHAnsi" w:hAnsi="Times New Roman" w:cstheme="minorBidi"/>
          <w:sz w:val="28"/>
          <w:szCs w:val="28"/>
          <w:lang w:val="en-US"/>
        </w:rPr>
        <w:t>a</w:t>
      </w:r>
      <w:proofErr w:type="gramEnd"/>
      <w:r w:rsidRPr="00DB293E">
        <w:rPr>
          <w:rFonts w:ascii="Times New Roman" w:eastAsiaTheme="minorHAnsi" w:hAnsi="Times New Roman" w:cstheme="minorBidi"/>
          <w:sz w:val="28"/>
          <w:szCs w:val="28"/>
          <w:lang w:val="en-US"/>
        </w:rPr>
        <w:t xml:space="preserve"> significant increase in labor productivity;</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 xml:space="preserve">- </w:t>
      </w:r>
      <w:proofErr w:type="gramStart"/>
      <w:r w:rsidRPr="00DB293E">
        <w:rPr>
          <w:rFonts w:ascii="Times New Roman" w:eastAsiaTheme="minorHAnsi" w:hAnsi="Times New Roman" w:cstheme="minorBidi"/>
          <w:sz w:val="28"/>
          <w:szCs w:val="28"/>
          <w:lang w:val="en-US"/>
        </w:rPr>
        <w:t>to</w:t>
      </w:r>
      <w:proofErr w:type="gramEnd"/>
      <w:r w:rsidRPr="00DB293E">
        <w:rPr>
          <w:rFonts w:ascii="Times New Roman" w:eastAsiaTheme="minorHAnsi" w:hAnsi="Times New Roman" w:cstheme="minorBidi"/>
          <w:sz w:val="28"/>
          <w:szCs w:val="28"/>
          <w:lang w:val="en-US"/>
        </w:rPr>
        <w:t xml:space="preserve"> reduce operating and capital costs;</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 xml:space="preserve">- </w:t>
      </w:r>
      <w:proofErr w:type="gramStart"/>
      <w:r w:rsidRPr="00DB293E">
        <w:rPr>
          <w:rFonts w:ascii="Times New Roman" w:eastAsiaTheme="minorHAnsi" w:hAnsi="Times New Roman" w:cstheme="minorBidi"/>
          <w:sz w:val="28"/>
          <w:szCs w:val="28"/>
          <w:lang w:val="en-US"/>
        </w:rPr>
        <w:t>on</w:t>
      </w:r>
      <w:proofErr w:type="gramEnd"/>
      <w:r w:rsidRPr="00DB293E">
        <w:rPr>
          <w:rFonts w:ascii="Times New Roman" w:eastAsiaTheme="minorHAnsi" w:hAnsi="Times New Roman" w:cstheme="minorBidi"/>
          <w:sz w:val="28"/>
          <w:szCs w:val="28"/>
          <w:lang w:val="en-US"/>
        </w:rPr>
        <w:t xml:space="preserve"> leveling the impact on the environment.</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For the labor resources released by the digital oil and gas industry, it is necessary to ensure their conversion with the creation of an integrated system of educational programs using public-private partnership mechanisms.</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The list of new specialties of the digital oil and gas industry should include:</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 xml:space="preserve">- </w:t>
      </w:r>
      <w:proofErr w:type="gramStart"/>
      <w:r w:rsidRPr="00DB293E">
        <w:rPr>
          <w:rFonts w:ascii="Times New Roman" w:eastAsiaTheme="minorHAnsi" w:hAnsi="Times New Roman" w:cstheme="minorBidi"/>
          <w:sz w:val="28"/>
          <w:szCs w:val="28"/>
          <w:lang w:val="en-US"/>
        </w:rPr>
        <w:t>operators</w:t>
      </w:r>
      <w:proofErr w:type="gramEnd"/>
      <w:r w:rsidRPr="00DB293E">
        <w:rPr>
          <w:rFonts w:ascii="Times New Roman" w:eastAsiaTheme="minorHAnsi" w:hAnsi="Times New Roman" w:cstheme="minorBidi"/>
          <w:sz w:val="28"/>
          <w:szCs w:val="28"/>
          <w:lang w:val="en-US"/>
        </w:rPr>
        <w:t xml:space="preserve"> of drones and air copters;</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 xml:space="preserve">- </w:t>
      </w:r>
      <w:proofErr w:type="gramStart"/>
      <w:r w:rsidRPr="00DB293E">
        <w:rPr>
          <w:rFonts w:ascii="Times New Roman" w:eastAsiaTheme="minorHAnsi" w:hAnsi="Times New Roman" w:cstheme="minorBidi"/>
          <w:sz w:val="28"/>
          <w:szCs w:val="28"/>
          <w:lang w:val="en-US"/>
        </w:rPr>
        <w:t>operators</w:t>
      </w:r>
      <w:proofErr w:type="gramEnd"/>
      <w:r w:rsidRPr="00DB293E">
        <w:rPr>
          <w:rFonts w:ascii="Times New Roman" w:eastAsiaTheme="minorHAnsi" w:hAnsi="Times New Roman" w:cstheme="minorBidi"/>
          <w:sz w:val="28"/>
          <w:szCs w:val="28"/>
          <w:lang w:val="en-US"/>
        </w:rPr>
        <w:t xml:space="preserve"> of underwater drone;</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 xml:space="preserve">- </w:t>
      </w:r>
      <w:proofErr w:type="gramStart"/>
      <w:r w:rsidRPr="00DB293E">
        <w:rPr>
          <w:rFonts w:ascii="Times New Roman" w:eastAsiaTheme="minorHAnsi" w:hAnsi="Times New Roman" w:cstheme="minorBidi"/>
          <w:sz w:val="28"/>
          <w:szCs w:val="28"/>
          <w:lang w:val="en-US"/>
        </w:rPr>
        <w:t>mobile</w:t>
      </w:r>
      <w:proofErr w:type="gramEnd"/>
      <w:r w:rsidRPr="00DB293E">
        <w:rPr>
          <w:rFonts w:ascii="Times New Roman" w:eastAsiaTheme="minorHAnsi" w:hAnsi="Times New Roman" w:cstheme="minorBidi"/>
          <w:sz w:val="28"/>
          <w:szCs w:val="28"/>
          <w:lang w:val="en-US"/>
        </w:rPr>
        <w:t xml:space="preserve"> operators;</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 xml:space="preserve">- </w:t>
      </w:r>
      <w:proofErr w:type="gramStart"/>
      <w:r w:rsidRPr="00DB293E">
        <w:rPr>
          <w:rFonts w:ascii="Times New Roman" w:eastAsiaTheme="minorHAnsi" w:hAnsi="Times New Roman" w:cstheme="minorBidi"/>
          <w:sz w:val="28"/>
          <w:szCs w:val="28"/>
          <w:lang w:val="en-US"/>
        </w:rPr>
        <w:t>operators</w:t>
      </w:r>
      <w:proofErr w:type="gramEnd"/>
      <w:r w:rsidRPr="00DB293E">
        <w:rPr>
          <w:rFonts w:ascii="Times New Roman" w:eastAsiaTheme="minorHAnsi" w:hAnsi="Times New Roman" w:cstheme="minorBidi"/>
          <w:sz w:val="28"/>
          <w:szCs w:val="28"/>
          <w:lang w:val="en-US"/>
        </w:rPr>
        <w:t xml:space="preserve"> of underwater mining complexes;</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 xml:space="preserve">- </w:t>
      </w:r>
      <w:proofErr w:type="gramStart"/>
      <w:r w:rsidRPr="00DB293E">
        <w:rPr>
          <w:rFonts w:ascii="Times New Roman" w:eastAsiaTheme="minorHAnsi" w:hAnsi="Times New Roman" w:cstheme="minorBidi"/>
          <w:sz w:val="28"/>
          <w:szCs w:val="28"/>
          <w:lang w:val="en-US"/>
        </w:rPr>
        <w:t>operators</w:t>
      </w:r>
      <w:proofErr w:type="gramEnd"/>
      <w:r w:rsidRPr="00DB293E">
        <w:rPr>
          <w:rFonts w:ascii="Times New Roman" w:eastAsiaTheme="minorHAnsi" w:hAnsi="Times New Roman" w:cstheme="minorBidi"/>
          <w:sz w:val="28"/>
          <w:szCs w:val="28"/>
          <w:lang w:val="en-US"/>
        </w:rPr>
        <w:t xml:space="preserve"> of downhole tractors;</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 xml:space="preserve">- </w:t>
      </w:r>
      <w:proofErr w:type="gramStart"/>
      <w:r w:rsidRPr="00DB293E">
        <w:rPr>
          <w:rFonts w:ascii="Times New Roman" w:eastAsiaTheme="minorHAnsi" w:hAnsi="Times New Roman" w:cstheme="minorBidi"/>
          <w:sz w:val="28"/>
          <w:szCs w:val="28"/>
          <w:lang w:val="en-US"/>
        </w:rPr>
        <w:t>dispatchers</w:t>
      </w:r>
      <w:proofErr w:type="gramEnd"/>
      <w:r w:rsidRPr="00DB293E">
        <w:rPr>
          <w:rFonts w:ascii="Times New Roman" w:eastAsiaTheme="minorHAnsi" w:hAnsi="Times New Roman" w:cstheme="minorBidi"/>
          <w:sz w:val="28"/>
          <w:szCs w:val="28"/>
          <w:lang w:val="en-US"/>
        </w:rPr>
        <w:t xml:space="preserve"> of integrated operations, etc.</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 xml:space="preserve">According to forecasts, the demand for highly qualified specialists in the field of artificial intelligence methods and analytics of large </w:t>
      </w:r>
      <w:proofErr w:type="spellStart"/>
      <w:r w:rsidRPr="00DB293E">
        <w:rPr>
          <w:rFonts w:ascii="Times New Roman" w:eastAsiaTheme="minorHAnsi" w:hAnsi="Times New Roman" w:cstheme="minorBidi"/>
          <w:sz w:val="28"/>
          <w:szCs w:val="28"/>
          <w:lang w:val="en-US"/>
        </w:rPr>
        <w:t>geodata</w:t>
      </w:r>
      <w:proofErr w:type="spellEnd"/>
      <w:r w:rsidRPr="00DB293E">
        <w:rPr>
          <w:rFonts w:ascii="Times New Roman" w:eastAsiaTheme="minorHAnsi" w:hAnsi="Times New Roman" w:cstheme="minorBidi"/>
          <w:sz w:val="28"/>
          <w:szCs w:val="28"/>
          <w:lang w:val="en-US"/>
        </w:rPr>
        <w:t xml:space="preserve"> will grow especially quickly.</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An important strategic task in the digitalization of the oil and gas industry should be to increase the interest of all stakeholders in the training of highly qualified personnel, training, retraining, the development of creative thinking of employees, the ability to solve non-standard tasks.</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 xml:space="preserve">The choice of modern means, forms, </w:t>
      </w:r>
      <w:proofErr w:type="gramStart"/>
      <w:r w:rsidRPr="00DB293E">
        <w:rPr>
          <w:rFonts w:ascii="Times New Roman" w:eastAsiaTheme="minorHAnsi" w:hAnsi="Times New Roman" w:cstheme="minorBidi"/>
          <w:sz w:val="28"/>
          <w:szCs w:val="28"/>
          <w:lang w:val="en-US"/>
        </w:rPr>
        <w:t>methods</w:t>
      </w:r>
      <w:proofErr w:type="gramEnd"/>
      <w:r w:rsidRPr="00DB293E">
        <w:rPr>
          <w:rFonts w:ascii="Times New Roman" w:eastAsiaTheme="minorHAnsi" w:hAnsi="Times New Roman" w:cstheme="minorBidi"/>
          <w:sz w:val="28"/>
          <w:szCs w:val="28"/>
          <w:lang w:val="en-US"/>
        </w:rPr>
        <w:t xml:space="preserve"> of training and retraining of workers is one of the important steps in the activities of oil and gas companies [10; 11].</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Problems of training and retraining of labor resources in the oil and gas industry should be considered in the context of the diversity of relations and relations with the most important macroeconomic and demographic processes in the country, the state of the labor market and employment dynamics in the industry, as well as changes in their structural characteristics.</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In modern conditions, serious employers in the oil and gas industry willingly cooperate with Kazakhstani universities, taking an active part in joint educational programs, waiting for competitive specialists [12; 13].</w:t>
      </w:r>
    </w:p>
    <w:p w:rsidR="00ED6906" w:rsidRPr="00DB293E" w:rsidRDefault="00ED6906" w:rsidP="00ED6906">
      <w:pPr>
        <w:pStyle w:val="1"/>
        <w:ind w:firstLine="567"/>
        <w:jc w:val="both"/>
        <w:rPr>
          <w:rFonts w:ascii="Times New Roman" w:eastAsiaTheme="minorHAnsi" w:hAnsi="Times New Roman" w:cstheme="minorBidi"/>
          <w:sz w:val="28"/>
          <w:szCs w:val="28"/>
          <w:lang w:val="en-US"/>
        </w:rPr>
      </w:pPr>
      <w:r w:rsidRPr="00DB293E">
        <w:rPr>
          <w:rFonts w:ascii="Times New Roman" w:eastAsiaTheme="minorHAnsi" w:hAnsi="Times New Roman" w:cstheme="minorBidi"/>
          <w:sz w:val="28"/>
          <w:szCs w:val="28"/>
          <w:lang w:val="en-US"/>
        </w:rPr>
        <w:t>Thus, one of the main areas of training and retraining of personnel in the digitalization of the oil and gas industry should be the creation of mechanisms for public-private partnership of oil and gas employing companies with universities, which will ensure the digitalization of the industry, the development of higher education and the national economy as a whole.</w:t>
      </w:r>
    </w:p>
    <w:p w:rsidR="00BB3ECE" w:rsidRPr="00DB293E" w:rsidRDefault="00ED6906" w:rsidP="00ED6906">
      <w:pPr>
        <w:pStyle w:val="1"/>
        <w:ind w:firstLine="567"/>
        <w:jc w:val="both"/>
        <w:rPr>
          <w:rFonts w:ascii="Times New Roman" w:hAnsi="Times New Roman"/>
          <w:sz w:val="28"/>
          <w:szCs w:val="28"/>
          <w:lang w:val="en-US"/>
        </w:rPr>
      </w:pPr>
      <w:r w:rsidRPr="00DB293E">
        <w:rPr>
          <w:rFonts w:ascii="Times New Roman" w:eastAsiaTheme="minorHAnsi" w:hAnsi="Times New Roman" w:cstheme="minorBidi"/>
          <w:sz w:val="28"/>
          <w:szCs w:val="28"/>
          <w:lang w:val="en-US"/>
        </w:rPr>
        <w:t>Thus, as was noted, one of the main areas of training and retraining of personnel in the conditions of digitalization of the oil and gas industry should be the creation of mechanisms for public-private partnership of oil and gas employing companies with higher education institutions (Figure 3).</w:t>
      </w:r>
    </w:p>
    <w:p w:rsidR="00BB3ECE" w:rsidRPr="00DB293E" w:rsidRDefault="00BB3ECE" w:rsidP="00BB3ECE">
      <w:pPr>
        <w:pStyle w:val="1"/>
        <w:ind w:firstLine="567"/>
        <w:jc w:val="both"/>
        <w:rPr>
          <w:rFonts w:ascii="Times New Roman" w:hAnsi="Times New Roman"/>
          <w:sz w:val="28"/>
          <w:szCs w:val="28"/>
          <w:lang w:val="en-US"/>
        </w:rPr>
      </w:pPr>
      <w:r w:rsidRPr="00DB293E">
        <w:rPr>
          <w:rFonts w:ascii="Times New Roman" w:hAnsi="Times New Roman"/>
          <w:noProof/>
          <w:sz w:val="28"/>
          <w:szCs w:val="28"/>
          <w:lang w:val="en-US" w:eastAsia="ru-RU"/>
        </w:rPr>
        <w:lastRenderedPageBreak/>
        <mc:AlternateContent>
          <mc:Choice Requires="wpg">
            <w:drawing>
              <wp:anchor distT="0" distB="0" distL="114300" distR="114300" simplePos="0" relativeHeight="251663360" behindDoc="0" locked="0" layoutInCell="1" allowOverlap="1" wp14:anchorId="1AA78296" wp14:editId="27497276">
                <wp:simplePos x="0" y="0"/>
                <wp:positionH relativeFrom="column">
                  <wp:posOffset>30208</wp:posOffset>
                </wp:positionH>
                <wp:positionV relativeFrom="paragraph">
                  <wp:posOffset>11430</wp:posOffset>
                </wp:positionV>
                <wp:extent cx="5994400" cy="5551714"/>
                <wp:effectExtent l="0" t="0" r="25400" b="11430"/>
                <wp:wrapNone/>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0" cy="5551714"/>
                          <a:chOff x="1740" y="4378"/>
                          <a:chExt cx="9440" cy="9646"/>
                        </a:xfrm>
                      </wpg:grpSpPr>
                      <wps:wsp>
                        <wps:cNvPr id="57" name="Rectangle 147"/>
                        <wps:cNvSpPr>
                          <a:spLocks noChangeArrowheads="1"/>
                        </wps:cNvSpPr>
                        <wps:spPr bwMode="auto">
                          <a:xfrm>
                            <a:off x="1740" y="4378"/>
                            <a:ext cx="9440" cy="1220"/>
                          </a:xfrm>
                          <a:prstGeom prst="rect">
                            <a:avLst/>
                          </a:prstGeom>
                          <a:solidFill>
                            <a:srgbClr val="FFFFFF"/>
                          </a:solidFill>
                          <a:ln w="9525">
                            <a:solidFill>
                              <a:srgbClr val="000000"/>
                            </a:solidFill>
                            <a:miter lim="800000"/>
                            <a:headEnd/>
                            <a:tailEnd/>
                          </a:ln>
                        </wps:spPr>
                        <wps:txbx>
                          <w:txbxContent>
                            <w:p w:rsidR="00BB3ECE" w:rsidRPr="00B818C2" w:rsidRDefault="00ED6906" w:rsidP="00BB3ECE">
                              <w:pPr>
                                <w:jc w:val="center"/>
                                <w:rPr>
                                  <w:sz w:val="24"/>
                                  <w:szCs w:val="24"/>
                                  <w:lang w:val="en-US"/>
                                </w:rPr>
                              </w:pPr>
                              <w:r w:rsidRPr="00B818C2">
                                <w:rPr>
                                  <w:rFonts w:ascii="Times New Roman" w:hAnsi="Times New Roman"/>
                                  <w:sz w:val="24"/>
                                  <w:szCs w:val="24"/>
                                  <w:lang w:val="en-US"/>
                                </w:rPr>
                                <w:t>Directions of public-private partnership of oil and gas companies-employers with higher educational institutions in the process of training and retraining of personnel in the conditions of digitalization</w:t>
                              </w:r>
                              <w:r w:rsidR="00BB3ECE" w:rsidRPr="00B818C2">
                                <w:rPr>
                                  <w:rFonts w:ascii="Times New Roman" w:hAnsi="Times New Roman"/>
                                  <w:sz w:val="24"/>
                                  <w:szCs w:val="24"/>
                                  <w:lang w:val="en-US"/>
                                </w:rPr>
                                <w:t xml:space="preserve">   </w:t>
                              </w:r>
                            </w:p>
                          </w:txbxContent>
                        </wps:txbx>
                        <wps:bodyPr rot="0" vert="horz" wrap="square" lIns="91440" tIns="45720" rIns="91440" bIns="45720" anchor="t" anchorCtr="0" upright="1">
                          <a:noAutofit/>
                        </wps:bodyPr>
                      </wps:wsp>
                      <wps:wsp>
                        <wps:cNvPr id="58" name="Rectangle 148"/>
                        <wps:cNvSpPr>
                          <a:spLocks noChangeArrowheads="1"/>
                        </wps:cNvSpPr>
                        <wps:spPr bwMode="auto">
                          <a:xfrm>
                            <a:off x="1740" y="5990"/>
                            <a:ext cx="9014" cy="1991"/>
                          </a:xfrm>
                          <a:prstGeom prst="rect">
                            <a:avLst/>
                          </a:prstGeom>
                          <a:solidFill>
                            <a:srgbClr val="FFFFFF"/>
                          </a:solidFill>
                          <a:ln w="9525">
                            <a:solidFill>
                              <a:srgbClr val="000000"/>
                            </a:solidFill>
                            <a:miter lim="800000"/>
                            <a:headEnd/>
                            <a:tailEnd/>
                          </a:ln>
                        </wps:spPr>
                        <wps:txbx>
                          <w:txbxContent>
                            <w:p w:rsidR="00BB3ECE" w:rsidRPr="00B818C2" w:rsidRDefault="00ED6906" w:rsidP="00BB3ECE">
                              <w:pPr>
                                <w:rPr>
                                  <w:sz w:val="24"/>
                                  <w:szCs w:val="24"/>
                                  <w:lang w:val="en-US"/>
                                </w:rPr>
                              </w:pPr>
                              <w:r w:rsidRPr="00B818C2">
                                <w:rPr>
                                  <w:rFonts w:ascii="Times New Roman" w:hAnsi="Times New Roman"/>
                                  <w:sz w:val="24"/>
                                  <w:szCs w:val="24"/>
                                  <w:lang w:val="en-US"/>
                                </w:rPr>
                                <w:t>creation and continuous improvement of educational standards and programs, training programs and retraining of competitive qualified personnel, taking into account the needs of the domestic labor market and the digitalization of the oil and gas industry;</w:t>
                              </w:r>
                            </w:p>
                          </w:txbxContent>
                        </wps:txbx>
                        <wps:bodyPr rot="0" vert="horz" wrap="square" lIns="91440" tIns="45720" rIns="91440" bIns="45720" anchor="t" anchorCtr="0" upright="1">
                          <a:noAutofit/>
                        </wps:bodyPr>
                      </wps:wsp>
                      <wps:wsp>
                        <wps:cNvPr id="59" name="Rectangle 149"/>
                        <wps:cNvSpPr>
                          <a:spLocks noChangeArrowheads="1"/>
                        </wps:cNvSpPr>
                        <wps:spPr bwMode="auto">
                          <a:xfrm>
                            <a:off x="1740" y="8196"/>
                            <a:ext cx="9014" cy="1288"/>
                          </a:xfrm>
                          <a:prstGeom prst="rect">
                            <a:avLst/>
                          </a:prstGeom>
                          <a:solidFill>
                            <a:srgbClr val="FFFFFF"/>
                          </a:solidFill>
                          <a:ln w="9525">
                            <a:solidFill>
                              <a:srgbClr val="000000"/>
                            </a:solidFill>
                            <a:miter lim="800000"/>
                            <a:headEnd/>
                            <a:tailEnd/>
                          </a:ln>
                        </wps:spPr>
                        <wps:txbx>
                          <w:txbxContent>
                            <w:p w:rsidR="00BB3ECE" w:rsidRPr="00B818C2" w:rsidRDefault="00ED6906" w:rsidP="00BB3ECE">
                              <w:pPr>
                                <w:rPr>
                                  <w:rFonts w:ascii="Times New Roman" w:hAnsi="Times New Roman"/>
                                  <w:sz w:val="24"/>
                                  <w:szCs w:val="24"/>
                                  <w:lang w:val="en-US"/>
                                </w:rPr>
                              </w:pPr>
                              <w:proofErr w:type="gramStart"/>
                              <w:r w:rsidRPr="00B818C2">
                                <w:rPr>
                                  <w:rFonts w:ascii="Times New Roman" w:hAnsi="Times New Roman"/>
                                  <w:sz w:val="24"/>
                                  <w:szCs w:val="24"/>
                                  <w:lang w:val="en-US"/>
                                </w:rPr>
                                <w:t>creation</w:t>
                              </w:r>
                              <w:proofErr w:type="gramEnd"/>
                              <w:r w:rsidRPr="00B818C2">
                                <w:rPr>
                                  <w:rFonts w:ascii="Times New Roman" w:hAnsi="Times New Roman"/>
                                  <w:sz w:val="24"/>
                                  <w:szCs w:val="24"/>
                                  <w:lang w:val="en-US"/>
                                </w:rPr>
                                <w:t xml:space="preserve"> and development of educational and production infrastructure on the basis of universities for the innovation activities of oil and gas companies;</w:t>
                              </w:r>
                            </w:p>
                            <w:p w:rsidR="00BB3ECE" w:rsidRPr="00B818C2" w:rsidRDefault="00BB3ECE" w:rsidP="00BB3ECE">
                              <w:pPr>
                                <w:rPr>
                                  <w:rFonts w:ascii="Times New Roman" w:hAnsi="Times New Roman"/>
                                  <w:sz w:val="24"/>
                                  <w:szCs w:val="24"/>
                                  <w:lang w:val="en-US"/>
                                </w:rPr>
                              </w:pPr>
                            </w:p>
                          </w:txbxContent>
                        </wps:txbx>
                        <wps:bodyPr rot="0" vert="horz" wrap="square" lIns="91440" tIns="45720" rIns="91440" bIns="45720" anchor="t" anchorCtr="0" upright="1">
                          <a:noAutofit/>
                        </wps:bodyPr>
                      </wps:wsp>
                      <wps:wsp>
                        <wps:cNvPr id="60" name="Rectangle 150"/>
                        <wps:cNvSpPr>
                          <a:spLocks noChangeArrowheads="1"/>
                        </wps:cNvSpPr>
                        <wps:spPr bwMode="auto">
                          <a:xfrm>
                            <a:off x="1740" y="9744"/>
                            <a:ext cx="9014" cy="1240"/>
                          </a:xfrm>
                          <a:prstGeom prst="rect">
                            <a:avLst/>
                          </a:prstGeom>
                          <a:solidFill>
                            <a:srgbClr val="FFFFFF"/>
                          </a:solidFill>
                          <a:ln w="9525">
                            <a:solidFill>
                              <a:srgbClr val="000000"/>
                            </a:solidFill>
                            <a:miter lim="800000"/>
                            <a:headEnd/>
                            <a:tailEnd/>
                          </a:ln>
                        </wps:spPr>
                        <wps:txbx>
                          <w:txbxContent>
                            <w:p w:rsidR="00BB3ECE" w:rsidRPr="00B818C2" w:rsidRDefault="00ED6906" w:rsidP="00BB3ECE">
                              <w:pPr>
                                <w:widowControl w:val="0"/>
                                <w:tabs>
                                  <w:tab w:val="left" w:pos="540"/>
                                </w:tabs>
                                <w:autoSpaceDE w:val="0"/>
                                <w:autoSpaceDN w:val="0"/>
                                <w:adjustRightInd w:val="0"/>
                                <w:jc w:val="both"/>
                                <w:rPr>
                                  <w:rFonts w:ascii="Times New Roman" w:hAnsi="Times New Roman"/>
                                  <w:sz w:val="24"/>
                                  <w:szCs w:val="24"/>
                                  <w:lang w:val="en-US"/>
                                </w:rPr>
                              </w:pPr>
                              <w:proofErr w:type="gramStart"/>
                              <w:r w:rsidRPr="00B818C2">
                                <w:rPr>
                                  <w:rFonts w:ascii="Times New Roman" w:hAnsi="Times New Roman"/>
                                  <w:spacing w:val="-4"/>
                                  <w:sz w:val="24"/>
                                  <w:szCs w:val="24"/>
                                  <w:lang w:val="en-US"/>
                                </w:rPr>
                                <w:t>the</w:t>
                              </w:r>
                              <w:proofErr w:type="gramEnd"/>
                              <w:r w:rsidRPr="00B818C2">
                                <w:rPr>
                                  <w:rFonts w:ascii="Times New Roman" w:hAnsi="Times New Roman"/>
                                  <w:spacing w:val="-4"/>
                                  <w:sz w:val="24"/>
                                  <w:szCs w:val="24"/>
                                  <w:lang w:val="en-US"/>
                                </w:rPr>
                                <w:t xml:space="preserve"> possibility of attracting students and teaching staff in the process to carrying out research and development projects to solve the problems of the oil and gas business;</w:t>
                              </w:r>
                              <w:r w:rsidR="00BB3ECE" w:rsidRPr="00B818C2">
                                <w:rPr>
                                  <w:rFonts w:ascii="Times New Roman" w:hAnsi="Times New Roman"/>
                                  <w:sz w:val="24"/>
                                  <w:szCs w:val="24"/>
                                  <w:lang w:val="en-US"/>
                                </w:rPr>
                                <w:t xml:space="preserve"> </w:t>
                              </w:r>
                            </w:p>
                            <w:p w:rsidR="00BB3ECE" w:rsidRPr="00B818C2" w:rsidRDefault="00BB3ECE" w:rsidP="00BB3ECE">
                              <w:pPr>
                                <w:rPr>
                                  <w:rFonts w:ascii="Times New Roman" w:hAnsi="Times New Roman"/>
                                  <w:sz w:val="24"/>
                                  <w:szCs w:val="24"/>
                                  <w:lang w:val="en-US"/>
                                </w:rPr>
                              </w:pPr>
                            </w:p>
                            <w:p w:rsidR="00BB3ECE" w:rsidRPr="00B818C2" w:rsidRDefault="00BB3ECE" w:rsidP="00BB3ECE">
                              <w:pPr>
                                <w:rPr>
                                  <w:rFonts w:ascii="Times New Roman" w:hAnsi="Times New Roman"/>
                                  <w:sz w:val="24"/>
                                  <w:szCs w:val="24"/>
                                  <w:lang w:val="en-US"/>
                                </w:rPr>
                              </w:pPr>
                            </w:p>
                          </w:txbxContent>
                        </wps:txbx>
                        <wps:bodyPr rot="0" vert="horz" wrap="square" lIns="91440" tIns="45720" rIns="91440" bIns="45720" anchor="t" anchorCtr="0" upright="1">
                          <a:noAutofit/>
                        </wps:bodyPr>
                      </wps:wsp>
                      <wps:wsp>
                        <wps:cNvPr id="61" name="Rectangle 151"/>
                        <wps:cNvSpPr>
                          <a:spLocks noChangeArrowheads="1"/>
                        </wps:cNvSpPr>
                        <wps:spPr bwMode="auto">
                          <a:xfrm>
                            <a:off x="1740" y="11244"/>
                            <a:ext cx="9014" cy="965"/>
                          </a:xfrm>
                          <a:prstGeom prst="rect">
                            <a:avLst/>
                          </a:prstGeom>
                          <a:solidFill>
                            <a:srgbClr val="FFFFFF"/>
                          </a:solidFill>
                          <a:ln w="9525">
                            <a:solidFill>
                              <a:srgbClr val="000000"/>
                            </a:solidFill>
                            <a:miter lim="800000"/>
                            <a:headEnd/>
                            <a:tailEnd/>
                          </a:ln>
                        </wps:spPr>
                        <wps:txbx>
                          <w:txbxContent>
                            <w:p w:rsidR="00BB3ECE" w:rsidRPr="00B818C2" w:rsidRDefault="00ED6906" w:rsidP="00BB3ECE">
                              <w:pPr>
                                <w:widowControl w:val="0"/>
                                <w:tabs>
                                  <w:tab w:val="left" w:pos="540"/>
                                </w:tabs>
                                <w:autoSpaceDE w:val="0"/>
                                <w:autoSpaceDN w:val="0"/>
                                <w:adjustRightInd w:val="0"/>
                                <w:jc w:val="both"/>
                                <w:rPr>
                                  <w:rFonts w:ascii="Times New Roman" w:hAnsi="Times New Roman"/>
                                  <w:b/>
                                  <w:bCs/>
                                  <w:sz w:val="24"/>
                                  <w:szCs w:val="24"/>
                                  <w:lang w:val="en-US"/>
                                </w:rPr>
                              </w:pPr>
                              <w:proofErr w:type="gramStart"/>
                              <w:r w:rsidRPr="00B818C2">
                                <w:rPr>
                                  <w:rFonts w:ascii="Times New Roman" w:hAnsi="Times New Roman"/>
                                  <w:sz w:val="24"/>
                                  <w:szCs w:val="24"/>
                                  <w:lang w:val="en-US"/>
                                </w:rPr>
                                <w:t>creation</w:t>
                              </w:r>
                              <w:proofErr w:type="gramEnd"/>
                              <w:r w:rsidRPr="00B818C2">
                                <w:rPr>
                                  <w:rFonts w:ascii="Times New Roman" w:hAnsi="Times New Roman"/>
                                  <w:sz w:val="24"/>
                                  <w:szCs w:val="24"/>
                                  <w:lang w:val="en-US"/>
                                </w:rPr>
                                <w:t xml:space="preserve"> of additional opportunities for the development of multi-channel and material and technical financing of the educational base;</w:t>
                              </w:r>
                            </w:p>
                            <w:p w:rsidR="00BB3ECE" w:rsidRPr="00B818C2" w:rsidRDefault="00BB3ECE" w:rsidP="00BB3ECE">
                              <w:pPr>
                                <w:widowControl w:val="0"/>
                                <w:tabs>
                                  <w:tab w:val="left" w:pos="540"/>
                                </w:tabs>
                                <w:autoSpaceDE w:val="0"/>
                                <w:autoSpaceDN w:val="0"/>
                                <w:adjustRightInd w:val="0"/>
                                <w:jc w:val="both"/>
                                <w:rPr>
                                  <w:rFonts w:ascii="Times New Roman" w:hAnsi="Times New Roman"/>
                                  <w:sz w:val="24"/>
                                  <w:szCs w:val="24"/>
                                  <w:lang w:val="en-US"/>
                                </w:rPr>
                              </w:pPr>
                              <w:r w:rsidRPr="00B818C2">
                                <w:rPr>
                                  <w:rFonts w:ascii="Times New Roman" w:hAnsi="Times New Roman"/>
                                  <w:sz w:val="24"/>
                                  <w:szCs w:val="24"/>
                                  <w:lang w:val="en-US"/>
                                </w:rPr>
                                <w:t xml:space="preserve"> </w:t>
                              </w:r>
                            </w:p>
                            <w:p w:rsidR="00BB3ECE" w:rsidRPr="00B818C2" w:rsidRDefault="00BB3ECE" w:rsidP="00BB3ECE">
                              <w:pPr>
                                <w:rPr>
                                  <w:rFonts w:ascii="Times New Roman" w:hAnsi="Times New Roman"/>
                                  <w:sz w:val="24"/>
                                  <w:szCs w:val="24"/>
                                  <w:lang w:val="en-US"/>
                                </w:rPr>
                              </w:pPr>
                            </w:p>
                            <w:p w:rsidR="00BB3ECE" w:rsidRPr="00B818C2" w:rsidRDefault="00BB3ECE" w:rsidP="00BB3ECE">
                              <w:pPr>
                                <w:rPr>
                                  <w:rFonts w:ascii="Times New Roman" w:hAnsi="Times New Roman"/>
                                  <w:sz w:val="24"/>
                                  <w:szCs w:val="24"/>
                                  <w:lang w:val="en-US"/>
                                </w:rPr>
                              </w:pPr>
                            </w:p>
                          </w:txbxContent>
                        </wps:txbx>
                        <wps:bodyPr rot="0" vert="horz" wrap="square" lIns="91440" tIns="45720" rIns="91440" bIns="45720" anchor="t" anchorCtr="0" upright="1">
                          <a:noAutofit/>
                        </wps:bodyPr>
                      </wps:wsp>
                      <wps:wsp>
                        <wps:cNvPr id="62" name="Rectangle 152"/>
                        <wps:cNvSpPr>
                          <a:spLocks noChangeArrowheads="1"/>
                        </wps:cNvSpPr>
                        <wps:spPr bwMode="auto">
                          <a:xfrm>
                            <a:off x="1740" y="12424"/>
                            <a:ext cx="9106" cy="1600"/>
                          </a:xfrm>
                          <a:prstGeom prst="rect">
                            <a:avLst/>
                          </a:prstGeom>
                          <a:solidFill>
                            <a:srgbClr val="FFFFFF"/>
                          </a:solidFill>
                          <a:ln w="9525">
                            <a:solidFill>
                              <a:srgbClr val="000000"/>
                            </a:solidFill>
                            <a:miter lim="800000"/>
                            <a:headEnd/>
                            <a:tailEnd/>
                          </a:ln>
                        </wps:spPr>
                        <wps:txbx>
                          <w:txbxContent>
                            <w:p w:rsidR="00BB3ECE" w:rsidRPr="00B818C2" w:rsidRDefault="00ED6906" w:rsidP="00BB3ECE">
                              <w:pPr>
                                <w:widowControl w:val="0"/>
                                <w:tabs>
                                  <w:tab w:val="left" w:pos="540"/>
                                </w:tabs>
                                <w:autoSpaceDE w:val="0"/>
                                <w:autoSpaceDN w:val="0"/>
                                <w:adjustRightInd w:val="0"/>
                                <w:jc w:val="both"/>
                                <w:rPr>
                                  <w:rFonts w:ascii="Times New Roman" w:hAnsi="Times New Roman"/>
                                  <w:sz w:val="24"/>
                                  <w:szCs w:val="24"/>
                                  <w:lang w:val="en-US"/>
                                </w:rPr>
                              </w:pPr>
                              <w:proofErr w:type="gramStart"/>
                              <w:r w:rsidRPr="00B818C2">
                                <w:rPr>
                                  <w:rFonts w:ascii="Times New Roman" w:hAnsi="Times New Roman"/>
                                  <w:sz w:val="24"/>
                                  <w:szCs w:val="24"/>
                                  <w:lang w:val="en-US"/>
                                </w:rPr>
                                <w:t>creating</w:t>
                              </w:r>
                              <w:proofErr w:type="gramEnd"/>
                              <w:r w:rsidRPr="00B818C2">
                                <w:rPr>
                                  <w:rFonts w:ascii="Times New Roman" w:hAnsi="Times New Roman"/>
                                  <w:sz w:val="24"/>
                                  <w:szCs w:val="24"/>
                                  <w:lang w:val="en-US"/>
                                </w:rPr>
                                <w:t xml:space="preserve"> a model of an integrated innovative educational complex (technologies and areas of training and retraining for the oil and gas industry, quality management, new infrastructure).</w:t>
                              </w:r>
                              <w:r w:rsidR="00BB3ECE" w:rsidRPr="00B818C2">
                                <w:rPr>
                                  <w:rFonts w:ascii="Times New Roman" w:hAnsi="Times New Roman"/>
                                  <w:sz w:val="24"/>
                                  <w:szCs w:val="24"/>
                                  <w:lang w:val="en-US"/>
                                </w:rPr>
                                <w:t xml:space="preserve"> </w:t>
                              </w:r>
                            </w:p>
                            <w:p w:rsidR="00BB3ECE" w:rsidRPr="00B818C2" w:rsidRDefault="00BB3ECE" w:rsidP="00BB3ECE">
                              <w:pPr>
                                <w:rPr>
                                  <w:rFonts w:ascii="Times New Roman" w:hAnsi="Times New Roman"/>
                                  <w:sz w:val="24"/>
                                  <w:szCs w:val="24"/>
                                  <w:lang w:val="en-US"/>
                                </w:rPr>
                              </w:pPr>
                            </w:p>
                            <w:p w:rsidR="00BB3ECE" w:rsidRPr="00B818C2" w:rsidRDefault="00BB3ECE" w:rsidP="00BB3ECE">
                              <w:pPr>
                                <w:rPr>
                                  <w:rFonts w:ascii="Times New Roman" w:hAnsi="Times New Roman"/>
                                  <w:sz w:val="24"/>
                                  <w:szCs w:val="24"/>
                                  <w:lang w:val="en-US"/>
                                </w:rPr>
                              </w:pPr>
                            </w:p>
                          </w:txbxContent>
                        </wps:txbx>
                        <wps:bodyPr rot="0" vert="horz" wrap="square" lIns="91440" tIns="45720" rIns="91440" bIns="45720" anchor="t" anchorCtr="0" upright="1">
                          <a:noAutofit/>
                        </wps:bodyPr>
                      </wps:wsp>
                      <wps:wsp>
                        <wps:cNvPr id="63" name="AutoShape 153"/>
                        <wps:cNvCnPr>
                          <a:cxnSpLocks noChangeShapeType="1"/>
                        </wps:cNvCnPr>
                        <wps:spPr bwMode="auto">
                          <a:xfrm>
                            <a:off x="11030" y="5598"/>
                            <a:ext cx="64" cy="76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54"/>
                        <wps:cNvCnPr>
                          <a:cxnSpLocks noChangeShapeType="1"/>
                        </wps:cNvCnPr>
                        <wps:spPr bwMode="auto">
                          <a:xfrm flipH="1">
                            <a:off x="10754" y="6936"/>
                            <a:ext cx="2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55"/>
                        <wps:cNvCnPr>
                          <a:cxnSpLocks noChangeShapeType="1"/>
                        </wps:cNvCnPr>
                        <wps:spPr bwMode="auto">
                          <a:xfrm flipH="1">
                            <a:off x="10754" y="8844"/>
                            <a:ext cx="2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56"/>
                        <wps:cNvCnPr>
                          <a:cxnSpLocks noChangeShapeType="1"/>
                        </wps:cNvCnPr>
                        <wps:spPr bwMode="auto">
                          <a:xfrm flipH="1">
                            <a:off x="10754" y="10344"/>
                            <a:ext cx="34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57"/>
                        <wps:cNvCnPr>
                          <a:cxnSpLocks noChangeShapeType="1"/>
                        </wps:cNvCnPr>
                        <wps:spPr bwMode="auto">
                          <a:xfrm flipH="1">
                            <a:off x="10754" y="11724"/>
                            <a:ext cx="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58"/>
                        <wps:cNvCnPr>
                          <a:cxnSpLocks noChangeShapeType="1"/>
                        </wps:cNvCnPr>
                        <wps:spPr bwMode="auto">
                          <a:xfrm flipH="1">
                            <a:off x="10818" y="13251"/>
                            <a:ext cx="27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6" o:spid="_x0000_s1061" style="position:absolute;left:0;text-align:left;margin-left:2.4pt;margin-top:.9pt;width:472pt;height:437.15pt;z-index:251663360" coordorigin="1740,4378" coordsize="9440,9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">
                <v:rect id="Rectangle 147" o:spid="_x0000_s1062" style="position:absolute;left:1740;top:4378;width:9440;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BB3ECE" w:rsidRPr="00B818C2" w:rsidRDefault="00ED6906" w:rsidP="00BB3ECE">
                        <w:pPr>
                          <w:jc w:val="center"/>
                          <w:rPr>
                            <w:sz w:val="24"/>
                            <w:szCs w:val="24"/>
                            <w:lang w:val="en-US"/>
                          </w:rPr>
                        </w:pPr>
                        <w:r w:rsidRPr="00B818C2">
                          <w:rPr>
                            <w:rFonts w:ascii="Times New Roman" w:hAnsi="Times New Roman"/>
                            <w:sz w:val="24"/>
                            <w:szCs w:val="24"/>
                            <w:lang w:val="en-US"/>
                          </w:rPr>
                          <w:t>Directions of public-private partnership of oil and gas companies-employers with higher educational institutions in the process of training and retraining of personnel in the conditions of digitalization</w:t>
                        </w:r>
                        <w:r w:rsidR="00BB3ECE" w:rsidRPr="00B818C2">
                          <w:rPr>
                            <w:rFonts w:ascii="Times New Roman" w:hAnsi="Times New Roman"/>
                            <w:sz w:val="24"/>
                            <w:szCs w:val="24"/>
                            <w:lang w:val="en-US"/>
                          </w:rPr>
                          <w:t xml:space="preserve">   </w:t>
                        </w:r>
                      </w:p>
                    </w:txbxContent>
                  </v:textbox>
                </v:rect>
                <v:rect id="Rectangle 148" o:spid="_x0000_s1063" style="position:absolute;left:1740;top:5990;width:9014;height:1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BB3ECE" w:rsidRPr="00B818C2" w:rsidRDefault="00ED6906" w:rsidP="00BB3ECE">
                        <w:pPr>
                          <w:rPr>
                            <w:sz w:val="24"/>
                            <w:szCs w:val="24"/>
                            <w:lang w:val="en-US"/>
                          </w:rPr>
                        </w:pPr>
                        <w:r w:rsidRPr="00B818C2">
                          <w:rPr>
                            <w:rFonts w:ascii="Times New Roman" w:hAnsi="Times New Roman"/>
                            <w:sz w:val="24"/>
                            <w:szCs w:val="24"/>
                            <w:lang w:val="en-US"/>
                          </w:rPr>
                          <w:t>creation and continuous improvement of educational standards and programs, training programs and retraining of competitive qualified personnel, taking into account the needs of the domestic labor market and the digitalization of the oil and gas industry;</w:t>
                        </w:r>
                      </w:p>
                    </w:txbxContent>
                  </v:textbox>
                </v:rect>
                <v:rect id="Rectangle 149" o:spid="_x0000_s1064" style="position:absolute;left:1740;top:8196;width:9014;height:1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BB3ECE" w:rsidRPr="00B818C2" w:rsidRDefault="00ED6906" w:rsidP="00BB3ECE">
                        <w:pPr>
                          <w:rPr>
                            <w:rFonts w:ascii="Times New Roman" w:hAnsi="Times New Roman"/>
                            <w:sz w:val="24"/>
                            <w:szCs w:val="24"/>
                            <w:lang w:val="en-US"/>
                          </w:rPr>
                        </w:pPr>
                        <w:proofErr w:type="gramStart"/>
                        <w:r w:rsidRPr="00B818C2">
                          <w:rPr>
                            <w:rFonts w:ascii="Times New Roman" w:hAnsi="Times New Roman"/>
                            <w:sz w:val="24"/>
                            <w:szCs w:val="24"/>
                            <w:lang w:val="en-US"/>
                          </w:rPr>
                          <w:t>creation</w:t>
                        </w:r>
                        <w:proofErr w:type="gramEnd"/>
                        <w:r w:rsidRPr="00B818C2">
                          <w:rPr>
                            <w:rFonts w:ascii="Times New Roman" w:hAnsi="Times New Roman"/>
                            <w:sz w:val="24"/>
                            <w:szCs w:val="24"/>
                            <w:lang w:val="en-US"/>
                          </w:rPr>
                          <w:t xml:space="preserve"> and development of educational and production infrastructure on the basis of universities for the innovation activities of oil and gas companies;</w:t>
                        </w:r>
                      </w:p>
                      <w:p w:rsidR="00BB3ECE" w:rsidRPr="00B818C2" w:rsidRDefault="00BB3ECE" w:rsidP="00BB3ECE">
                        <w:pPr>
                          <w:rPr>
                            <w:rFonts w:ascii="Times New Roman" w:hAnsi="Times New Roman"/>
                            <w:sz w:val="24"/>
                            <w:szCs w:val="24"/>
                            <w:lang w:val="en-US"/>
                          </w:rPr>
                        </w:pPr>
                      </w:p>
                    </w:txbxContent>
                  </v:textbox>
                </v:rect>
                <v:rect id="Rectangle 150" o:spid="_x0000_s1065" style="position:absolute;left:1740;top:9744;width:9014;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BB3ECE" w:rsidRPr="00B818C2" w:rsidRDefault="00ED6906" w:rsidP="00BB3ECE">
                        <w:pPr>
                          <w:widowControl w:val="0"/>
                          <w:tabs>
                            <w:tab w:val="left" w:pos="540"/>
                          </w:tabs>
                          <w:autoSpaceDE w:val="0"/>
                          <w:autoSpaceDN w:val="0"/>
                          <w:adjustRightInd w:val="0"/>
                          <w:jc w:val="both"/>
                          <w:rPr>
                            <w:rFonts w:ascii="Times New Roman" w:hAnsi="Times New Roman"/>
                            <w:sz w:val="24"/>
                            <w:szCs w:val="24"/>
                            <w:lang w:val="en-US"/>
                          </w:rPr>
                        </w:pPr>
                        <w:proofErr w:type="gramStart"/>
                        <w:r w:rsidRPr="00B818C2">
                          <w:rPr>
                            <w:rFonts w:ascii="Times New Roman" w:hAnsi="Times New Roman"/>
                            <w:spacing w:val="-4"/>
                            <w:sz w:val="24"/>
                            <w:szCs w:val="24"/>
                            <w:lang w:val="en-US"/>
                          </w:rPr>
                          <w:t>the</w:t>
                        </w:r>
                        <w:proofErr w:type="gramEnd"/>
                        <w:r w:rsidRPr="00B818C2">
                          <w:rPr>
                            <w:rFonts w:ascii="Times New Roman" w:hAnsi="Times New Roman"/>
                            <w:spacing w:val="-4"/>
                            <w:sz w:val="24"/>
                            <w:szCs w:val="24"/>
                            <w:lang w:val="en-US"/>
                          </w:rPr>
                          <w:t xml:space="preserve"> possibility of attracting students and teaching staff in the process to carrying out research and development projects to solve the problems of the oil and gas business;</w:t>
                        </w:r>
                        <w:r w:rsidR="00BB3ECE" w:rsidRPr="00B818C2">
                          <w:rPr>
                            <w:rFonts w:ascii="Times New Roman" w:hAnsi="Times New Roman"/>
                            <w:sz w:val="24"/>
                            <w:szCs w:val="24"/>
                            <w:lang w:val="en-US"/>
                          </w:rPr>
                          <w:t xml:space="preserve"> </w:t>
                        </w:r>
                      </w:p>
                      <w:p w:rsidR="00BB3ECE" w:rsidRPr="00B818C2" w:rsidRDefault="00BB3ECE" w:rsidP="00BB3ECE">
                        <w:pPr>
                          <w:rPr>
                            <w:rFonts w:ascii="Times New Roman" w:hAnsi="Times New Roman"/>
                            <w:sz w:val="24"/>
                            <w:szCs w:val="24"/>
                            <w:lang w:val="en-US"/>
                          </w:rPr>
                        </w:pPr>
                      </w:p>
                      <w:p w:rsidR="00BB3ECE" w:rsidRPr="00B818C2" w:rsidRDefault="00BB3ECE" w:rsidP="00BB3ECE">
                        <w:pPr>
                          <w:rPr>
                            <w:rFonts w:ascii="Times New Roman" w:hAnsi="Times New Roman"/>
                            <w:sz w:val="24"/>
                            <w:szCs w:val="24"/>
                            <w:lang w:val="en-US"/>
                          </w:rPr>
                        </w:pPr>
                      </w:p>
                    </w:txbxContent>
                  </v:textbox>
                </v:rect>
                <v:rect id="Rectangle 151" o:spid="_x0000_s1066" style="position:absolute;left:1740;top:11244;width:9014;height: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textbox>
                    <w:txbxContent>
                      <w:p w:rsidR="00BB3ECE" w:rsidRPr="00B818C2" w:rsidRDefault="00ED6906" w:rsidP="00BB3ECE">
                        <w:pPr>
                          <w:widowControl w:val="0"/>
                          <w:tabs>
                            <w:tab w:val="left" w:pos="540"/>
                          </w:tabs>
                          <w:autoSpaceDE w:val="0"/>
                          <w:autoSpaceDN w:val="0"/>
                          <w:adjustRightInd w:val="0"/>
                          <w:jc w:val="both"/>
                          <w:rPr>
                            <w:rFonts w:ascii="Times New Roman" w:hAnsi="Times New Roman"/>
                            <w:b/>
                            <w:bCs/>
                            <w:sz w:val="24"/>
                            <w:szCs w:val="24"/>
                            <w:lang w:val="en-US"/>
                          </w:rPr>
                        </w:pPr>
                        <w:proofErr w:type="gramStart"/>
                        <w:r w:rsidRPr="00B818C2">
                          <w:rPr>
                            <w:rFonts w:ascii="Times New Roman" w:hAnsi="Times New Roman"/>
                            <w:sz w:val="24"/>
                            <w:szCs w:val="24"/>
                            <w:lang w:val="en-US"/>
                          </w:rPr>
                          <w:t>creation</w:t>
                        </w:r>
                        <w:proofErr w:type="gramEnd"/>
                        <w:r w:rsidRPr="00B818C2">
                          <w:rPr>
                            <w:rFonts w:ascii="Times New Roman" w:hAnsi="Times New Roman"/>
                            <w:sz w:val="24"/>
                            <w:szCs w:val="24"/>
                            <w:lang w:val="en-US"/>
                          </w:rPr>
                          <w:t xml:space="preserve"> of additional opportunities for the development of multi-channel and material and technical financing of the educational base;</w:t>
                        </w:r>
                      </w:p>
                      <w:p w:rsidR="00BB3ECE" w:rsidRPr="00B818C2" w:rsidRDefault="00BB3ECE" w:rsidP="00BB3ECE">
                        <w:pPr>
                          <w:widowControl w:val="0"/>
                          <w:tabs>
                            <w:tab w:val="left" w:pos="540"/>
                          </w:tabs>
                          <w:autoSpaceDE w:val="0"/>
                          <w:autoSpaceDN w:val="0"/>
                          <w:adjustRightInd w:val="0"/>
                          <w:jc w:val="both"/>
                          <w:rPr>
                            <w:rFonts w:ascii="Times New Roman" w:hAnsi="Times New Roman"/>
                            <w:sz w:val="24"/>
                            <w:szCs w:val="24"/>
                            <w:lang w:val="en-US"/>
                          </w:rPr>
                        </w:pPr>
                        <w:r w:rsidRPr="00B818C2">
                          <w:rPr>
                            <w:rFonts w:ascii="Times New Roman" w:hAnsi="Times New Roman"/>
                            <w:sz w:val="24"/>
                            <w:szCs w:val="24"/>
                            <w:lang w:val="en-US"/>
                          </w:rPr>
                          <w:t xml:space="preserve"> </w:t>
                        </w:r>
                      </w:p>
                      <w:p w:rsidR="00BB3ECE" w:rsidRPr="00B818C2" w:rsidRDefault="00BB3ECE" w:rsidP="00BB3ECE">
                        <w:pPr>
                          <w:rPr>
                            <w:rFonts w:ascii="Times New Roman" w:hAnsi="Times New Roman"/>
                            <w:sz w:val="24"/>
                            <w:szCs w:val="24"/>
                            <w:lang w:val="en-US"/>
                          </w:rPr>
                        </w:pPr>
                      </w:p>
                      <w:p w:rsidR="00BB3ECE" w:rsidRPr="00B818C2" w:rsidRDefault="00BB3ECE" w:rsidP="00BB3ECE">
                        <w:pPr>
                          <w:rPr>
                            <w:rFonts w:ascii="Times New Roman" w:hAnsi="Times New Roman"/>
                            <w:sz w:val="24"/>
                            <w:szCs w:val="24"/>
                            <w:lang w:val="en-US"/>
                          </w:rPr>
                        </w:pPr>
                      </w:p>
                    </w:txbxContent>
                  </v:textbox>
                </v:rect>
                <v:rect id="Rectangle 152" o:spid="_x0000_s1067" style="position:absolute;left:1740;top:12424;width:9106;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BB3ECE" w:rsidRPr="00B818C2" w:rsidRDefault="00ED6906" w:rsidP="00BB3ECE">
                        <w:pPr>
                          <w:widowControl w:val="0"/>
                          <w:tabs>
                            <w:tab w:val="left" w:pos="540"/>
                          </w:tabs>
                          <w:autoSpaceDE w:val="0"/>
                          <w:autoSpaceDN w:val="0"/>
                          <w:adjustRightInd w:val="0"/>
                          <w:jc w:val="both"/>
                          <w:rPr>
                            <w:rFonts w:ascii="Times New Roman" w:hAnsi="Times New Roman"/>
                            <w:sz w:val="24"/>
                            <w:szCs w:val="24"/>
                            <w:lang w:val="en-US"/>
                          </w:rPr>
                        </w:pPr>
                        <w:proofErr w:type="gramStart"/>
                        <w:r w:rsidRPr="00B818C2">
                          <w:rPr>
                            <w:rFonts w:ascii="Times New Roman" w:hAnsi="Times New Roman"/>
                            <w:sz w:val="24"/>
                            <w:szCs w:val="24"/>
                            <w:lang w:val="en-US"/>
                          </w:rPr>
                          <w:t>creating</w:t>
                        </w:r>
                        <w:proofErr w:type="gramEnd"/>
                        <w:r w:rsidRPr="00B818C2">
                          <w:rPr>
                            <w:rFonts w:ascii="Times New Roman" w:hAnsi="Times New Roman"/>
                            <w:sz w:val="24"/>
                            <w:szCs w:val="24"/>
                            <w:lang w:val="en-US"/>
                          </w:rPr>
                          <w:t xml:space="preserve"> a model of an integrated innovative educational complex (technologies and areas of training and retraining for the oil and gas industry, quality management, new infrastructure).</w:t>
                        </w:r>
                        <w:r w:rsidR="00BB3ECE" w:rsidRPr="00B818C2">
                          <w:rPr>
                            <w:rFonts w:ascii="Times New Roman" w:hAnsi="Times New Roman"/>
                            <w:sz w:val="24"/>
                            <w:szCs w:val="24"/>
                            <w:lang w:val="en-US"/>
                          </w:rPr>
                          <w:t xml:space="preserve"> </w:t>
                        </w:r>
                      </w:p>
                      <w:p w:rsidR="00BB3ECE" w:rsidRPr="00B818C2" w:rsidRDefault="00BB3ECE" w:rsidP="00BB3ECE">
                        <w:pPr>
                          <w:rPr>
                            <w:rFonts w:ascii="Times New Roman" w:hAnsi="Times New Roman"/>
                            <w:sz w:val="24"/>
                            <w:szCs w:val="24"/>
                            <w:lang w:val="en-US"/>
                          </w:rPr>
                        </w:pPr>
                      </w:p>
                      <w:p w:rsidR="00BB3ECE" w:rsidRPr="00B818C2" w:rsidRDefault="00BB3ECE" w:rsidP="00BB3ECE">
                        <w:pPr>
                          <w:rPr>
                            <w:rFonts w:ascii="Times New Roman" w:hAnsi="Times New Roman"/>
                            <w:sz w:val="24"/>
                            <w:szCs w:val="24"/>
                            <w:lang w:val="en-US"/>
                          </w:rPr>
                        </w:pPr>
                      </w:p>
                    </w:txbxContent>
                  </v:textbox>
                </v:rect>
                <v:shape id="AutoShape 153" o:spid="_x0000_s1068" type="#_x0000_t32" style="position:absolute;left:11030;top:5598;width:64;height:76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154" o:spid="_x0000_s1069" type="#_x0000_t32" style="position:absolute;left:10754;top:6936;width:2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shape id="AutoShape 155" o:spid="_x0000_s1070" type="#_x0000_t32" style="position:absolute;left:10754;top:8844;width:2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shape id="AutoShape 156" o:spid="_x0000_s1071" type="#_x0000_t32" style="position:absolute;left:10754;top:10344;width:34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50xMMAAADbAAAADwAAAGRycy9kb3ducmV2LnhtbESPQYvCMBSE7wv+h/AEL4um9VCkGmVZ&#10;EMSDsNqDx0fybMs2L90k1vrvzcLCHoeZ+YbZ7EbbiYF8aB0ryBcZCGLtTMu1guqyn69AhIhssHNM&#10;Cp4UYLedvG2wNO7BXzScYy0ShEOJCpoY+1LKoBuyGBauJ07ezXmLMUlfS+PxkeC2k8ssK6TFltNC&#10;gz19NqS/z3eroD1Wp2p4/4ler4751efhcu20UrPp+LEGEWmM/+G/9sEoKAr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udMTDAAAA2wAAAA8AAAAAAAAAAAAA&#10;AAAAoQIAAGRycy9kb3ducmV2LnhtbFBLBQYAAAAABAAEAPkAAACRAwAAAAA=&#10;"/>
                <v:shape id="AutoShape 157" o:spid="_x0000_s1072" type="#_x0000_t32" style="position:absolute;left:10754;top:11724;width:3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LRX8MAAADbAAAADwAAAGRycy9kb3ducmV2LnhtbESPQYvCMBSE7wv+h/AEL4um9aBSjSIL&#10;C4uHBbUHj4/k2Rabl5pka/ffbxYEj8PMfMNsdoNtRU8+NI4V5LMMBLF2puFKQXn+nK5AhIhssHVM&#10;Cn4pwG47ettgYdyDj9SfYiUShEOBCuoYu0LKoGuyGGauI07e1XmLMUlfSePxkeC2lfMsW0iLDaeF&#10;Gjv6qEnfTj9WQXMov8v+/R69Xh3yi8/D+dJqpSbjYb8GEWmIr/Cz/WUULJ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i0V/DAAAA2wAAAA8AAAAAAAAAAAAA&#10;AAAAoQIAAGRycy9kb3ducmV2LnhtbFBLBQYAAAAABAAEAPkAAACRAwAAAAA=&#10;"/>
                <v:shape id="AutoShape 158" o:spid="_x0000_s1073" type="#_x0000_t32" style="position:absolute;left:10818;top:13251;width:2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1FLb8AAADbAAAADwAAAGRycy9kb3ducmV2LnhtbERPTYvCMBC9C/6HMIIX0bQeRKpRFkFY&#10;PAhqDx6HZLYt20y6SbbWf28OgsfH+97uB9uKnnxoHCvIFxkIYu1Mw5WC8nacr0GEiGywdUwKnhRg&#10;vxuPtlgY9+AL9ddYiRTCoUAFdYxdIWXQNVkMC9cRJ+7HeYsxQV9J4/GRwm0rl1m2khYbTg01dnSo&#10;Sf9e/62C5lSey372F71en/K7z8Pt3mqlppPhawMi0hA/4rf72yhYpbH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1FLb8AAADbAAAADwAAAAAAAAAAAAAAAACh&#10;AgAAZHJzL2Rvd25yZXYueG1sUEsFBgAAAAAEAAQA+QAAAI0DAAAAAA==&#10;"/>
              </v:group>
            </w:pict>
          </mc:Fallback>
        </mc:AlternateContent>
      </w: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BB3ECE" w:rsidRPr="00DB293E" w:rsidRDefault="00BB3ECE" w:rsidP="00BB3ECE">
      <w:pPr>
        <w:pStyle w:val="1"/>
        <w:ind w:firstLine="567"/>
        <w:jc w:val="both"/>
        <w:rPr>
          <w:rFonts w:ascii="Times New Roman" w:hAnsi="Times New Roman"/>
          <w:sz w:val="28"/>
          <w:szCs w:val="28"/>
          <w:lang w:val="en-US"/>
        </w:rPr>
      </w:pPr>
    </w:p>
    <w:p w:rsidR="00ED6906" w:rsidRPr="00B818C2" w:rsidRDefault="00ED6906" w:rsidP="00ED6906">
      <w:pPr>
        <w:pStyle w:val="1"/>
        <w:ind w:firstLine="567"/>
        <w:jc w:val="both"/>
        <w:rPr>
          <w:rFonts w:ascii="Times New Roman" w:hAnsi="Times New Roman"/>
          <w:sz w:val="24"/>
          <w:szCs w:val="24"/>
          <w:lang w:val="en-US"/>
        </w:rPr>
      </w:pPr>
      <w:r w:rsidRPr="00B818C2">
        <w:rPr>
          <w:rFonts w:ascii="Times New Roman" w:hAnsi="Times New Roman"/>
          <w:sz w:val="24"/>
          <w:szCs w:val="24"/>
          <w:lang w:val="en-US"/>
        </w:rPr>
        <w:t>Figure 3 - Directions of public-private partnership of oil and gas companies-employers with higher education institutions</w:t>
      </w:r>
    </w:p>
    <w:p w:rsidR="00ED6906" w:rsidRPr="00B818C2" w:rsidRDefault="00ED6906" w:rsidP="00ED6906">
      <w:pPr>
        <w:pStyle w:val="1"/>
        <w:ind w:firstLine="567"/>
        <w:jc w:val="both"/>
        <w:rPr>
          <w:rFonts w:ascii="Times New Roman" w:hAnsi="Times New Roman"/>
          <w:sz w:val="24"/>
          <w:szCs w:val="24"/>
          <w:lang w:val="en-US"/>
        </w:rPr>
      </w:pPr>
      <w:r w:rsidRPr="00B818C2">
        <w:rPr>
          <w:rFonts w:ascii="Times New Roman" w:hAnsi="Times New Roman"/>
          <w:sz w:val="24"/>
          <w:szCs w:val="24"/>
          <w:lang w:val="en-US"/>
        </w:rPr>
        <w:t>Note: compiled by the authors</w:t>
      </w:r>
    </w:p>
    <w:p w:rsidR="00ED6906" w:rsidRPr="00DB293E" w:rsidRDefault="00ED6906" w:rsidP="00ED6906">
      <w:pPr>
        <w:pStyle w:val="1"/>
        <w:ind w:firstLine="567"/>
        <w:jc w:val="both"/>
        <w:rPr>
          <w:rFonts w:ascii="Times New Roman" w:hAnsi="Times New Roman"/>
          <w:sz w:val="28"/>
          <w:szCs w:val="28"/>
          <w:lang w:val="en-US"/>
        </w:rPr>
      </w:pPr>
    </w:p>
    <w:p w:rsidR="00ED6906" w:rsidRPr="00DB293E" w:rsidRDefault="00ED6906" w:rsidP="00ED6906">
      <w:pPr>
        <w:pStyle w:val="1"/>
        <w:ind w:firstLine="567"/>
        <w:jc w:val="both"/>
        <w:rPr>
          <w:rFonts w:ascii="Times New Roman" w:hAnsi="Times New Roman"/>
          <w:sz w:val="28"/>
          <w:szCs w:val="28"/>
          <w:lang w:val="en-US"/>
        </w:rPr>
      </w:pPr>
      <w:r w:rsidRPr="00DB293E">
        <w:rPr>
          <w:rFonts w:ascii="Times New Roman" w:hAnsi="Times New Roman"/>
          <w:sz w:val="28"/>
          <w:szCs w:val="28"/>
          <w:lang w:val="en-US"/>
        </w:rPr>
        <w:t>The development of a model of interaction between oil and gas companies-employers with the higher education system in the process of training and retraining personnel at all levels requires an updated regulatory and legal framework for the implementation of organizational and educational support for students' training for the industrial sector of the economy.</w:t>
      </w:r>
    </w:p>
    <w:p w:rsidR="00ED6906" w:rsidRPr="00DB293E" w:rsidRDefault="00ED6906" w:rsidP="00ED6906">
      <w:pPr>
        <w:pStyle w:val="1"/>
        <w:ind w:firstLine="567"/>
        <w:jc w:val="both"/>
        <w:rPr>
          <w:rFonts w:ascii="Times New Roman" w:hAnsi="Times New Roman"/>
          <w:sz w:val="28"/>
          <w:szCs w:val="28"/>
          <w:lang w:val="en-US"/>
        </w:rPr>
      </w:pPr>
      <w:r w:rsidRPr="00DB293E">
        <w:rPr>
          <w:rFonts w:ascii="Times New Roman" w:hAnsi="Times New Roman"/>
          <w:sz w:val="28"/>
          <w:szCs w:val="28"/>
          <w:lang w:val="en-US"/>
        </w:rPr>
        <w:t>The interest of oil and gas companies-employers and professional communities to participate in the interaction with the higher education system in the process of training and retraining of personnel consists primarily in the benefits they receive from the implementation of the public-private partnership mechanism of oil and gas companies-employers with higher education organizations in the training of qualified professionals.</w:t>
      </w:r>
    </w:p>
    <w:p w:rsidR="00ED6906" w:rsidRPr="00DB293E" w:rsidRDefault="00ED6906" w:rsidP="00ED6906">
      <w:pPr>
        <w:pStyle w:val="1"/>
        <w:ind w:firstLine="567"/>
        <w:jc w:val="both"/>
        <w:rPr>
          <w:rFonts w:ascii="Times New Roman" w:hAnsi="Times New Roman"/>
          <w:sz w:val="28"/>
          <w:szCs w:val="28"/>
          <w:lang w:val="en-US"/>
        </w:rPr>
      </w:pPr>
      <w:r w:rsidRPr="00DB293E">
        <w:rPr>
          <w:rFonts w:ascii="Times New Roman" w:hAnsi="Times New Roman"/>
          <w:sz w:val="28"/>
          <w:szCs w:val="28"/>
          <w:lang w:val="en-US"/>
        </w:rPr>
        <w:lastRenderedPageBreak/>
        <w:t>The main areas of cooperation in the framework of the public-private partnership program of oil and gas employing companies with organizations of the higher education system should be:</w:t>
      </w:r>
    </w:p>
    <w:p w:rsidR="00ED6906" w:rsidRPr="00DB293E" w:rsidRDefault="00ED6906" w:rsidP="00ED6906">
      <w:pPr>
        <w:pStyle w:val="1"/>
        <w:ind w:firstLine="567"/>
        <w:jc w:val="both"/>
        <w:rPr>
          <w:rFonts w:ascii="Times New Roman" w:hAnsi="Times New Roman"/>
          <w:sz w:val="28"/>
          <w:szCs w:val="28"/>
          <w:lang w:val="en-US"/>
        </w:rPr>
      </w:pPr>
      <w:r w:rsidRPr="00DB293E">
        <w:rPr>
          <w:rFonts w:ascii="Times New Roman" w:hAnsi="Times New Roman"/>
          <w:sz w:val="28"/>
          <w:szCs w:val="28"/>
          <w:lang w:val="en-US"/>
        </w:rPr>
        <w:t xml:space="preserve">- </w:t>
      </w:r>
      <w:proofErr w:type="gramStart"/>
      <w:r w:rsidRPr="00DB293E">
        <w:rPr>
          <w:rFonts w:ascii="Times New Roman" w:hAnsi="Times New Roman"/>
          <w:sz w:val="28"/>
          <w:szCs w:val="28"/>
          <w:lang w:val="en-US"/>
        </w:rPr>
        <w:t>conclusion</w:t>
      </w:r>
      <w:proofErr w:type="gramEnd"/>
      <w:r w:rsidRPr="00DB293E">
        <w:rPr>
          <w:rFonts w:ascii="Times New Roman" w:hAnsi="Times New Roman"/>
          <w:sz w:val="28"/>
          <w:szCs w:val="28"/>
          <w:lang w:val="en-US"/>
        </w:rPr>
        <w:t xml:space="preserve"> of long-term contracts for targeted training and retraining of qualified personnel for the oil and gas industry;</w:t>
      </w:r>
    </w:p>
    <w:p w:rsidR="00ED6906" w:rsidRPr="00DB293E" w:rsidRDefault="00ED6906" w:rsidP="00ED6906">
      <w:pPr>
        <w:pStyle w:val="1"/>
        <w:ind w:firstLine="567"/>
        <w:jc w:val="both"/>
        <w:rPr>
          <w:rFonts w:ascii="Times New Roman" w:hAnsi="Times New Roman"/>
          <w:sz w:val="28"/>
          <w:szCs w:val="28"/>
          <w:lang w:val="en-US"/>
        </w:rPr>
      </w:pPr>
      <w:r w:rsidRPr="00DB293E">
        <w:rPr>
          <w:rFonts w:ascii="Times New Roman" w:hAnsi="Times New Roman"/>
          <w:sz w:val="28"/>
          <w:szCs w:val="28"/>
          <w:lang w:val="en-US"/>
        </w:rPr>
        <w:t xml:space="preserve">- </w:t>
      </w:r>
      <w:proofErr w:type="gramStart"/>
      <w:r w:rsidRPr="00DB293E">
        <w:rPr>
          <w:rFonts w:ascii="Times New Roman" w:hAnsi="Times New Roman"/>
          <w:sz w:val="28"/>
          <w:szCs w:val="28"/>
          <w:lang w:val="en-US"/>
        </w:rPr>
        <w:t>internships</w:t>
      </w:r>
      <w:proofErr w:type="gramEnd"/>
      <w:r w:rsidRPr="00DB293E">
        <w:rPr>
          <w:rFonts w:ascii="Times New Roman" w:hAnsi="Times New Roman"/>
          <w:sz w:val="28"/>
          <w:szCs w:val="28"/>
          <w:lang w:val="en-US"/>
        </w:rPr>
        <w:t xml:space="preserve"> on the basis of an oil and gas company by students and teachers,</w:t>
      </w:r>
    </w:p>
    <w:p w:rsidR="00ED6906" w:rsidRPr="00DB293E" w:rsidRDefault="00ED6906" w:rsidP="00ED6906">
      <w:pPr>
        <w:pStyle w:val="1"/>
        <w:ind w:firstLine="567"/>
        <w:jc w:val="both"/>
        <w:rPr>
          <w:rFonts w:ascii="Times New Roman" w:hAnsi="Times New Roman"/>
          <w:sz w:val="28"/>
          <w:szCs w:val="28"/>
          <w:lang w:val="en-US"/>
        </w:rPr>
      </w:pPr>
      <w:r w:rsidRPr="00DB293E">
        <w:rPr>
          <w:rFonts w:ascii="Times New Roman" w:hAnsi="Times New Roman"/>
          <w:sz w:val="28"/>
          <w:szCs w:val="28"/>
          <w:lang w:val="en-US"/>
        </w:rPr>
        <w:t xml:space="preserve">- </w:t>
      </w:r>
      <w:proofErr w:type="gramStart"/>
      <w:r w:rsidRPr="00DB293E">
        <w:rPr>
          <w:rFonts w:ascii="Times New Roman" w:hAnsi="Times New Roman"/>
          <w:sz w:val="28"/>
          <w:szCs w:val="28"/>
          <w:lang w:val="en-US"/>
        </w:rPr>
        <w:t>creation</w:t>
      </w:r>
      <w:proofErr w:type="gramEnd"/>
      <w:r w:rsidRPr="00DB293E">
        <w:rPr>
          <w:rFonts w:ascii="Times New Roman" w:hAnsi="Times New Roman"/>
          <w:sz w:val="28"/>
          <w:szCs w:val="28"/>
          <w:lang w:val="en-US"/>
        </w:rPr>
        <w:t xml:space="preserve"> of a training ground in a partner company;</w:t>
      </w:r>
    </w:p>
    <w:p w:rsidR="00ED6906" w:rsidRPr="00DB293E" w:rsidRDefault="00ED6906" w:rsidP="00ED6906">
      <w:pPr>
        <w:pStyle w:val="1"/>
        <w:ind w:firstLine="567"/>
        <w:jc w:val="both"/>
        <w:rPr>
          <w:rFonts w:ascii="Times New Roman" w:hAnsi="Times New Roman"/>
          <w:sz w:val="28"/>
          <w:szCs w:val="28"/>
          <w:lang w:val="en-US"/>
        </w:rPr>
      </w:pPr>
      <w:r w:rsidRPr="00DB293E">
        <w:rPr>
          <w:rFonts w:ascii="Times New Roman" w:hAnsi="Times New Roman"/>
          <w:sz w:val="28"/>
          <w:szCs w:val="28"/>
          <w:lang w:val="en-US"/>
        </w:rPr>
        <w:t xml:space="preserve">- </w:t>
      </w:r>
      <w:proofErr w:type="gramStart"/>
      <w:r w:rsidRPr="00DB293E">
        <w:rPr>
          <w:rFonts w:ascii="Times New Roman" w:hAnsi="Times New Roman"/>
          <w:sz w:val="28"/>
          <w:szCs w:val="28"/>
          <w:lang w:val="en-US"/>
        </w:rPr>
        <w:t>organization</w:t>
      </w:r>
      <w:proofErr w:type="gramEnd"/>
      <w:r w:rsidRPr="00DB293E">
        <w:rPr>
          <w:rFonts w:ascii="Times New Roman" w:hAnsi="Times New Roman"/>
          <w:sz w:val="28"/>
          <w:szCs w:val="28"/>
          <w:lang w:val="en-US"/>
        </w:rPr>
        <w:t xml:space="preserve"> of continuous personnel training for the industry;</w:t>
      </w:r>
    </w:p>
    <w:p w:rsidR="00ED6906" w:rsidRPr="00DB293E" w:rsidRDefault="00ED6906" w:rsidP="00ED6906">
      <w:pPr>
        <w:pStyle w:val="1"/>
        <w:ind w:firstLine="567"/>
        <w:jc w:val="both"/>
        <w:rPr>
          <w:rFonts w:ascii="Times New Roman" w:hAnsi="Times New Roman"/>
          <w:sz w:val="28"/>
          <w:szCs w:val="28"/>
          <w:lang w:val="en-US"/>
        </w:rPr>
      </w:pPr>
      <w:r w:rsidRPr="00DB293E">
        <w:rPr>
          <w:rFonts w:ascii="Times New Roman" w:hAnsi="Times New Roman"/>
          <w:sz w:val="28"/>
          <w:szCs w:val="28"/>
          <w:lang w:val="en-US"/>
        </w:rPr>
        <w:t xml:space="preserve">- </w:t>
      </w:r>
      <w:proofErr w:type="gramStart"/>
      <w:r w:rsidRPr="00DB293E">
        <w:rPr>
          <w:rFonts w:ascii="Times New Roman" w:hAnsi="Times New Roman"/>
          <w:sz w:val="28"/>
          <w:szCs w:val="28"/>
          <w:lang w:val="en-US"/>
        </w:rPr>
        <w:t>organization</w:t>
      </w:r>
      <w:proofErr w:type="gramEnd"/>
      <w:r w:rsidRPr="00DB293E">
        <w:rPr>
          <w:rFonts w:ascii="Times New Roman" w:hAnsi="Times New Roman"/>
          <w:sz w:val="28"/>
          <w:szCs w:val="28"/>
          <w:lang w:val="en-US"/>
        </w:rPr>
        <w:t xml:space="preserve"> of training and retraining of personnel for the oil and gas industry (mastering the latest competencies in the digitalization of the oil and gas industry in Kazakhstan), etc.</w:t>
      </w:r>
    </w:p>
    <w:p w:rsidR="00ED6906" w:rsidRPr="00DB293E" w:rsidRDefault="00ED6906" w:rsidP="00ED6906">
      <w:pPr>
        <w:pStyle w:val="1"/>
        <w:ind w:firstLine="567"/>
        <w:jc w:val="both"/>
        <w:rPr>
          <w:rFonts w:ascii="Times New Roman" w:hAnsi="Times New Roman"/>
          <w:sz w:val="28"/>
          <w:szCs w:val="28"/>
          <w:lang w:val="en-US"/>
        </w:rPr>
      </w:pPr>
      <w:bookmarkStart w:id="0" w:name="_GoBack"/>
      <w:bookmarkEnd w:id="0"/>
    </w:p>
    <w:p w:rsidR="00BB3ECE" w:rsidRPr="00DB293E" w:rsidRDefault="00B818C2" w:rsidP="00ED6906">
      <w:pPr>
        <w:pStyle w:val="1"/>
        <w:ind w:firstLine="567"/>
        <w:jc w:val="center"/>
        <w:rPr>
          <w:rFonts w:ascii="Times New Roman" w:hAnsi="Times New Roman"/>
          <w:b/>
          <w:sz w:val="24"/>
          <w:szCs w:val="24"/>
          <w:lang w:val="en-US"/>
        </w:rPr>
      </w:pPr>
      <w:r>
        <w:rPr>
          <w:rFonts w:ascii="Times New Roman" w:hAnsi="Times New Roman"/>
          <w:b/>
          <w:sz w:val="24"/>
          <w:szCs w:val="24"/>
          <w:lang w:val="en-US"/>
        </w:rPr>
        <w:t xml:space="preserve">References </w:t>
      </w:r>
    </w:p>
    <w:p w:rsidR="00BB3ECE" w:rsidRPr="00B818C2" w:rsidRDefault="00BB3ECE" w:rsidP="00BB3ECE">
      <w:pPr>
        <w:pStyle w:val="a3"/>
        <w:ind w:firstLine="709"/>
        <w:jc w:val="both"/>
        <w:rPr>
          <w:rFonts w:ascii="Times New Roman" w:hAnsi="Times New Roman"/>
          <w:sz w:val="24"/>
          <w:szCs w:val="24"/>
          <w:shd w:val="clear" w:color="auto" w:fill="FFFFFF"/>
        </w:rPr>
      </w:pPr>
      <w:r w:rsidRPr="00B818C2">
        <w:rPr>
          <w:rFonts w:ascii="Times New Roman" w:hAnsi="Times New Roman"/>
          <w:sz w:val="24"/>
          <w:szCs w:val="24"/>
        </w:rPr>
        <w:t xml:space="preserve">1. Государственная программа «Цифровой Казахстан» </w:t>
      </w:r>
      <w:r w:rsidRPr="00B818C2">
        <w:rPr>
          <w:rFonts w:ascii="Times New Roman" w:hAnsi="Times New Roman"/>
          <w:sz w:val="24"/>
          <w:szCs w:val="24"/>
          <w:shd w:val="clear" w:color="auto" w:fill="FFFFFF"/>
        </w:rPr>
        <w:t>утверждена Постановлением Правительства Казахстана от 12 декабря 2017 года № 827.</w:t>
      </w:r>
    </w:p>
    <w:p w:rsidR="00BB3ECE" w:rsidRPr="00B818C2" w:rsidRDefault="00BB3ECE" w:rsidP="00BB3ECE">
      <w:pPr>
        <w:pStyle w:val="a3"/>
        <w:ind w:firstLine="709"/>
        <w:jc w:val="both"/>
        <w:rPr>
          <w:rFonts w:ascii="Times New Roman" w:hAnsi="Times New Roman"/>
          <w:sz w:val="24"/>
          <w:szCs w:val="24"/>
          <w:shd w:val="clear" w:color="auto" w:fill="FFFFFF"/>
        </w:rPr>
      </w:pPr>
      <w:r w:rsidRPr="00B818C2">
        <w:rPr>
          <w:rFonts w:ascii="Times New Roman" w:hAnsi="Times New Roman"/>
          <w:sz w:val="24"/>
          <w:szCs w:val="24"/>
          <w:shd w:val="clear" w:color="auto" w:fill="FFFFFF"/>
        </w:rPr>
        <w:t xml:space="preserve">2. Воробьев А. Е., </w:t>
      </w:r>
      <w:proofErr w:type="spellStart"/>
      <w:r w:rsidRPr="00B818C2">
        <w:rPr>
          <w:rFonts w:ascii="Times New Roman" w:hAnsi="Times New Roman"/>
          <w:sz w:val="24"/>
          <w:szCs w:val="24"/>
          <w:shd w:val="clear" w:color="auto" w:fill="FFFFFF"/>
        </w:rPr>
        <w:t>Хоноре</w:t>
      </w:r>
      <w:proofErr w:type="spellEnd"/>
      <w:r w:rsidRPr="00B818C2">
        <w:rPr>
          <w:rFonts w:ascii="Times New Roman" w:hAnsi="Times New Roman"/>
          <w:sz w:val="24"/>
          <w:szCs w:val="24"/>
          <w:shd w:val="clear" w:color="auto" w:fill="FFFFFF"/>
        </w:rPr>
        <w:t xml:space="preserve"> Т. Цифровизация нефтяной отрасли </w:t>
      </w:r>
      <w:r w:rsidR="00B818C2" w:rsidRPr="00B818C2">
        <w:rPr>
          <w:rFonts w:ascii="Times New Roman" w:hAnsi="Times New Roman"/>
          <w:sz w:val="24"/>
          <w:szCs w:val="24"/>
          <w:shd w:val="clear" w:color="auto" w:fill="FFFFFF"/>
        </w:rPr>
        <w:t xml:space="preserve">Казахстана </w:t>
      </w:r>
      <w:r w:rsidRPr="00B818C2">
        <w:rPr>
          <w:rFonts w:ascii="Times New Roman" w:hAnsi="Times New Roman"/>
          <w:sz w:val="24"/>
          <w:szCs w:val="24"/>
          <w:shd w:val="clear" w:color="auto" w:fill="FFFFFF"/>
        </w:rPr>
        <w:t>//Проблемы недропользования. – 2018. – №. 1 (16). – C. 57-68.</w:t>
      </w:r>
    </w:p>
    <w:p w:rsidR="00BB3ECE" w:rsidRPr="00B818C2" w:rsidRDefault="00BB3ECE" w:rsidP="00BB3ECE">
      <w:pPr>
        <w:pStyle w:val="a3"/>
        <w:ind w:firstLine="709"/>
        <w:jc w:val="both"/>
        <w:rPr>
          <w:rFonts w:ascii="Times New Roman" w:hAnsi="Times New Roman"/>
          <w:sz w:val="24"/>
          <w:szCs w:val="24"/>
          <w:shd w:val="clear" w:color="auto" w:fill="FFFFFF"/>
        </w:rPr>
      </w:pPr>
      <w:r w:rsidRPr="00B818C2">
        <w:rPr>
          <w:rFonts w:ascii="Times New Roman" w:hAnsi="Times New Roman"/>
          <w:sz w:val="24"/>
          <w:szCs w:val="24"/>
          <w:shd w:val="clear" w:color="auto" w:fill="FFFFFF"/>
        </w:rPr>
        <w:t xml:space="preserve">3 </w:t>
      </w:r>
      <w:proofErr w:type="spellStart"/>
      <w:r w:rsidRPr="00B818C2">
        <w:rPr>
          <w:rFonts w:ascii="Times New Roman" w:hAnsi="Times New Roman"/>
          <w:sz w:val="24"/>
          <w:szCs w:val="24"/>
          <w:shd w:val="clear" w:color="auto" w:fill="FFFFFF"/>
        </w:rPr>
        <w:t>Трунцевский</w:t>
      </w:r>
      <w:proofErr w:type="spellEnd"/>
      <w:r w:rsidRPr="00B818C2">
        <w:rPr>
          <w:rFonts w:ascii="Times New Roman" w:hAnsi="Times New Roman"/>
          <w:sz w:val="24"/>
          <w:szCs w:val="24"/>
          <w:shd w:val="clear" w:color="auto" w:fill="FFFFFF"/>
        </w:rPr>
        <w:t xml:space="preserve"> Ю. В., Ефремов А. А. Цифровая интеграция-путь в будущее //Международное публичное и частное право. – 2018. – №. 1. – С. 6-12.</w:t>
      </w:r>
    </w:p>
    <w:p w:rsidR="00BB3ECE" w:rsidRPr="00B818C2" w:rsidRDefault="00BB3ECE" w:rsidP="00BB3ECE">
      <w:pPr>
        <w:pStyle w:val="a3"/>
        <w:ind w:firstLine="709"/>
        <w:jc w:val="both"/>
        <w:rPr>
          <w:rFonts w:ascii="Times New Roman" w:hAnsi="Times New Roman"/>
          <w:sz w:val="24"/>
          <w:szCs w:val="24"/>
          <w:shd w:val="clear" w:color="auto" w:fill="FFFFFF"/>
        </w:rPr>
      </w:pPr>
      <w:r w:rsidRPr="00B818C2">
        <w:rPr>
          <w:rFonts w:ascii="Times New Roman" w:hAnsi="Times New Roman"/>
          <w:sz w:val="24"/>
          <w:szCs w:val="24"/>
          <w:shd w:val="clear" w:color="auto" w:fill="FFFFFF"/>
        </w:rPr>
        <w:t xml:space="preserve">4.  </w:t>
      </w:r>
      <w:proofErr w:type="spellStart"/>
      <w:r w:rsidRPr="00B818C2">
        <w:rPr>
          <w:rFonts w:ascii="Times New Roman" w:hAnsi="Times New Roman"/>
          <w:sz w:val="24"/>
          <w:szCs w:val="24"/>
          <w:shd w:val="clear" w:color="auto" w:fill="FFFFFF"/>
        </w:rPr>
        <w:t>Кабыкенов</w:t>
      </w:r>
      <w:proofErr w:type="spellEnd"/>
      <w:r w:rsidRPr="00B818C2">
        <w:rPr>
          <w:rFonts w:ascii="Times New Roman" w:hAnsi="Times New Roman"/>
          <w:sz w:val="24"/>
          <w:szCs w:val="24"/>
          <w:shd w:val="clear" w:color="auto" w:fill="FFFFFF"/>
        </w:rPr>
        <w:t xml:space="preserve"> А. </w:t>
      </w:r>
      <w:proofErr w:type="spellStart"/>
      <w:r w:rsidRPr="00B818C2">
        <w:rPr>
          <w:rFonts w:ascii="Times New Roman" w:hAnsi="Times New Roman"/>
          <w:sz w:val="24"/>
          <w:szCs w:val="24"/>
          <w:shd w:val="clear" w:color="auto" w:fill="FFFFFF"/>
        </w:rPr>
        <w:t>Энергоэффективность</w:t>
      </w:r>
      <w:proofErr w:type="spellEnd"/>
      <w:r w:rsidRPr="00B818C2">
        <w:rPr>
          <w:rFonts w:ascii="Times New Roman" w:hAnsi="Times New Roman"/>
          <w:sz w:val="24"/>
          <w:szCs w:val="24"/>
          <w:shd w:val="clear" w:color="auto" w:fill="FFFFFF"/>
        </w:rPr>
        <w:t xml:space="preserve"> в </w:t>
      </w:r>
      <w:r w:rsidR="00B818C2" w:rsidRPr="00B818C2">
        <w:rPr>
          <w:rFonts w:ascii="Times New Roman" w:hAnsi="Times New Roman"/>
          <w:sz w:val="24"/>
          <w:szCs w:val="24"/>
          <w:shd w:val="clear" w:color="auto" w:fill="FFFFFF"/>
        </w:rPr>
        <w:t xml:space="preserve">Казахстане </w:t>
      </w:r>
      <w:r w:rsidRPr="00B818C2">
        <w:rPr>
          <w:rFonts w:ascii="Times New Roman" w:hAnsi="Times New Roman"/>
          <w:sz w:val="24"/>
          <w:szCs w:val="24"/>
          <w:shd w:val="clear" w:color="auto" w:fill="FFFFFF"/>
        </w:rPr>
        <w:t>как мера перехода к зеленой энергетике. – 2017. – 254 c.</w:t>
      </w:r>
    </w:p>
    <w:p w:rsidR="00BB3ECE" w:rsidRPr="00B818C2" w:rsidRDefault="00BB3ECE" w:rsidP="00BB3ECE">
      <w:pPr>
        <w:pStyle w:val="a3"/>
        <w:ind w:firstLine="709"/>
        <w:jc w:val="both"/>
        <w:rPr>
          <w:rFonts w:ascii="Times New Roman" w:hAnsi="Times New Roman"/>
          <w:sz w:val="24"/>
          <w:szCs w:val="24"/>
          <w:shd w:val="clear" w:color="auto" w:fill="FFFFFF"/>
        </w:rPr>
      </w:pPr>
      <w:r w:rsidRPr="00B818C2">
        <w:rPr>
          <w:rFonts w:ascii="Times New Roman" w:hAnsi="Times New Roman"/>
          <w:sz w:val="24"/>
          <w:szCs w:val="24"/>
          <w:shd w:val="clear" w:color="auto" w:fill="FFFFFF"/>
        </w:rPr>
        <w:t xml:space="preserve">5. </w:t>
      </w:r>
      <w:proofErr w:type="spellStart"/>
      <w:r w:rsidRPr="00B818C2">
        <w:rPr>
          <w:rFonts w:ascii="Times New Roman" w:hAnsi="Times New Roman"/>
          <w:sz w:val="24"/>
          <w:szCs w:val="24"/>
          <w:shd w:val="clear" w:color="auto" w:fill="FFFFFF"/>
        </w:rPr>
        <w:t>Биекенов</w:t>
      </w:r>
      <w:proofErr w:type="spellEnd"/>
      <w:r w:rsidRPr="00B818C2">
        <w:rPr>
          <w:rFonts w:ascii="Times New Roman" w:hAnsi="Times New Roman"/>
          <w:sz w:val="24"/>
          <w:szCs w:val="24"/>
          <w:shd w:val="clear" w:color="auto" w:fill="FFFFFF"/>
        </w:rPr>
        <w:t xml:space="preserve"> К., </w:t>
      </w:r>
      <w:proofErr w:type="spellStart"/>
      <w:r w:rsidRPr="00B818C2">
        <w:rPr>
          <w:rFonts w:ascii="Times New Roman" w:hAnsi="Times New Roman"/>
          <w:sz w:val="24"/>
          <w:szCs w:val="24"/>
          <w:shd w:val="clear" w:color="auto" w:fill="FFFFFF"/>
        </w:rPr>
        <w:t>Мамытканов</w:t>
      </w:r>
      <w:proofErr w:type="spellEnd"/>
      <w:r w:rsidRPr="00B818C2">
        <w:rPr>
          <w:rFonts w:ascii="Times New Roman" w:hAnsi="Times New Roman"/>
          <w:sz w:val="24"/>
          <w:szCs w:val="24"/>
          <w:shd w:val="clear" w:color="auto" w:fill="FFFFFF"/>
        </w:rPr>
        <w:t xml:space="preserve"> Д., </w:t>
      </w:r>
      <w:proofErr w:type="spellStart"/>
      <w:r w:rsidRPr="00B818C2">
        <w:rPr>
          <w:rFonts w:ascii="Times New Roman" w:hAnsi="Times New Roman"/>
          <w:sz w:val="24"/>
          <w:szCs w:val="24"/>
          <w:shd w:val="clear" w:color="auto" w:fill="FFFFFF"/>
        </w:rPr>
        <w:t>Сарыбаева</w:t>
      </w:r>
      <w:proofErr w:type="spellEnd"/>
      <w:r w:rsidRPr="00B818C2">
        <w:rPr>
          <w:rFonts w:ascii="Times New Roman" w:hAnsi="Times New Roman"/>
          <w:sz w:val="24"/>
          <w:szCs w:val="24"/>
          <w:shd w:val="clear" w:color="auto" w:fill="FFFFFF"/>
        </w:rPr>
        <w:t xml:space="preserve"> И. Перспективы развития энергии будущего в Казахстане //</w:t>
      </w:r>
      <w:proofErr w:type="spellStart"/>
      <w:r w:rsidRPr="00B818C2">
        <w:rPr>
          <w:rFonts w:ascii="Times New Roman" w:hAnsi="Times New Roman"/>
          <w:sz w:val="24"/>
          <w:szCs w:val="24"/>
          <w:shd w:val="clear" w:color="auto" w:fill="FFFFFF"/>
        </w:rPr>
        <w:t>The</w:t>
      </w:r>
      <w:proofErr w:type="spellEnd"/>
      <w:r w:rsidRPr="00B818C2">
        <w:rPr>
          <w:rFonts w:ascii="Times New Roman" w:hAnsi="Times New Roman"/>
          <w:sz w:val="24"/>
          <w:szCs w:val="24"/>
          <w:shd w:val="clear" w:color="auto" w:fill="FFFFFF"/>
        </w:rPr>
        <w:t xml:space="preserve"> </w:t>
      </w:r>
      <w:proofErr w:type="spellStart"/>
      <w:r w:rsidRPr="00B818C2">
        <w:rPr>
          <w:rFonts w:ascii="Times New Roman" w:hAnsi="Times New Roman"/>
          <w:sz w:val="24"/>
          <w:szCs w:val="24"/>
          <w:shd w:val="clear" w:color="auto" w:fill="FFFFFF"/>
        </w:rPr>
        <w:t>Journal</w:t>
      </w:r>
      <w:proofErr w:type="spellEnd"/>
      <w:r w:rsidRPr="00B818C2">
        <w:rPr>
          <w:rFonts w:ascii="Times New Roman" w:hAnsi="Times New Roman"/>
          <w:sz w:val="24"/>
          <w:szCs w:val="24"/>
          <w:shd w:val="clear" w:color="auto" w:fill="FFFFFF"/>
        </w:rPr>
        <w:t xml:space="preserve"> </w:t>
      </w:r>
      <w:proofErr w:type="spellStart"/>
      <w:r w:rsidRPr="00B818C2">
        <w:rPr>
          <w:rFonts w:ascii="Times New Roman" w:hAnsi="Times New Roman"/>
          <w:sz w:val="24"/>
          <w:szCs w:val="24"/>
          <w:shd w:val="clear" w:color="auto" w:fill="FFFFFF"/>
        </w:rPr>
        <w:t>of</w:t>
      </w:r>
      <w:proofErr w:type="spellEnd"/>
      <w:r w:rsidRPr="00B818C2">
        <w:rPr>
          <w:rFonts w:ascii="Times New Roman" w:hAnsi="Times New Roman"/>
          <w:sz w:val="24"/>
          <w:szCs w:val="24"/>
          <w:shd w:val="clear" w:color="auto" w:fill="FFFFFF"/>
        </w:rPr>
        <w:t xml:space="preserve"> </w:t>
      </w:r>
      <w:proofErr w:type="spellStart"/>
      <w:r w:rsidRPr="00B818C2">
        <w:rPr>
          <w:rFonts w:ascii="Times New Roman" w:hAnsi="Times New Roman"/>
          <w:sz w:val="24"/>
          <w:szCs w:val="24"/>
          <w:shd w:val="clear" w:color="auto" w:fill="FFFFFF"/>
        </w:rPr>
        <w:t>Psychology</w:t>
      </w:r>
      <w:proofErr w:type="spellEnd"/>
      <w:r w:rsidRPr="00B818C2">
        <w:rPr>
          <w:rFonts w:ascii="Times New Roman" w:hAnsi="Times New Roman"/>
          <w:sz w:val="24"/>
          <w:szCs w:val="24"/>
          <w:shd w:val="clear" w:color="auto" w:fill="FFFFFF"/>
        </w:rPr>
        <w:t xml:space="preserve"> &amp; </w:t>
      </w:r>
      <w:proofErr w:type="spellStart"/>
      <w:r w:rsidRPr="00B818C2">
        <w:rPr>
          <w:rFonts w:ascii="Times New Roman" w:hAnsi="Times New Roman"/>
          <w:sz w:val="24"/>
          <w:szCs w:val="24"/>
          <w:shd w:val="clear" w:color="auto" w:fill="FFFFFF"/>
        </w:rPr>
        <w:t>Sociology</w:t>
      </w:r>
      <w:proofErr w:type="spellEnd"/>
      <w:r w:rsidRPr="00B818C2">
        <w:rPr>
          <w:rFonts w:ascii="Times New Roman" w:hAnsi="Times New Roman"/>
          <w:sz w:val="24"/>
          <w:szCs w:val="24"/>
          <w:shd w:val="clear" w:color="auto" w:fill="FFFFFF"/>
        </w:rPr>
        <w:t>. – 2017. – Т. 61. – №. 2. – C. 154-168.</w:t>
      </w:r>
    </w:p>
    <w:p w:rsidR="00BB3ECE" w:rsidRPr="00B818C2" w:rsidRDefault="00BB3ECE" w:rsidP="00BB3ECE">
      <w:pPr>
        <w:pStyle w:val="a3"/>
        <w:ind w:firstLine="709"/>
        <w:jc w:val="both"/>
        <w:rPr>
          <w:rFonts w:ascii="Times New Roman" w:hAnsi="Times New Roman"/>
          <w:sz w:val="24"/>
          <w:szCs w:val="24"/>
          <w:shd w:val="clear" w:color="auto" w:fill="FFFFFF"/>
        </w:rPr>
      </w:pPr>
      <w:r w:rsidRPr="00B818C2">
        <w:rPr>
          <w:rFonts w:ascii="Times New Roman" w:hAnsi="Times New Roman"/>
          <w:sz w:val="24"/>
          <w:szCs w:val="24"/>
          <w:shd w:val="clear" w:color="auto" w:fill="FFFFFF"/>
        </w:rPr>
        <w:t xml:space="preserve">6. Якушенко К. В., </w:t>
      </w:r>
      <w:proofErr w:type="spellStart"/>
      <w:r w:rsidRPr="00B818C2">
        <w:rPr>
          <w:rFonts w:ascii="Times New Roman" w:hAnsi="Times New Roman"/>
          <w:sz w:val="24"/>
          <w:szCs w:val="24"/>
          <w:shd w:val="clear" w:color="auto" w:fill="FFFFFF"/>
        </w:rPr>
        <w:t>Шиманская</w:t>
      </w:r>
      <w:proofErr w:type="spellEnd"/>
      <w:r w:rsidRPr="00B818C2">
        <w:rPr>
          <w:rFonts w:ascii="Times New Roman" w:hAnsi="Times New Roman"/>
          <w:sz w:val="24"/>
          <w:szCs w:val="24"/>
          <w:shd w:val="clear" w:color="auto" w:fill="FFFFFF"/>
        </w:rPr>
        <w:t xml:space="preserve"> А. В. Цифровая трансформация информационного обеспечения управления экономикой государств-членов ЕАЭС //Новости науки и технологий. – 2017. – №. 2. – С. 11-20. </w:t>
      </w:r>
    </w:p>
    <w:p w:rsidR="00BB3ECE" w:rsidRPr="00B818C2" w:rsidRDefault="00BB3ECE" w:rsidP="00BB3ECE">
      <w:pPr>
        <w:pStyle w:val="a3"/>
        <w:ind w:firstLine="709"/>
        <w:jc w:val="both"/>
        <w:rPr>
          <w:rFonts w:ascii="Times New Roman" w:hAnsi="Times New Roman"/>
          <w:sz w:val="24"/>
          <w:szCs w:val="24"/>
          <w:shd w:val="clear" w:color="auto" w:fill="FFFFFF"/>
        </w:rPr>
      </w:pPr>
      <w:r w:rsidRPr="00B818C2">
        <w:rPr>
          <w:rFonts w:ascii="Times New Roman" w:hAnsi="Times New Roman"/>
          <w:sz w:val="24"/>
          <w:szCs w:val="24"/>
          <w:shd w:val="clear" w:color="auto" w:fill="FFFFFF"/>
        </w:rPr>
        <w:t xml:space="preserve">7. </w:t>
      </w:r>
      <w:proofErr w:type="spellStart"/>
      <w:r w:rsidRPr="00B818C2">
        <w:rPr>
          <w:rFonts w:ascii="Times New Roman" w:hAnsi="Times New Roman"/>
          <w:sz w:val="24"/>
          <w:szCs w:val="24"/>
          <w:shd w:val="clear" w:color="auto" w:fill="FFFFFF"/>
        </w:rPr>
        <w:t>Искаков</w:t>
      </w:r>
      <w:proofErr w:type="spellEnd"/>
      <w:r w:rsidRPr="00B818C2">
        <w:rPr>
          <w:rFonts w:ascii="Times New Roman" w:hAnsi="Times New Roman"/>
          <w:sz w:val="24"/>
          <w:szCs w:val="24"/>
          <w:shd w:val="clear" w:color="auto" w:fill="FFFFFF"/>
        </w:rPr>
        <w:t xml:space="preserve"> А. Е., </w:t>
      </w:r>
      <w:proofErr w:type="spellStart"/>
      <w:r w:rsidRPr="00B818C2">
        <w:rPr>
          <w:rFonts w:ascii="Times New Roman" w:hAnsi="Times New Roman"/>
          <w:sz w:val="24"/>
          <w:szCs w:val="24"/>
          <w:shd w:val="clear" w:color="auto" w:fill="FFFFFF"/>
        </w:rPr>
        <w:t>Вечкинзова</w:t>
      </w:r>
      <w:proofErr w:type="spellEnd"/>
      <w:r w:rsidRPr="00B818C2">
        <w:rPr>
          <w:rFonts w:ascii="Times New Roman" w:hAnsi="Times New Roman"/>
          <w:sz w:val="24"/>
          <w:szCs w:val="24"/>
          <w:shd w:val="clear" w:color="auto" w:fill="FFFFFF"/>
        </w:rPr>
        <w:t xml:space="preserve"> Е. А. Анализ положения политики открытого доступа в казахстанской науке //Научная периодика: проблемы и решения. – 2017. – Т. 7. – №. 1. – C. 25-33. </w:t>
      </w:r>
    </w:p>
    <w:p w:rsidR="00BB3ECE" w:rsidRPr="00B818C2" w:rsidRDefault="00BB3ECE" w:rsidP="00BB3ECE">
      <w:pPr>
        <w:pStyle w:val="a3"/>
        <w:ind w:firstLine="709"/>
        <w:jc w:val="both"/>
        <w:rPr>
          <w:rFonts w:ascii="Times New Roman" w:hAnsi="Times New Roman" w:cs="Times New Roman"/>
          <w:sz w:val="24"/>
          <w:szCs w:val="24"/>
          <w:shd w:val="clear" w:color="auto" w:fill="FFFFFF"/>
          <w:lang w:val="en-US"/>
        </w:rPr>
      </w:pPr>
      <w:r w:rsidRPr="00B818C2">
        <w:rPr>
          <w:rFonts w:ascii="Times New Roman" w:hAnsi="Times New Roman" w:cs="Times New Roman"/>
          <w:sz w:val="24"/>
          <w:szCs w:val="24"/>
        </w:rPr>
        <w:t xml:space="preserve">8. </w:t>
      </w:r>
      <w:proofErr w:type="spellStart"/>
      <w:proofErr w:type="gramStart"/>
      <w:r w:rsidR="00B818C2" w:rsidRPr="00B818C2">
        <w:rPr>
          <w:rStyle w:val="a8mailrucssattributepostfix"/>
          <w:rFonts w:ascii="Times New Roman" w:hAnsi="Times New Roman"/>
          <w:sz w:val="24"/>
          <w:szCs w:val="24"/>
          <w:lang w:val="en-US"/>
        </w:rPr>
        <w:t>Kurmanov</w:t>
      </w:r>
      <w:proofErr w:type="spellEnd"/>
      <w:r w:rsidR="00B818C2" w:rsidRPr="00B818C2">
        <w:rPr>
          <w:rStyle w:val="a8mailrucssattributepostfix"/>
          <w:rFonts w:ascii="Times New Roman" w:hAnsi="Times New Roman"/>
          <w:sz w:val="24"/>
          <w:szCs w:val="24"/>
          <w:lang w:val="en-US"/>
        </w:rPr>
        <w:t xml:space="preserve">, N., </w:t>
      </w:r>
      <w:proofErr w:type="spellStart"/>
      <w:r w:rsidR="00B818C2" w:rsidRPr="00B818C2">
        <w:rPr>
          <w:rStyle w:val="a8mailrucssattributepostfix"/>
          <w:rFonts w:ascii="Times New Roman" w:hAnsi="Times New Roman"/>
          <w:sz w:val="24"/>
          <w:szCs w:val="24"/>
          <w:lang w:val="en-US"/>
        </w:rPr>
        <w:t>Tolysbayev</w:t>
      </w:r>
      <w:proofErr w:type="spellEnd"/>
      <w:r w:rsidR="00B818C2" w:rsidRPr="00B818C2">
        <w:rPr>
          <w:rStyle w:val="a8mailrucssattributepostfix"/>
          <w:rFonts w:ascii="Times New Roman" w:hAnsi="Times New Roman"/>
          <w:sz w:val="24"/>
          <w:szCs w:val="24"/>
          <w:lang w:val="en-US"/>
        </w:rPr>
        <w:t xml:space="preserve">, B., </w:t>
      </w:r>
      <w:proofErr w:type="spellStart"/>
      <w:r w:rsidR="00B818C2" w:rsidRPr="00B818C2">
        <w:rPr>
          <w:rStyle w:val="a8mailrucssattributepostfix"/>
          <w:rFonts w:ascii="Times New Roman" w:hAnsi="Times New Roman"/>
          <w:sz w:val="24"/>
          <w:szCs w:val="24"/>
          <w:lang w:val="en-US"/>
        </w:rPr>
        <w:t>Aibossynova</w:t>
      </w:r>
      <w:proofErr w:type="spellEnd"/>
      <w:r w:rsidR="00B818C2" w:rsidRPr="00B818C2">
        <w:rPr>
          <w:rStyle w:val="a8mailrucssattributepostfix"/>
          <w:rFonts w:ascii="Times New Roman" w:hAnsi="Times New Roman"/>
          <w:sz w:val="24"/>
          <w:szCs w:val="24"/>
          <w:lang w:val="en-US"/>
        </w:rPr>
        <w:t xml:space="preserve">, D., &amp; </w:t>
      </w:r>
      <w:proofErr w:type="spellStart"/>
      <w:r w:rsidR="00B818C2" w:rsidRPr="00B818C2">
        <w:rPr>
          <w:rStyle w:val="a8mailrucssattributepostfix"/>
          <w:rFonts w:ascii="Times New Roman" w:hAnsi="Times New Roman"/>
          <w:sz w:val="24"/>
          <w:szCs w:val="24"/>
          <w:lang w:val="en-US"/>
        </w:rPr>
        <w:t>Parmanov</w:t>
      </w:r>
      <w:proofErr w:type="spellEnd"/>
      <w:r w:rsidR="00B818C2" w:rsidRPr="00B818C2">
        <w:rPr>
          <w:rStyle w:val="a8mailrucssattributepostfix"/>
          <w:rFonts w:ascii="Times New Roman" w:hAnsi="Times New Roman"/>
          <w:sz w:val="24"/>
          <w:szCs w:val="24"/>
          <w:lang w:val="en-US"/>
        </w:rPr>
        <w:t>, N. (2016).</w:t>
      </w:r>
      <w:proofErr w:type="gramEnd"/>
      <w:r w:rsidR="00B818C2" w:rsidRPr="00B818C2">
        <w:rPr>
          <w:rStyle w:val="a8mailrucssattributepostfix"/>
          <w:rFonts w:ascii="Times New Roman" w:hAnsi="Times New Roman"/>
          <w:sz w:val="24"/>
          <w:szCs w:val="24"/>
          <w:lang w:val="en-US"/>
        </w:rPr>
        <w:t xml:space="preserve">  </w:t>
      </w:r>
      <w:proofErr w:type="gramStart"/>
      <w:r w:rsidR="00B818C2" w:rsidRPr="00B818C2">
        <w:rPr>
          <w:rFonts w:ascii="Times New Roman" w:hAnsi="Times New Roman"/>
          <w:sz w:val="24"/>
          <w:szCs w:val="24"/>
          <w:lang w:val="en-US"/>
        </w:rPr>
        <w:t>Innovative activity of small and medium-sized enterprises in Kazakhstan and factors of its development.</w:t>
      </w:r>
      <w:proofErr w:type="gramEnd"/>
      <w:r w:rsidR="00B818C2" w:rsidRPr="00B818C2">
        <w:rPr>
          <w:rFonts w:ascii="Times New Roman" w:hAnsi="Times New Roman"/>
          <w:sz w:val="24"/>
          <w:szCs w:val="24"/>
          <w:lang w:val="en-US"/>
        </w:rPr>
        <w:t xml:space="preserve"> </w:t>
      </w:r>
      <w:r w:rsidR="00B818C2" w:rsidRPr="00B818C2">
        <w:rPr>
          <w:rStyle w:val="a8mailrucssattributepostfix"/>
          <w:rFonts w:ascii="Times New Roman" w:hAnsi="Times New Roman"/>
          <w:sz w:val="24"/>
          <w:szCs w:val="24"/>
          <w:lang w:val="en-US"/>
        </w:rPr>
        <w:t xml:space="preserve">Economic Annals-XXI, 158(3-4(2)), pp. 57-60 </w:t>
      </w:r>
      <w:r w:rsidR="00B818C2" w:rsidRPr="00B818C2">
        <w:rPr>
          <w:rFonts w:ascii="Times New Roman" w:hAnsi="Times New Roman"/>
          <w:sz w:val="24"/>
          <w:szCs w:val="24"/>
          <w:lang w:val="en-US"/>
        </w:rPr>
        <w:t xml:space="preserve">DOI: </w:t>
      </w:r>
      <w:hyperlink r:id="rId6" w:tgtFrame="_blank" w:history="1">
        <w:r w:rsidR="00B818C2" w:rsidRPr="00B818C2">
          <w:rPr>
            <w:rStyle w:val="ad"/>
            <w:rFonts w:ascii="Times New Roman" w:eastAsia="SimSun" w:hAnsi="Times New Roman"/>
            <w:color w:val="auto"/>
            <w:sz w:val="24"/>
            <w:szCs w:val="24"/>
            <w:lang w:val="en-US"/>
          </w:rPr>
          <w:t>http://dx.doi.org/10.21003/ea.V158-13</w:t>
        </w:r>
      </w:hyperlink>
    </w:p>
    <w:p w:rsidR="00BB3ECE" w:rsidRPr="00B818C2" w:rsidRDefault="00BB3ECE" w:rsidP="00BB3ECE">
      <w:pPr>
        <w:pStyle w:val="a3"/>
        <w:ind w:firstLine="709"/>
        <w:jc w:val="both"/>
        <w:rPr>
          <w:rFonts w:ascii="Times New Roman" w:hAnsi="Times New Roman"/>
          <w:sz w:val="24"/>
          <w:szCs w:val="24"/>
          <w:shd w:val="clear" w:color="auto" w:fill="FFFFFF"/>
        </w:rPr>
      </w:pPr>
      <w:r w:rsidRPr="00B818C2">
        <w:rPr>
          <w:rFonts w:ascii="Times New Roman" w:hAnsi="Times New Roman"/>
          <w:sz w:val="24"/>
          <w:szCs w:val="24"/>
          <w:shd w:val="clear" w:color="auto" w:fill="FFFFFF"/>
        </w:rPr>
        <w:t>9. Бондаренко Н. Е., Дубовик М. В., Губарев Р. В. «Тройная спираль» как основа создания инновационных систем //Вестник Российского экономического университета имени ГВ Плеханова. – 2018. – №. 2. – С. 3-15.</w:t>
      </w:r>
    </w:p>
    <w:p w:rsidR="00BB3ECE" w:rsidRPr="00B818C2" w:rsidRDefault="00BB3ECE" w:rsidP="00BB3ECE">
      <w:pPr>
        <w:pStyle w:val="a3"/>
        <w:ind w:firstLine="709"/>
        <w:jc w:val="both"/>
        <w:rPr>
          <w:rFonts w:ascii="Times New Roman" w:hAnsi="Times New Roman" w:cs="Times New Roman"/>
          <w:sz w:val="24"/>
          <w:szCs w:val="24"/>
          <w:shd w:val="clear" w:color="auto" w:fill="FFFFFF"/>
        </w:rPr>
      </w:pPr>
      <w:r w:rsidRPr="00B818C2">
        <w:rPr>
          <w:rFonts w:ascii="Times New Roman" w:hAnsi="Times New Roman" w:cs="Times New Roman"/>
          <w:sz w:val="24"/>
          <w:szCs w:val="24"/>
        </w:rPr>
        <w:t xml:space="preserve">10. </w:t>
      </w:r>
      <w:proofErr w:type="spellStart"/>
      <w:r w:rsidR="00B818C2" w:rsidRPr="00B818C2">
        <w:rPr>
          <w:rFonts w:ascii="Times New Roman" w:hAnsi="Times New Roman" w:cs="Times New Roman"/>
          <w:sz w:val="24"/>
          <w:szCs w:val="24"/>
          <w:shd w:val="clear" w:color="auto" w:fill="FFFFFF"/>
        </w:rPr>
        <w:t>Kurmanov</w:t>
      </w:r>
      <w:proofErr w:type="spellEnd"/>
      <w:r w:rsidR="00B818C2" w:rsidRPr="00B818C2">
        <w:rPr>
          <w:rFonts w:ascii="Times New Roman" w:hAnsi="Times New Roman" w:cs="Times New Roman"/>
          <w:sz w:val="24"/>
          <w:szCs w:val="24"/>
          <w:shd w:val="clear" w:color="auto" w:fill="FFFFFF"/>
        </w:rPr>
        <w:t xml:space="preserve">, N., </w:t>
      </w:r>
      <w:proofErr w:type="spellStart"/>
      <w:r w:rsidR="00B818C2" w:rsidRPr="00B818C2">
        <w:rPr>
          <w:rFonts w:ascii="Times New Roman" w:hAnsi="Times New Roman" w:cs="Times New Roman"/>
          <w:sz w:val="24"/>
          <w:szCs w:val="24"/>
          <w:shd w:val="clear" w:color="auto" w:fill="FFFFFF"/>
        </w:rPr>
        <w:t>Turekulova</w:t>
      </w:r>
      <w:proofErr w:type="spellEnd"/>
      <w:r w:rsidR="00B818C2" w:rsidRPr="00B818C2">
        <w:rPr>
          <w:rFonts w:ascii="Times New Roman" w:hAnsi="Times New Roman" w:cs="Times New Roman"/>
          <w:sz w:val="24"/>
          <w:szCs w:val="24"/>
          <w:shd w:val="clear" w:color="auto" w:fill="FFFFFF"/>
        </w:rPr>
        <w:t xml:space="preserve">, D., </w:t>
      </w:r>
      <w:proofErr w:type="spellStart"/>
      <w:r w:rsidR="00B818C2" w:rsidRPr="00B818C2">
        <w:rPr>
          <w:rFonts w:ascii="Times New Roman" w:hAnsi="Times New Roman" w:cs="Times New Roman"/>
          <w:sz w:val="24"/>
          <w:szCs w:val="24"/>
          <w:shd w:val="clear" w:color="auto" w:fill="FFFFFF"/>
        </w:rPr>
        <w:t>Doskeyeva</w:t>
      </w:r>
      <w:proofErr w:type="spellEnd"/>
      <w:r w:rsidR="00B818C2" w:rsidRPr="00B818C2">
        <w:rPr>
          <w:rFonts w:ascii="Times New Roman" w:hAnsi="Times New Roman" w:cs="Times New Roman"/>
          <w:sz w:val="24"/>
          <w:szCs w:val="24"/>
          <w:shd w:val="clear" w:color="auto" w:fill="FFFFFF"/>
        </w:rPr>
        <w:t xml:space="preserve">, G., &amp; </w:t>
      </w:r>
      <w:proofErr w:type="spellStart"/>
      <w:r w:rsidR="00B818C2" w:rsidRPr="00B818C2">
        <w:rPr>
          <w:rFonts w:ascii="Times New Roman" w:hAnsi="Times New Roman" w:cs="Times New Roman"/>
          <w:sz w:val="24"/>
          <w:szCs w:val="24"/>
          <w:shd w:val="clear" w:color="auto" w:fill="FFFFFF"/>
        </w:rPr>
        <w:t>Alina</w:t>
      </w:r>
      <w:proofErr w:type="spellEnd"/>
      <w:r w:rsidR="00B818C2" w:rsidRPr="00B818C2">
        <w:rPr>
          <w:rFonts w:ascii="Times New Roman" w:hAnsi="Times New Roman" w:cs="Times New Roman"/>
          <w:sz w:val="24"/>
          <w:szCs w:val="24"/>
          <w:shd w:val="clear" w:color="auto" w:fill="FFFFFF"/>
        </w:rPr>
        <w:t xml:space="preserve">, G. (2016). </w:t>
      </w:r>
      <w:r w:rsidR="00B818C2" w:rsidRPr="00B818C2">
        <w:rPr>
          <w:rFonts w:ascii="Times New Roman" w:hAnsi="Times New Roman" w:cs="Times New Roman"/>
          <w:sz w:val="24"/>
          <w:szCs w:val="24"/>
          <w:shd w:val="clear" w:color="auto" w:fill="FFFFFF"/>
          <w:lang w:val="en-US"/>
        </w:rPr>
        <w:t>A research on innovation in small and medium-sized enterprises: The case of Kazakhstan. </w:t>
      </w:r>
      <w:proofErr w:type="spellStart"/>
      <w:r w:rsidR="00B818C2" w:rsidRPr="00B818C2">
        <w:rPr>
          <w:rFonts w:ascii="Times New Roman" w:hAnsi="Times New Roman" w:cs="Times New Roman"/>
          <w:iCs/>
          <w:sz w:val="24"/>
          <w:szCs w:val="24"/>
          <w:shd w:val="clear" w:color="auto" w:fill="FFFFFF"/>
        </w:rPr>
        <w:t>International</w:t>
      </w:r>
      <w:proofErr w:type="spellEnd"/>
      <w:r w:rsidR="00B818C2" w:rsidRPr="00B818C2">
        <w:rPr>
          <w:rFonts w:ascii="Times New Roman" w:hAnsi="Times New Roman" w:cs="Times New Roman"/>
          <w:iCs/>
          <w:sz w:val="24"/>
          <w:szCs w:val="24"/>
          <w:shd w:val="clear" w:color="auto" w:fill="FFFFFF"/>
        </w:rPr>
        <w:t xml:space="preserve"> </w:t>
      </w:r>
      <w:proofErr w:type="spellStart"/>
      <w:r w:rsidR="00B818C2" w:rsidRPr="00B818C2">
        <w:rPr>
          <w:rFonts w:ascii="Times New Roman" w:hAnsi="Times New Roman" w:cs="Times New Roman"/>
          <w:iCs/>
          <w:sz w:val="24"/>
          <w:szCs w:val="24"/>
          <w:shd w:val="clear" w:color="auto" w:fill="FFFFFF"/>
        </w:rPr>
        <w:t>Journal</w:t>
      </w:r>
      <w:proofErr w:type="spellEnd"/>
      <w:r w:rsidR="00B818C2" w:rsidRPr="00B818C2">
        <w:rPr>
          <w:rFonts w:ascii="Times New Roman" w:hAnsi="Times New Roman" w:cs="Times New Roman"/>
          <w:iCs/>
          <w:sz w:val="24"/>
          <w:szCs w:val="24"/>
          <w:shd w:val="clear" w:color="auto" w:fill="FFFFFF"/>
        </w:rPr>
        <w:t xml:space="preserve"> </w:t>
      </w:r>
      <w:proofErr w:type="spellStart"/>
      <w:r w:rsidR="00B818C2" w:rsidRPr="00B818C2">
        <w:rPr>
          <w:rFonts w:ascii="Times New Roman" w:hAnsi="Times New Roman" w:cs="Times New Roman"/>
          <w:iCs/>
          <w:sz w:val="24"/>
          <w:szCs w:val="24"/>
          <w:shd w:val="clear" w:color="auto" w:fill="FFFFFF"/>
        </w:rPr>
        <w:t>of</w:t>
      </w:r>
      <w:proofErr w:type="spellEnd"/>
      <w:r w:rsidR="00B818C2" w:rsidRPr="00B818C2">
        <w:rPr>
          <w:rFonts w:ascii="Times New Roman" w:hAnsi="Times New Roman" w:cs="Times New Roman"/>
          <w:iCs/>
          <w:sz w:val="24"/>
          <w:szCs w:val="24"/>
          <w:shd w:val="clear" w:color="auto" w:fill="FFFFFF"/>
        </w:rPr>
        <w:t xml:space="preserve"> </w:t>
      </w:r>
      <w:proofErr w:type="spellStart"/>
      <w:r w:rsidR="00B818C2" w:rsidRPr="00B818C2">
        <w:rPr>
          <w:rFonts w:ascii="Times New Roman" w:hAnsi="Times New Roman" w:cs="Times New Roman"/>
          <w:iCs/>
          <w:sz w:val="24"/>
          <w:szCs w:val="24"/>
          <w:shd w:val="clear" w:color="auto" w:fill="FFFFFF"/>
        </w:rPr>
        <w:t>Economics</w:t>
      </w:r>
      <w:proofErr w:type="spellEnd"/>
      <w:r w:rsidR="00B818C2" w:rsidRPr="00B818C2">
        <w:rPr>
          <w:rFonts w:ascii="Times New Roman" w:hAnsi="Times New Roman" w:cs="Times New Roman"/>
          <w:iCs/>
          <w:sz w:val="24"/>
          <w:szCs w:val="24"/>
          <w:shd w:val="clear" w:color="auto" w:fill="FFFFFF"/>
        </w:rPr>
        <w:t xml:space="preserve"> </w:t>
      </w:r>
      <w:proofErr w:type="spellStart"/>
      <w:r w:rsidR="00B818C2" w:rsidRPr="00B818C2">
        <w:rPr>
          <w:rFonts w:ascii="Times New Roman" w:hAnsi="Times New Roman" w:cs="Times New Roman"/>
          <w:iCs/>
          <w:sz w:val="24"/>
          <w:szCs w:val="24"/>
          <w:shd w:val="clear" w:color="auto" w:fill="FFFFFF"/>
        </w:rPr>
        <w:t>and</w:t>
      </w:r>
      <w:proofErr w:type="spellEnd"/>
      <w:r w:rsidR="00B818C2" w:rsidRPr="00B818C2">
        <w:rPr>
          <w:rFonts w:ascii="Times New Roman" w:hAnsi="Times New Roman" w:cs="Times New Roman"/>
          <w:iCs/>
          <w:sz w:val="24"/>
          <w:szCs w:val="24"/>
          <w:shd w:val="clear" w:color="auto" w:fill="FFFFFF"/>
        </w:rPr>
        <w:t xml:space="preserve"> </w:t>
      </w:r>
      <w:proofErr w:type="spellStart"/>
      <w:r w:rsidR="00B818C2" w:rsidRPr="00B818C2">
        <w:rPr>
          <w:rFonts w:ascii="Times New Roman" w:hAnsi="Times New Roman" w:cs="Times New Roman"/>
          <w:iCs/>
          <w:sz w:val="24"/>
          <w:szCs w:val="24"/>
          <w:shd w:val="clear" w:color="auto" w:fill="FFFFFF"/>
        </w:rPr>
        <w:t>Financial</w:t>
      </w:r>
      <w:proofErr w:type="spellEnd"/>
      <w:r w:rsidR="00B818C2" w:rsidRPr="00B818C2">
        <w:rPr>
          <w:rFonts w:ascii="Times New Roman" w:hAnsi="Times New Roman" w:cs="Times New Roman"/>
          <w:iCs/>
          <w:sz w:val="24"/>
          <w:szCs w:val="24"/>
          <w:shd w:val="clear" w:color="auto" w:fill="FFFFFF"/>
        </w:rPr>
        <w:t xml:space="preserve"> </w:t>
      </w:r>
      <w:proofErr w:type="spellStart"/>
      <w:r w:rsidR="00B818C2" w:rsidRPr="00B818C2">
        <w:rPr>
          <w:rFonts w:ascii="Times New Roman" w:hAnsi="Times New Roman" w:cs="Times New Roman"/>
          <w:iCs/>
          <w:sz w:val="24"/>
          <w:szCs w:val="24"/>
          <w:shd w:val="clear" w:color="auto" w:fill="FFFFFF"/>
        </w:rPr>
        <w:t>Issues</w:t>
      </w:r>
      <w:proofErr w:type="spellEnd"/>
      <w:r w:rsidR="00B818C2" w:rsidRPr="00B818C2">
        <w:rPr>
          <w:rFonts w:ascii="Times New Roman" w:hAnsi="Times New Roman" w:cs="Times New Roman"/>
          <w:sz w:val="24"/>
          <w:szCs w:val="24"/>
          <w:shd w:val="clear" w:color="auto" w:fill="FFFFFF"/>
        </w:rPr>
        <w:t>, </w:t>
      </w:r>
      <w:r w:rsidR="00B818C2" w:rsidRPr="00B818C2">
        <w:rPr>
          <w:rFonts w:ascii="Times New Roman" w:hAnsi="Times New Roman" w:cs="Times New Roman"/>
          <w:iCs/>
          <w:sz w:val="24"/>
          <w:szCs w:val="24"/>
          <w:shd w:val="clear" w:color="auto" w:fill="FFFFFF"/>
        </w:rPr>
        <w:t>6</w:t>
      </w:r>
      <w:r w:rsidR="00B818C2" w:rsidRPr="00B818C2">
        <w:rPr>
          <w:rFonts w:ascii="Times New Roman" w:hAnsi="Times New Roman" w:cs="Times New Roman"/>
          <w:sz w:val="24"/>
          <w:szCs w:val="24"/>
          <w:shd w:val="clear" w:color="auto" w:fill="FFFFFF"/>
        </w:rPr>
        <w:t>(3), 907-910.</w:t>
      </w:r>
    </w:p>
    <w:p w:rsidR="00BB3ECE" w:rsidRPr="00B818C2" w:rsidRDefault="00BB3ECE" w:rsidP="00BB3ECE">
      <w:pPr>
        <w:pStyle w:val="a3"/>
        <w:ind w:firstLine="709"/>
        <w:jc w:val="both"/>
        <w:rPr>
          <w:rFonts w:ascii="Times New Roman" w:hAnsi="Times New Roman" w:cs="Times New Roman"/>
          <w:sz w:val="24"/>
          <w:szCs w:val="24"/>
          <w:shd w:val="clear" w:color="auto" w:fill="FFFFFF"/>
        </w:rPr>
      </w:pPr>
      <w:r w:rsidRPr="00B818C2">
        <w:rPr>
          <w:rFonts w:ascii="Times New Roman" w:hAnsi="Times New Roman" w:cs="Times New Roman"/>
          <w:sz w:val="24"/>
          <w:szCs w:val="24"/>
          <w:shd w:val="clear" w:color="auto" w:fill="FFFFFF"/>
        </w:rPr>
        <w:t xml:space="preserve">11. </w:t>
      </w:r>
      <w:proofErr w:type="spellStart"/>
      <w:proofErr w:type="gramStart"/>
      <w:r w:rsidR="00B818C2" w:rsidRPr="00B818C2">
        <w:rPr>
          <w:rFonts w:ascii="Times New Roman" w:hAnsi="Times New Roman"/>
          <w:sz w:val="24"/>
          <w:szCs w:val="24"/>
          <w:lang w:val="en-US"/>
        </w:rPr>
        <w:t>Yeleussov</w:t>
      </w:r>
      <w:proofErr w:type="spellEnd"/>
      <w:r w:rsidR="00B818C2" w:rsidRPr="00B818C2">
        <w:rPr>
          <w:rFonts w:ascii="Times New Roman" w:hAnsi="Times New Roman"/>
          <w:sz w:val="24"/>
          <w:szCs w:val="24"/>
          <w:lang w:val="en-US"/>
        </w:rPr>
        <w:t xml:space="preserve">, A., </w:t>
      </w:r>
      <w:proofErr w:type="spellStart"/>
      <w:r w:rsidR="00B818C2" w:rsidRPr="00B818C2">
        <w:rPr>
          <w:rFonts w:ascii="Times New Roman" w:hAnsi="Times New Roman"/>
          <w:sz w:val="24"/>
          <w:szCs w:val="24"/>
          <w:lang w:val="en-US"/>
        </w:rPr>
        <w:t>Kurmanov</w:t>
      </w:r>
      <w:proofErr w:type="spellEnd"/>
      <w:r w:rsidR="00B818C2" w:rsidRPr="00B818C2">
        <w:rPr>
          <w:rFonts w:ascii="Times New Roman" w:hAnsi="Times New Roman"/>
          <w:sz w:val="24"/>
          <w:szCs w:val="24"/>
          <w:lang w:val="en-US"/>
        </w:rPr>
        <w:t xml:space="preserve">, N., &amp; </w:t>
      </w:r>
      <w:proofErr w:type="spellStart"/>
      <w:r w:rsidR="00B818C2" w:rsidRPr="00B818C2">
        <w:rPr>
          <w:rFonts w:ascii="Times New Roman" w:hAnsi="Times New Roman"/>
          <w:sz w:val="24"/>
          <w:szCs w:val="24"/>
          <w:lang w:val="en-US"/>
        </w:rPr>
        <w:t>Tolysbayev</w:t>
      </w:r>
      <w:proofErr w:type="spellEnd"/>
      <w:r w:rsidR="00B818C2" w:rsidRPr="00B818C2">
        <w:rPr>
          <w:rFonts w:ascii="Times New Roman" w:hAnsi="Times New Roman"/>
          <w:sz w:val="24"/>
          <w:szCs w:val="24"/>
          <w:lang w:val="en-US"/>
        </w:rPr>
        <w:t>, B. (2015).</w:t>
      </w:r>
      <w:proofErr w:type="gramEnd"/>
      <w:r w:rsidR="00B818C2" w:rsidRPr="00B818C2">
        <w:rPr>
          <w:rFonts w:ascii="Times New Roman" w:hAnsi="Times New Roman"/>
          <w:sz w:val="24"/>
          <w:szCs w:val="24"/>
          <w:lang w:val="en-US"/>
        </w:rPr>
        <w:t xml:space="preserve"> </w:t>
      </w:r>
      <w:proofErr w:type="gramStart"/>
      <w:r w:rsidR="00B818C2" w:rsidRPr="00B818C2">
        <w:rPr>
          <w:rFonts w:ascii="Times New Roman" w:hAnsi="Times New Roman"/>
          <w:sz w:val="24"/>
          <w:szCs w:val="24"/>
          <w:lang w:val="en-US"/>
        </w:rPr>
        <w:t>Education quality assurance strategy in Kazakhstan.</w:t>
      </w:r>
      <w:proofErr w:type="gramEnd"/>
      <w:r w:rsidR="00B818C2" w:rsidRPr="00B818C2">
        <w:rPr>
          <w:rFonts w:ascii="Times New Roman" w:hAnsi="Times New Roman"/>
          <w:sz w:val="24"/>
          <w:szCs w:val="24"/>
          <w:lang w:val="en-US"/>
        </w:rPr>
        <w:t xml:space="preserve"> </w:t>
      </w:r>
      <w:proofErr w:type="spellStart"/>
      <w:r w:rsidR="00B818C2" w:rsidRPr="00B818C2">
        <w:rPr>
          <w:rFonts w:ascii="Times New Roman" w:hAnsi="Times New Roman"/>
          <w:sz w:val="24"/>
          <w:szCs w:val="24"/>
        </w:rPr>
        <w:t>Aktual'ni</w:t>
      </w:r>
      <w:proofErr w:type="spellEnd"/>
      <w:r w:rsidR="00B818C2" w:rsidRPr="00B818C2">
        <w:rPr>
          <w:rFonts w:ascii="Times New Roman" w:hAnsi="Times New Roman"/>
          <w:sz w:val="24"/>
          <w:szCs w:val="24"/>
        </w:rPr>
        <w:t xml:space="preserve"> </w:t>
      </w:r>
      <w:proofErr w:type="spellStart"/>
      <w:r w:rsidR="00B818C2" w:rsidRPr="00B818C2">
        <w:rPr>
          <w:rFonts w:ascii="Times New Roman" w:hAnsi="Times New Roman"/>
          <w:sz w:val="24"/>
          <w:szCs w:val="24"/>
        </w:rPr>
        <w:t>Problemy</w:t>
      </w:r>
      <w:proofErr w:type="spellEnd"/>
      <w:r w:rsidR="00B818C2" w:rsidRPr="00B818C2">
        <w:rPr>
          <w:rFonts w:ascii="Times New Roman" w:hAnsi="Times New Roman"/>
          <w:sz w:val="24"/>
          <w:szCs w:val="24"/>
        </w:rPr>
        <w:t xml:space="preserve"> </w:t>
      </w:r>
      <w:proofErr w:type="spellStart"/>
      <w:r w:rsidR="00B818C2" w:rsidRPr="00B818C2">
        <w:rPr>
          <w:rFonts w:ascii="Times New Roman" w:hAnsi="Times New Roman"/>
          <w:sz w:val="24"/>
          <w:szCs w:val="24"/>
        </w:rPr>
        <w:t>Ekonomiky</w:t>
      </w:r>
      <w:proofErr w:type="spellEnd"/>
      <w:r w:rsidR="00B818C2" w:rsidRPr="00B818C2">
        <w:rPr>
          <w:rFonts w:ascii="Times New Roman" w:hAnsi="Times New Roman"/>
          <w:sz w:val="24"/>
          <w:szCs w:val="24"/>
        </w:rPr>
        <w:t xml:space="preserve">= </w:t>
      </w:r>
      <w:proofErr w:type="spellStart"/>
      <w:r w:rsidR="00B818C2" w:rsidRPr="00B818C2">
        <w:rPr>
          <w:rFonts w:ascii="Times New Roman" w:hAnsi="Times New Roman"/>
          <w:sz w:val="24"/>
          <w:szCs w:val="24"/>
        </w:rPr>
        <w:t>Actual</w:t>
      </w:r>
      <w:proofErr w:type="spellEnd"/>
      <w:r w:rsidR="00B818C2" w:rsidRPr="00B818C2">
        <w:rPr>
          <w:rFonts w:ascii="Times New Roman" w:hAnsi="Times New Roman"/>
          <w:sz w:val="24"/>
          <w:szCs w:val="24"/>
        </w:rPr>
        <w:t xml:space="preserve"> </w:t>
      </w:r>
      <w:proofErr w:type="spellStart"/>
      <w:r w:rsidR="00B818C2" w:rsidRPr="00B818C2">
        <w:rPr>
          <w:rFonts w:ascii="Times New Roman" w:hAnsi="Times New Roman"/>
          <w:sz w:val="24"/>
          <w:szCs w:val="24"/>
        </w:rPr>
        <w:t>Problems</w:t>
      </w:r>
      <w:proofErr w:type="spellEnd"/>
      <w:r w:rsidR="00B818C2" w:rsidRPr="00B818C2">
        <w:rPr>
          <w:rFonts w:ascii="Times New Roman" w:hAnsi="Times New Roman"/>
          <w:sz w:val="24"/>
          <w:szCs w:val="24"/>
        </w:rPr>
        <w:t xml:space="preserve"> </w:t>
      </w:r>
      <w:proofErr w:type="spellStart"/>
      <w:r w:rsidR="00B818C2" w:rsidRPr="00B818C2">
        <w:rPr>
          <w:rFonts w:ascii="Times New Roman" w:hAnsi="Times New Roman"/>
          <w:sz w:val="24"/>
          <w:szCs w:val="24"/>
        </w:rPr>
        <w:t>in</w:t>
      </w:r>
      <w:proofErr w:type="spellEnd"/>
      <w:r w:rsidR="00B818C2" w:rsidRPr="00B818C2">
        <w:rPr>
          <w:rFonts w:ascii="Times New Roman" w:hAnsi="Times New Roman"/>
          <w:sz w:val="24"/>
          <w:szCs w:val="24"/>
        </w:rPr>
        <w:t xml:space="preserve"> </w:t>
      </w:r>
      <w:proofErr w:type="spellStart"/>
      <w:r w:rsidR="00B818C2" w:rsidRPr="00B818C2">
        <w:rPr>
          <w:rFonts w:ascii="Times New Roman" w:hAnsi="Times New Roman"/>
          <w:sz w:val="24"/>
          <w:szCs w:val="24"/>
        </w:rPr>
        <w:t>Economics</w:t>
      </w:r>
      <w:proofErr w:type="spellEnd"/>
      <w:r w:rsidR="00B818C2" w:rsidRPr="00B818C2">
        <w:rPr>
          <w:rFonts w:ascii="Times New Roman" w:hAnsi="Times New Roman"/>
          <w:sz w:val="24"/>
          <w:szCs w:val="24"/>
        </w:rPr>
        <w:t xml:space="preserve">, 164, </w:t>
      </w:r>
      <w:r w:rsidR="00B818C2" w:rsidRPr="00B818C2">
        <w:rPr>
          <w:rFonts w:ascii="Times New Roman" w:hAnsi="Times New Roman"/>
          <w:sz w:val="24"/>
          <w:szCs w:val="24"/>
          <w:lang w:val="en-US"/>
        </w:rPr>
        <w:t xml:space="preserve">pp. </w:t>
      </w:r>
      <w:r w:rsidR="00B818C2" w:rsidRPr="00B818C2">
        <w:rPr>
          <w:rFonts w:ascii="Times New Roman" w:hAnsi="Times New Roman"/>
          <w:sz w:val="24"/>
          <w:szCs w:val="24"/>
        </w:rPr>
        <w:t>142-150.</w:t>
      </w:r>
    </w:p>
    <w:p w:rsidR="00BB3ECE" w:rsidRPr="00B818C2" w:rsidRDefault="00BB3ECE" w:rsidP="00BB3ECE">
      <w:pPr>
        <w:pStyle w:val="a3"/>
        <w:ind w:firstLine="709"/>
        <w:jc w:val="both"/>
        <w:rPr>
          <w:rFonts w:ascii="Times New Roman" w:hAnsi="Times New Roman"/>
          <w:sz w:val="24"/>
          <w:szCs w:val="24"/>
          <w:shd w:val="clear" w:color="auto" w:fill="FFFFFF"/>
        </w:rPr>
      </w:pPr>
      <w:r w:rsidRPr="00B818C2">
        <w:rPr>
          <w:rFonts w:ascii="Times New Roman" w:hAnsi="Times New Roman"/>
          <w:sz w:val="24"/>
          <w:szCs w:val="24"/>
          <w:shd w:val="clear" w:color="auto" w:fill="FFFFFF"/>
        </w:rPr>
        <w:t xml:space="preserve">12. </w:t>
      </w:r>
      <w:proofErr w:type="spellStart"/>
      <w:r w:rsidRPr="00B818C2">
        <w:rPr>
          <w:rFonts w:ascii="Times New Roman" w:hAnsi="Times New Roman"/>
          <w:sz w:val="24"/>
          <w:szCs w:val="24"/>
          <w:shd w:val="clear" w:color="auto" w:fill="FFFFFF"/>
        </w:rPr>
        <w:t>Шейнбаум</w:t>
      </w:r>
      <w:proofErr w:type="spellEnd"/>
      <w:r w:rsidRPr="00B818C2">
        <w:rPr>
          <w:rFonts w:ascii="Times New Roman" w:hAnsi="Times New Roman"/>
          <w:sz w:val="24"/>
          <w:szCs w:val="24"/>
          <w:shd w:val="clear" w:color="auto" w:fill="FFFFFF"/>
        </w:rPr>
        <w:t xml:space="preserve"> В. С., </w:t>
      </w:r>
      <w:proofErr w:type="spellStart"/>
      <w:r w:rsidRPr="00B818C2">
        <w:rPr>
          <w:rFonts w:ascii="Times New Roman" w:hAnsi="Times New Roman"/>
          <w:sz w:val="24"/>
          <w:szCs w:val="24"/>
          <w:shd w:val="clear" w:color="auto" w:fill="FFFFFF"/>
        </w:rPr>
        <w:t>Будзинская</w:t>
      </w:r>
      <w:proofErr w:type="spellEnd"/>
      <w:r w:rsidRPr="00B818C2">
        <w:rPr>
          <w:rFonts w:ascii="Times New Roman" w:hAnsi="Times New Roman"/>
          <w:sz w:val="24"/>
          <w:szCs w:val="24"/>
          <w:shd w:val="clear" w:color="auto" w:fill="FFFFFF"/>
        </w:rPr>
        <w:t xml:space="preserve"> О. В. Интеграция образования, науки и бизнеса: современные институциональные решения //Высшее образование в России. – 2018. – №. 2. – С. 39-46.</w:t>
      </w:r>
    </w:p>
    <w:p w:rsidR="00BB3ECE" w:rsidRPr="00B818C2" w:rsidRDefault="00BB3ECE" w:rsidP="00B818C2">
      <w:pPr>
        <w:pStyle w:val="a3"/>
        <w:ind w:firstLine="709"/>
        <w:jc w:val="both"/>
        <w:rPr>
          <w:rFonts w:ascii="Times New Roman" w:hAnsi="Times New Roman"/>
          <w:sz w:val="24"/>
          <w:szCs w:val="24"/>
          <w:lang w:val="en-US"/>
        </w:rPr>
      </w:pPr>
      <w:r w:rsidRPr="00B818C2">
        <w:rPr>
          <w:rFonts w:ascii="Times New Roman" w:hAnsi="Times New Roman"/>
          <w:sz w:val="24"/>
          <w:szCs w:val="24"/>
          <w:shd w:val="clear" w:color="auto" w:fill="FFFFFF"/>
        </w:rPr>
        <w:t xml:space="preserve">13. Каленов О. Е. </w:t>
      </w:r>
      <w:proofErr w:type="spellStart"/>
      <w:r w:rsidRPr="00B818C2">
        <w:rPr>
          <w:rFonts w:ascii="Times New Roman" w:hAnsi="Times New Roman"/>
          <w:sz w:val="24"/>
          <w:szCs w:val="24"/>
          <w:shd w:val="clear" w:color="auto" w:fill="FFFFFF"/>
        </w:rPr>
        <w:t>Инновационность</w:t>
      </w:r>
      <w:proofErr w:type="spellEnd"/>
      <w:r w:rsidRPr="00B818C2">
        <w:rPr>
          <w:rFonts w:ascii="Times New Roman" w:hAnsi="Times New Roman"/>
          <w:sz w:val="24"/>
          <w:szCs w:val="24"/>
          <w:shd w:val="clear" w:color="auto" w:fill="FFFFFF"/>
        </w:rPr>
        <w:t xml:space="preserve"> как основа конкурентоспособности организации в экономике знаний //Развитие социального и научно-технического потенциала общества. – 2018. – С. 413-418.</w:t>
      </w:r>
    </w:p>
    <w:sectPr w:rsidR="00BB3ECE" w:rsidRPr="00B81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2AB0"/>
    <w:multiLevelType w:val="multilevel"/>
    <w:tmpl w:val="D4684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85EAA"/>
    <w:multiLevelType w:val="hybridMultilevel"/>
    <w:tmpl w:val="0582C358"/>
    <w:lvl w:ilvl="0" w:tplc="DFB49F7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00E12C1"/>
    <w:multiLevelType w:val="hybridMultilevel"/>
    <w:tmpl w:val="56BE1C32"/>
    <w:lvl w:ilvl="0" w:tplc="F9028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187"/>
    <w:rsid w:val="000D65EB"/>
    <w:rsid w:val="00426C38"/>
    <w:rsid w:val="00880187"/>
    <w:rsid w:val="00B818C2"/>
    <w:rsid w:val="00BB3ECE"/>
    <w:rsid w:val="00C920EC"/>
    <w:rsid w:val="00DB293E"/>
    <w:rsid w:val="00ED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орма,Обя,Без интервала11,мелкий,мой рабочий,Айгерим,No Spacing,свой,Без интеБез интервала,без интервала,Без интервала111,исполнитель,Без интерваль,Елжан,No Spacing2,Исполнитель,14 TNR,МОЙ СТИЛЬ,No Spacing1"/>
    <w:link w:val="a4"/>
    <w:uiPriority w:val="1"/>
    <w:qFormat/>
    <w:rsid w:val="00BB3ECE"/>
    <w:pPr>
      <w:spacing w:after="0" w:line="240" w:lineRule="auto"/>
    </w:pPr>
  </w:style>
  <w:style w:type="paragraph" w:styleId="a5">
    <w:name w:val="header"/>
    <w:basedOn w:val="a"/>
    <w:link w:val="a6"/>
    <w:uiPriority w:val="99"/>
    <w:unhideWhenUsed/>
    <w:rsid w:val="00BB3E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3ECE"/>
    <w:rPr>
      <w:rFonts w:ascii="Calibri" w:eastAsia="Calibri" w:hAnsi="Calibri" w:cs="Times New Roman"/>
    </w:rPr>
  </w:style>
  <w:style w:type="paragraph" w:styleId="a7">
    <w:name w:val="footer"/>
    <w:basedOn w:val="a"/>
    <w:link w:val="a8"/>
    <w:uiPriority w:val="99"/>
    <w:unhideWhenUsed/>
    <w:rsid w:val="00BB3E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3ECE"/>
    <w:rPr>
      <w:rFonts w:ascii="Calibri" w:eastAsia="Calibri" w:hAnsi="Calibri" w:cs="Times New Roman"/>
    </w:rPr>
  </w:style>
  <w:style w:type="character" w:styleId="a9">
    <w:name w:val="Strong"/>
    <w:uiPriority w:val="22"/>
    <w:qFormat/>
    <w:rsid w:val="00BB3ECE"/>
    <w:rPr>
      <w:b/>
      <w:bCs/>
    </w:rPr>
  </w:style>
  <w:style w:type="paragraph" w:styleId="aa">
    <w:name w:val="Normal (Web)"/>
    <w:basedOn w:val="a"/>
    <w:uiPriority w:val="99"/>
    <w:unhideWhenUsed/>
    <w:rsid w:val="00BB3E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4">
    <w:name w:val="j14"/>
    <w:basedOn w:val="a"/>
    <w:rsid w:val="00BB3E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BB3E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7">
    <w:name w:val="j17"/>
    <w:basedOn w:val="a"/>
    <w:rsid w:val="00BB3E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BB3ECE"/>
  </w:style>
  <w:style w:type="paragraph" w:customStyle="1" w:styleId="j15">
    <w:name w:val="j15"/>
    <w:basedOn w:val="a"/>
    <w:rsid w:val="00BB3E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2">
    <w:name w:val="j12"/>
    <w:basedOn w:val="a"/>
    <w:rsid w:val="00BB3E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aliases w:val="норма Знак,Обя Знак,Без интервала11 Знак,мелкий Знак,мой рабочий Знак,Айгерим Знак,No Spacing Знак,свой Знак,Без интеБез интервала Знак,без интервала Знак,Без интервала111 Знак,исполнитель Знак,Без интерваль Знак,Елжан Знак"/>
    <w:link w:val="a3"/>
    <w:uiPriority w:val="1"/>
    <w:rsid w:val="00BB3ECE"/>
  </w:style>
  <w:style w:type="table" w:styleId="ab">
    <w:name w:val="Table Grid"/>
    <w:basedOn w:val="a1"/>
    <w:uiPriority w:val="59"/>
    <w:rsid w:val="00BB3E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uiPriority w:val="99"/>
    <w:rsid w:val="00BB3ECE"/>
    <w:pPr>
      <w:spacing w:before="100" w:beforeAutospacing="1" w:after="100" w:afterAutospacing="1" w:line="240" w:lineRule="auto"/>
    </w:pPr>
    <w:rPr>
      <w:rFonts w:ascii="Times New Roman" w:eastAsia="Times New Roman" w:hAnsi="Times New Roman"/>
      <w:sz w:val="24"/>
      <w:szCs w:val="24"/>
    </w:rPr>
  </w:style>
  <w:style w:type="character" w:styleId="ac">
    <w:name w:val="Emphasis"/>
    <w:uiPriority w:val="20"/>
    <w:qFormat/>
    <w:rsid w:val="00BB3ECE"/>
    <w:rPr>
      <w:i/>
      <w:iCs/>
    </w:rPr>
  </w:style>
  <w:style w:type="character" w:styleId="ad">
    <w:name w:val="Hyperlink"/>
    <w:unhideWhenUsed/>
    <w:rsid w:val="00BB3ECE"/>
    <w:rPr>
      <w:color w:val="0000FF"/>
      <w:u w:val="single"/>
    </w:rPr>
  </w:style>
  <w:style w:type="paragraph" w:customStyle="1" w:styleId="2">
    <w:name w:val="Без интервала2"/>
    <w:uiPriority w:val="1"/>
    <w:qFormat/>
    <w:rsid w:val="00BB3ECE"/>
    <w:pPr>
      <w:spacing w:after="0" w:line="240" w:lineRule="auto"/>
    </w:pPr>
    <w:rPr>
      <w:rFonts w:ascii="Calibri" w:eastAsia="Calibri" w:hAnsi="Calibri" w:cs="Times New Roman"/>
    </w:rPr>
  </w:style>
  <w:style w:type="paragraph" w:customStyle="1" w:styleId="1">
    <w:name w:val="Без интервала1"/>
    <w:link w:val="NoSpacingChar"/>
    <w:qFormat/>
    <w:rsid w:val="00BB3ECE"/>
    <w:pPr>
      <w:spacing w:after="0" w:line="240" w:lineRule="auto"/>
    </w:pPr>
    <w:rPr>
      <w:rFonts w:ascii="Calibri" w:eastAsia="Times New Roman" w:hAnsi="Calibri" w:cs="Times New Roman"/>
    </w:rPr>
  </w:style>
  <w:style w:type="character" w:customStyle="1" w:styleId="NoSpacingChar">
    <w:name w:val="No Spacing Char"/>
    <w:link w:val="1"/>
    <w:locked/>
    <w:rsid w:val="00BB3ECE"/>
    <w:rPr>
      <w:rFonts w:ascii="Calibri" w:eastAsia="Times New Roman" w:hAnsi="Calibri" w:cs="Times New Roman"/>
    </w:rPr>
  </w:style>
  <w:style w:type="paragraph" w:styleId="ae">
    <w:name w:val="Balloon Text"/>
    <w:basedOn w:val="a"/>
    <w:link w:val="af"/>
    <w:uiPriority w:val="99"/>
    <w:semiHidden/>
    <w:unhideWhenUsed/>
    <w:rsid w:val="00BB3E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3ECE"/>
    <w:rPr>
      <w:rFonts w:ascii="Tahoma" w:eastAsia="Calibri" w:hAnsi="Tahoma" w:cs="Tahoma"/>
      <w:sz w:val="16"/>
      <w:szCs w:val="16"/>
    </w:rPr>
  </w:style>
  <w:style w:type="character" w:customStyle="1" w:styleId="FontStyle255">
    <w:name w:val="Font Style255"/>
    <w:rsid w:val="00BB3ECE"/>
    <w:rPr>
      <w:rFonts w:ascii="Times New Roman" w:hAnsi="Times New Roman" w:cs="Times New Roman"/>
      <w:b/>
      <w:bCs/>
      <w:sz w:val="18"/>
      <w:szCs w:val="18"/>
    </w:rPr>
  </w:style>
  <w:style w:type="character" w:customStyle="1" w:styleId="Style1Char">
    <w:name w:val="Style1 Char"/>
    <w:link w:val="Style1"/>
    <w:locked/>
    <w:rsid w:val="00BB3ECE"/>
    <w:rPr>
      <w:iCs/>
      <w:lang w:val="en-US"/>
    </w:rPr>
  </w:style>
  <w:style w:type="paragraph" w:customStyle="1" w:styleId="Style1">
    <w:name w:val="Style1"/>
    <w:basedOn w:val="af0"/>
    <w:link w:val="Style1Char"/>
    <w:rsid w:val="00BB3ECE"/>
    <w:pPr>
      <w:autoSpaceDE w:val="0"/>
      <w:autoSpaceDN w:val="0"/>
      <w:spacing w:before="120" w:after="0" w:line="240" w:lineRule="auto"/>
      <w:ind w:left="34"/>
      <w:jc w:val="both"/>
    </w:pPr>
    <w:rPr>
      <w:rFonts w:asciiTheme="minorHAnsi" w:eastAsiaTheme="minorHAnsi" w:hAnsiTheme="minorHAnsi" w:cstheme="minorBidi"/>
      <w:iCs/>
      <w:lang w:val="en-US"/>
    </w:rPr>
  </w:style>
  <w:style w:type="paragraph" w:styleId="af0">
    <w:name w:val="Body Text"/>
    <w:basedOn w:val="a"/>
    <w:link w:val="af1"/>
    <w:uiPriority w:val="99"/>
    <w:semiHidden/>
    <w:unhideWhenUsed/>
    <w:rsid w:val="00BB3ECE"/>
    <w:pPr>
      <w:spacing w:after="120"/>
    </w:pPr>
  </w:style>
  <w:style w:type="character" w:customStyle="1" w:styleId="af1">
    <w:name w:val="Основной текст Знак"/>
    <w:basedOn w:val="a0"/>
    <w:link w:val="af0"/>
    <w:uiPriority w:val="99"/>
    <w:semiHidden/>
    <w:rsid w:val="00BB3ECE"/>
    <w:rPr>
      <w:rFonts w:ascii="Calibri" w:eastAsia="Calibri" w:hAnsi="Calibri" w:cs="Times New Roman"/>
    </w:rPr>
  </w:style>
  <w:style w:type="character" w:customStyle="1" w:styleId="a8mailrucssattributepostfix">
    <w:name w:val="a8_mailru_css_attribute_postfix"/>
    <w:rsid w:val="00B818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E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норма,Обя,Без интервала11,мелкий,мой рабочий,Айгерим,No Spacing,свой,Без интеБез интервала,без интервала,Без интервала111,исполнитель,Без интерваль,Елжан,No Spacing2,Исполнитель,14 TNR,МОЙ СТИЛЬ,No Spacing1"/>
    <w:link w:val="a4"/>
    <w:uiPriority w:val="1"/>
    <w:qFormat/>
    <w:rsid w:val="00BB3ECE"/>
    <w:pPr>
      <w:spacing w:after="0" w:line="240" w:lineRule="auto"/>
    </w:pPr>
  </w:style>
  <w:style w:type="paragraph" w:styleId="a5">
    <w:name w:val="header"/>
    <w:basedOn w:val="a"/>
    <w:link w:val="a6"/>
    <w:uiPriority w:val="99"/>
    <w:unhideWhenUsed/>
    <w:rsid w:val="00BB3EC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3ECE"/>
    <w:rPr>
      <w:rFonts w:ascii="Calibri" w:eastAsia="Calibri" w:hAnsi="Calibri" w:cs="Times New Roman"/>
    </w:rPr>
  </w:style>
  <w:style w:type="paragraph" w:styleId="a7">
    <w:name w:val="footer"/>
    <w:basedOn w:val="a"/>
    <w:link w:val="a8"/>
    <w:uiPriority w:val="99"/>
    <w:unhideWhenUsed/>
    <w:rsid w:val="00BB3EC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3ECE"/>
    <w:rPr>
      <w:rFonts w:ascii="Calibri" w:eastAsia="Calibri" w:hAnsi="Calibri" w:cs="Times New Roman"/>
    </w:rPr>
  </w:style>
  <w:style w:type="character" w:styleId="a9">
    <w:name w:val="Strong"/>
    <w:uiPriority w:val="22"/>
    <w:qFormat/>
    <w:rsid w:val="00BB3ECE"/>
    <w:rPr>
      <w:b/>
      <w:bCs/>
    </w:rPr>
  </w:style>
  <w:style w:type="paragraph" w:styleId="aa">
    <w:name w:val="Normal (Web)"/>
    <w:basedOn w:val="a"/>
    <w:uiPriority w:val="99"/>
    <w:unhideWhenUsed/>
    <w:rsid w:val="00BB3E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4">
    <w:name w:val="j14"/>
    <w:basedOn w:val="a"/>
    <w:rsid w:val="00BB3E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6">
    <w:name w:val="j16"/>
    <w:basedOn w:val="a"/>
    <w:rsid w:val="00BB3E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7">
    <w:name w:val="j17"/>
    <w:basedOn w:val="a"/>
    <w:rsid w:val="00BB3E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BB3ECE"/>
  </w:style>
  <w:style w:type="paragraph" w:customStyle="1" w:styleId="j15">
    <w:name w:val="j15"/>
    <w:basedOn w:val="a"/>
    <w:rsid w:val="00BB3E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2">
    <w:name w:val="j12"/>
    <w:basedOn w:val="a"/>
    <w:rsid w:val="00BB3E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Без интервала Знак"/>
    <w:aliases w:val="норма Знак,Обя Знак,Без интервала11 Знак,мелкий Знак,мой рабочий Знак,Айгерим Знак,No Spacing Знак,свой Знак,Без интеБез интервала Знак,без интервала Знак,Без интервала111 Знак,исполнитель Знак,Без интерваль Знак,Елжан Знак"/>
    <w:link w:val="a3"/>
    <w:uiPriority w:val="1"/>
    <w:rsid w:val="00BB3ECE"/>
  </w:style>
  <w:style w:type="table" w:styleId="ab">
    <w:name w:val="Table Grid"/>
    <w:basedOn w:val="a1"/>
    <w:uiPriority w:val="59"/>
    <w:rsid w:val="00BB3E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bullet2gif">
    <w:name w:val="msonormalbullet2.gif"/>
    <w:basedOn w:val="a"/>
    <w:uiPriority w:val="99"/>
    <w:rsid w:val="00BB3ECE"/>
    <w:pPr>
      <w:spacing w:before="100" w:beforeAutospacing="1" w:after="100" w:afterAutospacing="1" w:line="240" w:lineRule="auto"/>
    </w:pPr>
    <w:rPr>
      <w:rFonts w:ascii="Times New Roman" w:eastAsia="Times New Roman" w:hAnsi="Times New Roman"/>
      <w:sz w:val="24"/>
      <w:szCs w:val="24"/>
    </w:rPr>
  </w:style>
  <w:style w:type="character" w:styleId="ac">
    <w:name w:val="Emphasis"/>
    <w:uiPriority w:val="20"/>
    <w:qFormat/>
    <w:rsid w:val="00BB3ECE"/>
    <w:rPr>
      <w:i/>
      <w:iCs/>
    </w:rPr>
  </w:style>
  <w:style w:type="character" w:styleId="ad">
    <w:name w:val="Hyperlink"/>
    <w:unhideWhenUsed/>
    <w:rsid w:val="00BB3ECE"/>
    <w:rPr>
      <w:color w:val="0000FF"/>
      <w:u w:val="single"/>
    </w:rPr>
  </w:style>
  <w:style w:type="paragraph" w:customStyle="1" w:styleId="2">
    <w:name w:val="Без интервала2"/>
    <w:uiPriority w:val="1"/>
    <w:qFormat/>
    <w:rsid w:val="00BB3ECE"/>
    <w:pPr>
      <w:spacing w:after="0" w:line="240" w:lineRule="auto"/>
    </w:pPr>
    <w:rPr>
      <w:rFonts w:ascii="Calibri" w:eastAsia="Calibri" w:hAnsi="Calibri" w:cs="Times New Roman"/>
    </w:rPr>
  </w:style>
  <w:style w:type="paragraph" w:customStyle="1" w:styleId="1">
    <w:name w:val="Без интервала1"/>
    <w:link w:val="NoSpacingChar"/>
    <w:qFormat/>
    <w:rsid w:val="00BB3ECE"/>
    <w:pPr>
      <w:spacing w:after="0" w:line="240" w:lineRule="auto"/>
    </w:pPr>
    <w:rPr>
      <w:rFonts w:ascii="Calibri" w:eastAsia="Times New Roman" w:hAnsi="Calibri" w:cs="Times New Roman"/>
    </w:rPr>
  </w:style>
  <w:style w:type="character" w:customStyle="1" w:styleId="NoSpacingChar">
    <w:name w:val="No Spacing Char"/>
    <w:link w:val="1"/>
    <w:locked/>
    <w:rsid w:val="00BB3ECE"/>
    <w:rPr>
      <w:rFonts w:ascii="Calibri" w:eastAsia="Times New Roman" w:hAnsi="Calibri" w:cs="Times New Roman"/>
    </w:rPr>
  </w:style>
  <w:style w:type="paragraph" w:styleId="ae">
    <w:name w:val="Balloon Text"/>
    <w:basedOn w:val="a"/>
    <w:link w:val="af"/>
    <w:uiPriority w:val="99"/>
    <w:semiHidden/>
    <w:unhideWhenUsed/>
    <w:rsid w:val="00BB3E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3ECE"/>
    <w:rPr>
      <w:rFonts w:ascii="Tahoma" w:eastAsia="Calibri" w:hAnsi="Tahoma" w:cs="Tahoma"/>
      <w:sz w:val="16"/>
      <w:szCs w:val="16"/>
    </w:rPr>
  </w:style>
  <w:style w:type="character" w:customStyle="1" w:styleId="FontStyle255">
    <w:name w:val="Font Style255"/>
    <w:rsid w:val="00BB3ECE"/>
    <w:rPr>
      <w:rFonts w:ascii="Times New Roman" w:hAnsi="Times New Roman" w:cs="Times New Roman"/>
      <w:b/>
      <w:bCs/>
      <w:sz w:val="18"/>
      <w:szCs w:val="18"/>
    </w:rPr>
  </w:style>
  <w:style w:type="character" w:customStyle="1" w:styleId="Style1Char">
    <w:name w:val="Style1 Char"/>
    <w:link w:val="Style1"/>
    <w:locked/>
    <w:rsid w:val="00BB3ECE"/>
    <w:rPr>
      <w:iCs/>
      <w:lang w:val="en-US"/>
    </w:rPr>
  </w:style>
  <w:style w:type="paragraph" w:customStyle="1" w:styleId="Style1">
    <w:name w:val="Style1"/>
    <w:basedOn w:val="af0"/>
    <w:link w:val="Style1Char"/>
    <w:rsid w:val="00BB3ECE"/>
    <w:pPr>
      <w:autoSpaceDE w:val="0"/>
      <w:autoSpaceDN w:val="0"/>
      <w:spacing w:before="120" w:after="0" w:line="240" w:lineRule="auto"/>
      <w:ind w:left="34"/>
      <w:jc w:val="both"/>
    </w:pPr>
    <w:rPr>
      <w:rFonts w:asciiTheme="minorHAnsi" w:eastAsiaTheme="minorHAnsi" w:hAnsiTheme="minorHAnsi" w:cstheme="minorBidi"/>
      <w:iCs/>
      <w:lang w:val="en-US"/>
    </w:rPr>
  </w:style>
  <w:style w:type="paragraph" w:styleId="af0">
    <w:name w:val="Body Text"/>
    <w:basedOn w:val="a"/>
    <w:link w:val="af1"/>
    <w:uiPriority w:val="99"/>
    <w:semiHidden/>
    <w:unhideWhenUsed/>
    <w:rsid w:val="00BB3ECE"/>
    <w:pPr>
      <w:spacing w:after="120"/>
    </w:pPr>
  </w:style>
  <w:style w:type="character" w:customStyle="1" w:styleId="af1">
    <w:name w:val="Основной текст Знак"/>
    <w:basedOn w:val="a0"/>
    <w:link w:val="af0"/>
    <w:uiPriority w:val="99"/>
    <w:semiHidden/>
    <w:rsid w:val="00BB3ECE"/>
    <w:rPr>
      <w:rFonts w:ascii="Calibri" w:eastAsia="Calibri" w:hAnsi="Calibri" w:cs="Times New Roman"/>
    </w:rPr>
  </w:style>
  <w:style w:type="character" w:customStyle="1" w:styleId="a8mailrucssattributepostfix">
    <w:name w:val="a8_mailru_css_attribute_postfix"/>
    <w:rsid w:val="00B81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21003/ea.V158-1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1723</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2018-07-05T03:33:00Z</dcterms:created>
  <dcterms:modified xsi:type="dcterms:W3CDTF">2018-11-27T08:53:00Z</dcterms:modified>
</cp:coreProperties>
</file>