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2CD" w:rsidRDefault="00F842CD" w:rsidP="005A180A">
      <w:pPr>
        <w:spacing w:after="0" w:line="240" w:lineRule="auto"/>
        <w:jc w:val="center"/>
        <w:rPr>
          <w:rFonts w:ascii="Times New Roman" w:hAnsi="Times New Roman" w:cs="Times New Roman"/>
          <w:sz w:val="24"/>
          <w:szCs w:val="24"/>
        </w:rPr>
      </w:pPr>
      <w:r w:rsidRPr="00A83259">
        <w:rPr>
          <w:rFonts w:ascii="Times New Roman" w:hAnsi="Times New Roman" w:cs="Times New Roman"/>
          <w:sz w:val="24"/>
          <w:szCs w:val="24"/>
        </w:rPr>
        <w:t xml:space="preserve">Международная научно-практическая конференция «Русский язык и литература в современном образовательном пространстве: теория и методика» </w:t>
      </w:r>
      <w:proofErr w:type="spellStart"/>
      <w:r w:rsidRPr="00A83259">
        <w:rPr>
          <w:rFonts w:ascii="Times New Roman" w:hAnsi="Times New Roman" w:cs="Times New Roman"/>
          <w:sz w:val="24"/>
          <w:szCs w:val="24"/>
        </w:rPr>
        <w:t>КазНУ</w:t>
      </w:r>
      <w:proofErr w:type="spellEnd"/>
      <w:r w:rsidRPr="00A83259">
        <w:rPr>
          <w:rFonts w:ascii="Times New Roman" w:hAnsi="Times New Roman" w:cs="Times New Roman"/>
          <w:sz w:val="24"/>
          <w:szCs w:val="24"/>
        </w:rPr>
        <w:t xml:space="preserve"> имени аль-</w:t>
      </w:r>
      <w:proofErr w:type="spellStart"/>
      <w:r w:rsidRPr="00A83259">
        <w:rPr>
          <w:rFonts w:ascii="Times New Roman" w:hAnsi="Times New Roman" w:cs="Times New Roman"/>
          <w:sz w:val="24"/>
          <w:szCs w:val="24"/>
        </w:rPr>
        <w:t>Фараби</w:t>
      </w:r>
      <w:proofErr w:type="spellEnd"/>
      <w:r w:rsidRPr="00A83259">
        <w:rPr>
          <w:rFonts w:ascii="Times New Roman" w:hAnsi="Times New Roman" w:cs="Times New Roman"/>
          <w:sz w:val="24"/>
          <w:szCs w:val="24"/>
        </w:rPr>
        <w:t>, 28 февраля 2019 года</w:t>
      </w:r>
    </w:p>
    <w:p w:rsidR="00F842CD" w:rsidRDefault="00F842CD" w:rsidP="005A180A">
      <w:pPr>
        <w:spacing w:after="0" w:line="240" w:lineRule="auto"/>
        <w:ind w:left="4248"/>
        <w:jc w:val="both"/>
        <w:rPr>
          <w:rFonts w:ascii="Times New Roman" w:hAnsi="Times New Roman" w:cs="Times New Roman"/>
          <w:sz w:val="24"/>
          <w:szCs w:val="24"/>
        </w:rPr>
      </w:pPr>
    </w:p>
    <w:p w:rsidR="00A83259" w:rsidRDefault="00A83259" w:rsidP="005A180A">
      <w:pPr>
        <w:spacing w:after="0" w:line="240" w:lineRule="auto"/>
        <w:ind w:left="4248"/>
        <w:jc w:val="both"/>
        <w:rPr>
          <w:rFonts w:ascii="Times New Roman" w:hAnsi="Times New Roman" w:cs="Times New Roman"/>
          <w:sz w:val="24"/>
          <w:szCs w:val="24"/>
        </w:rPr>
      </w:pPr>
      <w:r w:rsidRPr="00A83259">
        <w:rPr>
          <w:rFonts w:ascii="Times New Roman" w:hAnsi="Times New Roman" w:cs="Times New Roman"/>
          <w:sz w:val="24"/>
          <w:szCs w:val="24"/>
        </w:rPr>
        <w:t xml:space="preserve">А.С. </w:t>
      </w:r>
      <w:proofErr w:type="spellStart"/>
      <w:r w:rsidRPr="00A83259">
        <w:rPr>
          <w:rFonts w:ascii="Times New Roman" w:hAnsi="Times New Roman" w:cs="Times New Roman"/>
          <w:sz w:val="24"/>
          <w:szCs w:val="24"/>
        </w:rPr>
        <w:t>Базарбаева</w:t>
      </w:r>
      <w:proofErr w:type="spellEnd"/>
      <w:proofErr w:type="gramStart"/>
      <w:r>
        <w:rPr>
          <w:rFonts w:ascii="Times New Roman" w:hAnsi="Times New Roman" w:cs="Times New Roman"/>
          <w:sz w:val="24"/>
          <w:szCs w:val="24"/>
        </w:rPr>
        <w:t xml:space="preserve">, </w:t>
      </w:r>
      <w:r w:rsidRPr="00A83259">
        <w:rPr>
          <w:rFonts w:ascii="Times New Roman" w:hAnsi="Times New Roman" w:cs="Times New Roman"/>
          <w:sz w:val="24"/>
          <w:szCs w:val="24"/>
        </w:rPr>
        <w:t xml:space="preserve"> </w:t>
      </w:r>
      <w:proofErr w:type="spellStart"/>
      <w:r w:rsidRPr="00A83259">
        <w:rPr>
          <w:rFonts w:ascii="Times New Roman" w:hAnsi="Times New Roman" w:cs="Times New Roman"/>
          <w:sz w:val="24"/>
          <w:szCs w:val="24"/>
        </w:rPr>
        <w:t>К.С.Кунапияева</w:t>
      </w:r>
      <w:proofErr w:type="spellEnd"/>
      <w:proofErr w:type="gramEnd"/>
      <w:r w:rsidRPr="00A83259">
        <w:rPr>
          <w:rFonts w:ascii="Times New Roman" w:hAnsi="Times New Roman" w:cs="Times New Roman"/>
          <w:sz w:val="24"/>
          <w:szCs w:val="24"/>
        </w:rPr>
        <w:t xml:space="preserve"> </w:t>
      </w:r>
    </w:p>
    <w:p w:rsidR="00A83259" w:rsidRDefault="00A83259" w:rsidP="005A180A">
      <w:pPr>
        <w:spacing w:after="0" w:line="240" w:lineRule="auto"/>
        <w:ind w:left="4248"/>
        <w:jc w:val="both"/>
        <w:rPr>
          <w:rFonts w:ascii="Times New Roman" w:hAnsi="Times New Roman" w:cs="Times New Roman"/>
          <w:sz w:val="24"/>
          <w:szCs w:val="24"/>
        </w:rPr>
      </w:pPr>
      <w:r w:rsidRPr="00A83259">
        <w:rPr>
          <w:rFonts w:ascii="Times New Roman" w:hAnsi="Times New Roman" w:cs="Times New Roman"/>
          <w:sz w:val="24"/>
          <w:szCs w:val="24"/>
        </w:rPr>
        <w:t>Казахский национальный университет имени аль-</w:t>
      </w:r>
      <w:proofErr w:type="spellStart"/>
      <w:r w:rsidRPr="00A83259">
        <w:rPr>
          <w:rFonts w:ascii="Times New Roman" w:hAnsi="Times New Roman" w:cs="Times New Roman"/>
          <w:sz w:val="24"/>
          <w:szCs w:val="24"/>
        </w:rPr>
        <w:t>Фараби</w:t>
      </w:r>
      <w:proofErr w:type="spellEnd"/>
      <w:r w:rsidRPr="00A83259">
        <w:rPr>
          <w:rFonts w:ascii="Times New Roman" w:hAnsi="Times New Roman" w:cs="Times New Roman"/>
          <w:sz w:val="24"/>
          <w:szCs w:val="24"/>
        </w:rPr>
        <w:t xml:space="preserve"> (Казахстан) </w:t>
      </w:r>
    </w:p>
    <w:p w:rsidR="00A83259" w:rsidRDefault="00A83259" w:rsidP="005A180A">
      <w:pPr>
        <w:spacing w:after="0" w:line="240" w:lineRule="auto"/>
        <w:ind w:left="4248"/>
        <w:jc w:val="both"/>
        <w:rPr>
          <w:rFonts w:ascii="Times New Roman" w:hAnsi="Times New Roman" w:cs="Times New Roman"/>
          <w:sz w:val="24"/>
          <w:szCs w:val="24"/>
        </w:rPr>
      </w:pPr>
      <w:proofErr w:type="spellStart"/>
      <w:r w:rsidRPr="00A83259">
        <w:rPr>
          <w:rFonts w:ascii="Times New Roman" w:hAnsi="Times New Roman" w:cs="Times New Roman"/>
          <w:sz w:val="24"/>
          <w:szCs w:val="24"/>
        </w:rPr>
        <w:t>Ж.А.Тулеушева</w:t>
      </w:r>
      <w:proofErr w:type="spellEnd"/>
      <w:r w:rsidRPr="00A83259">
        <w:rPr>
          <w:rFonts w:ascii="Times New Roman" w:hAnsi="Times New Roman" w:cs="Times New Roman"/>
          <w:sz w:val="24"/>
          <w:szCs w:val="24"/>
        </w:rPr>
        <w:t xml:space="preserve"> </w:t>
      </w:r>
      <w:proofErr w:type="spellStart"/>
      <w:r w:rsidRPr="00A83259">
        <w:rPr>
          <w:rFonts w:ascii="Times New Roman" w:hAnsi="Times New Roman" w:cs="Times New Roman"/>
          <w:sz w:val="24"/>
          <w:szCs w:val="24"/>
        </w:rPr>
        <w:t>КазАДИ</w:t>
      </w:r>
      <w:proofErr w:type="spellEnd"/>
      <w:r w:rsidRPr="00A83259">
        <w:rPr>
          <w:rFonts w:ascii="Times New Roman" w:hAnsi="Times New Roman" w:cs="Times New Roman"/>
          <w:sz w:val="24"/>
          <w:szCs w:val="24"/>
        </w:rPr>
        <w:t xml:space="preserve"> имени Л.Б. Гончарова </w:t>
      </w:r>
      <w:bookmarkStart w:id="0" w:name="_GoBack"/>
      <w:bookmarkEnd w:id="0"/>
      <w:r w:rsidRPr="00A83259">
        <w:rPr>
          <w:rFonts w:ascii="Times New Roman" w:hAnsi="Times New Roman" w:cs="Times New Roman"/>
          <w:sz w:val="24"/>
          <w:szCs w:val="24"/>
        </w:rPr>
        <w:t xml:space="preserve">(Казахстан) </w:t>
      </w:r>
    </w:p>
    <w:p w:rsidR="00A83259" w:rsidRDefault="00A83259" w:rsidP="005A180A">
      <w:pPr>
        <w:spacing w:after="0" w:line="240" w:lineRule="auto"/>
        <w:ind w:left="4248"/>
        <w:jc w:val="both"/>
        <w:rPr>
          <w:rFonts w:ascii="Times New Roman" w:hAnsi="Times New Roman" w:cs="Times New Roman"/>
          <w:sz w:val="24"/>
          <w:szCs w:val="24"/>
        </w:rPr>
      </w:pPr>
    </w:p>
    <w:p w:rsidR="00A83259" w:rsidRDefault="00A83259" w:rsidP="005A180A">
      <w:pPr>
        <w:spacing w:line="240" w:lineRule="auto"/>
        <w:jc w:val="center"/>
        <w:rPr>
          <w:rFonts w:ascii="Times New Roman" w:hAnsi="Times New Roman" w:cs="Times New Roman"/>
          <w:sz w:val="24"/>
          <w:szCs w:val="24"/>
        </w:rPr>
      </w:pPr>
      <w:r w:rsidRPr="00A83259">
        <w:rPr>
          <w:rFonts w:ascii="Times New Roman" w:hAnsi="Times New Roman" w:cs="Times New Roman"/>
          <w:sz w:val="24"/>
          <w:szCs w:val="24"/>
        </w:rPr>
        <w:t>LESSON STUDY – ОСОБАЯ ФОРМА ИССЛЕДОВАНИЯ НА ЗАНЯТИЯХ РУССКОГО ЯЗЫКА</w:t>
      </w:r>
    </w:p>
    <w:p w:rsidR="00F842CD" w:rsidRDefault="00F842CD"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259" w:rsidRPr="00A83259">
        <w:rPr>
          <w:rFonts w:ascii="Times New Roman" w:hAnsi="Times New Roman" w:cs="Times New Roman"/>
          <w:sz w:val="24"/>
          <w:szCs w:val="24"/>
        </w:rPr>
        <w:t xml:space="preserve">Высшие учебные заведения Казахстана находятся на стадии динамического развития, в них происходит совершенствование содержания обновленной программы, организационных форм обучения, а также инновационных технологий обучения. Для студентов всегда будет актуальным умение правильно воспринимать и перерабатывать данную информацию. Общепризнанным является тот факт, что формируется этот навык значительно быстрее и эффективнее, если вовлекать студентов в творческую деятельность, призванную инициировать их к познанию нового, совершая самостоятельные открытия. Развитию этих навыков способствуют применение различных технологий по активным методам обучения на занятиях русского языка с целью повышения интереса к изучаемому предмету. Эту цель преследуют различные методы исследования занятия, способствующие получению качественных знаний через активные методы обучения. Современная система образования идет семимильными шагами в поисках и внедрении новых методик обучения предмета. Одним из таких методов нового формата является </w:t>
      </w:r>
      <w:proofErr w:type="spellStart"/>
      <w:r w:rsidR="00A83259" w:rsidRPr="00A83259">
        <w:rPr>
          <w:rFonts w:ascii="Times New Roman" w:hAnsi="Times New Roman" w:cs="Times New Roman"/>
          <w:sz w:val="24"/>
          <w:szCs w:val="24"/>
        </w:rPr>
        <w:t>Lesson</w:t>
      </w:r>
      <w:proofErr w:type="spellEnd"/>
      <w:r w:rsidR="00A83259" w:rsidRPr="00A83259">
        <w:rPr>
          <w:rFonts w:ascii="Times New Roman" w:hAnsi="Times New Roman" w:cs="Times New Roman"/>
          <w:sz w:val="24"/>
          <w:szCs w:val="24"/>
        </w:rPr>
        <w:t xml:space="preserve"> </w:t>
      </w:r>
      <w:proofErr w:type="spellStart"/>
      <w:r w:rsidR="00A83259" w:rsidRPr="00A83259">
        <w:rPr>
          <w:rFonts w:ascii="Times New Roman" w:hAnsi="Times New Roman" w:cs="Times New Roman"/>
          <w:sz w:val="24"/>
          <w:szCs w:val="24"/>
        </w:rPr>
        <w:t>Study</w:t>
      </w:r>
      <w:proofErr w:type="spellEnd"/>
      <w:r w:rsidR="00A83259" w:rsidRPr="00A83259">
        <w:rPr>
          <w:rFonts w:ascii="Times New Roman" w:hAnsi="Times New Roman" w:cs="Times New Roman"/>
          <w:sz w:val="24"/>
          <w:szCs w:val="24"/>
        </w:rPr>
        <w:t>: «</w:t>
      </w:r>
      <w:proofErr w:type="spellStart"/>
      <w:r w:rsidR="00A83259" w:rsidRPr="00A83259">
        <w:rPr>
          <w:rFonts w:ascii="Times New Roman" w:hAnsi="Times New Roman" w:cs="Times New Roman"/>
          <w:sz w:val="24"/>
          <w:szCs w:val="24"/>
        </w:rPr>
        <w:t>Lesson</w:t>
      </w:r>
      <w:proofErr w:type="spellEnd"/>
      <w:r w:rsidR="00A83259" w:rsidRPr="00A83259">
        <w:rPr>
          <w:rFonts w:ascii="Times New Roman" w:hAnsi="Times New Roman" w:cs="Times New Roman"/>
          <w:sz w:val="24"/>
          <w:szCs w:val="24"/>
        </w:rPr>
        <w:t xml:space="preserve"> </w:t>
      </w:r>
      <w:proofErr w:type="spellStart"/>
      <w:r w:rsidR="00A83259" w:rsidRPr="00A83259">
        <w:rPr>
          <w:rFonts w:ascii="Times New Roman" w:hAnsi="Times New Roman" w:cs="Times New Roman"/>
          <w:sz w:val="24"/>
          <w:szCs w:val="24"/>
        </w:rPr>
        <w:t>Study</w:t>
      </w:r>
      <w:proofErr w:type="spellEnd"/>
      <w:r w:rsidR="00A83259" w:rsidRPr="00A83259">
        <w:rPr>
          <w:rFonts w:ascii="Times New Roman" w:hAnsi="Times New Roman" w:cs="Times New Roman"/>
          <w:sz w:val="24"/>
          <w:szCs w:val="24"/>
        </w:rPr>
        <w:t xml:space="preserve"> – педагогический подход, характеризующий особую форму исследования в действии на уроках, направленную на совершенствование знаний в области учительской практики» [1,54]. </w:t>
      </w:r>
    </w:p>
    <w:p w:rsidR="00F842CD" w:rsidRDefault="00F842CD"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259" w:rsidRPr="00A83259">
        <w:rPr>
          <w:rFonts w:ascii="Times New Roman" w:hAnsi="Times New Roman" w:cs="Times New Roman"/>
          <w:sz w:val="24"/>
          <w:szCs w:val="24"/>
        </w:rPr>
        <w:t xml:space="preserve">Мы рассматриваем </w:t>
      </w:r>
      <w:proofErr w:type="spellStart"/>
      <w:r w:rsidR="00A83259" w:rsidRPr="00A83259">
        <w:rPr>
          <w:rFonts w:ascii="Times New Roman" w:hAnsi="Times New Roman" w:cs="Times New Roman"/>
          <w:sz w:val="24"/>
          <w:szCs w:val="24"/>
        </w:rPr>
        <w:t>Lesson</w:t>
      </w:r>
      <w:proofErr w:type="spellEnd"/>
      <w:r w:rsidR="00A83259" w:rsidRPr="00A83259">
        <w:rPr>
          <w:rFonts w:ascii="Times New Roman" w:hAnsi="Times New Roman" w:cs="Times New Roman"/>
          <w:sz w:val="24"/>
          <w:szCs w:val="24"/>
        </w:rPr>
        <w:t xml:space="preserve"> </w:t>
      </w:r>
      <w:proofErr w:type="spellStart"/>
      <w:r w:rsidR="00A83259" w:rsidRPr="00A83259">
        <w:rPr>
          <w:rFonts w:ascii="Times New Roman" w:hAnsi="Times New Roman" w:cs="Times New Roman"/>
          <w:sz w:val="24"/>
          <w:szCs w:val="24"/>
        </w:rPr>
        <w:t>Study</w:t>
      </w:r>
      <w:proofErr w:type="spellEnd"/>
      <w:r w:rsidR="00A83259" w:rsidRPr="00A83259">
        <w:rPr>
          <w:rFonts w:ascii="Times New Roman" w:hAnsi="Times New Roman" w:cs="Times New Roman"/>
          <w:sz w:val="24"/>
          <w:szCs w:val="24"/>
        </w:rPr>
        <w:t xml:space="preserve"> в качестве научного исследования действии в преподавании вуза. Аргументом в нашу пользу считаем тот факт, что этот метод представляет собой исследование, разрабатываемое преподавателями вузов для выявления сильных и слабых сторон обучения языка. Практический опыт любого школьного учителя или преподавателя вуза нуждается в теоретическом обосновании. По общепринятой схеме высшей школы группа ученых на основе кропотливого анализа и систематизации исследований в области преподавания языка идет к созданию теории, на основе которой в будущем будет формироваться стратегия обучения предмета в целом. </w:t>
      </w:r>
    </w:p>
    <w:p w:rsidR="005D501B" w:rsidRDefault="00F842CD"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259" w:rsidRPr="00A83259">
        <w:rPr>
          <w:rFonts w:ascii="Times New Roman" w:hAnsi="Times New Roman" w:cs="Times New Roman"/>
          <w:sz w:val="24"/>
          <w:szCs w:val="24"/>
        </w:rPr>
        <w:t xml:space="preserve">Метод </w:t>
      </w:r>
      <w:proofErr w:type="spellStart"/>
      <w:r w:rsidR="00A83259" w:rsidRPr="00A83259">
        <w:rPr>
          <w:rFonts w:ascii="Times New Roman" w:hAnsi="Times New Roman" w:cs="Times New Roman"/>
          <w:sz w:val="24"/>
          <w:szCs w:val="24"/>
        </w:rPr>
        <w:t>Lesson</w:t>
      </w:r>
      <w:proofErr w:type="spellEnd"/>
      <w:r w:rsidR="00A83259" w:rsidRPr="00A83259">
        <w:rPr>
          <w:rFonts w:ascii="Times New Roman" w:hAnsi="Times New Roman" w:cs="Times New Roman"/>
          <w:sz w:val="24"/>
          <w:szCs w:val="24"/>
        </w:rPr>
        <w:t xml:space="preserve"> </w:t>
      </w:r>
      <w:proofErr w:type="spellStart"/>
      <w:r w:rsidR="00A83259" w:rsidRPr="00A83259">
        <w:rPr>
          <w:rFonts w:ascii="Times New Roman" w:hAnsi="Times New Roman" w:cs="Times New Roman"/>
          <w:sz w:val="24"/>
          <w:szCs w:val="24"/>
        </w:rPr>
        <w:t>Study</w:t>
      </w:r>
      <w:proofErr w:type="spellEnd"/>
      <w:r w:rsidR="00A83259" w:rsidRPr="00A83259">
        <w:rPr>
          <w:rFonts w:ascii="Times New Roman" w:hAnsi="Times New Roman" w:cs="Times New Roman"/>
          <w:sz w:val="24"/>
          <w:szCs w:val="24"/>
        </w:rPr>
        <w:t xml:space="preserve"> как нельзя лучше востребован для улучшения преподавания языковых дисциплин в Казахстане. Согласно общепринятой системе сущность действий проведения цикла занятий по данному методу являются следующие шаги: Определение проблем Сбор данных Интерпретация данных Действия на основе данных Оценивание результатов Последующие шаги Международная научно-практическая конференция «Русский язык и литература в современном образовательном пространстве: теория и методика» </w:t>
      </w:r>
      <w:proofErr w:type="spellStart"/>
      <w:r w:rsidR="00A83259" w:rsidRPr="00A83259">
        <w:rPr>
          <w:rFonts w:ascii="Times New Roman" w:hAnsi="Times New Roman" w:cs="Times New Roman"/>
          <w:sz w:val="24"/>
          <w:szCs w:val="24"/>
        </w:rPr>
        <w:t>КазНУ</w:t>
      </w:r>
      <w:proofErr w:type="spellEnd"/>
      <w:r w:rsidR="00A83259" w:rsidRPr="00A83259">
        <w:rPr>
          <w:rFonts w:ascii="Times New Roman" w:hAnsi="Times New Roman" w:cs="Times New Roman"/>
          <w:sz w:val="24"/>
          <w:szCs w:val="24"/>
        </w:rPr>
        <w:t xml:space="preserve"> имени аль-</w:t>
      </w:r>
      <w:proofErr w:type="spellStart"/>
      <w:r w:rsidR="00A83259" w:rsidRPr="00A83259">
        <w:rPr>
          <w:rFonts w:ascii="Times New Roman" w:hAnsi="Times New Roman" w:cs="Times New Roman"/>
          <w:sz w:val="24"/>
          <w:szCs w:val="24"/>
        </w:rPr>
        <w:t>Фараби</w:t>
      </w:r>
      <w:proofErr w:type="spellEnd"/>
      <w:r w:rsidR="00A83259" w:rsidRPr="00A83259">
        <w:rPr>
          <w:rFonts w:ascii="Times New Roman" w:hAnsi="Times New Roman" w:cs="Times New Roman"/>
          <w:sz w:val="24"/>
          <w:szCs w:val="24"/>
        </w:rPr>
        <w:t xml:space="preserve">, 28 февраля 2019 года 276 На первом заседании после принятия решения участия в уроках-исследованиях, группа преподавателей обсуждают возникшие проблемы для преодоления и пути их совместного решения. Затем осуществляется совместное планирование проведения занятий, отбор активных методов для достижения поставленной цели. На занятиях, проводимых преподавателями, по возможности сидят все участники исследования для проведения наблюдений за действиями преподавателя и студентов. Особое внимание уделяется поведению студентов, их заинтересованности в процессе занятия, уровню мотивации. Эти наблюдения затем обсуждаются, предыдущий план занятия дополняется новыми замечаниями. </w:t>
      </w:r>
    </w:p>
    <w:p w:rsidR="005D501B" w:rsidRDefault="005D501B"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3259" w:rsidRPr="00A83259">
        <w:rPr>
          <w:rFonts w:ascii="Times New Roman" w:hAnsi="Times New Roman" w:cs="Times New Roman"/>
          <w:sz w:val="24"/>
          <w:szCs w:val="24"/>
        </w:rPr>
        <w:t xml:space="preserve">В ходе проведения цикла занятий важна заинтересованность каждого участника исследовательской группы. После первого занятия проводится опрос студентов на предмет целесообразности проводимых активных методов на занятии. После интерпретации данных студентов вносятся дополнительные изменения в план занятия. Окончательный план занятия утверждается после обсуждения всеми членами группы недостатков проведенного первого занятия. Метод </w:t>
      </w:r>
      <w:proofErr w:type="spellStart"/>
      <w:r w:rsidR="00A83259" w:rsidRPr="00A83259">
        <w:rPr>
          <w:rFonts w:ascii="Times New Roman" w:hAnsi="Times New Roman" w:cs="Times New Roman"/>
          <w:sz w:val="24"/>
          <w:szCs w:val="24"/>
        </w:rPr>
        <w:t>Lesson</w:t>
      </w:r>
      <w:proofErr w:type="spellEnd"/>
      <w:r w:rsidR="00A83259" w:rsidRPr="00A83259">
        <w:rPr>
          <w:rFonts w:ascii="Times New Roman" w:hAnsi="Times New Roman" w:cs="Times New Roman"/>
          <w:sz w:val="24"/>
          <w:szCs w:val="24"/>
        </w:rPr>
        <w:t xml:space="preserve"> </w:t>
      </w:r>
      <w:proofErr w:type="spellStart"/>
      <w:r w:rsidR="00A83259" w:rsidRPr="00A83259">
        <w:rPr>
          <w:rFonts w:ascii="Times New Roman" w:hAnsi="Times New Roman" w:cs="Times New Roman"/>
          <w:sz w:val="24"/>
          <w:szCs w:val="24"/>
        </w:rPr>
        <w:t>Study</w:t>
      </w:r>
      <w:proofErr w:type="spellEnd"/>
      <w:r w:rsidR="00A83259" w:rsidRPr="00A83259">
        <w:rPr>
          <w:rFonts w:ascii="Times New Roman" w:hAnsi="Times New Roman" w:cs="Times New Roman"/>
          <w:sz w:val="24"/>
          <w:szCs w:val="24"/>
        </w:rPr>
        <w:t xml:space="preserve">, используемый во всем мире для улучшения качества преподавания как отдельно взятого предмета, так и предполагающий интеграцию разных предметов в одной группе студентов [2,119]. Эффективность стратегий данного метода заключается в достижении реальных результатов через </w:t>
      </w:r>
      <w:proofErr w:type="spellStart"/>
      <w:r w:rsidR="00A83259" w:rsidRPr="00A83259">
        <w:rPr>
          <w:rFonts w:ascii="Times New Roman" w:hAnsi="Times New Roman" w:cs="Times New Roman"/>
          <w:sz w:val="24"/>
          <w:szCs w:val="24"/>
        </w:rPr>
        <w:t>Lesson</w:t>
      </w:r>
      <w:proofErr w:type="spellEnd"/>
      <w:r w:rsidR="00A83259" w:rsidRPr="00A83259">
        <w:rPr>
          <w:rFonts w:ascii="Times New Roman" w:hAnsi="Times New Roman" w:cs="Times New Roman"/>
          <w:sz w:val="24"/>
          <w:szCs w:val="24"/>
        </w:rPr>
        <w:t xml:space="preserve"> </w:t>
      </w:r>
      <w:proofErr w:type="spellStart"/>
      <w:r w:rsidR="00A83259" w:rsidRPr="00A83259">
        <w:rPr>
          <w:rFonts w:ascii="Times New Roman" w:hAnsi="Times New Roman" w:cs="Times New Roman"/>
          <w:sz w:val="24"/>
          <w:szCs w:val="24"/>
        </w:rPr>
        <w:t>Study</w:t>
      </w:r>
      <w:proofErr w:type="spellEnd"/>
      <w:r w:rsidR="00A83259" w:rsidRPr="00A83259">
        <w:rPr>
          <w:rFonts w:ascii="Times New Roman" w:hAnsi="Times New Roman" w:cs="Times New Roman"/>
          <w:sz w:val="24"/>
          <w:szCs w:val="24"/>
        </w:rPr>
        <w:t xml:space="preserve"> сотрудничество преподавателей, ведущих на одном факультете и хорошо знающих уровень своих студентов. Исследование урока по методу </w:t>
      </w:r>
      <w:proofErr w:type="spellStart"/>
      <w:r w:rsidR="00A83259" w:rsidRPr="00A83259">
        <w:rPr>
          <w:rFonts w:ascii="Times New Roman" w:hAnsi="Times New Roman" w:cs="Times New Roman"/>
          <w:sz w:val="24"/>
          <w:szCs w:val="24"/>
        </w:rPr>
        <w:t>Lesson</w:t>
      </w:r>
      <w:proofErr w:type="spellEnd"/>
      <w:r w:rsidR="00A83259" w:rsidRPr="00A83259">
        <w:rPr>
          <w:rFonts w:ascii="Times New Roman" w:hAnsi="Times New Roman" w:cs="Times New Roman"/>
          <w:sz w:val="24"/>
          <w:szCs w:val="24"/>
        </w:rPr>
        <w:t xml:space="preserve"> </w:t>
      </w:r>
      <w:proofErr w:type="spellStart"/>
      <w:r w:rsidR="00A83259" w:rsidRPr="00A83259">
        <w:rPr>
          <w:rFonts w:ascii="Times New Roman" w:hAnsi="Times New Roman" w:cs="Times New Roman"/>
          <w:sz w:val="24"/>
          <w:szCs w:val="24"/>
        </w:rPr>
        <w:t>Study</w:t>
      </w:r>
      <w:proofErr w:type="spellEnd"/>
      <w:r w:rsidR="00A83259" w:rsidRPr="00A83259">
        <w:rPr>
          <w:rFonts w:ascii="Times New Roman" w:hAnsi="Times New Roman" w:cs="Times New Roman"/>
          <w:sz w:val="24"/>
          <w:szCs w:val="24"/>
        </w:rPr>
        <w:t xml:space="preserve"> проводится с определенной целью: во-первых, когда возникает необходимость усовершенствования своей практики, во-вторых, эти исследования будут способствовать критическому осмыслению своего опыта преподавания. Данная методика предполагает рассматривать урок в качестве исследования для повышения качества обучения. По справедливому утверждению авторов учебника данной методики: «Урок-исследование предлагает способы сотрудничества и разработки уроков для рассмотрения успешной стратегии обучения и содействует размышлению учителей о качестве своего преподавания по отношению к отдельным учащимся» [3, 95]. Очень важно уметь оценивать свой результат в свете обновленной программы. </w:t>
      </w:r>
    </w:p>
    <w:p w:rsidR="005D501B" w:rsidRDefault="005D501B"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259" w:rsidRPr="00A83259">
        <w:rPr>
          <w:rFonts w:ascii="Times New Roman" w:hAnsi="Times New Roman" w:cs="Times New Roman"/>
          <w:sz w:val="24"/>
          <w:szCs w:val="24"/>
        </w:rPr>
        <w:t xml:space="preserve">Система занятий позволяет проверить целесообразность различных методов и стратегий, применяемых на своих обычных занятиях. Совместно проведенное занятие предполагает сотрудничество преподавателей, работающих по одной проблеме, помогает найти способы решения успешной стратегии для достижения поставленной цели. В ходе проведения урока-исследования можно рассчитывать на позитивное изменение в преподавании своего предмета, решить наболевшие проблемы по отработке навыков. Мы считаем, что занятия, проводимые по данной методике, направлены на устранение причин, препятствующих достижению более значимого результата в освоении предмета. Для проведения серии уроков исследований была создана фокус-группа из преподавателей русского языка, ведущих на одном факультете в группах с казахским языком обучения. В этих группах учатся довольно способные студенты, которые при желании могли бы учиться еще лучше. Мы решили провести исследование, чтобы понять, как лучше мотивировать ребят на занятиях русского языка. По нашим предположениям, в этих классах достаточный потенциал у студентов, которые сейчас находясь на уровне С (слабый), могли бы претендовать на уровень В (средний). Также есть ученики, которым из уровня В надо переходить на уровень А (высокий). После совместного планирования преподаватели-исследователи провели свои первые занятия в выбранных группах. Члены группы и наблюдатели участвовали и наблюдали за процессом урока и за действиями учеников на этих уроках. Мы увидели, что 277 некоторым студентам, несмотря на все усилия преподавателя разнообразить урок, было скучно и неинтересно на этих уроках. Во всех группах были студенты, которые не хотели или не были заинтересованы в вовлечении в процесс урока. После обсуждения урока мы пришли к выводу, что на уроке нужно побольше использовать активных методов обучения, которые должны помочь зажечь глаза студентов, вовлечь их в процесс их собственного обучения. Уже в начале 20 века </w:t>
      </w:r>
      <w:proofErr w:type="spellStart"/>
      <w:r w:rsidR="00A83259" w:rsidRPr="00A83259">
        <w:rPr>
          <w:rFonts w:ascii="Times New Roman" w:hAnsi="Times New Roman" w:cs="Times New Roman"/>
          <w:sz w:val="24"/>
          <w:szCs w:val="24"/>
        </w:rPr>
        <w:t>Дьюи</w:t>
      </w:r>
      <w:proofErr w:type="spellEnd"/>
      <w:r w:rsidR="00A83259" w:rsidRPr="00A83259">
        <w:rPr>
          <w:rFonts w:ascii="Times New Roman" w:hAnsi="Times New Roman" w:cs="Times New Roman"/>
          <w:sz w:val="24"/>
          <w:szCs w:val="24"/>
        </w:rPr>
        <w:t xml:space="preserve"> предлагал применять активные методы обучения: «Введение активных занятий, избавление от простых символических и формальных занятий, введение факторов более высокой активности – вот это является не просто случайностью, а нуждами для более масштабной революции» [4,125]. </w:t>
      </w:r>
    </w:p>
    <w:p w:rsidR="005D501B" w:rsidRDefault="005D501B"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259" w:rsidRPr="00A83259">
        <w:rPr>
          <w:rFonts w:ascii="Times New Roman" w:hAnsi="Times New Roman" w:cs="Times New Roman"/>
          <w:sz w:val="24"/>
          <w:szCs w:val="24"/>
        </w:rPr>
        <w:t xml:space="preserve">На заседании группы преподавателей-исследователей были выделены студенты разных уровней и каждому преподавателю выдана характеристика на каждого студента из группы. Групповая, парная и индивидуальная работа, проводимая в этом классе в течение года, дают свои результаты в улучшении знаний учащихся, в их сплочении в единую команду. Но мы </w:t>
      </w:r>
      <w:r w:rsidR="00A83259" w:rsidRPr="00A83259">
        <w:rPr>
          <w:rFonts w:ascii="Times New Roman" w:hAnsi="Times New Roman" w:cs="Times New Roman"/>
          <w:sz w:val="24"/>
          <w:szCs w:val="24"/>
        </w:rPr>
        <w:lastRenderedPageBreak/>
        <w:t xml:space="preserve">заметили одну тенденцию в поведении студентов: студент уровня А любит работать один, не вливаясь в работу команды, ученик уровня В обычно выполняет одну роль (например, роль эксперта) и не принимает участие в работе группы, ученик С привык выполнять только определенные посредственные задания. Эти студенты привыкли выполнять задания, которые им интересны и не хотят менять свои роли, развиваться дальше. То есть, эти студенты выбрали себе роль, которая для них комфортна, но эта роль ограничивает их в саморазвитии и совершенствовании навыков по предмету «Русский язык». </w:t>
      </w:r>
    </w:p>
    <w:p w:rsidR="005A180A" w:rsidRDefault="005D501B"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259" w:rsidRPr="00A83259">
        <w:rPr>
          <w:rFonts w:ascii="Times New Roman" w:hAnsi="Times New Roman" w:cs="Times New Roman"/>
          <w:sz w:val="24"/>
          <w:szCs w:val="24"/>
        </w:rPr>
        <w:t xml:space="preserve">Почему бы для студента А не продумать задания, которые могли бы заинтересовать этого студента активно участвовать в работе всей группы, иногда меняя свою роль (скажем, не только роль спикера, но и отвечать за подготовку постера). Задания должны быть продуманы для всех уровней студентов. Студенту В можно предложить задания, которые мотивировали бы его чаще выступать спикером, нежели экспертом. Это позволит студенту больше работать над его речью, развивать ораторские способности. Студенту С надо предлагать такие задания, которые помогали бы ему перебороть свою неуверенность, быть более активным в работе группы. Можно начинать с роли эксперта и далее осваивать роль спикера. Студенты уровня С обычно плохо говорят на русском языке, у них ограниченный словарный запас, поэтому нужно его мотивировать работать над речью и пополнением словарного запаса. Эти задания также должны помочь этому студенту перебороть страх перед выступлением на публике. На занятиях преподаватели применяли различные методы активного обучения на всех этапах урока, подобным образом вовлекая учеников в процесс обучения. </w:t>
      </w:r>
    </w:p>
    <w:p w:rsidR="005A180A" w:rsidRDefault="005A180A"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259" w:rsidRPr="00A83259">
        <w:rPr>
          <w:rFonts w:ascii="Times New Roman" w:hAnsi="Times New Roman" w:cs="Times New Roman"/>
          <w:sz w:val="24"/>
          <w:szCs w:val="24"/>
        </w:rPr>
        <w:t xml:space="preserve">Стратегия «Жокей и лошадь» была применена при проведении словарной работы, студентам были предложены разрезанные полоски бумаги с написанными отдельно именами великих ученых и их открытий. Этот прием использовался при групповой работе, когда на скорость ученики должны были найти соответствие имен ученых с их открытиями. Прием помог создать </w:t>
      </w:r>
      <w:proofErr w:type="spellStart"/>
      <w:r w:rsidR="00A83259" w:rsidRPr="00A83259">
        <w:rPr>
          <w:rFonts w:ascii="Times New Roman" w:hAnsi="Times New Roman" w:cs="Times New Roman"/>
          <w:sz w:val="24"/>
          <w:szCs w:val="24"/>
        </w:rPr>
        <w:t>коллаборативную</w:t>
      </w:r>
      <w:proofErr w:type="spellEnd"/>
      <w:r w:rsidR="00A83259" w:rsidRPr="00A83259">
        <w:rPr>
          <w:rFonts w:ascii="Times New Roman" w:hAnsi="Times New Roman" w:cs="Times New Roman"/>
          <w:sz w:val="24"/>
          <w:szCs w:val="24"/>
        </w:rPr>
        <w:t xml:space="preserve"> среду в группе, ведь всем известно, что общее дело всегда объединяет участников группы. Важный момент при проведении уроков русского языка – в каждой группе необходимо назначить тайм–</w:t>
      </w:r>
      <w:proofErr w:type="spellStart"/>
      <w:r w:rsidR="00A83259" w:rsidRPr="00A83259">
        <w:rPr>
          <w:rFonts w:ascii="Times New Roman" w:hAnsi="Times New Roman" w:cs="Times New Roman"/>
          <w:sz w:val="24"/>
          <w:szCs w:val="24"/>
        </w:rPr>
        <w:t>кипера</w:t>
      </w:r>
      <w:proofErr w:type="spellEnd"/>
      <w:r w:rsidR="00A83259" w:rsidRPr="00A83259">
        <w:rPr>
          <w:rFonts w:ascii="Times New Roman" w:hAnsi="Times New Roman" w:cs="Times New Roman"/>
          <w:sz w:val="24"/>
          <w:szCs w:val="24"/>
        </w:rPr>
        <w:t xml:space="preserve">, который будет следить за временем во время выполнения заданий. Это способствует развитию дисциплинированности учеников, ведь соблюдение тайм-менеджмента является одним из критериев оценивания. На занятиях была использована формула ПОПС, которая помогла студентам подготовить свои высказывания аргументированно, логично и четко. Эта формула способствует выработке навыка аргументирования своих убеждений, помогает отработать 278 умение говорить обоснованно. </w:t>
      </w:r>
    </w:p>
    <w:p w:rsidR="0079346A" w:rsidRDefault="005A180A"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259" w:rsidRPr="00A83259">
        <w:rPr>
          <w:rFonts w:ascii="Times New Roman" w:hAnsi="Times New Roman" w:cs="Times New Roman"/>
          <w:sz w:val="24"/>
          <w:szCs w:val="24"/>
        </w:rPr>
        <w:t xml:space="preserve">Стратегия отрабатывалась при парной работе, каждая пара выбирала одну из предложенных цитат о великих открытиях выбрать одну цитату и должна была обосновать свой выбор. При </w:t>
      </w:r>
      <w:proofErr w:type="spellStart"/>
      <w:r w:rsidR="00A83259" w:rsidRPr="00A83259">
        <w:rPr>
          <w:rFonts w:ascii="Times New Roman" w:hAnsi="Times New Roman" w:cs="Times New Roman"/>
          <w:sz w:val="24"/>
          <w:szCs w:val="24"/>
        </w:rPr>
        <w:t>взаимооценивании</w:t>
      </w:r>
      <w:proofErr w:type="spellEnd"/>
      <w:r w:rsidR="00A83259" w:rsidRPr="00A83259">
        <w:rPr>
          <w:rFonts w:ascii="Times New Roman" w:hAnsi="Times New Roman" w:cs="Times New Roman"/>
          <w:sz w:val="24"/>
          <w:szCs w:val="24"/>
        </w:rPr>
        <w:t xml:space="preserve"> пар самими экспертами– студентами было отмечено, что эта цель достигнута почти всеми учащимися. Отдельные замечания были по организации выступлений пар, когда пары не смогли достойно выступить из-за того, что перебивали друг друга, не продумали очередность выступления по формуле. Следующий активный метод, использованный на уроке - составление вопросов по ромашке </w:t>
      </w:r>
      <w:proofErr w:type="spellStart"/>
      <w:r w:rsidR="00A83259" w:rsidRPr="00A83259">
        <w:rPr>
          <w:rFonts w:ascii="Times New Roman" w:hAnsi="Times New Roman" w:cs="Times New Roman"/>
          <w:sz w:val="24"/>
          <w:szCs w:val="24"/>
        </w:rPr>
        <w:t>Блума</w:t>
      </w:r>
      <w:proofErr w:type="spellEnd"/>
      <w:r w:rsidR="00A83259" w:rsidRPr="00A83259">
        <w:rPr>
          <w:rFonts w:ascii="Times New Roman" w:hAnsi="Times New Roman" w:cs="Times New Roman"/>
          <w:sz w:val="24"/>
          <w:szCs w:val="24"/>
        </w:rPr>
        <w:t xml:space="preserve">. Ребятам из казахских классов зачастую сложно правильно сформулировать вопрос, тем более, по данной ромашке нужно уметь составлять не только простые вопросы, требующие односложных ответов, но и сложные. Применение данной стратегии хорошо помогает проверить уровень словарного запаса ученика, умение формулировать грамотно вопросы особенно сложного порядка, такие, как оценочные, объясняющие, практические. Не все ученики уложились в отведенное для этого задания время, но большинству учеников удалось справиться с этим непростым заданием. Это прием помог ребятам продемонстрировать свое умение понимания содержания предложенного текста, анализировать содержание текста. </w:t>
      </w:r>
    </w:p>
    <w:p w:rsidR="0079346A" w:rsidRDefault="0079346A"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3259" w:rsidRPr="00A83259">
        <w:rPr>
          <w:rFonts w:ascii="Times New Roman" w:hAnsi="Times New Roman" w:cs="Times New Roman"/>
          <w:sz w:val="24"/>
          <w:szCs w:val="24"/>
        </w:rPr>
        <w:t xml:space="preserve">Применение активных методов, создание </w:t>
      </w:r>
      <w:proofErr w:type="spellStart"/>
      <w:r w:rsidR="00A83259" w:rsidRPr="00A83259">
        <w:rPr>
          <w:rFonts w:ascii="Times New Roman" w:hAnsi="Times New Roman" w:cs="Times New Roman"/>
          <w:sz w:val="24"/>
          <w:szCs w:val="24"/>
        </w:rPr>
        <w:t>коллаборативной</w:t>
      </w:r>
      <w:proofErr w:type="spellEnd"/>
      <w:r w:rsidR="00A83259" w:rsidRPr="00A83259">
        <w:rPr>
          <w:rFonts w:ascii="Times New Roman" w:hAnsi="Times New Roman" w:cs="Times New Roman"/>
          <w:sz w:val="24"/>
          <w:szCs w:val="24"/>
        </w:rPr>
        <w:t xml:space="preserve"> среды на уроке, совместное планирование помогло студентам исследовательской группы добиться определенных успехов. Ребята стали активнее принимать участие на занятиях, </w:t>
      </w:r>
      <w:proofErr w:type="spellStart"/>
      <w:r w:rsidR="00A83259" w:rsidRPr="00A83259">
        <w:rPr>
          <w:rFonts w:ascii="Times New Roman" w:hAnsi="Times New Roman" w:cs="Times New Roman"/>
          <w:sz w:val="24"/>
          <w:szCs w:val="24"/>
        </w:rPr>
        <w:t>взаимооценивание</w:t>
      </w:r>
      <w:proofErr w:type="spellEnd"/>
      <w:r w:rsidR="00A83259" w:rsidRPr="00A83259">
        <w:rPr>
          <w:rFonts w:ascii="Times New Roman" w:hAnsi="Times New Roman" w:cs="Times New Roman"/>
          <w:sz w:val="24"/>
          <w:szCs w:val="24"/>
        </w:rPr>
        <w:t xml:space="preserve"> и рефлексия помогали увидеть проблемы и искать пути решения. Мы увидели на этих занятиях, что объединение студентов по уровням дает свои положительные результаты. Ребята примерно одного уровня способностей быстро понимают друг друга, реально оценивают возможности друг друга. У группы остается время на креативное решение проблемы – будь то креативная ментальная карта или применение актерских способностей. Тот факт, что мы собрали в группы студентов одного уровня, дает им ощутить чувство локтя. Они понимают, что рядом с ним ученик, которому не надо лишний раз объяснять задание, тратить время на разъяснение материала. Они хорошо понимают друг друга, обсуждают все задания на равных. </w:t>
      </w:r>
    </w:p>
    <w:p w:rsidR="0079346A" w:rsidRDefault="0079346A"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259" w:rsidRPr="00A83259">
        <w:rPr>
          <w:rFonts w:ascii="Times New Roman" w:hAnsi="Times New Roman" w:cs="Times New Roman"/>
          <w:sz w:val="24"/>
          <w:szCs w:val="24"/>
        </w:rPr>
        <w:t xml:space="preserve">После проведенной серии уроков по методу </w:t>
      </w:r>
      <w:proofErr w:type="spellStart"/>
      <w:r w:rsidR="00A83259" w:rsidRPr="00A83259">
        <w:rPr>
          <w:rFonts w:ascii="Times New Roman" w:hAnsi="Times New Roman" w:cs="Times New Roman"/>
          <w:sz w:val="24"/>
          <w:szCs w:val="24"/>
        </w:rPr>
        <w:t>Lesson</w:t>
      </w:r>
      <w:proofErr w:type="spellEnd"/>
      <w:r w:rsidR="00A83259" w:rsidRPr="00A83259">
        <w:rPr>
          <w:rFonts w:ascii="Times New Roman" w:hAnsi="Times New Roman" w:cs="Times New Roman"/>
          <w:sz w:val="24"/>
          <w:szCs w:val="24"/>
        </w:rPr>
        <w:t xml:space="preserve"> </w:t>
      </w:r>
      <w:proofErr w:type="spellStart"/>
      <w:r w:rsidR="00A83259" w:rsidRPr="00A83259">
        <w:rPr>
          <w:rFonts w:ascii="Times New Roman" w:hAnsi="Times New Roman" w:cs="Times New Roman"/>
          <w:sz w:val="24"/>
          <w:szCs w:val="24"/>
        </w:rPr>
        <w:t>study</w:t>
      </w:r>
      <w:proofErr w:type="spellEnd"/>
      <w:r w:rsidR="00A83259" w:rsidRPr="00A83259">
        <w:rPr>
          <w:rFonts w:ascii="Times New Roman" w:hAnsi="Times New Roman" w:cs="Times New Roman"/>
          <w:sz w:val="24"/>
          <w:szCs w:val="24"/>
        </w:rPr>
        <w:t xml:space="preserve"> мы попросили ребят заполнить анкеты, чтобы понять, как сами ученики оценивают свое участие на уроках. Студентка уровня А написала, что на уроках увидела себя как бы со стороны. Обычно работая в </w:t>
      </w:r>
      <w:proofErr w:type="spellStart"/>
      <w:r w:rsidR="00A83259" w:rsidRPr="00A83259">
        <w:rPr>
          <w:rFonts w:ascii="Times New Roman" w:hAnsi="Times New Roman" w:cs="Times New Roman"/>
          <w:sz w:val="24"/>
          <w:szCs w:val="24"/>
        </w:rPr>
        <w:t>разноуровневых</w:t>
      </w:r>
      <w:proofErr w:type="spellEnd"/>
      <w:r w:rsidR="00A83259" w:rsidRPr="00A83259">
        <w:rPr>
          <w:rFonts w:ascii="Times New Roman" w:hAnsi="Times New Roman" w:cs="Times New Roman"/>
          <w:sz w:val="24"/>
          <w:szCs w:val="24"/>
        </w:rPr>
        <w:t xml:space="preserve"> группах, где собираются студенты разных уровней, она привыкла быть лидером. Попав в группу, где все такие же, как она сама, она почувствовала себя в такой среде, где она не лидер, а такая же, как и все. Ей было приятно ощущать себя равной, в группе ей выделена роль довольно скромная – эксперта. Несмотря на это, она активно участвовала во всем процессе подготовки группового задания. И находила вокруг себя единомышленников. Это были новые ощущения, другая роль, к которой ей нужно привыкать. Студентка уровня </w:t>
      </w:r>
      <w:proofErr w:type="gramStart"/>
      <w:r w:rsidR="00A83259" w:rsidRPr="00A83259">
        <w:rPr>
          <w:rFonts w:ascii="Times New Roman" w:hAnsi="Times New Roman" w:cs="Times New Roman"/>
          <w:sz w:val="24"/>
          <w:szCs w:val="24"/>
        </w:rPr>
        <w:t>В отметила</w:t>
      </w:r>
      <w:proofErr w:type="gramEnd"/>
      <w:r w:rsidR="00A83259" w:rsidRPr="00A83259">
        <w:rPr>
          <w:rFonts w:ascii="Times New Roman" w:hAnsi="Times New Roman" w:cs="Times New Roman"/>
          <w:sz w:val="24"/>
          <w:szCs w:val="24"/>
        </w:rPr>
        <w:t xml:space="preserve">, что обычно на занятиях она выполняла только определенную роль – только готовила постер или выступала в качестве эксперта. Обычно на занятиях она не проявляла особую активность, считала свою функцию выполненной. На третьем занятии она в новой группе была очень активной: готовила речь в качестве спикера, помогала в оформлении ментальной карты, оценивала работу других групп. Как она сама признается, ребята в группе работали настолько слаженно и организованно, что без принуждения ей хотелось быть со всеми в одном режиме. Считаю, это очень сильная мотивация для этой студентки. Если раньше она работала вполсилы, то теперь ей самой хочется участвовать во всех ролях. 279 Исследуемый студент С на этих уроках был настолько активным, что удивил всех своих одноклассников. </w:t>
      </w:r>
    </w:p>
    <w:p w:rsidR="0079346A" w:rsidRDefault="0079346A"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259" w:rsidRPr="00A83259">
        <w:rPr>
          <w:rFonts w:ascii="Times New Roman" w:hAnsi="Times New Roman" w:cs="Times New Roman"/>
          <w:sz w:val="24"/>
          <w:szCs w:val="24"/>
        </w:rPr>
        <w:t xml:space="preserve">Смена деятельности в групповой и парной работе, поддержка своих </w:t>
      </w:r>
      <w:proofErr w:type="spellStart"/>
      <w:r w:rsidR="00A83259" w:rsidRPr="00A83259">
        <w:rPr>
          <w:rFonts w:ascii="Times New Roman" w:hAnsi="Times New Roman" w:cs="Times New Roman"/>
          <w:sz w:val="24"/>
          <w:szCs w:val="24"/>
        </w:rPr>
        <w:t>одногруппников</w:t>
      </w:r>
      <w:proofErr w:type="spellEnd"/>
      <w:r w:rsidR="00A83259" w:rsidRPr="00A83259">
        <w:rPr>
          <w:rFonts w:ascii="Times New Roman" w:hAnsi="Times New Roman" w:cs="Times New Roman"/>
          <w:sz w:val="24"/>
          <w:szCs w:val="24"/>
        </w:rPr>
        <w:t xml:space="preserve"> помогли этому ученику перебороть страх перед публикой. Раньше он очень стеснялся своей неправильной речи на русском языке, старался не выступать лишний раз. Этот студент болезненно реагировал на замечания одноклассников по поводу своей речи. Но как он сам отмечает, на этих занятиях ему было интересно, сможет ли он перебороть свой страх выступать перед публикой. На первом уроке он больше читал, затем старался выучить свою часть выступления. На последнем занятии он говорил без бумажки, говорил с ошибками, но свободно. По его собственному признанию, он сам себе смог доказать, что сможет перебороть свой страх. Проведенная серия занятий показала, что при таком подходе к проведению занятий дает свои реальные результаты. У группы преподавателей- исследователей появилась возможность разнообразить свое занятие новыми стратегиями, способствующими раскрытию новых граней способностей студентов. Были выявлены все причины неудач на занятиях с отдельными студентами, так как наблюдатели дали полную картину поведения студентов всех уровней. Преподаватель, ведущий занятие, не всегда замечает особенности характера студента, не всегда знает, как правильно его ориентировать на успех. Сами студенты убедились в том, что поле деятельности для раскрытия их возможностей существует, и они могут улучшать свои навыки по данному предмету. На третьем, заключительном занятии мы увидели горящие глаза и желание делать что-то еще больше, чем обычно. Ради таких уроков и следует проводить различные стратегии и тактики в жизнь вуза, в свои занятия, делая их интересными для всех студентов группы. </w:t>
      </w:r>
    </w:p>
    <w:p w:rsidR="0079346A" w:rsidRDefault="0079346A"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3259" w:rsidRPr="00A83259">
        <w:rPr>
          <w:rFonts w:ascii="Times New Roman" w:hAnsi="Times New Roman" w:cs="Times New Roman"/>
          <w:sz w:val="24"/>
          <w:szCs w:val="24"/>
        </w:rPr>
        <w:t xml:space="preserve">Таким образом, при необходимости улучшения преподавания и критического осмысления своей практики, предлагаемый метод </w:t>
      </w:r>
      <w:proofErr w:type="spellStart"/>
      <w:r w:rsidR="00A83259" w:rsidRPr="00A83259">
        <w:rPr>
          <w:rFonts w:ascii="Times New Roman" w:hAnsi="Times New Roman" w:cs="Times New Roman"/>
          <w:sz w:val="24"/>
          <w:szCs w:val="24"/>
        </w:rPr>
        <w:t>Lesson</w:t>
      </w:r>
      <w:proofErr w:type="spellEnd"/>
      <w:r w:rsidR="00A83259" w:rsidRPr="00A83259">
        <w:rPr>
          <w:rFonts w:ascii="Times New Roman" w:hAnsi="Times New Roman" w:cs="Times New Roman"/>
          <w:sz w:val="24"/>
          <w:szCs w:val="24"/>
        </w:rPr>
        <w:t xml:space="preserve"> </w:t>
      </w:r>
      <w:proofErr w:type="spellStart"/>
      <w:r w:rsidR="00A83259" w:rsidRPr="00A83259">
        <w:rPr>
          <w:rFonts w:ascii="Times New Roman" w:hAnsi="Times New Roman" w:cs="Times New Roman"/>
          <w:sz w:val="24"/>
          <w:szCs w:val="24"/>
        </w:rPr>
        <w:t>Study</w:t>
      </w:r>
      <w:proofErr w:type="spellEnd"/>
      <w:r w:rsidR="00A83259" w:rsidRPr="00A83259">
        <w:rPr>
          <w:rFonts w:ascii="Times New Roman" w:hAnsi="Times New Roman" w:cs="Times New Roman"/>
          <w:sz w:val="24"/>
          <w:szCs w:val="24"/>
        </w:rPr>
        <w:t xml:space="preserve"> является важным экспериментом, способствующий успешной стратегии обучения. Это метод предполагает сплочение группы преподавателей, помогает разработать новые стратегии и приемы активных методов обучения в повышении мотивации студентов. Проблемы исследования могут быть различными, но при следовании алгоритму исследования, можно получить хорошие результаты. Определив проблему исследования, рассматриваем новые активные методы исследования, применяемые на занятиях. При интерпретации полученных данных важно понять, какие методы не срабатывают. Ведь одни методы хорошо идут в одной группе, тогда как в другой группе они не работают. Далее действия по полученным результатам в каждой группе имеют свои особенности, в зависимости от уровня группы. Оценивание полученных результатов производится по разработанным критериям оценивания, по определенным дескрипторам. Последующие шаги по улучшению успеваемости по предмету группа исследователей проводит после завершающего заседания. </w:t>
      </w:r>
    </w:p>
    <w:p w:rsidR="0079346A" w:rsidRDefault="0079346A" w:rsidP="005A18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259" w:rsidRPr="00A83259">
        <w:rPr>
          <w:rFonts w:ascii="Times New Roman" w:hAnsi="Times New Roman" w:cs="Times New Roman"/>
          <w:sz w:val="24"/>
          <w:szCs w:val="24"/>
        </w:rPr>
        <w:t xml:space="preserve">Литература </w:t>
      </w:r>
    </w:p>
    <w:p w:rsidR="0079346A" w:rsidRDefault="00A83259" w:rsidP="005A180A">
      <w:pPr>
        <w:pStyle w:val="a3"/>
        <w:numPr>
          <w:ilvl w:val="0"/>
          <w:numId w:val="1"/>
        </w:numPr>
        <w:spacing w:line="240" w:lineRule="auto"/>
        <w:jc w:val="both"/>
        <w:rPr>
          <w:rFonts w:ascii="Times New Roman" w:hAnsi="Times New Roman" w:cs="Times New Roman"/>
          <w:sz w:val="24"/>
          <w:szCs w:val="24"/>
          <w:lang w:val="en-US"/>
        </w:rPr>
      </w:pPr>
      <w:proofErr w:type="spellStart"/>
      <w:r w:rsidRPr="0079346A">
        <w:rPr>
          <w:rFonts w:ascii="Times New Roman" w:hAnsi="Times New Roman" w:cs="Times New Roman"/>
          <w:sz w:val="24"/>
          <w:szCs w:val="24"/>
        </w:rPr>
        <w:t>Kemmis</w:t>
      </w:r>
      <w:proofErr w:type="spellEnd"/>
      <w:r w:rsidRPr="0079346A">
        <w:rPr>
          <w:rFonts w:ascii="Times New Roman" w:hAnsi="Times New Roman" w:cs="Times New Roman"/>
          <w:sz w:val="24"/>
          <w:szCs w:val="24"/>
        </w:rPr>
        <w:t xml:space="preserve">, S., &amp; </w:t>
      </w:r>
      <w:proofErr w:type="spellStart"/>
      <w:r w:rsidRPr="0079346A">
        <w:rPr>
          <w:rFonts w:ascii="Times New Roman" w:hAnsi="Times New Roman" w:cs="Times New Roman"/>
          <w:sz w:val="24"/>
          <w:szCs w:val="24"/>
        </w:rPr>
        <w:t>McTaggert</w:t>
      </w:r>
      <w:proofErr w:type="spellEnd"/>
      <w:r w:rsidRPr="0079346A">
        <w:rPr>
          <w:rFonts w:ascii="Times New Roman" w:hAnsi="Times New Roman" w:cs="Times New Roman"/>
          <w:sz w:val="24"/>
          <w:szCs w:val="24"/>
        </w:rPr>
        <w:t xml:space="preserve">, R. (1990). </w:t>
      </w:r>
      <w:proofErr w:type="spellStart"/>
      <w:r w:rsidRPr="0079346A">
        <w:rPr>
          <w:rFonts w:ascii="Times New Roman" w:hAnsi="Times New Roman" w:cs="Times New Roman"/>
          <w:sz w:val="24"/>
          <w:szCs w:val="24"/>
        </w:rPr>
        <w:t>The</w:t>
      </w:r>
      <w:proofErr w:type="spellEnd"/>
      <w:r w:rsidRPr="0079346A">
        <w:rPr>
          <w:rFonts w:ascii="Times New Roman" w:hAnsi="Times New Roman" w:cs="Times New Roman"/>
          <w:sz w:val="24"/>
          <w:szCs w:val="24"/>
        </w:rPr>
        <w:t xml:space="preserve"> </w:t>
      </w:r>
      <w:proofErr w:type="spellStart"/>
      <w:r w:rsidRPr="0079346A">
        <w:rPr>
          <w:rFonts w:ascii="Times New Roman" w:hAnsi="Times New Roman" w:cs="Times New Roman"/>
          <w:sz w:val="24"/>
          <w:szCs w:val="24"/>
        </w:rPr>
        <w:t>Action</w:t>
      </w:r>
      <w:proofErr w:type="spellEnd"/>
      <w:r w:rsidRPr="0079346A">
        <w:rPr>
          <w:rFonts w:ascii="Times New Roman" w:hAnsi="Times New Roman" w:cs="Times New Roman"/>
          <w:sz w:val="24"/>
          <w:szCs w:val="24"/>
        </w:rPr>
        <w:t xml:space="preserve"> </w:t>
      </w:r>
      <w:proofErr w:type="spellStart"/>
      <w:r w:rsidRPr="0079346A">
        <w:rPr>
          <w:rFonts w:ascii="Times New Roman" w:hAnsi="Times New Roman" w:cs="Times New Roman"/>
          <w:sz w:val="24"/>
          <w:szCs w:val="24"/>
        </w:rPr>
        <w:t>Research</w:t>
      </w:r>
      <w:proofErr w:type="spellEnd"/>
      <w:r w:rsidRPr="0079346A">
        <w:rPr>
          <w:rFonts w:ascii="Times New Roman" w:hAnsi="Times New Roman" w:cs="Times New Roman"/>
          <w:sz w:val="24"/>
          <w:szCs w:val="24"/>
        </w:rPr>
        <w:t xml:space="preserve"> </w:t>
      </w:r>
      <w:proofErr w:type="spellStart"/>
      <w:r w:rsidRPr="0079346A">
        <w:rPr>
          <w:rFonts w:ascii="Times New Roman" w:hAnsi="Times New Roman" w:cs="Times New Roman"/>
          <w:sz w:val="24"/>
          <w:szCs w:val="24"/>
        </w:rPr>
        <w:t>Planner</w:t>
      </w:r>
      <w:proofErr w:type="spellEnd"/>
      <w:r w:rsidRPr="0079346A">
        <w:rPr>
          <w:rFonts w:ascii="Times New Roman" w:hAnsi="Times New Roman" w:cs="Times New Roman"/>
          <w:sz w:val="24"/>
          <w:szCs w:val="24"/>
        </w:rPr>
        <w:t xml:space="preserve"> [Система планирования исследование в действии]. </w:t>
      </w:r>
      <w:r w:rsidRPr="0079346A">
        <w:rPr>
          <w:rFonts w:ascii="Times New Roman" w:hAnsi="Times New Roman" w:cs="Times New Roman"/>
          <w:sz w:val="24"/>
          <w:szCs w:val="24"/>
          <w:lang w:val="en-US"/>
        </w:rPr>
        <w:t>Geelong: Deakin University Press.</w:t>
      </w:r>
    </w:p>
    <w:p w:rsidR="0079346A" w:rsidRDefault="00A83259" w:rsidP="005A180A">
      <w:pPr>
        <w:pStyle w:val="a3"/>
        <w:numPr>
          <w:ilvl w:val="0"/>
          <w:numId w:val="1"/>
        </w:numPr>
        <w:spacing w:line="240" w:lineRule="auto"/>
        <w:jc w:val="both"/>
        <w:rPr>
          <w:rFonts w:ascii="Times New Roman" w:hAnsi="Times New Roman" w:cs="Times New Roman"/>
          <w:sz w:val="24"/>
          <w:szCs w:val="24"/>
          <w:lang w:val="en-US"/>
        </w:rPr>
      </w:pPr>
      <w:r w:rsidRPr="0079346A">
        <w:rPr>
          <w:rFonts w:ascii="Times New Roman" w:hAnsi="Times New Roman" w:cs="Times New Roman"/>
          <w:sz w:val="24"/>
          <w:szCs w:val="24"/>
          <w:lang w:val="en-US"/>
        </w:rPr>
        <w:t xml:space="preserve"> 2. </w:t>
      </w:r>
      <w:proofErr w:type="spellStart"/>
      <w:r w:rsidRPr="0079346A">
        <w:rPr>
          <w:rFonts w:ascii="Times New Roman" w:hAnsi="Times New Roman" w:cs="Times New Roman"/>
          <w:sz w:val="24"/>
          <w:szCs w:val="24"/>
          <w:lang w:val="en-US"/>
        </w:rPr>
        <w:t>Carr</w:t>
      </w:r>
      <w:proofErr w:type="spellEnd"/>
      <w:r w:rsidRPr="0079346A">
        <w:rPr>
          <w:rFonts w:ascii="Times New Roman" w:hAnsi="Times New Roman" w:cs="Times New Roman"/>
          <w:sz w:val="24"/>
          <w:szCs w:val="24"/>
          <w:lang w:val="en-US"/>
        </w:rPr>
        <w:t xml:space="preserve">, W., &amp; </w:t>
      </w:r>
      <w:proofErr w:type="spellStart"/>
      <w:r w:rsidRPr="0079346A">
        <w:rPr>
          <w:rFonts w:ascii="Times New Roman" w:hAnsi="Times New Roman" w:cs="Times New Roman"/>
          <w:sz w:val="24"/>
          <w:szCs w:val="24"/>
          <w:lang w:val="en-US"/>
        </w:rPr>
        <w:t>Kemmis</w:t>
      </w:r>
      <w:proofErr w:type="spellEnd"/>
      <w:r w:rsidRPr="0079346A">
        <w:rPr>
          <w:rFonts w:ascii="Times New Roman" w:hAnsi="Times New Roman" w:cs="Times New Roman"/>
          <w:sz w:val="24"/>
          <w:szCs w:val="24"/>
          <w:lang w:val="en-US"/>
        </w:rPr>
        <w:t xml:space="preserve">, S. (1986). Becoming Critical. </w:t>
      </w:r>
      <w:proofErr w:type="spellStart"/>
      <w:r w:rsidRPr="0079346A">
        <w:rPr>
          <w:rFonts w:ascii="Times New Roman" w:hAnsi="Times New Roman" w:cs="Times New Roman"/>
          <w:sz w:val="24"/>
          <w:szCs w:val="24"/>
        </w:rPr>
        <w:t>Education</w:t>
      </w:r>
      <w:proofErr w:type="spellEnd"/>
      <w:r w:rsidRPr="0079346A">
        <w:rPr>
          <w:rFonts w:ascii="Times New Roman" w:hAnsi="Times New Roman" w:cs="Times New Roman"/>
          <w:sz w:val="24"/>
          <w:szCs w:val="24"/>
        </w:rPr>
        <w:t xml:space="preserve">, </w:t>
      </w:r>
      <w:proofErr w:type="spellStart"/>
      <w:r w:rsidRPr="0079346A">
        <w:rPr>
          <w:rFonts w:ascii="Times New Roman" w:hAnsi="Times New Roman" w:cs="Times New Roman"/>
          <w:sz w:val="24"/>
          <w:szCs w:val="24"/>
        </w:rPr>
        <w:t>knowledge</w:t>
      </w:r>
      <w:proofErr w:type="spellEnd"/>
      <w:r w:rsidRPr="0079346A">
        <w:rPr>
          <w:rFonts w:ascii="Times New Roman" w:hAnsi="Times New Roman" w:cs="Times New Roman"/>
          <w:sz w:val="24"/>
          <w:szCs w:val="24"/>
        </w:rPr>
        <w:t xml:space="preserve"> </w:t>
      </w:r>
      <w:proofErr w:type="spellStart"/>
      <w:r w:rsidRPr="0079346A">
        <w:rPr>
          <w:rFonts w:ascii="Times New Roman" w:hAnsi="Times New Roman" w:cs="Times New Roman"/>
          <w:sz w:val="24"/>
          <w:szCs w:val="24"/>
        </w:rPr>
        <w:t>and</w:t>
      </w:r>
      <w:proofErr w:type="spellEnd"/>
      <w:r w:rsidRPr="0079346A">
        <w:rPr>
          <w:rFonts w:ascii="Times New Roman" w:hAnsi="Times New Roman" w:cs="Times New Roman"/>
          <w:sz w:val="24"/>
          <w:szCs w:val="24"/>
        </w:rPr>
        <w:t xml:space="preserve"> </w:t>
      </w:r>
      <w:proofErr w:type="spellStart"/>
      <w:r w:rsidRPr="0079346A">
        <w:rPr>
          <w:rFonts w:ascii="Times New Roman" w:hAnsi="Times New Roman" w:cs="Times New Roman"/>
          <w:sz w:val="24"/>
          <w:szCs w:val="24"/>
        </w:rPr>
        <w:t>action</w:t>
      </w:r>
      <w:proofErr w:type="spellEnd"/>
      <w:r w:rsidRPr="0079346A">
        <w:rPr>
          <w:rFonts w:ascii="Times New Roman" w:hAnsi="Times New Roman" w:cs="Times New Roman"/>
          <w:sz w:val="24"/>
          <w:szCs w:val="24"/>
        </w:rPr>
        <w:t xml:space="preserve"> </w:t>
      </w:r>
      <w:proofErr w:type="spellStart"/>
      <w:r w:rsidRPr="0079346A">
        <w:rPr>
          <w:rFonts w:ascii="Times New Roman" w:hAnsi="Times New Roman" w:cs="Times New Roman"/>
          <w:sz w:val="24"/>
          <w:szCs w:val="24"/>
        </w:rPr>
        <w:t>research</w:t>
      </w:r>
      <w:proofErr w:type="spellEnd"/>
      <w:r w:rsidRPr="0079346A">
        <w:rPr>
          <w:rFonts w:ascii="Times New Roman" w:hAnsi="Times New Roman" w:cs="Times New Roman"/>
          <w:sz w:val="24"/>
          <w:szCs w:val="24"/>
        </w:rPr>
        <w:t xml:space="preserve"> [Стать критичным. Обучение, знание и исследование в действии]. </w:t>
      </w:r>
      <w:r w:rsidRPr="0079346A">
        <w:rPr>
          <w:rFonts w:ascii="Times New Roman" w:hAnsi="Times New Roman" w:cs="Times New Roman"/>
          <w:sz w:val="24"/>
          <w:szCs w:val="24"/>
          <w:lang w:val="en-US"/>
        </w:rPr>
        <w:t xml:space="preserve">Lewes: </w:t>
      </w:r>
      <w:proofErr w:type="spellStart"/>
      <w:r w:rsidRPr="0079346A">
        <w:rPr>
          <w:rFonts w:ascii="Times New Roman" w:hAnsi="Times New Roman" w:cs="Times New Roman"/>
          <w:sz w:val="24"/>
          <w:szCs w:val="24"/>
          <w:lang w:val="en-US"/>
        </w:rPr>
        <w:t>Falmer</w:t>
      </w:r>
      <w:proofErr w:type="spellEnd"/>
      <w:r w:rsidRPr="0079346A">
        <w:rPr>
          <w:rFonts w:ascii="Times New Roman" w:hAnsi="Times New Roman" w:cs="Times New Roman"/>
          <w:sz w:val="24"/>
          <w:szCs w:val="24"/>
          <w:lang w:val="en-US"/>
        </w:rPr>
        <w:t>.</w:t>
      </w:r>
    </w:p>
    <w:p w:rsidR="0079346A" w:rsidRDefault="00A83259" w:rsidP="005A180A">
      <w:pPr>
        <w:pStyle w:val="a3"/>
        <w:numPr>
          <w:ilvl w:val="0"/>
          <w:numId w:val="1"/>
        </w:numPr>
        <w:spacing w:line="240" w:lineRule="auto"/>
        <w:jc w:val="both"/>
        <w:rPr>
          <w:rFonts w:ascii="Times New Roman" w:hAnsi="Times New Roman" w:cs="Times New Roman"/>
          <w:sz w:val="24"/>
          <w:szCs w:val="24"/>
          <w:lang w:val="en-US"/>
        </w:rPr>
      </w:pPr>
      <w:r w:rsidRPr="0079346A">
        <w:rPr>
          <w:rFonts w:ascii="Times New Roman" w:hAnsi="Times New Roman" w:cs="Times New Roman"/>
          <w:sz w:val="24"/>
          <w:szCs w:val="24"/>
          <w:lang w:val="en-US"/>
        </w:rPr>
        <w:t xml:space="preserve"> 3. Lesson Study (</w:t>
      </w:r>
      <w:proofErr w:type="spellStart"/>
      <w:r w:rsidRPr="0079346A">
        <w:rPr>
          <w:rFonts w:ascii="Times New Roman" w:hAnsi="Times New Roman" w:cs="Times New Roman"/>
          <w:sz w:val="24"/>
          <w:szCs w:val="24"/>
        </w:rPr>
        <w:t>сабақты</w:t>
      </w:r>
      <w:proofErr w:type="spellEnd"/>
      <w:r w:rsidRPr="0079346A">
        <w:rPr>
          <w:rFonts w:ascii="Times New Roman" w:hAnsi="Times New Roman" w:cs="Times New Roman"/>
          <w:sz w:val="24"/>
          <w:szCs w:val="24"/>
          <w:lang w:val="en-US"/>
        </w:rPr>
        <w:t xml:space="preserve"> </w:t>
      </w:r>
      <w:proofErr w:type="spellStart"/>
      <w:r w:rsidRPr="0079346A">
        <w:rPr>
          <w:rFonts w:ascii="Times New Roman" w:hAnsi="Times New Roman" w:cs="Times New Roman"/>
          <w:sz w:val="24"/>
          <w:szCs w:val="24"/>
        </w:rPr>
        <w:t>зерттеу</w:t>
      </w:r>
      <w:proofErr w:type="spellEnd"/>
      <w:r w:rsidRPr="0079346A">
        <w:rPr>
          <w:rFonts w:ascii="Times New Roman" w:hAnsi="Times New Roman" w:cs="Times New Roman"/>
          <w:sz w:val="24"/>
          <w:szCs w:val="24"/>
          <w:lang w:val="en-US"/>
        </w:rPr>
        <w:t xml:space="preserve">) </w:t>
      </w:r>
      <w:proofErr w:type="spellStart"/>
      <w:r w:rsidRPr="0079346A">
        <w:rPr>
          <w:rFonts w:ascii="Times New Roman" w:hAnsi="Times New Roman" w:cs="Times New Roman"/>
          <w:sz w:val="24"/>
          <w:szCs w:val="24"/>
        </w:rPr>
        <w:t>бойынша</w:t>
      </w:r>
      <w:proofErr w:type="spellEnd"/>
      <w:r w:rsidRPr="0079346A">
        <w:rPr>
          <w:rFonts w:ascii="Times New Roman" w:hAnsi="Times New Roman" w:cs="Times New Roman"/>
          <w:sz w:val="24"/>
          <w:szCs w:val="24"/>
          <w:lang w:val="en-US"/>
        </w:rPr>
        <w:t xml:space="preserve"> </w:t>
      </w:r>
      <w:proofErr w:type="spellStart"/>
      <w:r w:rsidRPr="0079346A">
        <w:rPr>
          <w:rFonts w:ascii="Times New Roman" w:hAnsi="Times New Roman" w:cs="Times New Roman"/>
          <w:sz w:val="24"/>
          <w:szCs w:val="24"/>
        </w:rPr>
        <w:t>мұғалімге</w:t>
      </w:r>
      <w:proofErr w:type="spellEnd"/>
      <w:r w:rsidRPr="0079346A">
        <w:rPr>
          <w:rFonts w:ascii="Times New Roman" w:hAnsi="Times New Roman" w:cs="Times New Roman"/>
          <w:sz w:val="24"/>
          <w:szCs w:val="24"/>
          <w:lang w:val="en-US"/>
        </w:rPr>
        <w:t xml:space="preserve"> </w:t>
      </w:r>
      <w:proofErr w:type="spellStart"/>
      <w:r w:rsidRPr="0079346A">
        <w:rPr>
          <w:rFonts w:ascii="Times New Roman" w:hAnsi="Times New Roman" w:cs="Times New Roman"/>
          <w:sz w:val="24"/>
          <w:szCs w:val="24"/>
        </w:rPr>
        <w:t>арналған</w:t>
      </w:r>
      <w:proofErr w:type="spellEnd"/>
      <w:r w:rsidRPr="0079346A">
        <w:rPr>
          <w:rFonts w:ascii="Times New Roman" w:hAnsi="Times New Roman" w:cs="Times New Roman"/>
          <w:sz w:val="24"/>
          <w:szCs w:val="24"/>
          <w:lang w:val="en-US"/>
        </w:rPr>
        <w:t xml:space="preserve"> </w:t>
      </w:r>
      <w:proofErr w:type="spellStart"/>
      <w:r w:rsidRPr="0079346A">
        <w:rPr>
          <w:rFonts w:ascii="Times New Roman" w:hAnsi="Times New Roman" w:cs="Times New Roman"/>
          <w:sz w:val="24"/>
          <w:szCs w:val="24"/>
        </w:rPr>
        <w:t>нұсқаулық</w:t>
      </w:r>
      <w:proofErr w:type="spellEnd"/>
      <w:r w:rsidRPr="0079346A">
        <w:rPr>
          <w:rFonts w:ascii="Times New Roman" w:hAnsi="Times New Roman" w:cs="Times New Roman"/>
          <w:sz w:val="24"/>
          <w:szCs w:val="24"/>
          <w:lang w:val="en-US"/>
        </w:rPr>
        <w:t>: Astana: Center of Excellence AEO «</w:t>
      </w:r>
      <w:proofErr w:type="spellStart"/>
      <w:r w:rsidRPr="0079346A">
        <w:rPr>
          <w:rFonts w:ascii="Times New Roman" w:hAnsi="Times New Roman" w:cs="Times New Roman"/>
          <w:sz w:val="24"/>
          <w:szCs w:val="24"/>
          <w:lang w:val="en-US"/>
        </w:rPr>
        <w:t>Nazarbayev</w:t>
      </w:r>
      <w:proofErr w:type="spellEnd"/>
      <w:r w:rsidRPr="0079346A">
        <w:rPr>
          <w:rFonts w:ascii="Times New Roman" w:hAnsi="Times New Roman" w:cs="Times New Roman"/>
          <w:sz w:val="24"/>
          <w:szCs w:val="24"/>
          <w:lang w:val="en-US"/>
        </w:rPr>
        <w:t xml:space="preserve"> Intellectual Schools», 2013. - 68 </w:t>
      </w:r>
      <w:r w:rsidRPr="0079346A">
        <w:rPr>
          <w:rFonts w:ascii="Times New Roman" w:hAnsi="Times New Roman" w:cs="Times New Roman"/>
          <w:sz w:val="24"/>
          <w:szCs w:val="24"/>
        </w:rPr>
        <w:t>с</w:t>
      </w:r>
      <w:r w:rsidRPr="0079346A">
        <w:rPr>
          <w:rFonts w:ascii="Times New Roman" w:hAnsi="Times New Roman" w:cs="Times New Roman"/>
          <w:sz w:val="24"/>
          <w:szCs w:val="24"/>
          <w:lang w:val="en-US"/>
        </w:rPr>
        <w:t xml:space="preserve">. </w:t>
      </w:r>
    </w:p>
    <w:p w:rsidR="0079346A" w:rsidRPr="0079346A" w:rsidRDefault="00A83259" w:rsidP="005A180A">
      <w:pPr>
        <w:pStyle w:val="a3"/>
        <w:numPr>
          <w:ilvl w:val="0"/>
          <w:numId w:val="1"/>
        </w:numPr>
        <w:spacing w:line="240" w:lineRule="auto"/>
        <w:jc w:val="both"/>
        <w:rPr>
          <w:rFonts w:ascii="Times New Roman" w:hAnsi="Times New Roman" w:cs="Times New Roman"/>
          <w:sz w:val="24"/>
          <w:szCs w:val="24"/>
          <w:lang w:val="en-US"/>
        </w:rPr>
      </w:pPr>
      <w:r w:rsidRPr="0079346A">
        <w:rPr>
          <w:rFonts w:ascii="Times New Roman" w:hAnsi="Times New Roman" w:cs="Times New Roman"/>
          <w:sz w:val="24"/>
          <w:szCs w:val="24"/>
          <w:lang w:val="en-US"/>
        </w:rPr>
        <w:t xml:space="preserve">4. </w:t>
      </w:r>
      <w:r w:rsidRPr="0079346A">
        <w:rPr>
          <w:rFonts w:ascii="Times New Roman" w:hAnsi="Times New Roman" w:cs="Times New Roman"/>
          <w:sz w:val="24"/>
          <w:szCs w:val="24"/>
        </w:rPr>
        <w:t>Руководство</w:t>
      </w:r>
      <w:r w:rsidRPr="0079346A">
        <w:rPr>
          <w:rFonts w:ascii="Times New Roman" w:hAnsi="Times New Roman" w:cs="Times New Roman"/>
          <w:sz w:val="24"/>
          <w:szCs w:val="24"/>
          <w:lang w:val="en-US"/>
        </w:rPr>
        <w:t xml:space="preserve"> </w:t>
      </w:r>
      <w:r w:rsidRPr="0079346A">
        <w:rPr>
          <w:rFonts w:ascii="Times New Roman" w:hAnsi="Times New Roman" w:cs="Times New Roman"/>
          <w:sz w:val="24"/>
          <w:szCs w:val="24"/>
        </w:rPr>
        <w:t>для</w:t>
      </w:r>
      <w:r w:rsidRPr="0079346A">
        <w:rPr>
          <w:rFonts w:ascii="Times New Roman" w:hAnsi="Times New Roman" w:cs="Times New Roman"/>
          <w:sz w:val="24"/>
          <w:szCs w:val="24"/>
          <w:lang w:val="en-US"/>
        </w:rPr>
        <w:t xml:space="preserve"> </w:t>
      </w:r>
      <w:r w:rsidRPr="0079346A">
        <w:rPr>
          <w:rFonts w:ascii="Times New Roman" w:hAnsi="Times New Roman" w:cs="Times New Roman"/>
          <w:sz w:val="24"/>
          <w:szCs w:val="24"/>
        </w:rPr>
        <w:t>учителя</w:t>
      </w:r>
      <w:r w:rsidRPr="0079346A">
        <w:rPr>
          <w:rFonts w:ascii="Times New Roman" w:hAnsi="Times New Roman" w:cs="Times New Roman"/>
          <w:sz w:val="24"/>
          <w:szCs w:val="24"/>
          <w:lang w:val="en-US"/>
        </w:rPr>
        <w:t xml:space="preserve"> / </w:t>
      </w:r>
      <w:r w:rsidRPr="0079346A">
        <w:rPr>
          <w:rFonts w:ascii="Times New Roman" w:hAnsi="Times New Roman" w:cs="Times New Roman"/>
          <w:sz w:val="24"/>
          <w:szCs w:val="24"/>
        </w:rPr>
        <w:t>Раздаточные</w:t>
      </w:r>
      <w:r w:rsidRPr="0079346A">
        <w:rPr>
          <w:rFonts w:ascii="Times New Roman" w:hAnsi="Times New Roman" w:cs="Times New Roman"/>
          <w:sz w:val="24"/>
          <w:szCs w:val="24"/>
          <w:lang w:val="en-US"/>
        </w:rPr>
        <w:t xml:space="preserve"> </w:t>
      </w:r>
      <w:r w:rsidRPr="0079346A">
        <w:rPr>
          <w:rFonts w:ascii="Times New Roman" w:hAnsi="Times New Roman" w:cs="Times New Roman"/>
          <w:sz w:val="24"/>
          <w:szCs w:val="24"/>
        </w:rPr>
        <w:t>материалы</w:t>
      </w:r>
      <w:r w:rsidRPr="0079346A">
        <w:rPr>
          <w:rFonts w:ascii="Times New Roman" w:hAnsi="Times New Roman" w:cs="Times New Roman"/>
          <w:sz w:val="24"/>
          <w:szCs w:val="24"/>
          <w:lang w:val="en-US"/>
        </w:rPr>
        <w:t xml:space="preserve">, </w:t>
      </w:r>
      <w:r w:rsidRPr="0079346A">
        <w:rPr>
          <w:rFonts w:ascii="Times New Roman" w:hAnsi="Times New Roman" w:cs="Times New Roman"/>
          <w:sz w:val="24"/>
          <w:szCs w:val="24"/>
        </w:rPr>
        <w:t>первая</w:t>
      </w:r>
      <w:r w:rsidRPr="0079346A">
        <w:rPr>
          <w:rFonts w:ascii="Times New Roman" w:hAnsi="Times New Roman" w:cs="Times New Roman"/>
          <w:sz w:val="24"/>
          <w:szCs w:val="24"/>
          <w:lang w:val="en-US"/>
        </w:rPr>
        <w:t xml:space="preserve"> </w:t>
      </w:r>
      <w:r w:rsidRPr="0079346A">
        <w:rPr>
          <w:rFonts w:ascii="Times New Roman" w:hAnsi="Times New Roman" w:cs="Times New Roman"/>
          <w:sz w:val="24"/>
          <w:szCs w:val="24"/>
        </w:rPr>
        <w:t>неделя</w:t>
      </w:r>
      <w:r w:rsidRPr="0079346A">
        <w:rPr>
          <w:rFonts w:ascii="Times New Roman" w:hAnsi="Times New Roman" w:cs="Times New Roman"/>
          <w:sz w:val="24"/>
          <w:szCs w:val="24"/>
          <w:lang w:val="en-US"/>
        </w:rPr>
        <w:t>: Astana: Center of Excellence AEO «</w:t>
      </w:r>
      <w:proofErr w:type="spellStart"/>
      <w:r w:rsidRPr="0079346A">
        <w:rPr>
          <w:rFonts w:ascii="Times New Roman" w:hAnsi="Times New Roman" w:cs="Times New Roman"/>
          <w:sz w:val="24"/>
          <w:szCs w:val="24"/>
          <w:lang w:val="en-US"/>
        </w:rPr>
        <w:t>Nazarbayev</w:t>
      </w:r>
      <w:proofErr w:type="spellEnd"/>
      <w:r w:rsidRPr="0079346A">
        <w:rPr>
          <w:rFonts w:ascii="Times New Roman" w:hAnsi="Times New Roman" w:cs="Times New Roman"/>
          <w:sz w:val="24"/>
          <w:szCs w:val="24"/>
          <w:lang w:val="en-US"/>
        </w:rPr>
        <w:t xml:space="preserve"> Intellectual Schools», 2016. </w:t>
      </w:r>
    </w:p>
    <w:sectPr w:rsidR="0079346A" w:rsidRPr="00793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C143F"/>
    <w:multiLevelType w:val="hybridMultilevel"/>
    <w:tmpl w:val="06762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A"/>
    <w:rsid w:val="005A180A"/>
    <w:rsid w:val="005D501B"/>
    <w:rsid w:val="0079346A"/>
    <w:rsid w:val="009A7033"/>
    <w:rsid w:val="00A83259"/>
    <w:rsid w:val="00E20D6A"/>
    <w:rsid w:val="00F84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5C8B"/>
  <w15:chartTrackingRefBased/>
  <w15:docId w15:val="{8FDE1809-3B2F-4C7F-8AB3-B537451E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2606</Words>
  <Characters>14857</Characters>
  <Application>Microsoft Office Word</Application>
  <DocSecurity>0</DocSecurity>
  <Lines>123</Lines>
  <Paragraphs>34</Paragraphs>
  <ScaleCrop>false</ScaleCrop>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2019-04-02T06:28:00Z</dcterms:created>
  <dcterms:modified xsi:type="dcterms:W3CDTF">2019-04-02T06:36:00Z</dcterms:modified>
</cp:coreProperties>
</file>