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E1" w:rsidRDefault="00E924E1" w:rsidP="00E924E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fldChar w:fldCharType="begin"/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instrText xml:space="preserve"> HYPERLINK "</w:instrText>
      </w:r>
      <w:r w:rsidRPr="00E924E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instrText>https://library.iated.org/view/NEGIZBAYEVA2017DIG</w:instrTex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instrText xml:space="preserve">" </w:instrTex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fldChar w:fldCharType="separate"/>
      </w:r>
      <w:r w:rsidRPr="00990A5A">
        <w:rPr>
          <w:rStyle w:val="a3"/>
          <w:rFonts w:ascii="Arial" w:eastAsia="Times New Roman" w:hAnsi="Arial" w:cs="Arial"/>
          <w:b/>
          <w:bCs/>
          <w:kern w:val="36"/>
          <w:sz w:val="27"/>
          <w:szCs w:val="27"/>
          <w:lang w:val="en-US" w:eastAsia="ru-RU"/>
        </w:rPr>
        <w:t>https://library.iated.org/view/NEGIZBAYEVA2017DIG</w:t>
      </w: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fldChar w:fldCharType="end"/>
      </w:r>
    </w:p>
    <w:p w:rsidR="00E924E1" w:rsidRPr="00E924E1" w:rsidRDefault="00E924E1" w:rsidP="00E924E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</w:pPr>
      <w:r w:rsidRPr="00E924E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val="en-US" w:eastAsia="ru-RU"/>
        </w:rPr>
        <w:t>DIGITAL REVOLUTION AND JOURNALISTIC EDUCATION</w:t>
      </w:r>
    </w:p>
    <w:p w:rsidR="00E924E1" w:rsidRPr="00E924E1" w:rsidRDefault="00E924E1" w:rsidP="00E924E1">
      <w:pPr>
        <w:spacing w:after="240" w:line="240" w:lineRule="auto"/>
        <w:rPr>
          <w:rFonts w:ascii="Arial" w:eastAsia="Times New Roman" w:hAnsi="Arial" w:cs="Arial"/>
          <w:color w:val="222222"/>
          <w:sz w:val="17"/>
          <w:szCs w:val="17"/>
          <w:lang w:val="en-US" w:eastAsia="ru-RU"/>
        </w:rPr>
      </w:pPr>
      <w:hyperlink r:id="rId4" w:history="1">
        <w:r w:rsidRPr="00E924E1">
          <w:rPr>
            <w:rFonts w:ascii="Arial" w:eastAsia="Times New Roman" w:hAnsi="Arial" w:cs="Arial"/>
            <w:color w:val="000000"/>
            <w:sz w:val="20"/>
            <w:szCs w:val="20"/>
            <w:lang w:val="en-US" w:eastAsia="ru-RU"/>
          </w:rPr>
          <w:t>M. </w:t>
        </w:r>
        <w:proofErr w:type="spellStart"/>
        <w:r w:rsidRPr="00E924E1">
          <w:rPr>
            <w:rFonts w:ascii="Arial" w:eastAsia="Times New Roman" w:hAnsi="Arial" w:cs="Arial"/>
            <w:color w:val="000000"/>
            <w:sz w:val="20"/>
            <w:szCs w:val="20"/>
            <w:lang w:val="en-US" w:eastAsia="ru-RU"/>
          </w:rPr>
          <w:t>Negizbayeva</w:t>
        </w:r>
        <w:proofErr w:type="spellEnd"/>
      </w:hyperlink>
      <w:r w:rsidRPr="00E924E1">
        <w:rPr>
          <w:rFonts w:ascii="Arial" w:eastAsia="Times New Roman" w:hAnsi="Arial" w:cs="Arial"/>
          <w:color w:val="222222"/>
          <w:sz w:val="17"/>
          <w:szCs w:val="17"/>
          <w:lang w:val="en-US" w:eastAsia="ru-RU"/>
        </w:rPr>
        <w:t>, </w:t>
      </w:r>
      <w:hyperlink r:id="rId5" w:history="1">
        <w:r w:rsidRPr="00E924E1">
          <w:rPr>
            <w:rFonts w:ascii="Arial" w:eastAsia="Times New Roman" w:hAnsi="Arial" w:cs="Arial"/>
            <w:color w:val="000000"/>
            <w:sz w:val="20"/>
            <w:szCs w:val="20"/>
            <w:lang w:val="en-US" w:eastAsia="ru-RU"/>
          </w:rPr>
          <w:t>E. </w:t>
        </w:r>
        <w:proofErr w:type="spellStart"/>
        <w:r w:rsidRPr="00E924E1">
          <w:rPr>
            <w:rFonts w:ascii="Arial" w:eastAsia="Times New Roman" w:hAnsi="Arial" w:cs="Arial"/>
            <w:color w:val="000000"/>
            <w:sz w:val="20"/>
            <w:szCs w:val="20"/>
            <w:lang w:val="en-US" w:eastAsia="ru-RU"/>
          </w:rPr>
          <w:t>Dudinova</w:t>
        </w:r>
        <w:proofErr w:type="spellEnd"/>
      </w:hyperlink>
      <w:r w:rsidRPr="00E924E1">
        <w:rPr>
          <w:rFonts w:ascii="Arial" w:eastAsia="Times New Roman" w:hAnsi="Arial" w:cs="Arial"/>
          <w:color w:val="222222"/>
          <w:sz w:val="17"/>
          <w:szCs w:val="17"/>
          <w:lang w:val="en-US" w:eastAsia="ru-RU"/>
        </w:rPr>
        <w:t>, </w:t>
      </w:r>
      <w:hyperlink r:id="rId6" w:history="1">
        <w:r w:rsidRPr="00E924E1">
          <w:rPr>
            <w:rFonts w:ascii="Arial" w:eastAsia="Times New Roman" w:hAnsi="Arial" w:cs="Arial"/>
            <w:color w:val="000000"/>
            <w:sz w:val="20"/>
            <w:szCs w:val="20"/>
            <w:lang w:val="en-US" w:eastAsia="ru-RU"/>
          </w:rPr>
          <w:t>L. </w:t>
        </w:r>
        <w:proofErr w:type="spellStart"/>
        <w:r w:rsidRPr="00E924E1">
          <w:rPr>
            <w:rFonts w:ascii="Arial" w:eastAsia="Times New Roman" w:hAnsi="Arial" w:cs="Arial"/>
            <w:color w:val="000000"/>
            <w:sz w:val="20"/>
            <w:szCs w:val="20"/>
            <w:lang w:val="en-US" w:eastAsia="ru-RU"/>
          </w:rPr>
          <w:t>Mukhamadiyeva</w:t>
        </w:r>
        <w:proofErr w:type="spellEnd"/>
      </w:hyperlink>
    </w:p>
    <w:p w:rsidR="00E924E1" w:rsidRPr="00E924E1" w:rsidRDefault="00E924E1" w:rsidP="00E924E1">
      <w:pPr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  <w:lang w:val="en-US" w:eastAsia="ru-RU"/>
        </w:rPr>
      </w:pPr>
      <w:r w:rsidRPr="00E924E1">
        <w:rPr>
          <w:rFonts w:ascii="Arial" w:eastAsia="Times New Roman" w:hAnsi="Arial" w:cs="Arial"/>
          <w:color w:val="222222"/>
          <w:sz w:val="15"/>
          <w:szCs w:val="15"/>
          <w:lang w:val="en-US" w:eastAsia="ru-RU"/>
        </w:rPr>
        <w:t xml:space="preserve">Al </w:t>
      </w:r>
      <w:proofErr w:type="spellStart"/>
      <w:r w:rsidRPr="00E924E1">
        <w:rPr>
          <w:rFonts w:ascii="Arial" w:eastAsia="Times New Roman" w:hAnsi="Arial" w:cs="Arial"/>
          <w:color w:val="222222"/>
          <w:sz w:val="15"/>
          <w:szCs w:val="15"/>
          <w:lang w:val="en-US" w:eastAsia="ru-RU"/>
        </w:rPr>
        <w:t>Farabi</w:t>
      </w:r>
      <w:proofErr w:type="spellEnd"/>
      <w:r w:rsidRPr="00E924E1">
        <w:rPr>
          <w:rFonts w:ascii="Arial" w:eastAsia="Times New Roman" w:hAnsi="Arial" w:cs="Arial"/>
          <w:color w:val="222222"/>
          <w:sz w:val="15"/>
          <w:szCs w:val="15"/>
          <w:lang w:val="en-US" w:eastAsia="ru-RU"/>
        </w:rPr>
        <w:t xml:space="preserve"> Kazakh National University (KAZAKHSTAN)</w:t>
      </w:r>
    </w:p>
    <w:p w:rsidR="00E924E1" w:rsidRPr="00E924E1" w:rsidRDefault="00E924E1" w:rsidP="00E924E1">
      <w:pPr>
        <w:spacing w:after="0" w:line="375" w:lineRule="atLeast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This paper focuses on the impact of digital revolution on students with the case study in Kazakhstan. 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While the print invention has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lead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to the democratization of knowledge and its trans</w:t>
      </w:r>
      <w:bookmarkStart w:id="0" w:name="_GoBack"/>
      <w:bookmarkEnd w:id="0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mission in terms of material welfare, the Internet has transformed the attitude to the Information in principle.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>The digital technologies really change the education structure and its quality in Kazakhstan. 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By today, the state program Kazakhstan-2020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has been approved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 The aim of which is to provide accessibility to the information and communication infrastructure. Following the anticipated results the information and communication accessibility comprises - 100%, the number of the Internet users – 75%, the share of scientifically based educational institutions connected to the global national educative network – 100%.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This in turn,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impacts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system, methods and the educational process of the Journalism Department students at our university, as well as technology and trends in the education process.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 digital technologies are substantially changing the education structure and its quality in Kazakhstan. Resulting from this the educational process might be researched following three directions: formal organizational processes; informative aspect of knowledge transfer within the system a tutor-student and mental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concept which involves the digital literacy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and background of the student.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 specialty of journalism within this topic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is characterized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by permanent contingence with information flows. They have become members of the media sphere - bloggers, social network moderators etc. According to the data of the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researchers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it is known that the thirds of the upper - course students in the Journalism Department run their own blogs and have 150 and more subscribers.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As a basic component and sample of the digital education of the students in Kazakh National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University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 researchers have investigated the formal and organizational features of the educational process. It involves the unique Intranet – system «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Univer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», electronic library and digitalization of the university campus.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 system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Univer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has been working for five years and represents the local information network of the Kazakh National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University which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provides the high level of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automazed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educational process management, activates the students' initiatives and the direct interest in the education outcome. Besides, the technology provides with every days and well–protected monitoring of a tutor and student. The 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lastRenderedPageBreak/>
        <w:t xml:space="preserve">Internet register, within the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KazNU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system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Univer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,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is constantly fulfilled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during the educational process and extremely simplifies the registration and monitoring procedures. The student's registration for getting the educational disciplines in the forthcoming academic year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is executed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in the system «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Univer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» (http://univer.kaznu.kz) in the Al-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Farabi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KazNU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 including the systematical and tutorial assistance of departments, dean’s officers, advisory and the registration online offices.</w:t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</w:r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br/>
        <w:t xml:space="preserve">The Intranet system of </w:t>
      </w:r>
      <w:proofErr w:type="spell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KazNU</w:t>
      </w:r>
      <w:proofErr w:type="spell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allows the students to see grades, choose courses and tutors. In addition, it provides the communication of students with tutors. The assignments, the up-to-date literature and online lectures </w:t>
      </w:r>
      <w:proofErr w:type="gramStart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are also represented</w:t>
      </w:r>
      <w:proofErr w:type="gramEnd"/>
      <w:r w:rsidRPr="00E924E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there.</w:t>
      </w:r>
    </w:p>
    <w:p w:rsidR="00E924E1" w:rsidRPr="00E924E1" w:rsidRDefault="00E924E1" w:rsidP="00E924E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</w:pPr>
      <w:proofErr w:type="gramStart"/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t>keywords</w:t>
      </w:r>
      <w:proofErr w:type="gramEnd"/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t>: </w:t>
      </w:r>
      <w:proofErr w:type="spellStart"/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fldChar w:fldCharType="begin"/>
      </w:r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instrText xml:space="preserve"> HYPERLINK "https://library.iated.org/keywords/kazakhstan" </w:instrText>
      </w:r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fldChar w:fldCharType="separate"/>
      </w:r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t>kazakhstan</w:t>
      </w:r>
      <w:proofErr w:type="spellEnd"/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fldChar w:fldCharType="end"/>
      </w:r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t>, </w:t>
      </w:r>
      <w:hyperlink r:id="rId7" w:history="1">
        <w:r w:rsidRPr="00E924E1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val="en-US" w:eastAsia="ru-RU"/>
          </w:rPr>
          <w:t>local digital technologies</w:t>
        </w:r>
      </w:hyperlink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t>, </w:t>
      </w:r>
      <w:hyperlink r:id="rId8" w:history="1">
        <w:r w:rsidRPr="00E924E1">
          <w:rPr>
            <w:rFonts w:ascii="Arial" w:eastAsia="Times New Roman" w:hAnsi="Arial" w:cs="Arial"/>
            <w:b/>
            <w:bCs/>
            <w:color w:val="000000"/>
            <w:sz w:val="17"/>
            <w:szCs w:val="17"/>
            <w:lang w:val="en-US" w:eastAsia="ru-RU"/>
          </w:rPr>
          <w:t>system of education</w:t>
        </w:r>
      </w:hyperlink>
      <w:r w:rsidRPr="00E924E1">
        <w:rPr>
          <w:rFonts w:ascii="Arial" w:eastAsia="Times New Roman" w:hAnsi="Arial" w:cs="Arial"/>
          <w:b/>
          <w:bCs/>
          <w:color w:val="000000"/>
          <w:sz w:val="17"/>
          <w:szCs w:val="17"/>
          <w:lang w:val="en-US" w:eastAsia="ru-RU"/>
        </w:rPr>
        <w:t>.</w:t>
      </w:r>
    </w:p>
    <w:p w:rsidR="00817FDD" w:rsidRDefault="00E924E1">
      <w:r w:rsidRPr="00E924E1">
        <w:t>https://library.iated.org/view/NEGIZBAYEVA2017DIG</w:t>
      </w:r>
    </w:p>
    <w:sectPr w:rsidR="00817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E1"/>
    <w:rsid w:val="00817FDD"/>
    <w:rsid w:val="00E9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376B-5457-4F8A-AE48-C40B523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4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4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2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2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iated.org/keywords/system+of+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rary.iated.org/keywords/local+digital+technolog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iated.org/authors/Larisa_Mukhamadiyeva" TargetMode="External"/><Relationship Id="rId5" Type="http://schemas.openxmlformats.org/officeDocument/2006/relationships/hyperlink" Target="https://library.iated.org/authors/Elena_Dudinov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ibrary.iated.org/authors/Marlan_Negizbayev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marlan</dc:creator>
  <cp:keywords/>
  <dc:description/>
  <cp:lastModifiedBy>marlan</cp:lastModifiedBy>
  <cp:revision>1</cp:revision>
  <dcterms:created xsi:type="dcterms:W3CDTF">2018-05-13T11:56:00Z</dcterms:created>
  <dcterms:modified xsi:type="dcterms:W3CDTF">2018-05-13T11:57:00Z</dcterms:modified>
</cp:coreProperties>
</file>