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B7514" w14:textId="77777777" w:rsidR="00F45A13" w:rsidRPr="00E732AC" w:rsidRDefault="00F45A13" w:rsidP="00FA1968">
      <w:pPr>
        <w:spacing w:after="0"/>
        <w:rPr>
          <w:rFonts w:ascii="Times New Roman" w:hAnsi="Times New Roman" w:cs="Times New Roman"/>
          <w:b/>
          <w:bCs/>
          <w:sz w:val="28"/>
          <w:szCs w:val="28"/>
        </w:rPr>
      </w:pPr>
      <w:r w:rsidRPr="00E732AC">
        <w:rPr>
          <w:rFonts w:ascii="Times New Roman" w:hAnsi="Times New Roman" w:cs="Times New Roman"/>
          <w:b/>
          <w:bCs/>
          <w:sz w:val="28"/>
          <w:szCs w:val="28"/>
        </w:rPr>
        <w:t>№</w:t>
      </w:r>
      <w:r w:rsidRPr="00E732AC">
        <w:rPr>
          <w:rFonts w:ascii="Times New Roman" w:hAnsi="Times New Roman" w:cs="Times New Roman"/>
          <w:b/>
          <w:bCs/>
          <w:sz w:val="28"/>
          <w:szCs w:val="28"/>
        </w:rPr>
        <w:t xml:space="preserve"> 1. Введение в дисциплину. Понятие, цель, задачи финансово-цифровой среды </w:t>
      </w:r>
    </w:p>
    <w:p w14:paraId="34C27B16" w14:textId="36B17C6C" w:rsidR="003C3480" w:rsidRPr="00E732AC" w:rsidRDefault="007E1E22" w:rsidP="00FA1968">
      <w:pPr>
        <w:spacing w:after="0"/>
        <w:rPr>
          <w:rFonts w:ascii="Times New Roman" w:hAnsi="Times New Roman" w:cs="Times New Roman"/>
          <w:sz w:val="28"/>
          <w:szCs w:val="28"/>
        </w:rPr>
      </w:pPr>
      <w:r w:rsidRPr="00E732AC">
        <w:rPr>
          <w:rFonts w:ascii="Times New Roman" w:hAnsi="Times New Roman" w:cs="Times New Roman"/>
          <w:sz w:val="28"/>
          <w:szCs w:val="28"/>
        </w:rPr>
        <w:t>История формирования понятия «цифровая экономика», по мнению многих</w:t>
      </w:r>
      <w:r w:rsidRPr="00E732AC">
        <w:rPr>
          <w:rFonts w:ascii="Times New Roman" w:hAnsi="Times New Roman" w:cs="Times New Roman"/>
          <w:sz w:val="28"/>
          <w:szCs w:val="28"/>
        </w:rPr>
        <w:t xml:space="preserve"> </w:t>
      </w:r>
      <w:r w:rsidRPr="00E732AC">
        <w:rPr>
          <w:rFonts w:ascii="Times New Roman" w:hAnsi="Times New Roman" w:cs="Times New Roman"/>
          <w:sz w:val="28"/>
          <w:szCs w:val="28"/>
        </w:rPr>
        <w:t>исследователей, восходит к американскому ученому из Массачусетского</w:t>
      </w:r>
      <w:r w:rsidRPr="00E732AC">
        <w:rPr>
          <w:rFonts w:ascii="Times New Roman" w:hAnsi="Times New Roman" w:cs="Times New Roman"/>
          <w:sz w:val="28"/>
          <w:szCs w:val="28"/>
        </w:rPr>
        <w:t xml:space="preserve"> </w:t>
      </w:r>
      <w:r w:rsidRPr="00E732AC">
        <w:rPr>
          <w:rFonts w:ascii="Times New Roman" w:hAnsi="Times New Roman" w:cs="Times New Roman"/>
          <w:sz w:val="28"/>
          <w:szCs w:val="28"/>
        </w:rPr>
        <w:t>технологического института Николасу Негропонте, который в 1995 г.</w:t>
      </w:r>
      <w:r w:rsidRPr="00E732AC">
        <w:rPr>
          <w:rFonts w:ascii="Times New Roman" w:hAnsi="Times New Roman" w:cs="Times New Roman"/>
          <w:sz w:val="28"/>
          <w:szCs w:val="28"/>
        </w:rPr>
        <w:t xml:space="preserve"> </w:t>
      </w:r>
      <w:r w:rsidRPr="00E732AC">
        <w:rPr>
          <w:rFonts w:ascii="Times New Roman" w:hAnsi="Times New Roman" w:cs="Times New Roman"/>
          <w:sz w:val="28"/>
          <w:szCs w:val="28"/>
        </w:rPr>
        <w:t>использовал метафору о переходе от обработки атомов, составляющих материю физических веществ, к обработке битов, составляющих материю программных</w:t>
      </w:r>
      <w:r w:rsidRPr="00E732AC">
        <w:rPr>
          <w:rFonts w:ascii="Times New Roman" w:hAnsi="Times New Roman" w:cs="Times New Roman"/>
          <w:sz w:val="28"/>
          <w:szCs w:val="28"/>
        </w:rPr>
        <w:t xml:space="preserve"> </w:t>
      </w:r>
      <w:r w:rsidRPr="00E732AC">
        <w:rPr>
          <w:rFonts w:ascii="Times New Roman" w:hAnsi="Times New Roman" w:cs="Times New Roman"/>
          <w:sz w:val="28"/>
          <w:szCs w:val="28"/>
        </w:rPr>
        <w:t>кодов. Другие эксперты отмечают, что впервые термин «цифровая экономика»</w:t>
      </w:r>
      <w:r w:rsidR="003C3480" w:rsidRPr="00E732AC">
        <w:rPr>
          <w:rFonts w:ascii="Times New Roman" w:hAnsi="Times New Roman" w:cs="Times New Roman"/>
          <w:sz w:val="28"/>
          <w:szCs w:val="28"/>
        </w:rPr>
        <w:t xml:space="preserve">. </w:t>
      </w:r>
      <w:r w:rsidR="003C3480" w:rsidRPr="00E732AC">
        <w:rPr>
          <w:rFonts w:ascii="Times New Roman" w:hAnsi="Times New Roman" w:cs="Times New Roman"/>
          <w:sz w:val="28"/>
          <w:szCs w:val="28"/>
        </w:rPr>
        <w:t>озвучил канадский ученый Дон Тапскотт в 1994 г. в книге, переведенной</w:t>
      </w:r>
    </w:p>
    <w:p w14:paraId="23F8BE5B" w14:textId="77777777" w:rsidR="003C3480" w:rsidRPr="00E732AC" w:rsidRDefault="003C3480" w:rsidP="00FA1968">
      <w:pPr>
        <w:spacing w:after="0"/>
        <w:rPr>
          <w:rFonts w:ascii="Times New Roman" w:hAnsi="Times New Roman" w:cs="Times New Roman"/>
          <w:sz w:val="28"/>
          <w:szCs w:val="28"/>
        </w:rPr>
      </w:pPr>
      <w:r w:rsidRPr="00E732AC">
        <w:rPr>
          <w:rFonts w:ascii="Times New Roman" w:hAnsi="Times New Roman" w:cs="Times New Roman"/>
          <w:sz w:val="28"/>
          <w:szCs w:val="28"/>
        </w:rPr>
        <w:t>на русский язык под названием «Электронно-цифровое общество: Плюсы</w:t>
      </w:r>
    </w:p>
    <w:p w14:paraId="18AB67DA" w14:textId="77777777" w:rsidR="003C3480" w:rsidRPr="00E732AC" w:rsidRDefault="003C3480" w:rsidP="00FA1968">
      <w:pPr>
        <w:spacing w:after="0"/>
        <w:rPr>
          <w:rFonts w:ascii="Times New Roman" w:hAnsi="Times New Roman" w:cs="Times New Roman"/>
          <w:sz w:val="28"/>
          <w:szCs w:val="28"/>
        </w:rPr>
      </w:pPr>
      <w:r w:rsidRPr="00E732AC">
        <w:rPr>
          <w:rFonts w:ascii="Times New Roman" w:hAnsi="Times New Roman" w:cs="Times New Roman"/>
          <w:sz w:val="28"/>
          <w:szCs w:val="28"/>
        </w:rPr>
        <w:t>и минусы эпохи сетевого интеллекта». В ней Тапскотт, описывая признаки</w:t>
      </w:r>
    </w:p>
    <w:p w14:paraId="02BBD1EB" w14:textId="77777777" w:rsidR="003C3480" w:rsidRPr="00E732AC" w:rsidRDefault="003C3480" w:rsidP="00FA1968">
      <w:pPr>
        <w:spacing w:after="0"/>
        <w:rPr>
          <w:rFonts w:ascii="Times New Roman" w:hAnsi="Times New Roman" w:cs="Times New Roman"/>
          <w:sz w:val="28"/>
          <w:szCs w:val="28"/>
        </w:rPr>
      </w:pPr>
      <w:r w:rsidRPr="00E732AC">
        <w:rPr>
          <w:rFonts w:ascii="Times New Roman" w:hAnsi="Times New Roman" w:cs="Times New Roman"/>
          <w:sz w:val="28"/>
          <w:szCs w:val="28"/>
        </w:rPr>
        <w:t>развитых стран, отмечает цифровую форму представления объектов, влияние информационных технологий на бизнес, систему государственного</w:t>
      </w:r>
    </w:p>
    <w:p w14:paraId="7A70CEED" w14:textId="77777777" w:rsidR="003C3480" w:rsidRPr="00E732AC" w:rsidRDefault="003C3480" w:rsidP="00FA1968">
      <w:pPr>
        <w:spacing w:after="0"/>
        <w:rPr>
          <w:rFonts w:ascii="Times New Roman" w:hAnsi="Times New Roman" w:cs="Times New Roman"/>
          <w:sz w:val="28"/>
          <w:szCs w:val="28"/>
        </w:rPr>
      </w:pPr>
      <w:r w:rsidRPr="00E732AC">
        <w:rPr>
          <w:rFonts w:ascii="Times New Roman" w:hAnsi="Times New Roman" w:cs="Times New Roman"/>
          <w:sz w:val="28"/>
          <w:szCs w:val="28"/>
        </w:rPr>
        <w:t>управления и дает цифровой экономике следующее определение – это экономика, базирующаяся на использовании информационных компьютерных</w:t>
      </w:r>
    </w:p>
    <w:p w14:paraId="54BF60E5" w14:textId="77777777" w:rsidR="003C3480" w:rsidRPr="00E732AC" w:rsidRDefault="003C3480" w:rsidP="00FA1968">
      <w:pPr>
        <w:spacing w:after="0"/>
        <w:rPr>
          <w:rFonts w:ascii="Times New Roman" w:hAnsi="Times New Roman" w:cs="Times New Roman"/>
          <w:sz w:val="28"/>
          <w:szCs w:val="28"/>
        </w:rPr>
      </w:pPr>
      <w:r w:rsidRPr="00E732AC">
        <w:rPr>
          <w:rFonts w:ascii="Times New Roman" w:hAnsi="Times New Roman" w:cs="Times New Roman"/>
          <w:sz w:val="28"/>
          <w:szCs w:val="28"/>
        </w:rPr>
        <w:t>технологий.</w:t>
      </w:r>
    </w:p>
    <w:p w14:paraId="4CF51944" w14:textId="77777777" w:rsidR="003C3480" w:rsidRPr="00E732AC" w:rsidRDefault="003C3480" w:rsidP="00FA1968">
      <w:pPr>
        <w:spacing w:after="0"/>
        <w:rPr>
          <w:rFonts w:ascii="Times New Roman" w:hAnsi="Times New Roman" w:cs="Times New Roman"/>
          <w:sz w:val="28"/>
          <w:szCs w:val="28"/>
        </w:rPr>
      </w:pPr>
      <w:r w:rsidRPr="00E732AC">
        <w:rPr>
          <w:rFonts w:ascii="Times New Roman" w:hAnsi="Times New Roman" w:cs="Times New Roman"/>
          <w:sz w:val="28"/>
          <w:szCs w:val="28"/>
        </w:rPr>
        <w:t xml:space="preserve">В 1999 г. Нил Лейн, помощник президента США по науке и технологиям, в статье «Развитие цифровой экономики в </w:t>
      </w:r>
      <w:r w:rsidRPr="00E732AC">
        <w:rPr>
          <w:rFonts w:ascii="Times New Roman" w:hAnsi="Times New Roman" w:cs="Times New Roman"/>
          <w:sz w:val="28"/>
          <w:szCs w:val="28"/>
          <w:lang w:val="en-US"/>
        </w:rPr>
        <w:t>XXI</w:t>
      </w:r>
      <w:r w:rsidRPr="00E732AC">
        <w:rPr>
          <w:rFonts w:ascii="Times New Roman" w:hAnsi="Times New Roman" w:cs="Times New Roman"/>
          <w:sz w:val="28"/>
          <w:szCs w:val="28"/>
        </w:rPr>
        <w:t xml:space="preserve"> веке» фактически первым дал определение рассматриваемого явления: «Цифровая экономика –</w:t>
      </w:r>
    </w:p>
    <w:p w14:paraId="71D72B01" w14:textId="77777777" w:rsidR="003C3480" w:rsidRPr="00E732AC" w:rsidRDefault="003C3480" w:rsidP="00FA1968">
      <w:pPr>
        <w:spacing w:after="0"/>
        <w:rPr>
          <w:rFonts w:ascii="Times New Roman" w:hAnsi="Times New Roman" w:cs="Times New Roman"/>
          <w:sz w:val="28"/>
          <w:szCs w:val="28"/>
        </w:rPr>
      </w:pPr>
      <w:r w:rsidRPr="00E732AC">
        <w:rPr>
          <w:rFonts w:ascii="Times New Roman" w:hAnsi="Times New Roman" w:cs="Times New Roman"/>
          <w:sz w:val="28"/>
          <w:szCs w:val="28"/>
        </w:rPr>
        <w:t>это конвергенция компьютерных и коммуникационных технологий в сети</w:t>
      </w:r>
    </w:p>
    <w:p w14:paraId="6699B561" w14:textId="77777777" w:rsidR="003C3480" w:rsidRPr="00E732AC" w:rsidRDefault="003C3480" w:rsidP="00FA1968">
      <w:pPr>
        <w:spacing w:after="0"/>
        <w:rPr>
          <w:rFonts w:ascii="Times New Roman" w:hAnsi="Times New Roman" w:cs="Times New Roman"/>
          <w:sz w:val="28"/>
          <w:szCs w:val="28"/>
        </w:rPr>
      </w:pPr>
      <w:r w:rsidRPr="00E732AC">
        <w:rPr>
          <w:rFonts w:ascii="Times New Roman" w:hAnsi="Times New Roman" w:cs="Times New Roman"/>
          <w:sz w:val="28"/>
          <w:szCs w:val="28"/>
        </w:rPr>
        <w:t>Интернет и возникающий поток информации и технологий, которые стимулируют развитие электронной торговли и масштабные изменения в организационной структуре». В 2001 г. Томас Мезенбург выделил три основных компонента цифровой экономики, которые можно статистически оценить и измерить:</w:t>
      </w:r>
    </w:p>
    <w:p w14:paraId="31D0395C" w14:textId="77777777" w:rsidR="003C3480" w:rsidRPr="00E732AC" w:rsidRDefault="003C3480" w:rsidP="00FA1968">
      <w:pPr>
        <w:spacing w:after="0"/>
        <w:rPr>
          <w:rFonts w:ascii="Times New Roman" w:hAnsi="Times New Roman" w:cs="Times New Roman"/>
          <w:sz w:val="28"/>
          <w:szCs w:val="28"/>
        </w:rPr>
      </w:pPr>
      <w:r w:rsidRPr="00E732AC">
        <w:rPr>
          <w:rFonts w:ascii="Times New Roman" w:hAnsi="Times New Roman" w:cs="Times New Roman"/>
          <w:sz w:val="28"/>
          <w:szCs w:val="28"/>
          <w:lang w:val="en-US"/>
        </w:rPr>
        <w:t></w:t>
      </w:r>
      <w:r w:rsidRPr="00E732AC">
        <w:rPr>
          <w:rFonts w:ascii="Times New Roman" w:hAnsi="Times New Roman" w:cs="Times New Roman"/>
          <w:sz w:val="28"/>
          <w:szCs w:val="28"/>
        </w:rPr>
        <w:t xml:space="preserve"> поддерживающая инфраструктура (аппаратное и программное обеспечение, телекоммуникации, сети и др.);</w:t>
      </w:r>
    </w:p>
    <w:p w14:paraId="1C354036" w14:textId="77777777" w:rsidR="003C3480" w:rsidRPr="00E732AC" w:rsidRDefault="003C3480" w:rsidP="00FA1968">
      <w:pPr>
        <w:spacing w:after="0"/>
        <w:rPr>
          <w:rFonts w:ascii="Times New Roman" w:hAnsi="Times New Roman" w:cs="Times New Roman"/>
          <w:sz w:val="28"/>
          <w:szCs w:val="28"/>
        </w:rPr>
      </w:pPr>
      <w:r w:rsidRPr="00E732AC">
        <w:rPr>
          <w:rFonts w:ascii="Times New Roman" w:hAnsi="Times New Roman" w:cs="Times New Roman"/>
          <w:sz w:val="28"/>
          <w:szCs w:val="28"/>
          <w:lang w:val="en-US"/>
        </w:rPr>
        <w:t></w:t>
      </w:r>
      <w:r w:rsidRPr="00E732AC">
        <w:rPr>
          <w:rFonts w:ascii="Times New Roman" w:hAnsi="Times New Roman" w:cs="Times New Roman"/>
          <w:sz w:val="28"/>
          <w:szCs w:val="28"/>
        </w:rPr>
        <w:t xml:space="preserve"> электронный бизнес (ведение хозяйственной деятельности и любых</w:t>
      </w:r>
    </w:p>
    <w:p w14:paraId="41ED1D87" w14:textId="77777777" w:rsidR="003C3480" w:rsidRPr="00E732AC" w:rsidRDefault="003C3480" w:rsidP="00FA1968">
      <w:pPr>
        <w:spacing w:after="0"/>
        <w:rPr>
          <w:rFonts w:ascii="Times New Roman" w:hAnsi="Times New Roman" w:cs="Times New Roman"/>
          <w:sz w:val="28"/>
          <w:szCs w:val="28"/>
        </w:rPr>
      </w:pPr>
      <w:r w:rsidRPr="00E732AC">
        <w:rPr>
          <w:rFonts w:ascii="Times New Roman" w:hAnsi="Times New Roman" w:cs="Times New Roman"/>
          <w:sz w:val="28"/>
          <w:szCs w:val="28"/>
        </w:rPr>
        <w:t>других бизнес-процессов через компьютерные сети);</w:t>
      </w:r>
    </w:p>
    <w:p w14:paraId="40928994" w14:textId="77777777" w:rsidR="003C3480" w:rsidRPr="00E732AC" w:rsidRDefault="003C3480" w:rsidP="00FA1968">
      <w:pPr>
        <w:spacing w:after="0"/>
        <w:rPr>
          <w:rFonts w:ascii="Times New Roman" w:hAnsi="Times New Roman" w:cs="Times New Roman"/>
          <w:sz w:val="28"/>
          <w:szCs w:val="28"/>
        </w:rPr>
      </w:pPr>
      <w:r w:rsidRPr="00E732AC">
        <w:rPr>
          <w:rFonts w:ascii="Times New Roman" w:hAnsi="Times New Roman" w:cs="Times New Roman"/>
          <w:sz w:val="28"/>
          <w:szCs w:val="28"/>
          <w:lang w:val="en-US"/>
        </w:rPr>
        <w:t></w:t>
      </w:r>
      <w:r w:rsidRPr="00E732AC">
        <w:rPr>
          <w:rFonts w:ascii="Times New Roman" w:hAnsi="Times New Roman" w:cs="Times New Roman"/>
          <w:sz w:val="28"/>
          <w:szCs w:val="28"/>
        </w:rPr>
        <w:t xml:space="preserve"> электронная торговля (дистрибуция товаров через интернет).</w:t>
      </w:r>
    </w:p>
    <w:p w14:paraId="50B4BBD2" w14:textId="77777777" w:rsidR="003C3480" w:rsidRPr="00E732AC" w:rsidRDefault="003C3480" w:rsidP="00FA1968">
      <w:pPr>
        <w:spacing w:after="0"/>
        <w:rPr>
          <w:rFonts w:ascii="Times New Roman" w:hAnsi="Times New Roman" w:cs="Times New Roman"/>
          <w:sz w:val="28"/>
          <w:szCs w:val="28"/>
        </w:rPr>
      </w:pPr>
      <w:r w:rsidRPr="00E732AC">
        <w:rPr>
          <w:rFonts w:ascii="Times New Roman" w:hAnsi="Times New Roman" w:cs="Times New Roman"/>
          <w:sz w:val="28"/>
          <w:szCs w:val="28"/>
        </w:rPr>
        <w:t>Несмотря на значительное число работ, до сих пор нет однозначного понимания того, что представляет собой цифровая экономика. Сравнительный</w:t>
      </w:r>
    </w:p>
    <w:p w14:paraId="409644F3" w14:textId="77777777" w:rsidR="003C3480" w:rsidRPr="00E732AC" w:rsidRDefault="003C3480" w:rsidP="00FA1968">
      <w:pPr>
        <w:spacing w:after="0"/>
        <w:rPr>
          <w:rFonts w:ascii="Times New Roman" w:hAnsi="Times New Roman" w:cs="Times New Roman"/>
          <w:sz w:val="28"/>
          <w:szCs w:val="28"/>
        </w:rPr>
      </w:pPr>
      <w:r w:rsidRPr="00E732AC">
        <w:rPr>
          <w:rFonts w:ascii="Times New Roman" w:hAnsi="Times New Roman" w:cs="Times New Roman"/>
          <w:sz w:val="28"/>
          <w:szCs w:val="28"/>
        </w:rPr>
        <w:t>анализ многочисленных определений цифровой экономики позволяет классифицировать взгляды на это понятие, основанные на использовании следующих признаков:</w:t>
      </w:r>
    </w:p>
    <w:p w14:paraId="5FDFFA10" w14:textId="77777777" w:rsidR="003C3480" w:rsidRPr="00E732AC" w:rsidRDefault="003C3480" w:rsidP="00FA1968">
      <w:pPr>
        <w:spacing w:after="0"/>
        <w:rPr>
          <w:rFonts w:ascii="Times New Roman" w:hAnsi="Times New Roman" w:cs="Times New Roman"/>
          <w:sz w:val="28"/>
          <w:szCs w:val="28"/>
        </w:rPr>
      </w:pPr>
      <w:r w:rsidRPr="00E732AC">
        <w:rPr>
          <w:rFonts w:ascii="Times New Roman" w:hAnsi="Times New Roman" w:cs="Times New Roman"/>
          <w:sz w:val="28"/>
          <w:szCs w:val="28"/>
          <w:lang w:val="en-US"/>
        </w:rPr>
        <w:t></w:t>
      </w:r>
      <w:r w:rsidRPr="00E732AC">
        <w:rPr>
          <w:rFonts w:ascii="Times New Roman" w:hAnsi="Times New Roman" w:cs="Times New Roman"/>
          <w:sz w:val="28"/>
          <w:szCs w:val="28"/>
        </w:rPr>
        <w:t xml:space="preserve"> тип экономики, характеризующийся активным внедрением и практическим использованием цифровых технологий сбора, хранения, обработки, </w:t>
      </w:r>
      <w:r w:rsidRPr="00E732AC">
        <w:rPr>
          <w:rFonts w:ascii="Times New Roman" w:hAnsi="Times New Roman" w:cs="Times New Roman"/>
          <w:sz w:val="28"/>
          <w:szCs w:val="28"/>
        </w:rPr>
        <w:lastRenderedPageBreak/>
        <w:t>преобразования и передачи информации во всех сферах человеческой деятельности;</w:t>
      </w:r>
    </w:p>
    <w:p w14:paraId="2E892536" w14:textId="77777777" w:rsidR="003C3480" w:rsidRPr="00E732AC" w:rsidRDefault="003C3480" w:rsidP="00FA1968">
      <w:pPr>
        <w:spacing w:after="0"/>
        <w:rPr>
          <w:rFonts w:ascii="Times New Roman" w:hAnsi="Times New Roman" w:cs="Times New Roman"/>
          <w:sz w:val="28"/>
          <w:szCs w:val="28"/>
        </w:rPr>
      </w:pPr>
      <w:r w:rsidRPr="00E732AC">
        <w:rPr>
          <w:rFonts w:ascii="Times New Roman" w:hAnsi="Times New Roman" w:cs="Times New Roman"/>
          <w:sz w:val="28"/>
          <w:szCs w:val="28"/>
          <w:lang w:val="en-US"/>
        </w:rPr>
        <w:t></w:t>
      </w:r>
      <w:r w:rsidRPr="00E732AC">
        <w:rPr>
          <w:rFonts w:ascii="Times New Roman" w:hAnsi="Times New Roman" w:cs="Times New Roman"/>
          <w:sz w:val="28"/>
          <w:szCs w:val="28"/>
        </w:rPr>
        <w:t xml:space="preserve"> совокупность видов экономической деятельности как отрасли национальной экономики по производству и торговле цифровыми товарами и услугами в виртуальной среде;</w:t>
      </w:r>
    </w:p>
    <w:p w14:paraId="5E654396" w14:textId="77777777" w:rsidR="003C3480" w:rsidRPr="00E732AC" w:rsidRDefault="003C3480" w:rsidP="00FA1968">
      <w:pPr>
        <w:spacing w:after="0"/>
        <w:rPr>
          <w:rFonts w:ascii="Times New Roman" w:hAnsi="Times New Roman" w:cs="Times New Roman"/>
          <w:sz w:val="28"/>
          <w:szCs w:val="28"/>
        </w:rPr>
      </w:pPr>
      <w:r w:rsidRPr="00E732AC">
        <w:rPr>
          <w:rFonts w:ascii="Times New Roman" w:hAnsi="Times New Roman" w:cs="Times New Roman"/>
          <w:sz w:val="28"/>
          <w:szCs w:val="28"/>
          <w:lang w:val="en-US"/>
        </w:rPr>
        <w:t></w:t>
      </w:r>
      <w:r w:rsidRPr="00E732AC">
        <w:rPr>
          <w:rFonts w:ascii="Times New Roman" w:hAnsi="Times New Roman" w:cs="Times New Roman"/>
          <w:sz w:val="28"/>
          <w:szCs w:val="28"/>
        </w:rPr>
        <w:t xml:space="preserve"> система социально-экономических и организационно-технических отношений, основанных на использовании цифровых информационно-телекоммуникационных технологий и сетей в режиме реального времени;</w:t>
      </w:r>
    </w:p>
    <w:p w14:paraId="6DDEA975" w14:textId="77777777" w:rsidR="003C3480" w:rsidRPr="00E732AC" w:rsidRDefault="003C3480" w:rsidP="00FA1968">
      <w:pPr>
        <w:spacing w:after="0"/>
        <w:rPr>
          <w:rFonts w:ascii="Times New Roman" w:hAnsi="Times New Roman" w:cs="Times New Roman"/>
          <w:sz w:val="28"/>
          <w:szCs w:val="28"/>
        </w:rPr>
      </w:pPr>
      <w:r w:rsidRPr="00E732AC">
        <w:rPr>
          <w:rFonts w:ascii="Times New Roman" w:hAnsi="Times New Roman" w:cs="Times New Roman"/>
          <w:sz w:val="28"/>
          <w:szCs w:val="28"/>
          <w:lang w:val="en-US"/>
        </w:rPr>
        <w:t></w:t>
      </w:r>
      <w:r w:rsidRPr="00E732AC">
        <w:rPr>
          <w:rFonts w:ascii="Times New Roman" w:hAnsi="Times New Roman" w:cs="Times New Roman"/>
          <w:sz w:val="28"/>
          <w:szCs w:val="28"/>
        </w:rPr>
        <w:t xml:space="preserve"> сложное сочетание различных элементов (технических, инфраструктурных, организационных, программных, нормативных, законодательных</w:t>
      </w:r>
    </w:p>
    <w:p w14:paraId="4AF17EA8" w14:textId="1217D0C9" w:rsidR="0083258B" w:rsidRPr="00E732AC" w:rsidRDefault="003C3480" w:rsidP="00FA1968">
      <w:pPr>
        <w:spacing w:after="0"/>
        <w:rPr>
          <w:rFonts w:ascii="Times New Roman" w:hAnsi="Times New Roman" w:cs="Times New Roman"/>
          <w:sz w:val="28"/>
          <w:szCs w:val="28"/>
        </w:rPr>
      </w:pPr>
      <w:r w:rsidRPr="00E732AC">
        <w:rPr>
          <w:rFonts w:ascii="Times New Roman" w:hAnsi="Times New Roman" w:cs="Times New Roman"/>
          <w:sz w:val="28"/>
          <w:szCs w:val="28"/>
        </w:rPr>
        <w:t>и др.), представляющее собой дополнение к реальной экономике, ориентированное на устойчивое экономическое развитие</w:t>
      </w:r>
    </w:p>
    <w:p w14:paraId="4C1347F0" w14:textId="77777777" w:rsidR="00A60F97" w:rsidRPr="00E732AC" w:rsidRDefault="00A60F97" w:rsidP="00FA1968">
      <w:pPr>
        <w:spacing w:after="0"/>
        <w:rPr>
          <w:rFonts w:ascii="Times New Roman" w:hAnsi="Times New Roman" w:cs="Times New Roman"/>
          <w:sz w:val="28"/>
          <w:szCs w:val="28"/>
        </w:rPr>
      </w:pPr>
      <w:r w:rsidRPr="00E732AC">
        <w:rPr>
          <w:rFonts w:ascii="Times New Roman" w:hAnsi="Times New Roman" w:cs="Times New Roman"/>
          <w:sz w:val="28"/>
          <w:szCs w:val="28"/>
        </w:rPr>
        <w:t>Суммируя различные подходы, можно дать следующее определение:</w:t>
      </w:r>
    </w:p>
    <w:p w14:paraId="1ABBA0D3" w14:textId="77777777" w:rsidR="00A60F97" w:rsidRPr="00E732AC" w:rsidRDefault="00A60F97" w:rsidP="00FA1968">
      <w:pPr>
        <w:spacing w:after="0"/>
        <w:rPr>
          <w:rFonts w:ascii="Times New Roman" w:hAnsi="Times New Roman" w:cs="Times New Roman"/>
          <w:sz w:val="28"/>
          <w:szCs w:val="28"/>
        </w:rPr>
      </w:pPr>
      <w:r w:rsidRPr="00E732AC">
        <w:rPr>
          <w:rFonts w:ascii="Times New Roman" w:hAnsi="Times New Roman" w:cs="Times New Roman"/>
          <w:sz w:val="28"/>
          <w:szCs w:val="28"/>
        </w:rPr>
        <w:t>Цифровая экономика – это система социальных, культурных, экономических и технологических отношений между государством, бизнес-сообществом и гражданами, функционирующая в глобальном информационном пространстве, посредством широкого использования сетевых цифровых технологий генерирующая цифровые виды и формы производства и продвижения к потребителю продукции и услуг, которые приводят к непрерывным</w:t>
      </w:r>
    </w:p>
    <w:p w14:paraId="2B1581F1" w14:textId="77777777" w:rsidR="00A60F97" w:rsidRPr="00E732AC" w:rsidRDefault="00A60F97" w:rsidP="00FA1968">
      <w:pPr>
        <w:spacing w:after="0"/>
        <w:rPr>
          <w:rFonts w:ascii="Times New Roman" w:hAnsi="Times New Roman" w:cs="Times New Roman"/>
          <w:sz w:val="28"/>
          <w:szCs w:val="28"/>
        </w:rPr>
      </w:pPr>
      <w:r w:rsidRPr="00E732AC">
        <w:rPr>
          <w:rFonts w:ascii="Times New Roman" w:hAnsi="Times New Roman" w:cs="Times New Roman"/>
          <w:sz w:val="28"/>
          <w:szCs w:val="28"/>
        </w:rPr>
        <w:t>инновационным изменениям методов управления и технологий в целях повышения эффективности социально-экономических процессов.</w:t>
      </w:r>
    </w:p>
    <w:p w14:paraId="7326B25F" w14:textId="77777777" w:rsidR="00A60F97" w:rsidRPr="00E732AC" w:rsidRDefault="00A60F97" w:rsidP="00FA1968">
      <w:pPr>
        <w:spacing w:after="0"/>
        <w:rPr>
          <w:rFonts w:ascii="Times New Roman" w:hAnsi="Times New Roman" w:cs="Times New Roman"/>
          <w:sz w:val="28"/>
          <w:szCs w:val="28"/>
        </w:rPr>
      </w:pPr>
      <w:r w:rsidRPr="00E732AC">
        <w:rPr>
          <w:rFonts w:ascii="Times New Roman" w:hAnsi="Times New Roman" w:cs="Times New Roman"/>
          <w:sz w:val="28"/>
          <w:szCs w:val="28"/>
        </w:rPr>
        <w:t>Выделяют три базовые составляющие цифровой экономики:</w:t>
      </w:r>
    </w:p>
    <w:p w14:paraId="2E95CCB7" w14:textId="77777777" w:rsidR="00A60F97" w:rsidRPr="00E732AC" w:rsidRDefault="00A60F97" w:rsidP="00FA1968">
      <w:pPr>
        <w:spacing w:after="0"/>
        <w:rPr>
          <w:rFonts w:ascii="Times New Roman" w:hAnsi="Times New Roman" w:cs="Times New Roman"/>
          <w:sz w:val="28"/>
          <w:szCs w:val="28"/>
        </w:rPr>
      </w:pPr>
      <w:r w:rsidRPr="00E732AC">
        <w:rPr>
          <w:rFonts w:ascii="Times New Roman" w:hAnsi="Times New Roman" w:cs="Times New Roman"/>
          <w:sz w:val="28"/>
          <w:szCs w:val="28"/>
        </w:rPr>
        <w:t> инфраструктура, включающая аппаратные средства, программное</w:t>
      </w:r>
    </w:p>
    <w:p w14:paraId="43DB5907" w14:textId="77777777" w:rsidR="00A60F97" w:rsidRPr="00E732AC" w:rsidRDefault="00A60F97" w:rsidP="00FA1968">
      <w:pPr>
        <w:spacing w:after="0"/>
        <w:rPr>
          <w:rFonts w:ascii="Times New Roman" w:hAnsi="Times New Roman" w:cs="Times New Roman"/>
          <w:sz w:val="28"/>
          <w:szCs w:val="28"/>
        </w:rPr>
      </w:pPr>
      <w:r w:rsidRPr="00E732AC">
        <w:rPr>
          <w:rFonts w:ascii="Times New Roman" w:hAnsi="Times New Roman" w:cs="Times New Roman"/>
          <w:sz w:val="28"/>
          <w:szCs w:val="28"/>
        </w:rPr>
        <w:t>обеспечение, телекоммуникации и т. д.;</w:t>
      </w:r>
    </w:p>
    <w:p w14:paraId="50F3457F" w14:textId="77777777" w:rsidR="00A60F97" w:rsidRPr="00E732AC" w:rsidRDefault="00A60F97" w:rsidP="00FA1968">
      <w:pPr>
        <w:spacing w:after="0"/>
        <w:rPr>
          <w:rFonts w:ascii="Times New Roman" w:hAnsi="Times New Roman" w:cs="Times New Roman"/>
          <w:sz w:val="28"/>
          <w:szCs w:val="28"/>
        </w:rPr>
      </w:pPr>
      <w:r w:rsidRPr="00E732AC">
        <w:rPr>
          <w:rFonts w:ascii="Times New Roman" w:hAnsi="Times New Roman" w:cs="Times New Roman"/>
          <w:sz w:val="28"/>
          <w:szCs w:val="28"/>
        </w:rPr>
        <w:t> электронные деловые операции, охватывающие бизнес-процесс, реализуемые через компьютерные сети в рамках виртуальных взаимодействий</w:t>
      </w:r>
    </w:p>
    <w:p w14:paraId="1FBDFED1" w14:textId="77777777" w:rsidR="00A60F97" w:rsidRPr="00E732AC" w:rsidRDefault="00A60F97" w:rsidP="00FA1968">
      <w:pPr>
        <w:spacing w:after="0"/>
        <w:rPr>
          <w:rFonts w:ascii="Times New Roman" w:hAnsi="Times New Roman" w:cs="Times New Roman"/>
          <w:sz w:val="28"/>
          <w:szCs w:val="28"/>
        </w:rPr>
      </w:pPr>
      <w:r w:rsidRPr="00E732AC">
        <w:rPr>
          <w:rFonts w:ascii="Times New Roman" w:hAnsi="Times New Roman" w:cs="Times New Roman"/>
          <w:sz w:val="28"/>
          <w:szCs w:val="28"/>
        </w:rPr>
        <w:t>между субъектами виртуального рынка;</w:t>
      </w:r>
    </w:p>
    <w:p w14:paraId="56E55E0F" w14:textId="77777777" w:rsidR="00A60F97" w:rsidRPr="00E732AC" w:rsidRDefault="00A60F97" w:rsidP="00FA1968">
      <w:pPr>
        <w:spacing w:after="0"/>
        <w:rPr>
          <w:rFonts w:ascii="Times New Roman" w:hAnsi="Times New Roman" w:cs="Times New Roman"/>
          <w:sz w:val="28"/>
          <w:szCs w:val="28"/>
        </w:rPr>
      </w:pPr>
      <w:r w:rsidRPr="00E732AC">
        <w:rPr>
          <w:rFonts w:ascii="Times New Roman" w:hAnsi="Times New Roman" w:cs="Times New Roman"/>
          <w:sz w:val="28"/>
          <w:szCs w:val="28"/>
        </w:rPr>
        <w:t> электронная коммерция, включающая в себя все финансовые и торговые транзакции, осуществляемые при помощи компьютерных сетей, а также</w:t>
      </w:r>
    </w:p>
    <w:p w14:paraId="218644EF" w14:textId="38563FE3" w:rsidR="00A60F97" w:rsidRPr="00E732AC" w:rsidRDefault="00A60F97" w:rsidP="00FA1968">
      <w:pPr>
        <w:spacing w:after="0"/>
        <w:rPr>
          <w:rFonts w:ascii="Times New Roman" w:hAnsi="Times New Roman" w:cs="Times New Roman"/>
          <w:sz w:val="28"/>
          <w:szCs w:val="28"/>
        </w:rPr>
      </w:pPr>
      <w:r w:rsidRPr="00E732AC">
        <w:rPr>
          <w:rFonts w:ascii="Times New Roman" w:hAnsi="Times New Roman" w:cs="Times New Roman"/>
          <w:sz w:val="28"/>
          <w:szCs w:val="28"/>
        </w:rPr>
        <w:t>бизнес-процессы, связанные с проведением таких транзакций.</w:t>
      </w:r>
    </w:p>
    <w:p w14:paraId="7A32050A" w14:textId="77777777" w:rsidR="00F9306D" w:rsidRPr="00E732AC" w:rsidRDefault="00F9306D" w:rsidP="00FA1968">
      <w:pPr>
        <w:spacing w:after="0"/>
        <w:rPr>
          <w:rFonts w:ascii="Times New Roman" w:hAnsi="Times New Roman" w:cs="Times New Roman"/>
          <w:sz w:val="28"/>
          <w:szCs w:val="28"/>
        </w:rPr>
      </w:pPr>
      <w:r w:rsidRPr="00E732AC">
        <w:rPr>
          <w:rFonts w:ascii="Times New Roman" w:hAnsi="Times New Roman" w:cs="Times New Roman"/>
          <w:sz w:val="28"/>
          <w:szCs w:val="28"/>
        </w:rPr>
        <w:t>Выделяют следующие отрасли цифровой экономики:</w:t>
      </w:r>
    </w:p>
    <w:p w14:paraId="6BF83748" w14:textId="77777777" w:rsidR="00F9306D" w:rsidRPr="00E732AC" w:rsidRDefault="00F9306D" w:rsidP="00FA1968">
      <w:pPr>
        <w:spacing w:after="0"/>
        <w:rPr>
          <w:rFonts w:ascii="Times New Roman" w:hAnsi="Times New Roman" w:cs="Times New Roman"/>
          <w:sz w:val="28"/>
          <w:szCs w:val="28"/>
        </w:rPr>
      </w:pPr>
      <w:r w:rsidRPr="00E732AC">
        <w:rPr>
          <w:rFonts w:ascii="Times New Roman" w:hAnsi="Times New Roman" w:cs="Times New Roman"/>
          <w:sz w:val="28"/>
          <w:szCs w:val="28"/>
        </w:rPr>
        <w:t> электронная торговля – новый вид безмагазинной торговли товарами и</w:t>
      </w:r>
    </w:p>
    <w:p w14:paraId="2C6DBFAA" w14:textId="77777777" w:rsidR="00F9306D" w:rsidRPr="00E732AC" w:rsidRDefault="00F9306D" w:rsidP="00FA1968">
      <w:pPr>
        <w:spacing w:after="0"/>
        <w:rPr>
          <w:rFonts w:ascii="Times New Roman" w:hAnsi="Times New Roman" w:cs="Times New Roman"/>
          <w:sz w:val="28"/>
          <w:szCs w:val="28"/>
        </w:rPr>
      </w:pPr>
      <w:r w:rsidRPr="00E732AC">
        <w:rPr>
          <w:rFonts w:ascii="Times New Roman" w:hAnsi="Times New Roman" w:cs="Times New Roman"/>
          <w:sz w:val="28"/>
          <w:szCs w:val="28"/>
        </w:rPr>
        <w:t>услугами, который осуществляется через интернет в виртуальных магазинах;</w:t>
      </w:r>
    </w:p>
    <w:p w14:paraId="095EB600" w14:textId="77777777" w:rsidR="00F9306D" w:rsidRPr="00E732AC" w:rsidRDefault="00F9306D" w:rsidP="00FA1968">
      <w:pPr>
        <w:spacing w:after="0"/>
        <w:rPr>
          <w:rFonts w:ascii="Times New Roman" w:hAnsi="Times New Roman" w:cs="Times New Roman"/>
          <w:sz w:val="28"/>
          <w:szCs w:val="28"/>
        </w:rPr>
      </w:pPr>
      <w:r w:rsidRPr="00E732AC">
        <w:rPr>
          <w:rFonts w:ascii="Times New Roman" w:hAnsi="Times New Roman" w:cs="Times New Roman"/>
          <w:sz w:val="28"/>
          <w:szCs w:val="28"/>
        </w:rPr>
        <w:t> электронный маркетинг – комплекс мероприятий маркетинга компании, связанный с применением электронных средств, объектом которого выступает информационно-аналитическая и экспертно-исследовательская деятельность предприятия (организации, компании);</w:t>
      </w:r>
    </w:p>
    <w:p w14:paraId="1178DE4B" w14:textId="77777777" w:rsidR="00F9306D" w:rsidRPr="00E732AC" w:rsidRDefault="00F9306D" w:rsidP="00FA1968">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 электронный банкинг – технологии предоставления банковских услуг на основании распоряжений, передаваемых клиентом удаленным образом (т. е. без его</w:t>
      </w:r>
    </w:p>
    <w:p w14:paraId="64F490E0" w14:textId="77777777" w:rsidR="00F9306D" w:rsidRPr="00E732AC" w:rsidRDefault="00F9306D" w:rsidP="00FA1968">
      <w:pPr>
        <w:spacing w:after="0"/>
        <w:rPr>
          <w:rFonts w:ascii="Times New Roman" w:hAnsi="Times New Roman" w:cs="Times New Roman"/>
          <w:sz w:val="28"/>
          <w:szCs w:val="28"/>
        </w:rPr>
      </w:pPr>
      <w:r w:rsidRPr="00E732AC">
        <w:rPr>
          <w:rFonts w:ascii="Times New Roman" w:hAnsi="Times New Roman" w:cs="Times New Roman"/>
          <w:sz w:val="28"/>
          <w:szCs w:val="28"/>
        </w:rPr>
        <w:t>визита в банк), чаще всего с использованием компьютерных и телефонных сетей;</w:t>
      </w:r>
    </w:p>
    <w:p w14:paraId="2681CB22" w14:textId="0A8DE84D" w:rsidR="00262D9A" w:rsidRPr="00E732AC" w:rsidRDefault="00F9306D" w:rsidP="00FA1968">
      <w:pPr>
        <w:spacing w:after="0"/>
        <w:rPr>
          <w:rFonts w:ascii="Times New Roman" w:hAnsi="Times New Roman" w:cs="Times New Roman"/>
          <w:sz w:val="28"/>
          <w:szCs w:val="28"/>
        </w:rPr>
      </w:pPr>
      <w:r w:rsidRPr="00E732AC">
        <w:rPr>
          <w:rFonts w:ascii="Times New Roman" w:hAnsi="Times New Roman" w:cs="Times New Roman"/>
          <w:sz w:val="28"/>
          <w:szCs w:val="28"/>
        </w:rPr>
        <w:t> электронные страховые услуги – страховые услуги, которые можно заказать посредством сети Интернет.</w:t>
      </w:r>
      <w:r w:rsidRPr="00E732AC">
        <w:rPr>
          <w:rFonts w:ascii="Times New Roman" w:hAnsi="Times New Roman" w:cs="Times New Roman"/>
          <w:sz w:val="28"/>
          <w:szCs w:val="28"/>
        </w:rPr>
        <w:cr/>
        <w:t>Институциональная структура цифровой экономики состоит из трех основных элементов: институциональных субъектов, институциональных объектов и институционального механизма</w:t>
      </w:r>
      <w:r w:rsidR="00262D9A" w:rsidRPr="00E732AC">
        <w:rPr>
          <w:rFonts w:ascii="Times New Roman" w:hAnsi="Times New Roman" w:cs="Times New Roman"/>
          <w:sz w:val="28"/>
          <w:szCs w:val="28"/>
        </w:rPr>
        <w:t xml:space="preserve"> </w:t>
      </w:r>
      <w:r w:rsidR="00262D9A" w:rsidRPr="00E732AC">
        <w:rPr>
          <w:rFonts w:ascii="Times New Roman" w:hAnsi="Times New Roman" w:cs="Times New Roman"/>
          <w:sz w:val="28"/>
          <w:szCs w:val="28"/>
        </w:rPr>
        <w:t>Субъектами цифровой экономики являются:</w:t>
      </w:r>
    </w:p>
    <w:p w14:paraId="5C5A9850" w14:textId="77777777" w:rsidR="00262D9A" w:rsidRPr="00E732AC" w:rsidRDefault="00262D9A" w:rsidP="00FA1968">
      <w:pPr>
        <w:spacing w:after="0"/>
        <w:rPr>
          <w:rFonts w:ascii="Times New Roman" w:hAnsi="Times New Roman" w:cs="Times New Roman"/>
          <w:sz w:val="28"/>
          <w:szCs w:val="28"/>
        </w:rPr>
      </w:pPr>
      <w:r w:rsidRPr="00E732AC">
        <w:rPr>
          <w:rFonts w:ascii="Times New Roman" w:hAnsi="Times New Roman" w:cs="Times New Roman"/>
          <w:sz w:val="28"/>
          <w:szCs w:val="28"/>
        </w:rPr>
        <w:t> цифровые транснациональные корпорации 6-го поколения (киберкорпорации), изменившие в последние годы с помощью сделок в интернете как</w:t>
      </w:r>
    </w:p>
    <w:p w14:paraId="1A922169" w14:textId="77777777" w:rsidR="00262D9A" w:rsidRPr="00E732AC" w:rsidRDefault="00262D9A" w:rsidP="00FA1968">
      <w:pPr>
        <w:spacing w:after="0"/>
        <w:rPr>
          <w:rFonts w:ascii="Times New Roman" w:hAnsi="Times New Roman" w:cs="Times New Roman"/>
          <w:sz w:val="28"/>
          <w:szCs w:val="28"/>
        </w:rPr>
      </w:pPr>
      <w:r w:rsidRPr="00E732AC">
        <w:rPr>
          <w:rFonts w:ascii="Times New Roman" w:hAnsi="Times New Roman" w:cs="Times New Roman"/>
          <w:sz w:val="28"/>
          <w:szCs w:val="28"/>
        </w:rPr>
        <w:t>форму и эффективность мировых рынков, так и собственную структуру</w:t>
      </w:r>
    </w:p>
    <w:p w14:paraId="731885A5" w14:textId="77777777" w:rsidR="00262D9A" w:rsidRPr="00E732AC" w:rsidRDefault="00262D9A" w:rsidP="00FA1968">
      <w:pPr>
        <w:spacing w:after="0"/>
        <w:rPr>
          <w:rFonts w:ascii="Times New Roman" w:hAnsi="Times New Roman" w:cs="Times New Roman"/>
          <w:sz w:val="28"/>
          <w:szCs w:val="28"/>
          <w:lang w:val="en-US"/>
        </w:rPr>
      </w:pPr>
      <w:r w:rsidRPr="00E732AC">
        <w:rPr>
          <w:rFonts w:ascii="Times New Roman" w:hAnsi="Times New Roman" w:cs="Times New Roman"/>
          <w:sz w:val="28"/>
          <w:szCs w:val="28"/>
          <w:lang w:val="en-US"/>
        </w:rPr>
        <w:t>(Apple, Google, Hon Hai, IBM, Microsoft, Oracle, Samsung, Sony, LG, America</w:t>
      </w:r>
    </w:p>
    <w:p w14:paraId="0ECBF63E" w14:textId="77777777" w:rsidR="00262D9A" w:rsidRPr="00E732AC" w:rsidRDefault="00262D9A" w:rsidP="00FA1968">
      <w:pPr>
        <w:spacing w:after="0"/>
        <w:rPr>
          <w:rFonts w:ascii="Times New Roman" w:hAnsi="Times New Roman" w:cs="Times New Roman"/>
          <w:sz w:val="28"/>
          <w:szCs w:val="28"/>
          <w:lang w:val="en-US"/>
        </w:rPr>
      </w:pPr>
      <w:r w:rsidRPr="00E732AC">
        <w:rPr>
          <w:rFonts w:ascii="Times New Roman" w:hAnsi="Times New Roman" w:cs="Times New Roman"/>
          <w:sz w:val="28"/>
          <w:szCs w:val="28"/>
          <w:lang w:val="en-US"/>
        </w:rPr>
        <w:t xml:space="preserve">Movil, Deutsche Telekom, NTT, Vodafone </w:t>
      </w:r>
      <w:r w:rsidRPr="00E732AC">
        <w:rPr>
          <w:rFonts w:ascii="Times New Roman" w:hAnsi="Times New Roman" w:cs="Times New Roman"/>
          <w:sz w:val="28"/>
          <w:szCs w:val="28"/>
        </w:rPr>
        <w:t>и</w:t>
      </w:r>
      <w:r w:rsidRPr="00E732AC">
        <w:rPr>
          <w:rFonts w:ascii="Times New Roman" w:hAnsi="Times New Roman" w:cs="Times New Roman"/>
          <w:sz w:val="28"/>
          <w:szCs w:val="28"/>
          <w:lang w:val="en-US"/>
        </w:rPr>
        <w:t xml:space="preserve"> </w:t>
      </w:r>
      <w:r w:rsidRPr="00E732AC">
        <w:rPr>
          <w:rFonts w:ascii="Times New Roman" w:hAnsi="Times New Roman" w:cs="Times New Roman"/>
          <w:sz w:val="28"/>
          <w:szCs w:val="28"/>
        </w:rPr>
        <w:t>др</w:t>
      </w:r>
      <w:r w:rsidRPr="00E732AC">
        <w:rPr>
          <w:rFonts w:ascii="Times New Roman" w:hAnsi="Times New Roman" w:cs="Times New Roman"/>
          <w:sz w:val="28"/>
          <w:szCs w:val="28"/>
          <w:lang w:val="en-US"/>
        </w:rPr>
        <w:t>.);</w:t>
      </w:r>
    </w:p>
    <w:p w14:paraId="41B26032" w14:textId="77777777" w:rsidR="00262D9A" w:rsidRPr="00E732AC" w:rsidRDefault="00262D9A" w:rsidP="00FA1968">
      <w:pPr>
        <w:spacing w:after="0"/>
        <w:rPr>
          <w:rFonts w:ascii="Times New Roman" w:hAnsi="Times New Roman" w:cs="Times New Roman"/>
          <w:sz w:val="28"/>
          <w:szCs w:val="28"/>
        </w:rPr>
      </w:pPr>
      <w:r w:rsidRPr="00E732AC">
        <w:rPr>
          <w:rFonts w:ascii="Times New Roman" w:hAnsi="Times New Roman" w:cs="Times New Roman"/>
          <w:sz w:val="28"/>
          <w:szCs w:val="28"/>
        </w:rPr>
        <w:t> «компании-единороги» – непубличные технологические компании,</w:t>
      </w:r>
    </w:p>
    <w:p w14:paraId="7321366D" w14:textId="77777777" w:rsidR="00262D9A" w:rsidRPr="00E732AC" w:rsidRDefault="00262D9A" w:rsidP="00FA1968">
      <w:pPr>
        <w:spacing w:after="0"/>
        <w:rPr>
          <w:rFonts w:ascii="Times New Roman" w:hAnsi="Times New Roman" w:cs="Times New Roman"/>
          <w:sz w:val="28"/>
          <w:szCs w:val="28"/>
          <w:lang w:val="en-US"/>
        </w:rPr>
      </w:pPr>
      <w:r w:rsidRPr="00E732AC">
        <w:rPr>
          <w:rFonts w:ascii="Times New Roman" w:hAnsi="Times New Roman" w:cs="Times New Roman"/>
          <w:sz w:val="28"/>
          <w:szCs w:val="28"/>
        </w:rPr>
        <w:t xml:space="preserve">стоимость которых превышает 1 млрд долл. </w:t>
      </w:r>
      <w:r w:rsidRPr="00E732AC">
        <w:rPr>
          <w:rFonts w:ascii="Times New Roman" w:hAnsi="Times New Roman" w:cs="Times New Roman"/>
          <w:sz w:val="28"/>
          <w:szCs w:val="28"/>
          <w:lang w:val="en-US"/>
        </w:rPr>
        <w:t>(ByteDance, Didi Chuxing, JUUL</w:t>
      </w:r>
    </w:p>
    <w:p w14:paraId="5C31F2C0" w14:textId="77777777" w:rsidR="00262D9A" w:rsidRPr="00E732AC" w:rsidRDefault="00262D9A" w:rsidP="00FA1968">
      <w:pPr>
        <w:spacing w:after="0"/>
        <w:rPr>
          <w:rFonts w:ascii="Times New Roman" w:hAnsi="Times New Roman" w:cs="Times New Roman"/>
          <w:sz w:val="28"/>
          <w:szCs w:val="28"/>
          <w:lang w:val="en-US"/>
        </w:rPr>
      </w:pPr>
      <w:r w:rsidRPr="00E732AC">
        <w:rPr>
          <w:rFonts w:ascii="Times New Roman" w:hAnsi="Times New Roman" w:cs="Times New Roman"/>
          <w:sz w:val="28"/>
          <w:szCs w:val="28"/>
          <w:lang w:val="en-US"/>
        </w:rPr>
        <w:t xml:space="preserve">Labs, WeWork, Airbnb </w:t>
      </w:r>
      <w:r w:rsidRPr="00E732AC">
        <w:rPr>
          <w:rFonts w:ascii="Times New Roman" w:hAnsi="Times New Roman" w:cs="Times New Roman"/>
          <w:sz w:val="28"/>
          <w:szCs w:val="28"/>
        </w:rPr>
        <w:t>и</w:t>
      </w:r>
      <w:r w:rsidRPr="00E732AC">
        <w:rPr>
          <w:rFonts w:ascii="Times New Roman" w:hAnsi="Times New Roman" w:cs="Times New Roman"/>
          <w:sz w:val="28"/>
          <w:szCs w:val="28"/>
          <w:lang w:val="en-US"/>
        </w:rPr>
        <w:t xml:space="preserve"> </w:t>
      </w:r>
      <w:r w:rsidRPr="00E732AC">
        <w:rPr>
          <w:rFonts w:ascii="Times New Roman" w:hAnsi="Times New Roman" w:cs="Times New Roman"/>
          <w:sz w:val="28"/>
          <w:szCs w:val="28"/>
        </w:rPr>
        <w:t>др</w:t>
      </w:r>
      <w:r w:rsidRPr="00E732AC">
        <w:rPr>
          <w:rFonts w:ascii="Times New Roman" w:hAnsi="Times New Roman" w:cs="Times New Roman"/>
          <w:sz w:val="28"/>
          <w:szCs w:val="28"/>
          <w:lang w:val="en-US"/>
        </w:rPr>
        <w:t>.);</w:t>
      </w:r>
    </w:p>
    <w:p w14:paraId="033A9309" w14:textId="77777777" w:rsidR="00262D9A" w:rsidRPr="00E732AC" w:rsidRDefault="00262D9A" w:rsidP="00FA1968">
      <w:pPr>
        <w:spacing w:after="0"/>
        <w:rPr>
          <w:rFonts w:ascii="Times New Roman" w:hAnsi="Times New Roman" w:cs="Times New Roman"/>
          <w:sz w:val="28"/>
          <w:szCs w:val="28"/>
        </w:rPr>
      </w:pPr>
      <w:r w:rsidRPr="00E732AC">
        <w:rPr>
          <w:rFonts w:ascii="Times New Roman" w:hAnsi="Times New Roman" w:cs="Times New Roman"/>
          <w:sz w:val="28"/>
          <w:szCs w:val="28"/>
        </w:rPr>
        <w:t> иные субъекты хозяйствования, занятые производством ИКТ-товаров и</w:t>
      </w:r>
    </w:p>
    <w:p w14:paraId="7927673B" w14:textId="77777777" w:rsidR="00262D9A" w:rsidRPr="00E732AC" w:rsidRDefault="00262D9A" w:rsidP="00FA1968">
      <w:pPr>
        <w:spacing w:after="0"/>
        <w:rPr>
          <w:rFonts w:ascii="Times New Roman" w:hAnsi="Times New Roman" w:cs="Times New Roman"/>
          <w:sz w:val="28"/>
          <w:szCs w:val="28"/>
        </w:rPr>
      </w:pPr>
      <w:r w:rsidRPr="00E732AC">
        <w:rPr>
          <w:rFonts w:ascii="Times New Roman" w:hAnsi="Times New Roman" w:cs="Times New Roman"/>
          <w:sz w:val="28"/>
          <w:szCs w:val="28"/>
        </w:rPr>
        <w:t>услуг;</w:t>
      </w:r>
    </w:p>
    <w:p w14:paraId="77B02DA8" w14:textId="77777777" w:rsidR="00262D9A" w:rsidRPr="00E732AC" w:rsidRDefault="00262D9A" w:rsidP="00FA1968">
      <w:pPr>
        <w:spacing w:after="0"/>
        <w:rPr>
          <w:rFonts w:ascii="Times New Roman" w:hAnsi="Times New Roman" w:cs="Times New Roman"/>
          <w:sz w:val="28"/>
          <w:szCs w:val="28"/>
        </w:rPr>
      </w:pPr>
      <w:r w:rsidRPr="00E732AC">
        <w:rPr>
          <w:rFonts w:ascii="Times New Roman" w:hAnsi="Times New Roman" w:cs="Times New Roman"/>
          <w:sz w:val="28"/>
          <w:szCs w:val="28"/>
        </w:rPr>
        <w:t> инновационные центры (Парк высоких технологий, Сколково);</w:t>
      </w:r>
    </w:p>
    <w:p w14:paraId="3CD4741A" w14:textId="77777777" w:rsidR="00262D9A" w:rsidRPr="00E732AC" w:rsidRDefault="00262D9A" w:rsidP="00FA1968">
      <w:pPr>
        <w:spacing w:after="0"/>
        <w:rPr>
          <w:rFonts w:ascii="Times New Roman" w:hAnsi="Times New Roman" w:cs="Times New Roman"/>
          <w:sz w:val="28"/>
          <w:szCs w:val="28"/>
        </w:rPr>
      </w:pPr>
      <w:r w:rsidRPr="00E732AC">
        <w:rPr>
          <w:rFonts w:ascii="Times New Roman" w:hAnsi="Times New Roman" w:cs="Times New Roman"/>
          <w:sz w:val="28"/>
          <w:szCs w:val="28"/>
        </w:rPr>
        <w:t> лица, занятые на предприятиях цифровой сферы.</w:t>
      </w:r>
    </w:p>
    <w:p w14:paraId="3D76DCD7" w14:textId="77777777" w:rsidR="00262D9A" w:rsidRPr="00E732AC" w:rsidRDefault="00262D9A" w:rsidP="00FA1968">
      <w:pPr>
        <w:spacing w:after="0"/>
        <w:rPr>
          <w:rFonts w:ascii="Times New Roman" w:hAnsi="Times New Roman" w:cs="Times New Roman"/>
          <w:sz w:val="28"/>
          <w:szCs w:val="28"/>
        </w:rPr>
      </w:pPr>
      <w:r w:rsidRPr="00E732AC">
        <w:rPr>
          <w:rFonts w:ascii="Times New Roman" w:hAnsi="Times New Roman" w:cs="Times New Roman"/>
          <w:sz w:val="28"/>
          <w:szCs w:val="28"/>
        </w:rPr>
        <w:t>В институциональную структуру цифровой экономики Беларуси входят</w:t>
      </w:r>
    </w:p>
    <w:p w14:paraId="14030451" w14:textId="77777777" w:rsidR="00262D9A" w:rsidRPr="00E732AC" w:rsidRDefault="00262D9A" w:rsidP="00FA1968">
      <w:pPr>
        <w:spacing w:after="0"/>
        <w:rPr>
          <w:rFonts w:ascii="Times New Roman" w:hAnsi="Times New Roman" w:cs="Times New Roman"/>
          <w:sz w:val="28"/>
          <w:szCs w:val="28"/>
        </w:rPr>
      </w:pPr>
      <w:r w:rsidRPr="00E732AC">
        <w:rPr>
          <w:rFonts w:ascii="Times New Roman" w:hAnsi="Times New Roman" w:cs="Times New Roman"/>
          <w:sz w:val="28"/>
          <w:szCs w:val="28"/>
        </w:rPr>
        <w:t>основные субъекты: Министерство связи и информатизации, Комиссия Совета</w:t>
      </w:r>
    </w:p>
    <w:p w14:paraId="52C95398" w14:textId="77777777" w:rsidR="00262D9A" w:rsidRPr="00E732AC" w:rsidRDefault="00262D9A" w:rsidP="00FA1968">
      <w:pPr>
        <w:spacing w:after="0"/>
        <w:rPr>
          <w:rFonts w:ascii="Times New Roman" w:hAnsi="Times New Roman" w:cs="Times New Roman"/>
          <w:sz w:val="28"/>
          <w:szCs w:val="28"/>
        </w:rPr>
      </w:pPr>
      <w:r w:rsidRPr="00E732AC">
        <w:rPr>
          <w:rFonts w:ascii="Times New Roman" w:hAnsi="Times New Roman" w:cs="Times New Roman"/>
          <w:sz w:val="28"/>
          <w:szCs w:val="28"/>
        </w:rPr>
        <w:t>Министров по информатизации, ОАЦ при Президенте, Парк высоких технологий, стартапы последних лет, привлекшие многомиллионные инвестиции.</w:t>
      </w:r>
    </w:p>
    <w:p w14:paraId="1098C297" w14:textId="77777777" w:rsidR="00262D9A" w:rsidRPr="00E732AC" w:rsidRDefault="00262D9A" w:rsidP="00FA1968">
      <w:pPr>
        <w:spacing w:after="0"/>
        <w:rPr>
          <w:rFonts w:ascii="Times New Roman" w:hAnsi="Times New Roman" w:cs="Times New Roman"/>
          <w:sz w:val="28"/>
          <w:szCs w:val="28"/>
        </w:rPr>
      </w:pPr>
      <w:r w:rsidRPr="00E732AC">
        <w:rPr>
          <w:rFonts w:ascii="Times New Roman" w:hAnsi="Times New Roman" w:cs="Times New Roman"/>
          <w:sz w:val="28"/>
          <w:szCs w:val="28"/>
        </w:rPr>
        <w:t>Объекты цифровой экономики функционируют комплексно в виде парадигмы «люди – бизнес – вещи», охватывают более 3000 видов деятельности и</w:t>
      </w:r>
    </w:p>
    <w:p w14:paraId="4F6DE290" w14:textId="77777777" w:rsidR="00262D9A" w:rsidRPr="00E732AC" w:rsidRDefault="00262D9A" w:rsidP="00FA1968">
      <w:pPr>
        <w:spacing w:after="0"/>
        <w:rPr>
          <w:rFonts w:ascii="Times New Roman" w:hAnsi="Times New Roman" w:cs="Times New Roman"/>
          <w:sz w:val="28"/>
          <w:szCs w:val="28"/>
        </w:rPr>
      </w:pPr>
      <w:r w:rsidRPr="00E732AC">
        <w:rPr>
          <w:rFonts w:ascii="Times New Roman" w:hAnsi="Times New Roman" w:cs="Times New Roman"/>
          <w:sz w:val="28"/>
          <w:szCs w:val="28"/>
        </w:rPr>
        <w:t>включают более 1800 видов криптовалют, огромный мир интернет-вещей, сетевую организацию финансирования (краудфандинг), биржи цифровых валют,</w:t>
      </w:r>
    </w:p>
    <w:p w14:paraId="459981A2" w14:textId="77777777" w:rsidR="00262D9A" w:rsidRPr="00E732AC" w:rsidRDefault="00262D9A" w:rsidP="00FA1968">
      <w:pPr>
        <w:spacing w:after="0"/>
        <w:rPr>
          <w:rFonts w:ascii="Times New Roman" w:hAnsi="Times New Roman" w:cs="Times New Roman"/>
          <w:sz w:val="28"/>
          <w:szCs w:val="28"/>
        </w:rPr>
      </w:pPr>
      <w:r w:rsidRPr="00E732AC">
        <w:rPr>
          <w:rFonts w:ascii="Times New Roman" w:hAnsi="Times New Roman" w:cs="Times New Roman"/>
          <w:sz w:val="28"/>
          <w:szCs w:val="28"/>
        </w:rPr>
        <w:t>частный и публичный акционерный капитал и т. д.</w:t>
      </w:r>
    </w:p>
    <w:p w14:paraId="11C11AB9" w14:textId="75EE84A0" w:rsidR="00262D9A" w:rsidRPr="00E732AC" w:rsidRDefault="00262D9A" w:rsidP="00FA1968">
      <w:pPr>
        <w:spacing w:after="0"/>
        <w:rPr>
          <w:rFonts w:ascii="Times New Roman" w:hAnsi="Times New Roman" w:cs="Times New Roman"/>
          <w:sz w:val="28"/>
          <w:szCs w:val="28"/>
        </w:rPr>
      </w:pPr>
      <w:r w:rsidRPr="00E732AC">
        <w:rPr>
          <w:rFonts w:ascii="Times New Roman" w:hAnsi="Times New Roman" w:cs="Times New Roman"/>
          <w:sz w:val="28"/>
          <w:szCs w:val="28"/>
        </w:rPr>
        <w:t>В</w:t>
      </w:r>
      <w:r w:rsidR="00B73D79" w:rsidRPr="00E732AC">
        <w:rPr>
          <w:rFonts w:ascii="Times New Roman" w:hAnsi="Times New Roman" w:cs="Times New Roman"/>
          <w:sz w:val="28"/>
          <w:szCs w:val="28"/>
        </w:rPr>
        <w:t xml:space="preserve"> </w:t>
      </w:r>
      <w:r w:rsidR="00B73D79" w:rsidRPr="00E732AC">
        <w:rPr>
          <w:rFonts w:ascii="Times New Roman" w:hAnsi="Times New Roman" w:cs="Times New Roman"/>
          <w:sz w:val="28"/>
          <w:szCs w:val="28"/>
          <w:lang w:val="en-US"/>
        </w:rPr>
        <w:t>c</w:t>
      </w:r>
      <w:r w:rsidR="00B73D79" w:rsidRPr="00E732AC">
        <w:rPr>
          <w:rFonts w:ascii="Times New Roman" w:hAnsi="Times New Roman" w:cs="Times New Roman"/>
          <w:sz w:val="28"/>
          <w:szCs w:val="28"/>
        </w:rPr>
        <w:t xml:space="preserve">транах </w:t>
      </w:r>
      <w:r w:rsidR="00B73D79" w:rsidRPr="00E732AC">
        <w:rPr>
          <w:rFonts w:ascii="Times New Roman" w:hAnsi="Times New Roman" w:cs="Times New Roman"/>
          <w:sz w:val="28"/>
          <w:szCs w:val="28"/>
        </w:rPr>
        <w:t>ЕАЭС</w:t>
      </w:r>
      <w:r w:rsidR="00B73D79" w:rsidRPr="00E732AC">
        <w:rPr>
          <w:rFonts w:ascii="Times New Roman" w:hAnsi="Times New Roman" w:cs="Times New Roman"/>
          <w:sz w:val="28"/>
          <w:szCs w:val="28"/>
        </w:rPr>
        <w:t xml:space="preserve"> </w:t>
      </w:r>
      <w:r w:rsidRPr="00E732AC">
        <w:rPr>
          <w:rFonts w:ascii="Times New Roman" w:hAnsi="Times New Roman" w:cs="Times New Roman"/>
          <w:sz w:val="28"/>
          <w:szCs w:val="28"/>
        </w:rPr>
        <w:t xml:space="preserve">объекты </w:t>
      </w:r>
      <w:r w:rsidR="00CB55B3" w:rsidRPr="00E732AC">
        <w:rPr>
          <w:rFonts w:ascii="Times New Roman" w:hAnsi="Times New Roman" w:cs="Times New Roman"/>
          <w:sz w:val="28"/>
          <w:szCs w:val="28"/>
        </w:rPr>
        <w:t xml:space="preserve">указаны в </w:t>
      </w:r>
      <w:r w:rsidRPr="00E732AC">
        <w:rPr>
          <w:rFonts w:ascii="Times New Roman" w:hAnsi="Times New Roman" w:cs="Times New Roman"/>
          <w:sz w:val="28"/>
          <w:szCs w:val="28"/>
        </w:rPr>
        <w:t>Стратеги</w:t>
      </w:r>
      <w:r w:rsidR="004D7470" w:rsidRPr="00E732AC">
        <w:rPr>
          <w:rFonts w:ascii="Times New Roman" w:hAnsi="Times New Roman" w:cs="Times New Roman"/>
          <w:sz w:val="28"/>
          <w:szCs w:val="28"/>
        </w:rPr>
        <w:t>и</w:t>
      </w:r>
      <w:r w:rsidRPr="00E732AC">
        <w:rPr>
          <w:rFonts w:ascii="Times New Roman" w:hAnsi="Times New Roman" w:cs="Times New Roman"/>
          <w:sz w:val="28"/>
          <w:szCs w:val="28"/>
        </w:rPr>
        <w:t xml:space="preserve"> сотрудничества государств – участников СНГ в построении и развитии информационного общества на период до</w:t>
      </w:r>
    </w:p>
    <w:p w14:paraId="382AF670" w14:textId="1B0301B3" w:rsidR="00262D9A" w:rsidRPr="00E732AC" w:rsidRDefault="00262D9A" w:rsidP="00FA1968">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2025 г., Цифров</w:t>
      </w:r>
      <w:r w:rsidR="00CB55B3" w:rsidRPr="00E732AC">
        <w:rPr>
          <w:rFonts w:ascii="Times New Roman" w:hAnsi="Times New Roman" w:cs="Times New Roman"/>
          <w:sz w:val="28"/>
          <w:szCs w:val="28"/>
        </w:rPr>
        <w:t>ой</w:t>
      </w:r>
      <w:r w:rsidRPr="00E732AC">
        <w:rPr>
          <w:rFonts w:ascii="Times New Roman" w:hAnsi="Times New Roman" w:cs="Times New Roman"/>
          <w:sz w:val="28"/>
          <w:szCs w:val="28"/>
        </w:rPr>
        <w:t xml:space="preserve"> повестк</w:t>
      </w:r>
      <w:r w:rsidR="00CB55B3" w:rsidRPr="00E732AC">
        <w:rPr>
          <w:rFonts w:ascii="Times New Roman" w:hAnsi="Times New Roman" w:cs="Times New Roman"/>
          <w:sz w:val="28"/>
          <w:szCs w:val="28"/>
        </w:rPr>
        <w:t>е</w:t>
      </w:r>
      <w:r w:rsidRPr="00E732AC">
        <w:rPr>
          <w:rFonts w:ascii="Times New Roman" w:hAnsi="Times New Roman" w:cs="Times New Roman"/>
          <w:sz w:val="28"/>
          <w:szCs w:val="28"/>
        </w:rPr>
        <w:t xml:space="preserve"> ЕАЭС до 2025 г. и др.</w:t>
      </w:r>
    </w:p>
    <w:p w14:paraId="633CE83F" w14:textId="77777777" w:rsidR="00262D9A" w:rsidRPr="00E732AC" w:rsidRDefault="00262D9A" w:rsidP="00FA1968">
      <w:pPr>
        <w:spacing w:after="0"/>
        <w:rPr>
          <w:rFonts w:ascii="Times New Roman" w:hAnsi="Times New Roman" w:cs="Times New Roman"/>
          <w:sz w:val="28"/>
          <w:szCs w:val="28"/>
        </w:rPr>
      </w:pPr>
      <w:r w:rsidRPr="00E732AC">
        <w:rPr>
          <w:rFonts w:ascii="Times New Roman" w:hAnsi="Times New Roman" w:cs="Times New Roman"/>
          <w:sz w:val="28"/>
          <w:szCs w:val="28"/>
        </w:rPr>
        <w:t>Одна из ключевых ролей государства в выстраивании институциональной</w:t>
      </w:r>
    </w:p>
    <w:p w14:paraId="32A6B69E" w14:textId="77777777" w:rsidR="00262D9A" w:rsidRPr="00E732AC" w:rsidRDefault="00262D9A" w:rsidP="00FA1968">
      <w:pPr>
        <w:spacing w:after="0"/>
        <w:rPr>
          <w:rFonts w:ascii="Times New Roman" w:hAnsi="Times New Roman" w:cs="Times New Roman"/>
          <w:sz w:val="28"/>
          <w:szCs w:val="28"/>
        </w:rPr>
      </w:pPr>
      <w:r w:rsidRPr="00E732AC">
        <w:rPr>
          <w:rFonts w:ascii="Times New Roman" w:hAnsi="Times New Roman" w:cs="Times New Roman"/>
          <w:sz w:val="28"/>
          <w:szCs w:val="28"/>
        </w:rPr>
        <w:t>системы состоит в создании институтов развития. Приоритетные задачи, которые предполагается решить с помощью данных институтов, следующие:</w:t>
      </w:r>
    </w:p>
    <w:p w14:paraId="40B89D4C" w14:textId="77777777" w:rsidR="00262D9A" w:rsidRPr="00E732AC" w:rsidRDefault="00262D9A" w:rsidP="00FA1968">
      <w:pPr>
        <w:spacing w:after="0"/>
        <w:rPr>
          <w:rFonts w:ascii="Times New Roman" w:hAnsi="Times New Roman" w:cs="Times New Roman"/>
          <w:sz w:val="28"/>
          <w:szCs w:val="28"/>
        </w:rPr>
      </w:pPr>
      <w:r w:rsidRPr="00E732AC">
        <w:rPr>
          <w:rFonts w:ascii="Times New Roman" w:hAnsi="Times New Roman" w:cs="Times New Roman"/>
          <w:sz w:val="28"/>
          <w:szCs w:val="28"/>
        </w:rPr>
        <w:t>развитие инфраструктуры (производственной, социальной и т. д.) и высокотехнологичных производств; стимулирование инноваций; наращивание темпов экономического роста в стране на долгосрочной основе и т. п. Институты</w:t>
      </w:r>
    </w:p>
    <w:p w14:paraId="0577348B" w14:textId="77777777" w:rsidR="00262D9A" w:rsidRPr="00E732AC" w:rsidRDefault="00262D9A" w:rsidP="00FA1968">
      <w:pPr>
        <w:spacing w:after="0"/>
        <w:rPr>
          <w:rFonts w:ascii="Times New Roman" w:hAnsi="Times New Roman" w:cs="Times New Roman"/>
          <w:sz w:val="28"/>
          <w:szCs w:val="28"/>
        </w:rPr>
      </w:pPr>
      <w:r w:rsidRPr="00E732AC">
        <w:rPr>
          <w:rFonts w:ascii="Times New Roman" w:hAnsi="Times New Roman" w:cs="Times New Roman"/>
          <w:sz w:val="28"/>
          <w:szCs w:val="28"/>
        </w:rPr>
        <w:t>развития цифровой экономики делятся на политические (институты власти),</w:t>
      </w:r>
    </w:p>
    <w:p w14:paraId="2E67349C" w14:textId="49277A5C" w:rsidR="00F9306D" w:rsidRPr="00E732AC" w:rsidRDefault="00262D9A" w:rsidP="00FA1968">
      <w:pPr>
        <w:spacing w:after="0"/>
        <w:rPr>
          <w:rFonts w:ascii="Times New Roman" w:hAnsi="Times New Roman" w:cs="Times New Roman"/>
          <w:sz w:val="28"/>
          <w:szCs w:val="28"/>
        </w:rPr>
      </w:pPr>
      <w:r w:rsidRPr="00E732AC">
        <w:rPr>
          <w:rFonts w:ascii="Times New Roman" w:hAnsi="Times New Roman" w:cs="Times New Roman"/>
          <w:sz w:val="28"/>
          <w:szCs w:val="28"/>
        </w:rPr>
        <w:t>экономические, научные и общественные (социальные).</w:t>
      </w:r>
    </w:p>
    <w:p w14:paraId="09E76E0A" w14:textId="77777777" w:rsidR="00F45A13" w:rsidRPr="00E732AC" w:rsidRDefault="00F45A13" w:rsidP="00FA1968">
      <w:pPr>
        <w:spacing w:after="0"/>
        <w:rPr>
          <w:rFonts w:ascii="Times New Roman" w:hAnsi="Times New Roman" w:cs="Times New Roman"/>
          <w:b/>
          <w:bCs/>
          <w:sz w:val="28"/>
          <w:szCs w:val="28"/>
        </w:rPr>
      </w:pPr>
      <w:r w:rsidRPr="00E732AC">
        <w:rPr>
          <w:rFonts w:ascii="Times New Roman" w:hAnsi="Times New Roman" w:cs="Times New Roman"/>
          <w:b/>
          <w:bCs/>
          <w:sz w:val="28"/>
          <w:szCs w:val="28"/>
        </w:rPr>
        <w:t>№ 2. Тенденции развития права и правовое регулирование отношений в финансово-цифровой среде.</w:t>
      </w:r>
    </w:p>
    <w:p w14:paraId="595059B2" w14:textId="77777777" w:rsidR="00DF5B53" w:rsidRPr="00E732AC" w:rsidRDefault="00DF5B53" w:rsidP="00DF5B53">
      <w:pPr>
        <w:pStyle w:val="a3"/>
        <w:spacing w:before="7"/>
        <w:rPr>
          <w:rFonts w:ascii="Times New Roman" w:hAnsi="Times New Roman" w:cs="Times New Roman"/>
          <w:sz w:val="28"/>
          <w:szCs w:val="28"/>
        </w:rPr>
      </w:pPr>
    </w:p>
    <w:p w14:paraId="7A8DEE4F" w14:textId="77777777" w:rsidR="00DF5B53" w:rsidRPr="00E732AC" w:rsidRDefault="00DF5B53" w:rsidP="00DF5B53">
      <w:pPr>
        <w:rPr>
          <w:rFonts w:ascii="Times New Roman" w:hAnsi="Times New Roman" w:cs="Times New Roman"/>
          <w:sz w:val="28"/>
          <w:szCs w:val="28"/>
        </w:rPr>
        <w:sectPr w:rsidR="00DF5B53" w:rsidRPr="00E732AC" w:rsidSect="00B462A2">
          <w:headerReference w:type="even" r:id="rId5"/>
          <w:headerReference w:type="default" r:id="rId6"/>
          <w:footerReference w:type="even" r:id="rId7"/>
          <w:footerReference w:type="default" r:id="rId8"/>
          <w:pgSz w:w="11910" w:h="16840"/>
          <w:pgMar w:top="1660" w:right="1300" w:bottom="1640" w:left="1220" w:header="893" w:footer="1451" w:gutter="0"/>
          <w:cols w:space="720"/>
        </w:sectPr>
      </w:pPr>
    </w:p>
    <w:p w14:paraId="31FC3513" w14:textId="499105A4" w:rsidR="00DF5B53" w:rsidRPr="00E732AC" w:rsidRDefault="00DF5B53" w:rsidP="00DF5B53">
      <w:pPr>
        <w:pStyle w:val="a3"/>
        <w:spacing w:before="60" w:line="235" w:lineRule="auto"/>
        <w:ind w:left="681" w:right="4"/>
        <w:jc w:val="both"/>
        <w:rPr>
          <w:rFonts w:ascii="Times New Roman" w:hAnsi="Times New Roman" w:cs="Times New Roman"/>
          <w:sz w:val="28"/>
          <w:szCs w:val="28"/>
        </w:rPr>
      </w:pPr>
      <w:r w:rsidRPr="00E732AC">
        <w:rPr>
          <w:rFonts w:ascii="Times New Roman" w:hAnsi="Times New Roman" w:cs="Times New Roman"/>
          <w:noProof/>
          <w:sz w:val="28"/>
          <w:szCs w:val="28"/>
        </w:rPr>
        <mc:AlternateContent>
          <mc:Choice Requires="wps">
            <w:drawing>
              <wp:anchor distT="0" distB="0" distL="114300" distR="114300" simplePos="0" relativeHeight="251655168" behindDoc="1" locked="0" layoutInCell="1" allowOverlap="1" wp14:anchorId="3E6076F6" wp14:editId="4CB4A7AA">
                <wp:simplePos x="0" y="0"/>
                <wp:positionH relativeFrom="page">
                  <wp:posOffset>843915</wp:posOffset>
                </wp:positionH>
                <wp:positionV relativeFrom="paragraph">
                  <wp:posOffset>2540</wp:posOffset>
                </wp:positionV>
                <wp:extent cx="363855" cy="668020"/>
                <wp:effectExtent l="0" t="0" r="1905" b="2540"/>
                <wp:wrapNone/>
                <wp:docPr id="1165321870"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 cy="668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BC0C5" w14:textId="77777777" w:rsidR="00DF5B53" w:rsidRDefault="00DF5B53" w:rsidP="00DF5B53">
                            <w:pPr>
                              <w:spacing w:line="1052" w:lineRule="exact"/>
                              <w:rPr>
                                <w:sz w:val="105"/>
                              </w:rPr>
                            </w:pPr>
                            <w:r>
                              <w:rPr>
                                <w:color w:val="231F20"/>
                                <w:sz w:val="105"/>
                              </w:rPr>
                              <w:t>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6076F6" id="_x0000_t202" coordsize="21600,21600" o:spt="202" path="m,l,21600r21600,l21600,xe">
                <v:stroke joinstyle="miter"/>
                <v:path gradientshapeok="t" o:connecttype="rect"/>
              </v:shapetype>
              <v:shape id="Надпись 7" o:spid="_x0000_s1026" type="#_x0000_t202" style="position:absolute;left:0;text-align:left;margin-left:66.45pt;margin-top:.2pt;width:28.65pt;height:52.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" filled="f" stroked="f">
                <v:textbox inset="0,0,0,0">
                  <w:txbxContent>
                    <w:p w14:paraId="7F8BC0C5" w14:textId="77777777" w:rsidR="00DF5B53" w:rsidRDefault="00DF5B53" w:rsidP="00DF5B53">
                      <w:pPr>
                        <w:spacing w:line="1052" w:lineRule="exact"/>
                        <w:rPr>
                          <w:sz w:val="105"/>
                        </w:rPr>
                      </w:pPr>
                      <w:r>
                        <w:rPr>
                          <w:color w:val="231F20"/>
                          <w:sz w:val="105"/>
                        </w:rPr>
                        <w:t>В</w:t>
                      </w:r>
                    </w:p>
                  </w:txbxContent>
                </v:textbox>
                <w10:wrap anchorx="page"/>
              </v:shape>
            </w:pict>
          </mc:Fallback>
        </mc:AlternateContent>
      </w:r>
      <w:r w:rsidRPr="00E732AC">
        <w:rPr>
          <w:rFonts w:ascii="Times New Roman" w:hAnsi="Times New Roman" w:cs="Times New Roman"/>
          <w:color w:val="231F20"/>
          <w:w w:val="95"/>
          <w:sz w:val="28"/>
          <w:szCs w:val="28"/>
        </w:rPr>
        <w:t>лияние цифровизации на сферу правового</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z w:val="28"/>
          <w:szCs w:val="28"/>
        </w:rPr>
        <w:t>регулирования — одна из наиболее акту-</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альных</w:t>
      </w:r>
      <w:r w:rsidRPr="00E732AC">
        <w:rPr>
          <w:rFonts w:ascii="Times New Roman" w:hAnsi="Times New Roman" w:cs="Times New Roman"/>
          <w:color w:val="231F20"/>
          <w:spacing w:val="35"/>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36"/>
          <w:sz w:val="28"/>
          <w:szCs w:val="28"/>
        </w:rPr>
        <w:t xml:space="preserve"> </w:t>
      </w:r>
      <w:r w:rsidRPr="00E732AC">
        <w:rPr>
          <w:rFonts w:ascii="Times New Roman" w:hAnsi="Times New Roman" w:cs="Times New Roman"/>
          <w:color w:val="231F20"/>
          <w:sz w:val="28"/>
          <w:szCs w:val="28"/>
        </w:rPr>
        <w:t>широко</w:t>
      </w:r>
      <w:r w:rsidRPr="00E732AC">
        <w:rPr>
          <w:rFonts w:ascii="Times New Roman" w:hAnsi="Times New Roman" w:cs="Times New Roman"/>
          <w:color w:val="231F20"/>
          <w:spacing w:val="36"/>
          <w:sz w:val="28"/>
          <w:szCs w:val="28"/>
        </w:rPr>
        <w:t xml:space="preserve"> </w:t>
      </w:r>
      <w:r w:rsidRPr="00E732AC">
        <w:rPr>
          <w:rFonts w:ascii="Times New Roman" w:hAnsi="Times New Roman" w:cs="Times New Roman"/>
          <w:color w:val="231F20"/>
          <w:sz w:val="28"/>
          <w:szCs w:val="28"/>
        </w:rPr>
        <w:t>обсуждаемых</w:t>
      </w:r>
      <w:r w:rsidRPr="00E732AC">
        <w:rPr>
          <w:rFonts w:ascii="Times New Roman" w:hAnsi="Times New Roman" w:cs="Times New Roman"/>
          <w:color w:val="231F20"/>
          <w:spacing w:val="38"/>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36"/>
          <w:sz w:val="28"/>
          <w:szCs w:val="28"/>
        </w:rPr>
        <w:t xml:space="preserve"> </w:t>
      </w:r>
      <w:r w:rsidRPr="00E732AC">
        <w:rPr>
          <w:rFonts w:ascii="Times New Roman" w:hAnsi="Times New Roman" w:cs="Times New Roman"/>
          <w:color w:val="231F20"/>
          <w:sz w:val="28"/>
          <w:szCs w:val="28"/>
        </w:rPr>
        <w:t>науке</w:t>
      </w:r>
    </w:p>
    <w:p w14:paraId="338CF4CB" w14:textId="77777777" w:rsidR="00DF5B53" w:rsidRPr="00E732AC" w:rsidRDefault="00DF5B53" w:rsidP="00DF5B53">
      <w:pPr>
        <w:pStyle w:val="a3"/>
        <w:spacing w:before="2" w:line="235" w:lineRule="auto"/>
        <w:ind w:left="197"/>
        <w:jc w:val="both"/>
        <w:rPr>
          <w:rFonts w:ascii="Times New Roman" w:hAnsi="Times New Roman" w:cs="Times New Roman"/>
          <w:sz w:val="28"/>
          <w:szCs w:val="28"/>
        </w:rPr>
      </w:pPr>
      <w:r w:rsidRPr="00E732AC">
        <w:rPr>
          <w:rFonts w:ascii="Times New Roman" w:hAnsi="Times New Roman" w:cs="Times New Roman"/>
          <w:color w:val="231F20"/>
          <w:sz w:val="28"/>
          <w:szCs w:val="28"/>
        </w:rPr>
        <w:t>тем. Сказанное справедливо и для финансо-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вого права: современная финансово-правовая</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повестка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связана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обсуждением</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правовой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природы цифровых валют, целесообразности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введения цифрового рубля, анализом особен-</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ностей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правового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регулирования</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цифровых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финансовых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активов,</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правового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статуса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опе-</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раторов информационных систем, в которых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происходит выпуск и обращение утилитарных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w w:val="95"/>
          <w:sz w:val="28"/>
          <w:szCs w:val="28"/>
        </w:rPr>
        <w:t>цифровых прав, цифровых финансовых активов,</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w w:val="95"/>
          <w:sz w:val="28"/>
          <w:szCs w:val="28"/>
        </w:rPr>
        <w:t>цифровых валют и т.д. Не будет преувеличением</w:t>
      </w:r>
      <w:r w:rsidRPr="00E732AC">
        <w:rPr>
          <w:rFonts w:ascii="Times New Roman" w:hAnsi="Times New Roman" w:cs="Times New Roman"/>
          <w:color w:val="231F20"/>
          <w:spacing w:val="-45"/>
          <w:w w:val="95"/>
          <w:sz w:val="28"/>
          <w:szCs w:val="28"/>
        </w:rPr>
        <w:t xml:space="preserve"> </w:t>
      </w:r>
      <w:r w:rsidRPr="00E732AC">
        <w:rPr>
          <w:rFonts w:ascii="Times New Roman" w:hAnsi="Times New Roman" w:cs="Times New Roman"/>
          <w:color w:val="231F20"/>
          <w:sz w:val="28"/>
          <w:szCs w:val="28"/>
        </w:rPr>
        <w:t>сказать, что цифровизация затронула все без</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исключения институты финансового права, об-</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w w:val="95"/>
          <w:sz w:val="28"/>
          <w:szCs w:val="28"/>
        </w:rPr>
        <w:t>условив</w:t>
      </w:r>
      <w:r w:rsidRPr="00E732AC">
        <w:rPr>
          <w:rFonts w:ascii="Times New Roman" w:hAnsi="Times New Roman" w:cs="Times New Roman"/>
          <w:color w:val="231F20"/>
          <w:spacing w:val="28"/>
          <w:w w:val="95"/>
          <w:sz w:val="28"/>
          <w:szCs w:val="28"/>
        </w:rPr>
        <w:t xml:space="preserve"> </w:t>
      </w:r>
      <w:r w:rsidRPr="00E732AC">
        <w:rPr>
          <w:rFonts w:ascii="Times New Roman" w:hAnsi="Times New Roman" w:cs="Times New Roman"/>
          <w:color w:val="231F20"/>
          <w:w w:val="95"/>
          <w:sz w:val="28"/>
          <w:szCs w:val="28"/>
        </w:rPr>
        <w:t>необходимость</w:t>
      </w:r>
      <w:r w:rsidRPr="00E732AC">
        <w:rPr>
          <w:rFonts w:ascii="Times New Roman" w:hAnsi="Times New Roman" w:cs="Times New Roman"/>
          <w:color w:val="231F20"/>
          <w:spacing w:val="31"/>
          <w:w w:val="95"/>
          <w:sz w:val="28"/>
          <w:szCs w:val="28"/>
        </w:rPr>
        <w:t xml:space="preserve"> </w:t>
      </w:r>
      <w:r w:rsidRPr="00E732AC">
        <w:rPr>
          <w:rFonts w:ascii="Times New Roman" w:hAnsi="Times New Roman" w:cs="Times New Roman"/>
          <w:color w:val="231F20"/>
          <w:w w:val="95"/>
          <w:sz w:val="28"/>
          <w:szCs w:val="28"/>
        </w:rPr>
        <w:t>научного</w:t>
      </w:r>
      <w:r w:rsidRPr="00E732AC">
        <w:rPr>
          <w:rFonts w:ascii="Times New Roman" w:hAnsi="Times New Roman" w:cs="Times New Roman"/>
          <w:color w:val="231F20"/>
          <w:spacing w:val="29"/>
          <w:w w:val="95"/>
          <w:sz w:val="28"/>
          <w:szCs w:val="28"/>
        </w:rPr>
        <w:t xml:space="preserve"> </w:t>
      </w:r>
      <w:r w:rsidRPr="00E732AC">
        <w:rPr>
          <w:rFonts w:ascii="Times New Roman" w:hAnsi="Times New Roman" w:cs="Times New Roman"/>
          <w:color w:val="231F20"/>
          <w:w w:val="95"/>
          <w:sz w:val="28"/>
          <w:szCs w:val="28"/>
        </w:rPr>
        <w:t>исследования</w:t>
      </w:r>
      <w:r w:rsidRPr="00E732AC">
        <w:rPr>
          <w:rFonts w:ascii="Times New Roman" w:hAnsi="Times New Roman" w:cs="Times New Roman"/>
          <w:color w:val="231F20"/>
          <w:spacing w:val="-45"/>
          <w:w w:val="95"/>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оценки</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происходящих</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процессов</w:t>
      </w:r>
      <w:r w:rsidRPr="00E732AC">
        <w:rPr>
          <w:rFonts w:ascii="Times New Roman" w:hAnsi="Times New Roman" w:cs="Times New Roman"/>
          <w:color w:val="231F20"/>
          <w:sz w:val="28"/>
          <w:szCs w:val="28"/>
          <w:vertAlign w:val="superscript"/>
        </w:rPr>
        <w:t>1</w:t>
      </w:r>
      <w:r w:rsidRPr="00E732AC">
        <w:rPr>
          <w:rFonts w:ascii="Times New Roman" w:hAnsi="Times New Roman" w:cs="Times New Roman"/>
          <w:color w:val="231F20"/>
          <w:sz w:val="28"/>
          <w:szCs w:val="28"/>
        </w:rPr>
        <w:t>.</w:t>
      </w:r>
    </w:p>
    <w:p w14:paraId="4197CFE3" w14:textId="77777777" w:rsidR="00DF5B53" w:rsidRPr="00E732AC" w:rsidRDefault="00DF5B53" w:rsidP="00DF5B53">
      <w:pPr>
        <w:pStyle w:val="a3"/>
        <w:spacing w:before="13" w:line="235" w:lineRule="auto"/>
        <w:ind w:left="197" w:firstLine="283"/>
        <w:jc w:val="both"/>
        <w:rPr>
          <w:rFonts w:ascii="Times New Roman" w:hAnsi="Times New Roman" w:cs="Times New Roman"/>
          <w:sz w:val="28"/>
          <w:szCs w:val="28"/>
        </w:rPr>
      </w:pP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науке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финансового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права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справедливо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отмечается, что цифровизация ведет к транс-</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формации и расширению предмета названной</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отрасли права — появление новых объектов</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pacing w:val="-2"/>
          <w:sz w:val="28"/>
          <w:szCs w:val="28"/>
        </w:rPr>
        <w:t xml:space="preserve">правового регулирования (электронных </w:t>
      </w:r>
      <w:r w:rsidRPr="00E732AC">
        <w:rPr>
          <w:rFonts w:ascii="Times New Roman" w:hAnsi="Times New Roman" w:cs="Times New Roman"/>
          <w:color w:val="231F20"/>
          <w:spacing w:val="-1"/>
          <w:sz w:val="28"/>
          <w:szCs w:val="28"/>
        </w:rPr>
        <w:t>денеж-</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w w:val="95"/>
          <w:sz w:val="28"/>
          <w:szCs w:val="28"/>
        </w:rPr>
        <w:t>ных</w:t>
      </w:r>
      <w:r w:rsidRPr="00E732AC">
        <w:rPr>
          <w:rFonts w:ascii="Times New Roman" w:hAnsi="Times New Roman" w:cs="Times New Roman"/>
          <w:color w:val="231F20"/>
          <w:spacing w:val="5"/>
          <w:w w:val="95"/>
          <w:sz w:val="28"/>
          <w:szCs w:val="28"/>
        </w:rPr>
        <w:t xml:space="preserve"> </w:t>
      </w:r>
      <w:r w:rsidRPr="00E732AC">
        <w:rPr>
          <w:rFonts w:ascii="Times New Roman" w:hAnsi="Times New Roman" w:cs="Times New Roman"/>
          <w:color w:val="231F20"/>
          <w:w w:val="95"/>
          <w:sz w:val="28"/>
          <w:szCs w:val="28"/>
        </w:rPr>
        <w:t>средств,</w:t>
      </w:r>
      <w:r w:rsidRPr="00E732AC">
        <w:rPr>
          <w:rFonts w:ascii="Times New Roman" w:hAnsi="Times New Roman" w:cs="Times New Roman"/>
          <w:color w:val="231F20"/>
          <w:spacing w:val="6"/>
          <w:w w:val="95"/>
          <w:sz w:val="28"/>
          <w:szCs w:val="28"/>
        </w:rPr>
        <w:t xml:space="preserve"> </w:t>
      </w:r>
      <w:r w:rsidRPr="00E732AC">
        <w:rPr>
          <w:rFonts w:ascii="Times New Roman" w:hAnsi="Times New Roman" w:cs="Times New Roman"/>
          <w:color w:val="231F20"/>
          <w:w w:val="95"/>
          <w:sz w:val="28"/>
          <w:szCs w:val="28"/>
        </w:rPr>
        <w:t>цифровых</w:t>
      </w:r>
      <w:r w:rsidRPr="00E732AC">
        <w:rPr>
          <w:rFonts w:ascii="Times New Roman" w:hAnsi="Times New Roman" w:cs="Times New Roman"/>
          <w:color w:val="231F20"/>
          <w:spacing w:val="5"/>
          <w:w w:val="95"/>
          <w:sz w:val="28"/>
          <w:szCs w:val="28"/>
        </w:rPr>
        <w:t xml:space="preserve"> </w:t>
      </w:r>
      <w:r w:rsidRPr="00E732AC">
        <w:rPr>
          <w:rFonts w:ascii="Times New Roman" w:hAnsi="Times New Roman" w:cs="Times New Roman"/>
          <w:color w:val="231F20"/>
          <w:w w:val="95"/>
          <w:sz w:val="28"/>
          <w:szCs w:val="28"/>
        </w:rPr>
        <w:t>валют,</w:t>
      </w:r>
      <w:r w:rsidRPr="00E732AC">
        <w:rPr>
          <w:rFonts w:ascii="Times New Roman" w:hAnsi="Times New Roman" w:cs="Times New Roman"/>
          <w:color w:val="231F20"/>
          <w:spacing w:val="6"/>
          <w:w w:val="95"/>
          <w:sz w:val="28"/>
          <w:szCs w:val="28"/>
        </w:rPr>
        <w:t xml:space="preserve"> </w:t>
      </w:r>
      <w:r w:rsidRPr="00E732AC">
        <w:rPr>
          <w:rFonts w:ascii="Times New Roman" w:hAnsi="Times New Roman" w:cs="Times New Roman"/>
          <w:color w:val="231F20"/>
          <w:w w:val="95"/>
          <w:sz w:val="28"/>
          <w:szCs w:val="28"/>
        </w:rPr>
        <w:t>цифровых</w:t>
      </w:r>
      <w:r w:rsidRPr="00E732AC">
        <w:rPr>
          <w:rFonts w:ascii="Times New Roman" w:hAnsi="Times New Roman" w:cs="Times New Roman"/>
          <w:color w:val="231F20"/>
          <w:spacing w:val="6"/>
          <w:w w:val="95"/>
          <w:sz w:val="28"/>
          <w:szCs w:val="28"/>
        </w:rPr>
        <w:t xml:space="preserve"> </w:t>
      </w:r>
      <w:r w:rsidRPr="00E732AC">
        <w:rPr>
          <w:rFonts w:ascii="Times New Roman" w:hAnsi="Times New Roman" w:cs="Times New Roman"/>
          <w:color w:val="231F20"/>
          <w:w w:val="95"/>
          <w:sz w:val="28"/>
          <w:szCs w:val="28"/>
        </w:rPr>
        <w:t>финан-</w:t>
      </w:r>
    </w:p>
    <w:p w14:paraId="780EFD85" w14:textId="77777777" w:rsidR="00DF5B53" w:rsidRPr="00E732AC" w:rsidRDefault="00DF5B53" w:rsidP="00DF5B53">
      <w:pPr>
        <w:pStyle w:val="a3"/>
        <w:spacing w:before="60" w:line="235" w:lineRule="auto"/>
        <w:ind w:left="193" w:right="113"/>
        <w:jc w:val="both"/>
        <w:rPr>
          <w:rFonts w:ascii="Times New Roman" w:hAnsi="Times New Roman" w:cs="Times New Roman"/>
          <w:sz w:val="28"/>
          <w:szCs w:val="28"/>
        </w:rPr>
      </w:pPr>
      <w:r w:rsidRPr="00E732AC">
        <w:rPr>
          <w:rFonts w:ascii="Times New Roman" w:hAnsi="Times New Roman" w:cs="Times New Roman"/>
          <w:sz w:val="28"/>
          <w:szCs w:val="28"/>
        </w:rPr>
        <w:br w:type="column"/>
      </w:r>
      <w:r w:rsidRPr="00E732AC">
        <w:rPr>
          <w:rFonts w:ascii="Times New Roman" w:hAnsi="Times New Roman" w:cs="Times New Roman"/>
          <w:color w:val="231F20"/>
          <w:sz w:val="28"/>
          <w:szCs w:val="28"/>
        </w:rPr>
        <w:lastRenderedPageBreak/>
        <w:t>совых активов) имеет своим следствием вклю-</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чение в предмет финансового права и новых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w w:val="95"/>
          <w:sz w:val="28"/>
          <w:szCs w:val="28"/>
        </w:rPr>
        <w:t>видов общественных отношений. В то же время,</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z w:val="28"/>
          <w:szCs w:val="28"/>
        </w:rPr>
        <w:t>как нам представляется, это справедливо и в</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отношении метода рассматриваемой отрасли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права.</w:t>
      </w:r>
    </w:p>
    <w:p w14:paraId="7220D126" w14:textId="77777777" w:rsidR="00DF5B53" w:rsidRPr="00E732AC" w:rsidRDefault="00DF5B53" w:rsidP="00DF5B53">
      <w:pPr>
        <w:pStyle w:val="a3"/>
        <w:spacing w:before="5" w:line="235" w:lineRule="auto"/>
        <w:ind w:left="192" w:right="110" w:firstLine="283"/>
        <w:jc w:val="both"/>
        <w:rPr>
          <w:rFonts w:ascii="Times New Roman" w:hAnsi="Times New Roman" w:cs="Times New Roman"/>
          <w:sz w:val="28"/>
          <w:szCs w:val="28"/>
        </w:rPr>
      </w:pPr>
      <w:r w:rsidRPr="00E732AC">
        <w:rPr>
          <w:rFonts w:ascii="Times New Roman" w:hAnsi="Times New Roman" w:cs="Times New Roman"/>
          <w:color w:val="231F20"/>
          <w:sz w:val="28"/>
          <w:szCs w:val="28"/>
        </w:rPr>
        <w:t>Следует</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отметить,</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что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именно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сочетание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предмета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метода</w:t>
      </w:r>
      <w:r w:rsidRPr="00E732AC">
        <w:rPr>
          <w:rFonts w:ascii="Times New Roman" w:hAnsi="Times New Roman" w:cs="Times New Roman"/>
          <w:color w:val="231F20"/>
          <w:spacing w:val="49"/>
          <w:sz w:val="28"/>
          <w:szCs w:val="28"/>
        </w:rPr>
        <w:t xml:space="preserve"> </w:t>
      </w:r>
      <w:r w:rsidRPr="00E732AC">
        <w:rPr>
          <w:rFonts w:ascii="Times New Roman" w:hAnsi="Times New Roman" w:cs="Times New Roman"/>
          <w:color w:val="231F20"/>
          <w:sz w:val="28"/>
          <w:szCs w:val="28"/>
        </w:rPr>
        <w:t>правового</w:t>
      </w:r>
      <w:r w:rsidRPr="00E732AC">
        <w:rPr>
          <w:rFonts w:ascii="Times New Roman" w:hAnsi="Times New Roman" w:cs="Times New Roman"/>
          <w:color w:val="231F20"/>
          <w:spacing w:val="50"/>
          <w:sz w:val="28"/>
          <w:szCs w:val="28"/>
        </w:rPr>
        <w:t xml:space="preserve"> </w:t>
      </w:r>
      <w:r w:rsidRPr="00E732AC">
        <w:rPr>
          <w:rFonts w:ascii="Times New Roman" w:hAnsi="Times New Roman" w:cs="Times New Roman"/>
          <w:color w:val="231F20"/>
          <w:sz w:val="28"/>
          <w:szCs w:val="28"/>
        </w:rPr>
        <w:t>регулирова-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ния</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основополагающий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критерий,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позво-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ляющий выделить ту или иную совокупность</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правовых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норм</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качестве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самостоятельной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 xml:space="preserve">отрасли права. И если вопросам предмета </w:t>
      </w:r>
      <w:r w:rsidRPr="00E732AC">
        <w:rPr>
          <w:rFonts w:ascii="Times New Roman" w:hAnsi="Times New Roman" w:cs="Times New Roman"/>
          <w:color w:val="231F20"/>
          <w:sz w:val="28"/>
          <w:szCs w:val="28"/>
        </w:rPr>
        <w:t>фи-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нансового права в свое время было уделено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достаточно</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много</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внимания</w:t>
      </w:r>
      <w:r w:rsidRPr="00E732AC">
        <w:rPr>
          <w:rFonts w:ascii="Times New Roman" w:hAnsi="Times New Roman" w:cs="Times New Roman"/>
          <w:color w:val="231F20"/>
          <w:sz w:val="28"/>
          <w:szCs w:val="28"/>
          <w:vertAlign w:val="superscript"/>
        </w:rPr>
        <w:t>2</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то</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метод</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данной</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отрасли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зачастую</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воспринимается</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как</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само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собой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разумеющаяся</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категория,</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которая</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не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требует дополнительных научных изысканий.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w w:val="95"/>
          <w:sz w:val="28"/>
          <w:szCs w:val="28"/>
        </w:rPr>
        <w:t>Не в последнюю очередь это предопределяется</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pacing w:val="-1"/>
          <w:sz w:val="28"/>
          <w:szCs w:val="28"/>
        </w:rPr>
        <w:t>тем</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фактом,</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что</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основным,</w:t>
      </w:r>
      <w:r w:rsidRPr="00E732AC">
        <w:rPr>
          <w:rFonts w:ascii="Times New Roman" w:hAnsi="Times New Roman" w:cs="Times New Roman"/>
          <w:color w:val="231F20"/>
          <w:spacing w:val="-12"/>
          <w:sz w:val="28"/>
          <w:szCs w:val="28"/>
        </w:rPr>
        <w:t xml:space="preserve"> </w:t>
      </w:r>
      <w:r w:rsidRPr="00E732AC">
        <w:rPr>
          <w:rFonts w:ascii="Times New Roman" w:hAnsi="Times New Roman" w:cs="Times New Roman"/>
          <w:color w:val="231F20"/>
          <w:spacing w:val="-1"/>
          <w:sz w:val="28"/>
          <w:szCs w:val="28"/>
        </w:rPr>
        <w:t>материальным</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кри-</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терием выделения отрасли является предмет</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правового регулирования. На это, например,</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w w:val="95"/>
          <w:sz w:val="28"/>
          <w:szCs w:val="28"/>
        </w:rPr>
        <w:t>обращает внимание Т. Н. Радько, отмечающий,</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z w:val="28"/>
          <w:szCs w:val="28"/>
        </w:rPr>
        <w:t>что метод — это «юридический, как бы допол-</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нительный критерий»</w:t>
      </w:r>
      <w:r w:rsidRPr="00E732AC">
        <w:rPr>
          <w:rFonts w:ascii="Times New Roman" w:hAnsi="Times New Roman" w:cs="Times New Roman"/>
          <w:color w:val="231F20"/>
          <w:sz w:val="28"/>
          <w:szCs w:val="28"/>
          <w:vertAlign w:val="superscript"/>
        </w:rPr>
        <w:t>3</w:t>
      </w:r>
      <w:r w:rsidRPr="00E732AC">
        <w:rPr>
          <w:rFonts w:ascii="Times New Roman" w:hAnsi="Times New Roman" w:cs="Times New Roman"/>
          <w:color w:val="231F20"/>
          <w:sz w:val="28"/>
          <w:szCs w:val="28"/>
        </w:rPr>
        <w:t>.</w:t>
      </w:r>
    </w:p>
    <w:p w14:paraId="70048621" w14:textId="77777777" w:rsidR="00DF5B53" w:rsidRPr="00E732AC" w:rsidRDefault="00DF5B53" w:rsidP="00DF5B53">
      <w:pPr>
        <w:spacing w:line="235" w:lineRule="auto"/>
        <w:jc w:val="both"/>
        <w:rPr>
          <w:rFonts w:ascii="Times New Roman" w:hAnsi="Times New Roman" w:cs="Times New Roman"/>
          <w:sz w:val="28"/>
          <w:szCs w:val="28"/>
        </w:rPr>
        <w:sectPr w:rsidR="00DF5B53" w:rsidRPr="00E732AC" w:rsidSect="00B462A2">
          <w:type w:val="continuous"/>
          <w:pgSz w:w="11910" w:h="16840"/>
          <w:pgMar w:top="1660" w:right="1300" w:bottom="1640" w:left="1220" w:header="720" w:footer="720" w:gutter="0"/>
          <w:cols w:num="2" w:space="720" w:equalWidth="0">
            <w:col w:w="4620" w:space="40"/>
            <w:col w:w="4730"/>
          </w:cols>
        </w:sectPr>
      </w:pPr>
    </w:p>
    <w:p w14:paraId="789A8C68" w14:textId="77777777" w:rsidR="00DF5B53" w:rsidRPr="00E732AC" w:rsidRDefault="00DF5B53" w:rsidP="00DF5B53">
      <w:pPr>
        <w:pStyle w:val="a3"/>
        <w:spacing w:before="1"/>
        <w:rPr>
          <w:rFonts w:ascii="Times New Roman" w:hAnsi="Times New Roman" w:cs="Times New Roman"/>
          <w:sz w:val="28"/>
          <w:szCs w:val="28"/>
        </w:rPr>
      </w:pPr>
    </w:p>
    <w:p w14:paraId="5C096BB0" w14:textId="5008FB5C" w:rsidR="00DF5B53" w:rsidRPr="00E732AC" w:rsidRDefault="00DF5B53" w:rsidP="00DF5B53">
      <w:pPr>
        <w:pStyle w:val="a3"/>
        <w:spacing w:line="20" w:lineRule="exact"/>
        <w:ind w:left="192"/>
        <w:rPr>
          <w:rFonts w:ascii="Times New Roman" w:hAnsi="Times New Roman" w:cs="Times New Roman"/>
          <w:sz w:val="28"/>
          <w:szCs w:val="28"/>
        </w:rPr>
      </w:pPr>
      <w:r w:rsidRPr="00E732AC">
        <w:rPr>
          <w:rFonts w:ascii="Times New Roman" w:hAnsi="Times New Roman" w:cs="Times New Roman"/>
          <w:noProof/>
          <w:sz w:val="28"/>
          <w:szCs w:val="28"/>
        </w:rPr>
        <mc:AlternateContent>
          <mc:Choice Requires="wpg">
            <w:drawing>
              <wp:inline distT="0" distB="0" distL="0" distR="0" wp14:anchorId="15C0A000" wp14:editId="07EAA6AD">
                <wp:extent cx="1440180" cy="6350"/>
                <wp:effectExtent l="10795" t="10160" r="6350" b="2540"/>
                <wp:docPr id="284761832"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180" cy="6350"/>
                          <a:chOff x="0" y="0"/>
                          <a:chExt cx="2268" cy="10"/>
                        </a:xfrm>
                      </wpg:grpSpPr>
                      <wps:wsp>
                        <wps:cNvPr id="1685206482" name="Line 11"/>
                        <wps:cNvCnPr>
                          <a:cxnSpLocks noChangeShapeType="1"/>
                        </wps:cNvCnPr>
                        <wps:spPr bwMode="auto">
                          <a:xfrm>
                            <a:off x="0" y="5"/>
                            <a:ext cx="2268"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E0AD7B8" id="Группа 6" o:spid="_x0000_s1026" style="width:113.4pt;height:.5pt;mso-position-horizontal-relative:char;mso-position-vertical-relative:line" coordsize="22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">
                <v:line id="Line 11" o:spid="_x0000_s1027" style="position:absolute;visibility:visible;mso-wrap-style:square" from="0,5" to="2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" strokecolor="#231f20" strokeweight=".5pt"/>
                <w10:anchorlock/>
              </v:group>
            </w:pict>
          </mc:Fallback>
        </mc:AlternateContent>
      </w:r>
    </w:p>
    <w:p w14:paraId="70752D28" w14:textId="77777777" w:rsidR="00DF5B53" w:rsidRPr="00E732AC" w:rsidRDefault="00DF5B53" w:rsidP="00DF5B53">
      <w:pPr>
        <w:spacing w:before="54"/>
        <w:ind w:left="457" w:right="115" w:hanging="260"/>
        <w:jc w:val="both"/>
        <w:rPr>
          <w:rFonts w:ascii="Times New Roman" w:hAnsi="Times New Roman" w:cs="Times New Roman"/>
          <w:sz w:val="28"/>
          <w:szCs w:val="28"/>
        </w:rPr>
      </w:pPr>
      <w:r w:rsidRPr="00E732AC">
        <w:rPr>
          <w:rFonts w:ascii="Times New Roman" w:hAnsi="Times New Roman" w:cs="Times New Roman"/>
          <w:color w:val="231F20"/>
          <w:sz w:val="28"/>
          <w:szCs w:val="28"/>
          <w:vertAlign w:val="superscript"/>
        </w:rPr>
        <w:t>1</w:t>
      </w:r>
      <w:r w:rsidRPr="00E732AC">
        <w:rPr>
          <w:rFonts w:ascii="Times New Roman" w:hAnsi="Times New Roman" w:cs="Times New Roman"/>
          <w:color w:val="231F20"/>
          <w:sz w:val="28"/>
          <w:szCs w:val="28"/>
        </w:rPr>
        <w:t xml:space="preserve">  </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См.: Актуальные проблемы финансового права в условиях цифровизации экономики : монография /</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под</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ред.</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Е.</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Ю.</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Грачевой.</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М.,</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2020</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Финансовое</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право</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условиях</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развития</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цифровой</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экономики</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моно-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графия</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 под</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ред. И. 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Цинделиани. М.,</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2019.</w:t>
      </w:r>
    </w:p>
    <w:p w14:paraId="5A5238C9" w14:textId="77777777" w:rsidR="00DF5B53" w:rsidRPr="00E732AC" w:rsidRDefault="00DF5B53" w:rsidP="00DF5B53">
      <w:pPr>
        <w:spacing w:before="1"/>
        <w:ind w:left="457" w:right="113" w:hanging="261"/>
        <w:jc w:val="both"/>
        <w:rPr>
          <w:rFonts w:ascii="Times New Roman" w:hAnsi="Times New Roman" w:cs="Times New Roman"/>
          <w:sz w:val="28"/>
          <w:szCs w:val="28"/>
        </w:rPr>
      </w:pPr>
      <w:r w:rsidRPr="00E732AC">
        <w:rPr>
          <w:rFonts w:ascii="Times New Roman" w:hAnsi="Times New Roman" w:cs="Times New Roman"/>
          <w:color w:val="231F20"/>
          <w:spacing w:val="-1"/>
          <w:sz w:val="28"/>
          <w:szCs w:val="28"/>
          <w:vertAlign w:val="superscript"/>
        </w:rPr>
        <w:t>2</w:t>
      </w:r>
      <w:r w:rsidRPr="00E732AC">
        <w:rPr>
          <w:rFonts w:ascii="Times New Roman" w:hAnsi="Times New Roman" w:cs="Times New Roman"/>
          <w:color w:val="231F20"/>
          <w:spacing w:val="43"/>
          <w:sz w:val="28"/>
          <w:szCs w:val="28"/>
        </w:rPr>
        <w:t xml:space="preserve"> </w:t>
      </w:r>
      <w:r w:rsidRPr="00E732AC">
        <w:rPr>
          <w:rFonts w:ascii="Times New Roman" w:hAnsi="Times New Roman" w:cs="Times New Roman"/>
          <w:color w:val="231F20"/>
          <w:spacing w:val="-1"/>
          <w:sz w:val="28"/>
          <w:szCs w:val="28"/>
        </w:rPr>
        <w:t>См.,</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например:</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i/>
          <w:color w:val="231F20"/>
          <w:spacing w:val="-1"/>
          <w:sz w:val="28"/>
          <w:szCs w:val="28"/>
        </w:rPr>
        <w:t>Грачева</w:t>
      </w:r>
      <w:r w:rsidRPr="00E732AC">
        <w:rPr>
          <w:rFonts w:ascii="Times New Roman" w:hAnsi="Times New Roman" w:cs="Times New Roman"/>
          <w:i/>
          <w:color w:val="231F20"/>
          <w:spacing w:val="-9"/>
          <w:sz w:val="28"/>
          <w:szCs w:val="28"/>
        </w:rPr>
        <w:t xml:space="preserve"> </w:t>
      </w:r>
      <w:r w:rsidRPr="00E732AC">
        <w:rPr>
          <w:rFonts w:ascii="Times New Roman" w:hAnsi="Times New Roman" w:cs="Times New Roman"/>
          <w:i/>
          <w:color w:val="231F20"/>
          <w:spacing w:val="-1"/>
          <w:sz w:val="28"/>
          <w:szCs w:val="28"/>
        </w:rPr>
        <w:t>Е.</w:t>
      </w:r>
      <w:r w:rsidRPr="00E732AC">
        <w:rPr>
          <w:rFonts w:ascii="Times New Roman" w:hAnsi="Times New Roman" w:cs="Times New Roman"/>
          <w:i/>
          <w:color w:val="231F20"/>
          <w:spacing w:val="-10"/>
          <w:sz w:val="28"/>
          <w:szCs w:val="28"/>
        </w:rPr>
        <w:t xml:space="preserve"> </w:t>
      </w:r>
      <w:r w:rsidRPr="00E732AC">
        <w:rPr>
          <w:rFonts w:ascii="Times New Roman" w:hAnsi="Times New Roman" w:cs="Times New Roman"/>
          <w:i/>
          <w:color w:val="231F20"/>
          <w:spacing w:val="-1"/>
          <w:sz w:val="28"/>
          <w:szCs w:val="28"/>
        </w:rPr>
        <w:t>Ю.</w:t>
      </w:r>
      <w:r w:rsidRPr="00E732AC">
        <w:rPr>
          <w:rFonts w:ascii="Times New Roman" w:hAnsi="Times New Roman" w:cs="Times New Roman"/>
          <w:i/>
          <w:color w:val="231F20"/>
          <w:spacing w:val="-9"/>
          <w:sz w:val="28"/>
          <w:szCs w:val="28"/>
        </w:rPr>
        <w:t xml:space="preserve"> </w:t>
      </w:r>
      <w:r w:rsidRPr="00E732AC">
        <w:rPr>
          <w:rFonts w:ascii="Times New Roman" w:hAnsi="Times New Roman" w:cs="Times New Roman"/>
          <w:color w:val="231F20"/>
          <w:spacing w:val="-1"/>
          <w:sz w:val="28"/>
          <w:szCs w:val="28"/>
        </w:rPr>
        <w:t>Финансовое</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pacing w:val="-1"/>
          <w:sz w:val="28"/>
          <w:szCs w:val="28"/>
        </w:rPr>
        <w:t>право</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России:</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вчера</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pacing w:val="-1"/>
          <w:sz w:val="28"/>
          <w:szCs w:val="28"/>
        </w:rPr>
        <w:t>и</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pacing w:val="-1"/>
          <w:sz w:val="28"/>
          <w:szCs w:val="28"/>
        </w:rPr>
        <w:t>сегодня</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pacing w:val="-1"/>
          <w:sz w:val="28"/>
          <w:szCs w:val="28"/>
        </w:rPr>
        <w:t>Вестник</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pacing w:val="-1"/>
          <w:sz w:val="28"/>
          <w:szCs w:val="28"/>
        </w:rPr>
        <w:t>Московского</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универ-</w:t>
      </w:r>
      <w:r w:rsidRPr="00E732AC">
        <w:rPr>
          <w:rFonts w:ascii="Times New Roman" w:hAnsi="Times New Roman" w:cs="Times New Roman"/>
          <w:color w:val="231F20"/>
          <w:spacing w:val="-43"/>
          <w:sz w:val="28"/>
          <w:szCs w:val="28"/>
        </w:rPr>
        <w:t xml:space="preserve"> </w:t>
      </w:r>
      <w:r w:rsidRPr="00E732AC">
        <w:rPr>
          <w:rFonts w:ascii="Times New Roman" w:hAnsi="Times New Roman" w:cs="Times New Roman"/>
          <w:color w:val="231F20"/>
          <w:sz w:val="28"/>
          <w:szCs w:val="28"/>
        </w:rPr>
        <w:t>ситета.</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Серия</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11</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Право.</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2012.</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3.</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С.</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20–38</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i/>
          <w:color w:val="231F20"/>
          <w:sz w:val="28"/>
          <w:szCs w:val="28"/>
        </w:rPr>
        <w:t>Халфина</w:t>
      </w:r>
      <w:r w:rsidRPr="00E732AC">
        <w:rPr>
          <w:rFonts w:ascii="Times New Roman" w:hAnsi="Times New Roman" w:cs="Times New Roman"/>
          <w:i/>
          <w:color w:val="231F20"/>
          <w:spacing w:val="-8"/>
          <w:sz w:val="28"/>
          <w:szCs w:val="28"/>
        </w:rPr>
        <w:t xml:space="preserve"> </w:t>
      </w:r>
      <w:r w:rsidRPr="00E732AC">
        <w:rPr>
          <w:rFonts w:ascii="Times New Roman" w:hAnsi="Times New Roman" w:cs="Times New Roman"/>
          <w:i/>
          <w:color w:val="231F20"/>
          <w:sz w:val="28"/>
          <w:szCs w:val="28"/>
        </w:rPr>
        <w:t>Р.</w:t>
      </w:r>
      <w:r w:rsidRPr="00E732AC">
        <w:rPr>
          <w:rFonts w:ascii="Times New Roman" w:hAnsi="Times New Roman" w:cs="Times New Roman"/>
          <w:i/>
          <w:color w:val="231F20"/>
          <w:spacing w:val="-8"/>
          <w:sz w:val="28"/>
          <w:szCs w:val="28"/>
        </w:rPr>
        <w:t xml:space="preserve"> </w:t>
      </w:r>
      <w:r w:rsidRPr="00E732AC">
        <w:rPr>
          <w:rFonts w:ascii="Times New Roman" w:hAnsi="Times New Roman" w:cs="Times New Roman"/>
          <w:i/>
          <w:color w:val="231F20"/>
          <w:sz w:val="28"/>
          <w:szCs w:val="28"/>
        </w:rPr>
        <w:t>О.</w:t>
      </w:r>
      <w:r w:rsidRPr="00E732AC">
        <w:rPr>
          <w:rFonts w:ascii="Times New Roman" w:hAnsi="Times New Roman" w:cs="Times New Roman"/>
          <w:i/>
          <w:color w:val="231F20"/>
          <w:spacing w:val="-8"/>
          <w:sz w:val="28"/>
          <w:szCs w:val="28"/>
        </w:rPr>
        <w:t xml:space="preserve"> </w:t>
      </w:r>
      <w:r w:rsidRPr="00E732AC">
        <w:rPr>
          <w:rFonts w:ascii="Times New Roman" w:hAnsi="Times New Roman" w:cs="Times New Roman"/>
          <w:color w:val="231F20"/>
          <w:sz w:val="28"/>
          <w:szCs w:val="28"/>
        </w:rPr>
        <w:t>К</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вопросу</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о</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предмете</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системе</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советского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финансового права // Вопросы советского административного и финансового права. М. : Издательство</w:t>
      </w:r>
      <w:r w:rsidRPr="00E732AC">
        <w:rPr>
          <w:rFonts w:ascii="Times New Roman" w:hAnsi="Times New Roman" w:cs="Times New Roman"/>
          <w:color w:val="231F20"/>
          <w:spacing w:val="-43"/>
          <w:sz w:val="28"/>
          <w:szCs w:val="28"/>
        </w:rPr>
        <w:t xml:space="preserve"> </w:t>
      </w:r>
      <w:r w:rsidRPr="00E732AC">
        <w:rPr>
          <w:rFonts w:ascii="Times New Roman" w:hAnsi="Times New Roman" w:cs="Times New Roman"/>
          <w:color w:val="231F20"/>
          <w:sz w:val="28"/>
          <w:szCs w:val="28"/>
        </w:rPr>
        <w:t xml:space="preserve">Академии наук СССР, 1952. С. 182–214 ; </w:t>
      </w:r>
      <w:r w:rsidRPr="00E732AC">
        <w:rPr>
          <w:rFonts w:ascii="Times New Roman" w:hAnsi="Times New Roman" w:cs="Times New Roman"/>
          <w:i/>
          <w:color w:val="231F20"/>
          <w:sz w:val="28"/>
          <w:szCs w:val="28"/>
        </w:rPr>
        <w:t xml:space="preserve">Цинделиани И. А. </w:t>
      </w:r>
      <w:r w:rsidRPr="00E732AC">
        <w:rPr>
          <w:rFonts w:ascii="Times New Roman" w:hAnsi="Times New Roman" w:cs="Times New Roman"/>
          <w:color w:val="231F20"/>
          <w:sz w:val="28"/>
          <w:szCs w:val="28"/>
        </w:rPr>
        <w:t>Предмет и система финансового права как</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отрасли</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права</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советской</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финансово-правовой</w:t>
      </w:r>
      <w:r w:rsidRPr="00E732AC">
        <w:rPr>
          <w:rFonts w:ascii="Times New Roman" w:hAnsi="Times New Roman" w:cs="Times New Roman"/>
          <w:color w:val="231F20"/>
          <w:spacing w:val="-12"/>
          <w:sz w:val="28"/>
          <w:szCs w:val="28"/>
        </w:rPr>
        <w:t xml:space="preserve"> </w:t>
      </w:r>
      <w:r w:rsidRPr="00E732AC">
        <w:rPr>
          <w:rFonts w:ascii="Times New Roman" w:hAnsi="Times New Roman" w:cs="Times New Roman"/>
          <w:color w:val="231F20"/>
          <w:sz w:val="28"/>
          <w:szCs w:val="28"/>
        </w:rPr>
        <w:t>литературе</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Финансовое</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право.</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2011.</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12.</w:t>
      </w:r>
      <w:r w:rsidRPr="00E732AC">
        <w:rPr>
          <w:rFonts w:ascii="Times New Roman" w:hAnsi="Times New Roman" w:cs="Times New Roman"/>
          <w:color w:val="231F20"/>
          <w:spacing w:val="-12"/>
          <w:sz w:val="28"/>
          <w:szCs w:val="28"/>
        </w:rPr>
        <w:t xml:space="preserve"> </w:t>
      </w:r>
      <w:r w:rsidRPr="00E732AC">
        <w:rPr>
          <w:rFonts w:ascii="Times New Roman" w:hAnsi="Times New Roman" w:cs="Times New Roman"/>
          <w:color w:val="231F20"/>
          <w:sz w:val="28"/>
          <w:szCs w:val="28"/>
        </w:rPr>
        <w:t>С.</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16–22</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i/>
          <w:color w:val="231F20"/>
          <w:sz w:val="28"/>
          <w:szCs w:val="28"/>
        </w:rPr>
        <w:t xml:space="preserve">Шохин С. О. </w:t>
      </w:r>
      <w:r w:rsidRPr="00E732AC">
        <w:rPr>
          <w:rFonts w:ascii="Times New Roman" w:hAnsi="Times New Roman" w:cs="Times New Roman"/>
          <w:color w:val="231F20"/>
          <w:sz w:val="28"/>
          <w:szCs w:val="28"/>
        </w:rPr>
        <w:t xml:space="preserve">К вопросу о предмете и системе финансового права // Там же. 2019. № 2. С. 12–14 ; </w:t>
      </w:r>
      <w:r w:rsidRPr="00E732AC">
        <w:rPr>
          <w:rFonts w:ascii="Times New Roman" w:hAnsi="Times New Roman" w:cs="Times New Roman"/>
          <w:i/>
          <w:color w:val="231F20"/>
          <w:sz w:val="28"/>
          <w:szCs w:val="28"/>
        </w:rPr>
        <w:t>Худя-</w:t>
      </w:r>
      <w:r w:rsidRPr="00E732AC">
        <w:rPr>
          <w:rFonts w:ascii="Times New Roman" w:hAnsi="Times New Roman" w:cs="Times New Roman"/>
          <w:i/>
          <w:color w:val="231F20"/>
          <w:spacing w:val="1"/>
          <w:sz w:val="28"/>
          <w:szCs w:val="28"/>
        </w:rPr>
        <w:t xml:space="preserve"> </w:t>
      </w:r>
      <w:r w:rsidRPr="00E732AC">
        <w:rPr>
          <w:rFonts w:ascii="Times New Roman" w:hAnsi="Times New Roman" w:cs="Times New Roman"/>
          <w:i/>
          <w:color w:val="231F20"/>
          <w:sz w:val="28"/>
          <w:szCs w:val="28"/>
        </w:rPr>
        <w:t xml:space="preserve">ков А. И. </w:t>
      </w:r>
      <w:r w:rsidRPr="00E732AC">
        <w:rPr>
          <w:rFonts w:ascii="Times New Roman" w:hAnsi="Times New Roman" w:cs="Times New Roman"/>
          <w:color w:val="231F20"/>
          <w:sz w:val="28"/>
          <w:szCs w:val="28"/>
        </w:rPr>
        <w:t xml:space="preserve">Дискуссионные вопросы предмета финансового права // Там же. 2009. № 3. С. 2–8 ; </w:t>
      </w:r>
      <w:r w:rsidRPr="00E732AC">
        <w:rPr>
          <w:rFonts w:ascii="Times New Roman" w:hAnsi="Times New Roman" w:cs="Times New Roman"/>
          <w:i/>
          <w:color w:val="231F20"/>
          <w:sz w:val="28"/>
          <w:szCs w:val="28"/>
        </w:rPr>
        <w:t>Винниц-</w:t>
      </w:r>
      <w:r w:rsidRPr="00E732AC">
        <w:rPr>
          <w:rFonts w:ascii="Times New Roman" w:hAnsi="Times New Roman" w:cs="Times New Roman"/>
          <w:i/>
          <w:color w:val="231F20"/>
          <w:spacing w:val="1"/>
          <w:sz w:val="28"/>
          <w:szCs w:val="28"/>
        </w:rPr>
        <w:t xml:space="preserve"> </w:t>
      </w:r>
      <w:r w:rsidRPr="00E732AC">
        <w:rPr>
          <w:rFonts w:ascii="Times New Roman" w:hAnsi="Times New Roman" w:cs="Times New Roman"/>
          <w:i/>
          <w:color w:val="231F20"/>
          <w:sz w:val="28"/>
          <w:szCs w:val="28"/>
        </w:rPr>
        <w:t xml:space="preserve">кий Д. В. </w:t>
      </w:r>
      <w:r w:rsidRPr="00E732AC">
        <w:rPr>
          <w:rFonts w:ascii="Times New Roman" w:hAnsi="Times New Roman" w:cs="Times New Roman"/>
          <w:color w:val="231F20"/>
          <w:sz w:val="28"/>
          <w:szCs w:val="28"/>
        </w:rPr>
        <w:t>Предмет и система финансового права на современном этапе // Известия высших учебных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заведений.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Правоведение.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2002.</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5 (244). С.</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30–42.</w:t>
      </w:r>
    </w:p>
    <w:p w14:paraId="1F596E88" w14:textId="77777777" w:rsidR="00DF5B53" w:rsidRPr="00E732AC" w:rsidRDefault="00DF5B53" w:rsidP="00DF5B53">
      <w:pPr>
        <w:spacing w:before="3"/>
        <w:ind w:left="197"/>
        <w:jc w:val="both"/>
        <w:rPr>
          <w:rFonts w:ascii="Times New Roman" w:hAnsi="Times New Roman" w:cs="Times New Roman"/>
          <w:sz w:val="28"/>
          <w:szCs w:val="28"/>
        </w:rPr>
      </w:pPr>
      <w:r w:rsidRPr="00E732AC">
        <w:rPr>
          <w:rFonts w:ascii="Times New Roman" w:hAnsi="Times New Roman" w:cs="Times New Roman"/>
          <w:color w:val="231F20"/>
          <w:sz w:val="28"/>
          <w:szCs w:val="28"/>
          <w:vertAlign w:val="superscript"/>
        </w:rPr>
        <w:t>3</w:t>
      </w:r>
      <w:r w:rsidRPr="00E732AC">
        <w:rPr>
          <w:rFonts w:ascii="Times New Roman" w:hAnsi="Times New Roman" w:cs="Times New Roman"/>
          <w:color w:val="231F20"/>
          <w:sz w:val="28"/>
          <w:szCs w:val="28"/>
        </w:rPr>
        <w:t xml:space="preserve">  </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i/>
          <w:color w:val="231F20"/>
          <w:sz w:val="28"/>
          <w:szCs w:val="28"/>
        </w:rPr>
        <w:t>Радько</w:t>
      </w:r>
      <w:r w:rsidRPr="00E732AC">
        <w:rPr>
          <w:rFonts w:ascii="Times New Roman" w:hAnsi="Times New Roman" w:cs="Times New Roman"/>
          <w:i/>
          <w:color w:val="231F20"/>
          <w:spacing w:val="-4"/>
          <w:sz w:val="28"/>
          <w:szCs w:val="28"/>
        </w:rPr>
        <w:t xml:space="preserve"> </w:t>
      </w:r>
      <w:r w:rsidRPr="00E732AC">
        <w:rPr>
          <w:rFonts w:ascii="Times New Roman" w:hAnsi="Times New Roman" w:cs="Times New Roman"/>
          <w:i/>
          <w:color w:val="231F20"/>
          <w:sz w:val="28"/>
          <w:szCs w:val="28"/>
        </w:rPr>
        <w:t>Т.</w:t>
      </w:r>
      <w:r w:rsidRPr="00E732AC">
        <w:rPr>
          <w:rFonts w:ascii="Times New Roman" w:hAnsi="Times New Roman" w:cs="Times New Roman"/>
          <w:i/>
          <w:color w:val="231F20"/>
          <w:spacing w:val="-4"/>
          <w:sz w:val="28"/>
          <w:szCs w:val="28"/>
        </w:rPr>
        <w:t xml:space="preserve"> </w:t>
      </w:r>
      <w:r w:rsidRPr="00E732AC">
        <w:rPr>
          <w:rFonts w:ascii="Times New Roman" w:hAnsi="Times New Roman" w:cs="Times New Roman"/>
          <w:i/>
          <w:color w:val="231F20"/>
          <w:sz w:val="28"/>
          <w:szCs w:val="28"/>
        </w:rPr>
        <w:t>Н.</w:t>
      </w:r>
      <w:r w:rsidRPr="00E732AC">
        <w:rPr>
          <w:rFonts w:ascii="Times New Roman" w:hAnsi="Times New Roman" w:cs="Times New Roman"/>
          <w:i/>
          <w:color w:val="231F20"/>
          <w:spacing w:val="-3"/>
          <w:sz w:val="28"/>
          <w:szCs w:val="28"/>
        </w:rPr>
        <w:t xml:space="preserve"> </w:t>
      </w:r>
      <w:r w:rsidRPr="00E732AC">
        <w:rPr>
          <w:rFonts w:ascii="Times New Roman" w:hAnsi="Times New Roman" w:cs="Times New Roman"/>
          <w:color w:val="231F20"/>
          <w:sz w:val="28"/>
          <w:szCs w:val="28"/>
        </w:rPr>
        <w:t>Теория</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государства</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права</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учебник.</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М.,</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2011.</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С.</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397.</w:t>
      </w:r>
    </w:p>
    <w:p w14:paraId="44F22661" w14:textId="77777777" w:rsidR="00DF5B53" w:rsidRPr="00E732AC" w:rsidRDefault="00DF5B53" w:rsidP="00DF5B53">
      <w:pPr>
        <w:jc w:val="both"/>
        <w:rPr>
          <w:rFonts w:ascii="Times New Roman" w:hAnsi="Times New Roman" w:cs="Times New Roman"/>
          <w:sz w:val="28"/>
          <w:szCs w:val="28"/>
        </w:rPr>
        <w:sectPr w:rsidR="00DF5B53" w:rsidRPr="00E732AC" w:rsidSect="00B462A2">
          <w:type w:val="continuous"/>
          <w:pgSz w:w="11910" w:h="16840"/>
          <w:pgMar w:top="1660" w:right="1300" w:bottom="1640" w:left="1220" w:header="720" w:footer="720" w:gutter="0"/>
          <w:cols w:space="720"/>
        </w:sectPr>
      </w:pPr>
    </w:p>
    <w:p w14:paraId="18B74250" w14:textId="77777777" w:rsidR="00DF5B53" w:rsidRPr="00E732AC" w:rsidRDefault="00DF5B53" w:rsidP="00DF5B53">
      <w:pPr>
        <w:pStyle w:val="a3"/>
        <w:spacing w:before="11"/>
        <w:rPr>
          <w:rFonts w:ascii="Times New Roman" w:hAnsi="Times New Roman" w:cs="Times New Roman"/>
          <w:sz w:val="28"/>
          <w:szCs w:val="28"/>
        </w:rPr>
      </w:pPr>
    </w:p>
    <w:p w14:paraId="4977C031" w14:textId="77777777" w:rsidR="00DF5B53" w:rsidRPr="00E732AC" w:rsidRDefault="00DF5B53" w:rsidP="00DF5B53">
      <w:pPr>
        <w:rPr>
          <w:rFonts w:ascii="Times New Roman" w:hAnsi="Times New Roman" w:cs="Times New Roman"/>
          <w:sz w:val="28"/>
          <w:szCs w:val="28"/>
        </w:rPr>
        <w:sectPr w:rsidR="00DF5B53" w:rsidRPr="00E732AC" w:rsidSect="00B462A2">
          <w:pgSz w:w="11910" w:h="16840"/>
          <w:pgMar w:top="1660" w:right="1300" w:bottom="1640" w:left="1220" w:header="1046" w:footer="1451" w:gutter="0"/>
          <w:cols w:space="720"/>
        </w:sectPr>
      </w:pPr>
    </w:p>
    <w:p w14:paraId="1214FC6F" w14:textId="77777777" w:rsidR="00DF5B53" w:rsidRPr="00E732AC" w:rsidRDefault="00DF5B53" w:rsidP="00DF5B53">
      <w:pPr>
        <w:pStyle w:val="a3"/>
        <w:spacing w:before="60" w:line="235" w:lineRule="auto"/>
        <w:ind w:left="197" w:firstLine="283"/>
        <w:jc w:val="both"/>
        <w:rPr>
          <w:rFonts w:ascii="Times New Roman" w:hAnsi="Times New Roman" w:cs="Times New Roman"/>
          <w:sz w:val="28"/>
          <w:szCs w:val="28"/>
        </w:rPr>
      </w:pPr>
      <w:r w:rsidRPr="00E732AC">
        <w:rPr>
          <w:rFonts w:ascii="Times New Roman" w:hAnsi="Times New Roman" w:cs="Times New Roman"/>
          <w:color w:val="231F20"/>
          <w:w w:val="95"/>
          <w:sz w:val="28"/>
          <w:szCs w:val="28"/>
        </w:rPr>
        <w:t>Среди работ, посвященных вопросам метода</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z w:val="28"/>
          <w:szCs w:val="28"/>
        </w:rPr>
        <w:t>финансового права, в первую очередь следует</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назвать докторскую диссертацию И. В. Рука-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вишниковой</w:t>
      </w:r>
      <w:r w:rsidRPr="00E732AC">
        <w:rPr>
          <w:rFonts w:ascii="Times New Roman" w:hAnsi="Times New Roman" w:cs="Times New Roman"/>
          <w:color w:val="231F20"/>
          <w:sz w:val="28"/>
          <w:szCs w:val="28"/>
          <w:vertAlign w:val="superscript"/>
        </w:rPr>
        <w:t>4</w:t>
      </w:r>
      <w:r w:rsidRPr="00E732AC">
        <w:rPr>
          <w:rFonts w:ascii="Times New Roman" w:hAnsi="Times New Roman" w:cs="Times New Roman"/>
          <w:color w:val="231F20"/>
          <w:sz w:val="28"/>
          <w:szCs w:val="28"/>
        </w:rPr>
        <w:t xml:space="preserve"> — фундаментальный и всеохва-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тывающий характер данной работы привел к</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тому, что научная дискуссия по соответствую-</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щей</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теме</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была</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исчерпана</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на</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многие</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годы.</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то</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w w:val="95"/>
          <w:sz w:val="28"/>
          <w:szCs w:val="28"/>
        </w:rPr>
        <w:t>же время представляется, что в свете изменений</w:t>
      </w:r>
      <w:r w:rsidRPr="00E732AC">
        <w:rPr>
          <w:rFonts w:ascii="Times New Roman" w:hAnsi="Times New Roman" w:cs="Times New Roman"/>
          <w:color w:val="231F20"/>
          <w:spacing w:val="-45"/>
          <w:w w:val="95"/>
          <w:sz w:val="28"/>
          <w:szCs w:val="28"/>
        </w:rPr>
        <w:t xml:space="preserve"> </w:t>
      </w:r>
      <w:r w:rsidRPr="00E732AC">
        <w:rPr>
          <w:rFonts w:ascii="Times New Roman" w:hAnsi="Times New Roman" w:cs="Times New Roman"/>
          <w:color w:val="231F20"/>
          <w:sz w:val="28"/>
          <w:szCs w:val="28"/>
        </w:rPr>
        <w:t>в механизме правового регулирования финан-</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совых отношений, происходящих вследствие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цифровизации экономики, теория метода фи-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w w:val="95"/>
          <w:sz w:val="28"/>
          <w:szCs w:val="28"/>
        </w:rPr>
        <w:t>нансового права может быть дополнена новыми</w:t>
      </w:r>
      <w:r w:rsidRPr="00E732AC">
        <w:rPr>
          <w:rFonts w:ascii="Times New Roman" w:hAnsi="Times New Roman" w:cs="Times New Roman"/>
          <w:color w:val="231F20"/>
          <w:spacing w:val="-45"/>
          <w:w w:val="95"/>
          <w:sz w:val="28"/>
          <w:szCs w:val="28"/>
        </w:rPr>
        <w:t xml:space="preserve"> </w:t>
      </w:r>
      <w:r w:rsidRPr="00E732AC">
        <w:rPr>
          <w:rFonts w:ascii="Times New Roman" w:hAnsi="Times New Roman" w:cs="Times New Roman"/>
          <w:color w:val="231F20"/>
          <w:sz w:val="28"/>
          <w:szCs w:val="28"/>
        </w:rPr>
        <w:t>выводами.</w:t>
      </w:r>
    </w:p>
    <w:p w14:paraId="4A24DFA0" w14:textId="77777777" w:rsidR="00DF5B53" w:rsidRPr="00E732AC" w:rsidRDefault="00DF5B53" w:rsidP="00DF5B53">
      <w:pPr>
        <w:pStyle w:val="a3"/>
        <w:spacing w:before="10" w:line="235" w:lineRule="auto"/>
        <w:ind w:left="197" w:firstLine="283"/>
        <w:jc w:val="both"/>
        <w:rPr>
          <w:rFonts w:ascii="Times New Roman" w:hAnsi="Times New Roman" w:cs="Times New Roman"/>
          <w:sz w:val="28"/>
          <w:szCs w:val="28"/>
        </w:rPr>
      </w:pPr>
      <w:r w:rsidRPr="00E732AC">
        <w:rPr>
          <w:rFonts w:ascii="Times New Roman" w:hAnsi="Times New Roman" w:cs="Times New Roman"/>
          <w:color w:val="231F20"/>
          <w:sz w:val="28"/>
          <w:szCs w:val="28"/>
        </w:rPr>
        <w:t>Традиционно в теории права под методом</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pacing w:val="-1"/>
          <w:sz w:val="28"/>
          <w:szCs w:val="28"/>
        </w:rPr>
        <w:t>правового</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регулирования</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понимается</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совокуп-</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ность приемов и способов, посредством кото-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рых нормы права воздействуют на участников</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pacing w:val="-2"/>
          <w:sz w:val="28"/>
          <w:szCs w:val="28"/>
        </w:rPr>
        <w:t>общественных</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pacing w:val="-2"/>
          <w:sz w:val="28"/>
          <w:szCs w:val="28"/>
        </w:rPr>
        <w:t>отношений.</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pacing w:val="-1"/>
          <w:sz w:val="28"/>
          <w:szCs w:val="28"/>
        </w:rPr>
        <w:t>С.</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pacing w:val="-1"/>
          <w:sz w:val="28"/>
          <w:szCs w:val="28"/>
        </w:rPr>
        <w:t>С.</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pacing w:val="-1"/>
          <w:sz w:val="28"/>
          <w:szCs w:val="28"/>
        </w:rPr>
        <w:t>Алексеев</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pacing w:val="-1"/>
          <w:sz w:val="28"/>
          <w:szCs w:val="28"/>
        </w:rPr>
        <w:t>выде-</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pacing w:val="-1"/>
          <w:sz w:val="28"/>
          <w:szCs w:val="28"/>
        </w:rPr>
        <w:t>лял</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четыре</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элемента</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метода</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правового</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регули-</w:t>
      </w:r>
      <w:r w:rsidRPr="00E732AC">
        <w:rPr>
          <w:rFonts w:ascii="Times New Roman" w:hAnsi="Times New Roman" w:cs="Times New Roman"/>
          <w:color w:val="231F20"/>
          <w:spacing w:val="-48"/>
          <w:sz w:val="28"/>
          <w:szCs w:val="28"/>
        </w:rPr>
        <w:t xml:space="preserve"> </w:t>
      </w:r>
      <w:r w:rsidRPr="00E732AC">
        <w:rPr>
          <w:rFonts w:ascii="Times New Roman" w:hAnsi="Times New Roman" w:cs="Times New Roman"/>
          <w:color w:val="231F20"/>
          <w:w w:val="95"/>
          <w:sz w:val="28"/>
          <w:szCs w:val="28"/>
        </w:rPr>
        <w:t>рования.</w:t>
      </w:r>
      <w:r w:rsidRPr="00E732AC">
        <w:rPr>
          <w:rFonts w:ascii="Times New Roman" w:hAnsi="Times New Roman" w:cs="Times New Roman"/>
          <w:color w:val="231F20"/>
          <w:spacing w:val="25"/>
          <w:w w:val="95"/>
          <w:sz w:val="28"/>
          <w:szCs w:val="28"/>
        </w:rPr>
        <w:t xml:space="preserve"> </w:t>
      </w:r>
      <w:r w:rsidRPr="00E732AC">
        <w:rPr>
          <w:rFonts w:ascii="Times New Roman" w:hAnsi="Times New Roman" w:cs="Times New Roman"/>
          <w:color w:val="231F20"/>
          <w:w w:val="95"/>
          <w:sz w:val="28"/>
          <w:szCs w:val="28"/>
        </w:rPr>
        <w:t>Данные</w:t>
      </w:r>
      <w:r w:rsidRPr="00E732AC">
        <w:rPr>
          <w:rFonts w:ascii="Times New Roman" w:hAnsi="Times New Roman" w:cs="Times New Roman"/>
          <w:color w:val="231F20"/>
          <w:spacing w:val="25"/>
          <w:w w:val="95"/>
          <w:sz w:val="28"/>
          <w:szCs w:val="28"/>
        </w:rPr>
        <w:t xml:space="preserve"> </w:t>
      </w:r>
      <w:r w:rsidRPr="00E732AC">
        <w:rPr>
          <w:rFonts w:ascii="Times New Roman" w:hAnsi="Times New Roman" w:cs="Times New Roman"/>
          <w:color w:val="231F20"/>
          <w:w w:val="95"/>
          <w:sz w:val="28"/>
          <w:szCs w:val="28"/>
        </w:rPr>
        <w:t>элементы</w:t>
      </w:r>
      <w:r w:rsidRPr="00E732AC">
        <w:rPr>
          <w:rFonts w:ascii="Times New Roman" w:hAnsi="Times New Roman" w:cs="Times New Roman"/>
          <w:color w:val="231F20"/>
          <w:spacing w:val="25"/>
          <w:w w:val="95"/>
          <w:sz w:val="28"/>
          <w:szCs w:val="28"/>
        </w:rPr>
        <w:t xml:space="preserve"> </w:t>
      </w:r>
      <w:r w:rsidRPr="00E732AC">
        <w:rPr>
          <w:rFonts w:ascii="Times New Roman" w:hAnsi="Times New Roman" w:cs="Times New Roman"/>
          <w:color w:val="231F20"/>
          <w:w w:val="95"/>
          <w:sz w:val="28"/>
          <w:szCs w:val="28"/>
        </w:rPr>
        <w:t>отражают</w:t>
      </w:r>
      <w:r w:rsidRPr="00E732AC">
        <w:rPr>
          <w:rFonts w:ascii="Times New Roman" w:hAnsi="Times New Roman" w:cs="Times New Roman"/>
          <w:color w:val="231F20"/>
          <w:spacing w:val="26"/>
          <w:w w:val="95"/>
          <w:sz w:val="28"/>
          <w:szCs w:val="28"/>
        </w:rPr>
        <w:t xml:space="preserve"> </w:t>
      </w:r>
      <w:r w:rsidRPr="00E732AC">
        <w:rPr>
          <w:rFonts w:ascii="Times New Roman" w:hAnsi="Times New Roman" w:cs="Times New Roman"/>
          <w:color w:val="231F20"/>
          <w:w w:val="95"/>
          <w:sz w:val="28"/>
          <w:szCs w:val="28"/>
        </w:rPr>
        <w:t>характер:</w:t>
      </w:r>
    </w:p>
    <w:p w14:paraId="03A3EAE6" w14:textId="77777777" w:rsidR="00DF5B53" w:rsidRPr="00E732AC" w:rsidRDefault="00DF5B53" w:rsidP="00DF5B53">
      <w:pPr>
        <w:pStyle w:val="a5"/>
        <w:numPr>
          <w:ilvl w:val="0"/>
          <w:numId w:val="3"/>
        </w:numPr>
        <w:tabs>
          <w:tab w:val="left" w:pos="498"/>
        </w:tabs>
        <w:spacing w:before="2" w:line="266" w:lineRule="exact"/>
        <w:ind w:hanging="301"/>
        <w:jc w:val="both"/>
        <w:rPr>
          <w:rFonts w:ascii="Times New Roman" w:hAnsi="Times New Roman" w:cs="Times New Roman"/>
          <w:sz w:val="28"/>
          <w:szCs w:val="28"/>
        </w:rPr>
      </w:pPr>
      <w:r w:rsidRPr="00E732AC">
        <w:rPr>
          <w:rFonts w:ascii="Times New Roman" w:hAnsi="Times New Roman" w:cs="Times New Roman"/>
          <w:color w:val="231F20"/>
          <w:sz w:val="28"/>
          <w:szCs w:val="28"/>
        </w:rPr>
        <w:t>юридического</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положения</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субъектов</w:t>
      </w:r>
      <w:r w:rsidRPr="00E732AC">
        <w:rPr>
          <w:rFonts w:ascii="Times New Roman" w:hAnsi="Times New Roman" w:cs="Times New Roman"/>
          <w:color w:val="231F20"/>
          <w:sz w:val="28"/>
          <w:szCs w:val="28"/>
          <w:vertAlign w:val="superscript"/>
        </w:rPr>
        <w:t>5</w:t>
      </w:r>
      <w:r w:rsidRPr="00E732AC">
        <w:rPr>
          <w:rFonts w:ascii="Times New Roman" w:hAnsi="Times New Roman" w:cs="Times New Roman"/>
          <w:color w:val="231F20"/>
          <w:sz w:val="28"/>
          <w:szCs w:val="28"/>
        </w:rPr>
        <w:t>;</w:t>
      </w:r>
    </w:p>
    <w:p w14:paraId="42773100" w14:textId="77777777" w:rsidR="00DF5B53" w:rsidRPr="00E732AC" w:rsidRDefault="00DF5B53" w:rsidP="00DF5B53">
      <w:pPr>
        <w:pStyle w:val="a5"/>
        <w:numPr>
          <w:ilvl w:val="0"/>
          <w:numId w:val="3"/>
        </w:numPr>
        <w:tabs>
          <w:tab w:val="left" w:pos="498"/>
        </w:tabs>
        <w:spacing w:before="0" w:line="264" w:lineRule="exact"/>
        <w:ind w:hanging="301"/>
        <w:rPr>
          <w:rFonts w:ascii="Times New Roman" w:hAnsi="Times New Roman" w:cs="Times New Roman"/>
          <w:sz w:val="28"/>
          <w:szCs w:val="28"/>
        </w:rPr>
      </w:pPr>
      <w:r w:rsidRPr="00E732AC">
        <w:rPr>
          <w:rFonts w:ascii="Times New Roman" w:hAnsi="Times New Roman" w:cs="Times New Roman"/>
          <w:color w:val="231F20"/>
          <w:sz w:val="28"/>
          <w:szCs w:val="28"/>
        </w:rPr>
        <w:t>юридических</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фактов;</w:t>
      </w:r>
    </w:p>
    <w:p w14:paraId="719FB6B9" w14:textId="77777777" w:rsidR="00DF5B53" w:rsidRPr="00E732AC" w:rsidRDefault="00DF5B53" w:rsidP="00DF5B53">
      <w:pPr>
        <w:pStyle w:val="a5"/>
        <w:numPr>
          <w:ilvl w:val="0"/>
          <w:numId w:val="3"/>
        </w:numPr>
        <w:tabs>
          <w:tab w:val="left" w:pos="498"/>
        </w:tabs>
        <w:spacing w:before="2" w:line="235" w:lineRule="auto"/>
        <w:rPr>
          <w:rFonts w:ascii="Times New Roman" w:hAnsi="Times New Roman" w:cs="Times New Roman"/>
          <w:sz w:val="28"/>
          <w:szCs w:val="28"/>
        </w:rPr>
      </w:pPr>
      <w:r w:rsidRPr="00E732AC">
        <w:rPr>
          <w:rFonts w:ascii="Times New Roman" w:hAnsi="Times New Roman" w:cs="Times New Roman"/>
          <w:color w:val="231F20"/>
          <w:w w:val="95"/>
          <w:sz w:val="28"/>
          <w:szCs w:val="28"/>
        </w:rPr>
        <w:t>способов</w:t>
      </w:r>
      <w:r w:rsidRPr="00E732AC">
        <w:rPr>
          <w:rFonts w:ascii="Times New Roman" w:hAnsi="Times New Roman" w:cs="Times New Roman"/>
          <w:color w:val="231F20"/>
          <w:spacing w:val="25"/>
          <w:w w:val="95"/>
          <w:sz w:val="28"/>
          <w:szCs w:val="28"/>
        </w:rPr>
        <w:t xml:space="preserve"> </w:t>
      </w:r>
      <w:r w:rsidRPr="00E732AC">
        <w:rPr>
          <w:rFonts w:ascii="Times New Roman" w:hAnsi="Times New Roman" w:cs="Times New Roman"/>
          <w:color w:val="231F20"/>
          <w:w w:val="95"/>
          <w:sz w:val="28"/>
          <w:szCs w:val="28"/>
        </w:rPr>
        <w:t>формирования</w:t>
      </w:r>
      <w:r w:rsidRPr="00E732AC">
        <w:rPr>
          <w:rFonts w:ascii="Times New Roman" w:hAnsi="Times New Roman" w:cs="Times New Roman"/>
          <w:color w:val="231F20"/>
          <w:spacing w:val="26"/>
          <w:w w:val="95"/>
          <w:sz w:val="28"/>
          <w:szCs w:val="28"/>
        </w:rPr>
        <w:t xml:space="preserve"> </w:t>
      </w:r>
      <w:r w:rsidRPr="00E732AC">
        <w:rPr>
          <w:rFonts w:ascii="Times New Roman" w:hAnsi="Times New Roman" w:cs="Times New Roman"/>
          <w:color w:val="231F20"/>
          <w:w w:val="95"/>
          <w:sz w:val="28"/>
          <w:szCs w:val="28"/>
        </w:rPr>
        <w:t>содержания</w:t>
      </w:r>
      <w:r w:rsidRPr="00E732AC">
        <w:rPr>
          <w:rFonts w:ascii="Times New Roman" w:hAnsi="Times New Roman" w:cs="Times New Roman"/>
          <w:color w:val="231F20"/>
          <w:spacing w:val="26"/>
          <w:w w:val="95"/>
          <w:sz w:val="28"/>
          <w:szCs w:val="28"/>
        </w:rPr>
        <w:t xml:space="preserve"> </w:t>
      </w:r>
      <w:r w:rsidRPr="00E732AC">
        <w:rPr>
          <w:rFonts w:ascii="Times New Roman" w:hAnsi="Times New Roman" w:cs="Times New Roman"/>
          <w:color w:val="231F20"/>
          <w:w w:val="95"/>
          <w:sz w:val="28"/>
          <w:szCs w:val="28"/>
        </w:rPr>
        <w:t>прав</w:t>
      </w:r>
      <w:r w:rsidRPr="00E732AC">
        <w:rPr>
          <w:rFonts w:ascii="Times New Roman" w:hAnsi="Times New Roman" w:cs="Times New Roman"/>
          <w:color w:val="231F20"/>
          <w:spacing w:val="26"/>
          <w:w w:val="95"/>
          <w:sz w:val="28"/>
          <w:szCs w:val="28"/>
        </w:rPr>
        <w:t xml:space="preserve"> </w:t>
      </w:r>
      <w:r w:rsidRPr="00E732AC">
        <w:rPr>
          <w:rFonts w:ascii="Times New Roman" w:hAnsi="Times New Roman" w:cs="Times New Roman"/>
          <w:color w:val="231F20"/>
          <w:w w:val="95"/>
          <w:sz w:val="28"/>
          <w:szCs w:val="28"/>
        </w:rPr>
        <w:t>и</w:t>
      </w:r>
      <w:r w:rsidRPr="00E732AC">
        <w:rPr>
          <w:rFonts w:ascii="Times New Roman" w:hAnsi="Times New Roman" w:cs="Times New Roman"/>
          <w:color w:val="231F20"/>
          <w:spacing w:val="-45"/>
          <w:w w:val="95"/>
          <w:sz w:val="28"/>
          <w:szCs w:val="28"/>
        </w:rPr>
        <w:t xml:space="preserve"> </w:t>
      </w:r>
      <w:r w:rsidRPr="00E732AC">
        <w:rPr>
          <w:rFonts w:ascii="Times New Roman" w:hAnsi="Times New Roman" w:cs="Times New Roman"/>
          <w:color w:val="231F20"/>
          <w:sz w:val="28"/>
          <w:szCs w:val="28"/>
        </w:rPr>
        <w:t>обязанностей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субъектов;</w:t>
      </w:r>
    </w:p>
    <w:p w14:paraId="1731BC5D" w14:textId="77777777" w:rsidR="00DF5B53" w:rsidRPr="00E732AC" w:rsidRDefault="00DF5B53" w:rsidP="00DF5B53">
      <w:pPr>
        <w:pStyle w:val="a5"/>
        <w:numPr>
          <w:ilvl w:val="0"/>
          <w:numId w:val="3"/>
        </w:numPr>
        <w:tabs>
          <w:tab w:val="left" w:pos="498"/>
        </w:tabs>
        <w:spacing w:before="0" w:line="264" w:lineRule="exact"/>
        <w:ind w:hanging="301"/>
        <w:rPr>
          <w:rFonts w:ascii="Times New Roman" w:hAnsi="Times New Roman" w:cs="Times New Roman"/>
          <w:sz w:val="28"/>
          <w:szCs w:val="28"/>
        </w:rPr>
      </w:pPr>
      <w:r w:rsidRPr="00E732AC">
        <w:rPr>
          <w:rFonts w:ascii="Times New Roman" w:hAnsi="Times New Roman" w:cs="Times New Roman"/>
          <w:color w:val="231F20"/>
          <w:sz w:val="28"/>
          <w:szCs w:val="28"/>
        </w:rPr>
        <w:t>юридических</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мер</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воздействия</w:t>
      </w:r>
      <w:r w:rsidRPr="00E732AC">
        <w:rPr>
          <w:rFonts w:ascii="Times New Roman" w:hAnsi="Times New Roman" w:cs="Times New Roman"/>
          <w:color w:val="231F20"/>
          <w:sz w:val="28"/>
          <w:szCs w:val="28"/>
          <w:vertAlign w:val="superscript"/>
        </w:rPr>
        <w:t>6</w:t>
      </w:r>
      <w:r w:rsidRPr="00E732AC">
        <w:rPr>
          <w:rFonts w:ascii="Times New Roman" w:hAnsi="Times New Roman" w:cs="Times New Roman"/>
          <w:color w:val="231F20"/>
          <w:sz w:val="28"/>
          <w:szCs w:val="28"/>
        </w:rPr>
        <w:t>.</w:t>
      </w:r>
    </w:p>
    <w:p w14:paraId="6A13F7A7" w14:textId="77777777" w:rsidR="00DF5B53" w:rsidRPr="00E732AC" w:rsidRDefault="00DF5B53" w:rsidP="00DF5B53">
      <w:pPr>
        <w:pStyle w:val="a3"/>
        <w:spacing w:before="2" w:line="235" w:lineRule="auto"/>
        <w:ind w:left="197" w:firstLine="283"/>
        <w:jc w:val="both"/>
        <w:rPr>
          <w:rFonts w:ascii="Times New Roman" w:hAnsi="Times New Roman" w:cs="Times New Roman"/>
          <w:sz w:val="28"/>
          <w:szCs w:val="28"/>
        </w:rPr>
      </w:pPr>
      <w:r w:rsidRPr="00E732AC">
        <w:rPr>
          <w:rFonts w:ascii="Times New Roman" w:hAnsi="Times New Roman" w:cs="Times New Roman"/>
          <w:color w:val="231F20"/>
          <w:w w:val="95"/>
          <w:sz w:val="28"/>
          <w:szCs w:val="28"/>
        </w:rPr>
        <w:t>В зависимости от соотношения всех перечис-</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w w:val="95"/>
          <w:sz w:val="28"/>
          <w:szCs w:val="28"/>
        </w:rPr>
        <w:t>ленных факторов, в теории права выделяют два</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pacing w:val="-2"/>
          <w:sz w:val="28"/>
          <w:szCs w:val="28"/>
        </w:rPr>
        <w:t>метода</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правового</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воздействия</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метод</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диспо-</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pacing w:val="-1"/>
          <w:sz w:val="28"/>
          <w:szCs w:val="28"/>
        </w:rPr>
        <w:t>зитивного</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(децентрализованного)</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воздействия</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и метод императивного (централизованного)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pacing w:val="-2"/>
          <w:sz w:val="28"/>
          <w:szCs w:val="28"/>
        </w:rPr>
        <w:t xml:space="preserve">регулирования. Указанные </w:t>
      </w:r>
      <w:r w:rsidRPr="00E732AC">
        <w:rPr>
          <w:rFonts w:ascii="Times New Roman" w:hAnsi="Times New Roman" w:cs="Times New Roman"/>
          <w:color w:val="231F20"/>
          <w:spacing w:val="-1"/>
          <w:sz w:val="28"/>
          <w:szCs w:val="28"/>
        </w:rPr>
        <w:t>методы отражаются</w:t>
      </w:r>
      <w:r w:rsidRPr="00E732AC">
        <w:rPr>
          <w:rFonts w:ascii="Times New Roman" w:hAnsi="Times New Roman" w:cs="Times New Roman"/>
          <w:color w:val="231F20"/>
          <w:spacing w:val="-48"/>
          <w:sz w:val="28"/>
          <w:szCs w:val="28"/>
        </w:rPr>
        <w:t xml:space="preserve"> </w:t>
      </w:r>
      <w:r w:rsidRPr="00E732AC">
        <w:rPr>
          <w:rFonts w:ascii="Times New Roman" w:hAnsi="Times New Roman" w:cs="Times New Roman"/>
          <w:color w:val="231F20"/>
          <w:sz w:val="28"/>
          <w:szCs w:val="28"/>
        </w:rPr>
        <w:t xml:space="preserve">в </w:t>
      </w:r>
      <w:r w:rsidRPr="00E732AC">
        <w:rPr>
          <w:rFonts w:ascii="Times New Roman" w:hAnsi="Times New Roman" w:cs="Times New Roman"/>
          <w:color w:val="231F20"/>
          <w:sz w:val="28"/>
          <w:szCs w:val="28"/>
        </w:rPr>
        <w:t>сочетании конкретных способов правового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w w:val="95"/>
          <w:sz w:val="28"/>
          <w:szCs w:val="28"/>
        </w:rPr>
        <w:t>регулирования, определяющих характер закреп-</w:t>
      </w:r>
      <w:r w:rsidRPr="00E732AC">
        <w:rPr>
          <w:rFonts w:ascii="Times New Roman" w:hAnsi="Times New Roman" w:cs="Times New Roman"/>
          <w:color w:val="231F20"/>
          <w:spacing w:val="-45"/>
          <w:w w:val="95"/>
          <w:sz w:val="28"/>
          <w:szCs w:val="28"/>
        </w:rPr>
        <w:t xml:space="preserve"> </w:t>
      </w:r>
      <w:r w:rsidRPr="00E732AC">
        <w:rPr>
          <w:rFonts w:ascii="Times New Roman" w:hAnsi="Times New Roman" w:cs="Times New Roman"/>
          <w:color w:val="231F20"/>
          <w:sz w:val="28"/>
          <w:szCs w:val="28"/>
        </w:rPr>
        <w:t>ленных в норме права предписаний. В теории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права</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принято</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выделять</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три</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основных</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способа</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w w:val="95"/>
          <w:sz w:val="28"/>
          <w:szCs w:val="28"/>
        </w:rPr>
        <w:t>правового регулирования: дозволение (управо-</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z w:val="28"/>
          <w:szCs w:val="28"/>
        </w:rPr>
        <w:t>мочивание),</w:t>
      </w:r>
      <w:r w:rsidRPr="00E732AC">
        <w:rPr>
          <w:rFonts w:ascii="Times New Roman" w:hAnsi="Times New Roman" w:cs="Times New Roman"/>
          <w:color w:val="231F20"/>
          <w:spacing w:val="-12"/>
          <w:sz w:val="28"/>
          <w:szCs w:val="28"/>
        </w:rPr>
        <w:t xml:space="preserve"> </w:t>
      </w:r>
      <w:r w:rsidRPr="00E732AC">
        <w:rPr>
          <w:rFonts w:ascii="Times New Roman" w:hAnsi="Times New Roman" w:cs="Times New Roman"/>
          <w:color w:val="231F20"/>
          <w:sz w:val="28"/>
          <w:szCs w:val="28"/>
        </w:rPr>
        <w:t>обвязывание,</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запрет</w:t>
      </w:r>
      <w:r w:rsidRPr="00E732AC">
        <w:rPr>
          <w:rFonts w:ascii="Times New Roman" w:hAnsi="Times New Roman" w:cs="Times New Roman"/>
          <w:color w:val="231F20"/>
          <w:sz w:val="28"/>
          <w:szCs w:val="28"/>
          <w:vertAlign w:val="superscript"/>
        </w:rPr>
        <w:t>7</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Существует</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pacing w:val="-1"/>
          <w:sz w:val="28"/>
          <w:szCs w:val="28"/>
        </w:rPr>
        <w:t>также</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мнение</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о</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возможности</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выделения</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иных,</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w w:val="95"/>
          <w:sz w:val="28"/>
          <w:szCs w:val="28"/>
        </w:rPr>
        <w:t>дополнительных</w:t>
      </w:r>
      <w:r w:rsidRPr="00E732AC">
        <w:rPr>
          <w:rFonts w:ascii="Times New Roman" w:hAnsi="Times New Roman" w:cs="Times New Roman"/>
          <w:color w:val="231F20"/>
          <w:spacing w:val="35"/>
          <w:w w:val="95"/>
          <w:sz w:val="28"/>
          <w:szCs w:val="28"/>
        </w:rPr>
        <w:t xml:space="preserve"> </w:t>
      </w:r>
      <w:r w:rsidRPr="00E732AC">
        <w:rPr>
          <w:rFonts w:ascii="Times New Roman" w:hAnsi="Times New Roman" w:cs="Times New Roman"/>
          <w:color w:val="231F20"/>
          <w:w w:val="95"/>
          <w:sz w:val="28"/>
          <w:szCs w:val="28"/>
        </w:rPr>
        <w:t>способов</w:t>
      </w:r>
      <w:r w:rsidRPr="00E732AC">
        <w:rPr>
          <w:rFonts w:ascii="Times New Roman" w:hAnsi="Times New Roman" w:cs="Times New Roman"/>
          <w:color w:val="231F20"/>
          <w:spacing w:val="34"/>
          <w:w w:val="95"/>
          <w:sz w:val="28"/>
          <w:szCs w:val="28"/>
        </w:rPr>
        <w:t xml:space="preserve"> </w:t>
      </w:r>
      <w:r w:rsidRPr="00E732AC">
        <w:rPr>
          <w:rFonts w:ascii="Times New Roman" w:hAnsi="Times New Roman" w:cs="Times New Roman"/>
          <w:color w:val="231F20"/>
          <w:w w:val="95"/>
          <w:sz w:val="28"/>
          <w:szCs w:val="28"/>
        </w:rPr>
        <w:t>правового</w:t>
      </w:r>
      <w:r w:rsidRPr="00E732AC">
        <w:rPr>
          <w:rFonts w:ascii="Times New Roman" w:hAnsi="Times New Roman" w:cs="Times New Roman"/>
          <w:color w:val="231F20"/>
          <w:spacing w:val="32"/>
          <w:w w:val="95"/>
          <w:sz w:val="28"/>
          <w:szCs w:val="28"/>
        </w:rPr>
        <w:t xml:space="preserve"> </w:t>
      </w:r>
      <w:r w:rsidRPr="00E732AC">
        <w:rPr>
          <w:rFonts w:ascii="Times New Roman" w:hAnsi="Times New Roman" w:cs="Times New Roman"/>
          <w:color w:val="231F20"/>
          <w:w w:val="95"/>
          <w:sz w:val="28"/>
          <w:szCs w:val="28"/>
        </w:rPr>
        <w:t>регулиро-</w:t>
      </w:r>
    </w:p>
    <w:p w14:paraId="1B10A088" w14:textId="77777777" w:rsidR="00DF5B53" w:rsidRPr="00E732AC" w:rsidRDefault="00DF5B53" w:rsidP="00DF5B53">
      <w:pPr>
        <w:pStyle w:val="a3"/>
        <w:spacing w:before="60" w:line="235" w:lineRule="auto"/>
        <w:ind w:left="197" w:right="115"/>
        <w:jc w:val="both"/>
        <w:rPr>
          <w:rFonts w:ascii="Times New Roman" w:hAnsi="Times New Roman" w:cs="Times New Roman"/>
          <w:sz w:val="28"/>
          <w:szCs w:val="28"/>
        </w:rPr>
      </w:pPr>
      <w:r w:rsidRPr="00E732AC">
        <w:rPr>
          <w:rFonts w:ascii="Times New Roman" w:hAnsi="Times New Roman" w:cs="Times New Roman"/>
          <w:sz w:val="28"/>
          <w:szCs w:val="28"/>
        </w:rPr>
        <w:br w:type="column"/>
      </w:r>
      <w:r w:rsidRPr="00E732AC">
        <w:rPr>
          <w:rFonts w:ascii="Times New Roman" w:hAnsi="Times New Roman" w:cs="Times New Roman"/>
          <w:color w:val="231F20"/>
          <w:sz w:val="28"/>
          <w:szCs w:val="28"/>
        </w:rPr>
        <w:lastRenderedPageBreak/>
        <w:t>вания, таких как рекомендации, согласования,</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договоры</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и т.д.</w:t>
      </w:r>
      <w:r w:rsidRPr="00E732AC">
        <w:rPr>
          <w:rFonts w:ascii="Times New Roman" w:hAnsi="Times New Roman" w:cs="Times New Roman"/>
          <w:color w:val="231F20"/>
          <w:sz w:val="28"/>
          <w:szCs w:val="28"/>
          <w:vertAlign w:val="superscript"/>
        </w:rPr>
        <w:t>8</w:t>
      </w:r>
    </w:p>
    <w:p w14:paraId="67EB333B" w14:textId="77777777" w:rsidR="00DF5B53" w:rsidRPr="00E732AC" w:rsidRDefault="00DF5B53" w:rsidP="00DF5B53">
      <w:pPr>
        <w:pStyle w:val="a3"/>
        <w:spacing w:before="1" w:line="235" w:lineRule="auto"/>
        <w:ind w:left="197" w:right="114" w:firstLine="283"/>
        <w:jc w:val="both"/>
        <w:rPr>
          <w:rFonts w:ascii="Times New Roman" w:hAnsi="Times New Roman" w:cs="Times New Roman"/>
          <w:sz w:val="28"/>
          <w:szCs w:val="28"/>
        </w:rPr>
      </w:pPr>
      <w:r w:rsidRPr="00E732AC">
        <w:rPr>
          <w:rFonts w:ascii="Times New Roman" w:hAnsi="Times New Roman" w:cs="Times New Roman"/>
          <w:color w:val="231F20"/>
          <w:sz w:val="28"/>
          <w:szCs w:val="28"/>
        </w:rPr>
        <w:t>Следует отметить, что с течением времени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менялись и представления о методе финансо-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вого права. Так, в советский период развития</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w w:val="95"/>
          <w:sz w:val="28"/>
          <w:szCs w:val="28"/>
        </w:rPr>
        <w:t>финансово-правового</w:t>
      </w:r>
      <w:r w:rsidRPr="00E732AC">
        <w:rPr>
          <w:rFonts w:ascii="Times New Roman" w:hAnsi="Times New Roman" w:cs="Times New Roman"/>
          <w:color w:val="231F20"/>
          <w:spacing w:val="31"/>
          <w:w w:val="95"/>
          <w:sz w:val="28"/>
          <w:szCs w:val="28"/>
        </w:rPr>
        <w:t xml:space="preserve"> </w:t>
      </w:r>
      <w:r w:rsidRPr="00E732AC">
        <w:rPr>
          <w:rFonts w:ascii="Times New Roman" w:hAnsi="Times New Roman" w:cs="Times New Roman"/>
          <w:color w:val="231F20"/>
          <w:w w:val="95"/>
          <w:sz w:val="28"/>
          <w:szCs w:val="28"/>
        </w:rPr>
        <w:t>учения</w:t>
      </w:r>
      <w:r w:rsidRPr="00E732AC">
        <w:rPr>
          <w:rFonts w:ascii="Times New Roman" w:hAnsi="Times New Roman" w:cs="Times New Roman"/>
          <w:color w:val="231F20"/>
          <w:spacing w:val="32"/>
          <w:w w:val="95"/>
          <w:sz w:val="28"/>
          <w:szCs w:val="28"/>
        </w:rPr>
        <w:t xml:space="preserve"> </w:t>
      </w:r>
      <w:r w:rsidRPr="00E732AC">
        <w:rPr>
          <w:rFonts w:ascii="Times New Roman" w:hAnsi="Times New Roman" w:cs="Times New Roman"/>
          <w:color w:val="231F20"/>
          <w:w w:val="95"/>
          <w:sz w:val="28"/>
          <w:szCs w:val="28"/>
        </w:rPr>
        <w:t>признавалось,</w:t>
      </w:r>
      <w:r w:rsidRPr="00E732AC">
        <w:rPr>
          <w:rFonts w:ascii="Times New Roman" w:hAnsi="Times New Roman" w:cs="Times New Roman"/>
          <w:color w:val="231F20"/>
          <w:spacing w:val="32"/>
          <w:w w:val="95"/>
          <w:sz w:val="28"/>
          <w:szCs w:val="28"/>
        </w:rPr>
        <w:t xml:space="preserve"> </w:t>
      </w:r>
      <w:r w:rsidRPr="00E732AC">
        <w:rPr>
          <w:rFonts w:ascii="Times New Roman" w:hAnsi="Times New Roman" w:cs="Times New Roman"/>
          <w:color w:val="231F20"/>
          <w:w w:val="95"/>
          <w:sz w:val="28"/>
          <w:szCs w:val="28"/>
        </w:rPr>
        <w:t>что</w:t>
      </w:r>
    </w:p>
    <w:p w14:paraId="4519569E" w14:textId="77777777" w:rsidR="00DF5B53" w:rsidRPr="00E732AC" w:rsidRDefault="00DF5B53" w:rsidP="00DF5B53">
      <w:pPr>
        <w:pStyle w:val="a3"/>
        <w:spacing w:before="4" w:line="235" w:lineRule="auto"/>
        <w:ind w:left="197" w:right="114"/>
        <w:jc w:val="both"/>
        <w:rPr>
          <w:rFonts w:ascii="Times New Roman" w:hAnsi="Times New Roman" w:cs="Times New Roman"/>
          <w:sz w:val="28"/>
          <w:szCs w:val="28"/>
        </w:rPr>
      </w:pPr>
      <w:r w:rsidRPr="00E732AC">
        <w:rPr>
          <w:rFonts w:ascii="Times New Roman" w:hAnsi="Times New Roman" w:cs="Times New Roman"/>
          <w:color w:val="231F20"/>
          <w:sz w:val="28"/>
          <w:szCs w:val="28"/>
        </w:rPr>
        <w:t>«для финансового права характерен импера-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тивный метод». Вместе с тем изменение эко-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номического</w:t>
      </w:r>
      <w:r w:rsidRPr="00E732AC">
        <w:rPr>
          <w:rFonts w:ascii="Times New Roman" w:hAnsi="Times New Roman" w:cs="Times New Roman"/>
          <w:color w:val="231F20"/>
          <w:spacing w:val="25"/>
          <w:sz w:val="28"/>
          <w:szCs w:val="28"/>
        </w:rPr>
        <w:t xml:space="preserve"> </w:t>
      </w:r>
      <w:r w:rsidRPr="00E732AC">
        <w:rPr>
          <w:rFonts w:ascii="Times New Roman" w:hAnsi="Times New Roman" w:cs="Times New Roman"/>
          <w:color w:val="231F20"/>
          <w:sz w:val="28"/>
          <w:szCs w:val="28"/>
        </w:rPr>
        <w:t>базиса,</w:t>
      </w:r>
      <w:r w:rsidRPr="00E732AC">
        <w:rPr>
          <w:rFonts w:ascii="Times New Roman" w:hAnsi="Times New Roman" w:cs="Times New Roman"/>
          <w:color w:val="231F20"/>
          <w:spacing w:val="26"/>
          <w:sz w:val="28"/>
          <w:szCs w:val="28"/>
        </w:rPr>
        <w:t xml:space="preserve"> </w:t>
      </w:r>
      <w:r w:rsidRPr="00E732AC">
        <w:rPr>
          <w:rFonts w:ascii="Times New Roman" w:hAnsi="Times New Roman" w:cs="Times New Roman"/>
          <w:color w:val="231F20"/>
          <w:sz w:val="28"/>
          <w:szCs w:val="28"/>
        </w:rPr>
        <w:t>связанного</w:t>
      </w:r>
      <w:r w:rsidRPr="00E732AC">
        <w:rPr>
          <w:rFonts w:ascii="Times New Roman" w:hAnsi="Times New Roman" w:cs="Times New Roman"/>
          <w:color w:val="231F20"/>
          <w:spacing w:val="26"/>
          <w:sz w:val="28"/>
          <w:szCs w:val="28"/>
        </w:rPr>
        <w:t xml:space="preserve"> </w:t>
      </w:r>
      <w:r w:rsidRPr="00E732AC">
        <w:rPr>
          <w:rFonts w:ascii="Times New Roman" w:hAnsi="Times New Roman" w:cs="Times New Roman"/>
          <w:color w:val="231F20"/>
          <w:sz w:val="28"/>
          <w:szCs w:val="28"/>
        </w:rPr>
        <w:t>с</w:t>
      </w:r>
      <w:r w:rsidRPr="00E732AC">
        <w:rPr>
          <w:rFonts w:ascii="Times New Roman" w:hAnsi="Times New Roman" w:cs="Times New Roman"/>
          <w:color w:val="231F20"/>
          <w:spacing w:val="26"/>
          <w:sz w:val="28"/>
          <w:szCs w:val="28"/>
        </w:rPr>
        <w:t xml:space="preserve"> </w:t>
      </w:r>
      <w:r w:rsidRPr="00E732AC">
        <w:rPr>
          <w:rFonts w:ascii="Times New Roman" w:hAnsi="Times New Roman" w:cs="Times New Roman"/>
          <w:color w:val="231F20"/>
          <w:sz w:val="28"/>
          <w:szCs w:val="28"/>
        </w:rPr>
        <w:t>переходом</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к рыночным отношениям, имело своим след-</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pacing w:val="-1"/>
          <w:sz w:val="28"/>
          <w:szCs w:val="28"/>
        </w:rPr>
        <w:t>ствием</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пересмотр</w:t>
      </w:r>
      <w:r w:rsidRPr="00E732AC">
        <w:rPr>
          <w:rFonts w:ascii="Times New Roman" w:hAnsi="Times New Roman" w:cs="Times New Roman"/>
          <w:color w:val="231F20"/>
          <w:spacing w:val="-12"/>
          <w:sz w:val="28"/>
          <w:szCs w:val="28"/>
        </w:rPr>
        <w:t xml:space="preserve"> </w:t>
      </w:r>
      <w:r w:rsidRPr="00E732AC">
        <w:rPr>
          <w:rFonts w:ascii="Times New Roman" w:hAnsi="Times New Roman" w:cs="Times New Roman"/>
          <w:color w:val="231F20"/>
          <w:sz w:val="28"/>
          <w:szCs w:val="28"/>
        </w:rPr>
        <w:t>многих</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постулатов</w:t>
      </w:r>
      <w:r w:rsidRPr="00E732AC">
        <w:rPr>
          <w:rFonts w:ascii="Times New Roman" w:hAnsi="Times New Roman" w:cs="Times New Roman"/>
          <w:color w:val="231F20"/>
          <w:spacing w:val="-12"/>
          <w:sz w:val="28"/>
          <w:szCs w:val="28"/>
        </w:rPr>
        <w:t xml:space="preserve"> </w:t>
      </w:r>
      <w:r w:rsidRPr="00E732AC">
        <w:rPr>
          <w:rFonts w:ascii="Times New Roman" w:hAnsi="Times New Roman" w:cs="Times New Roman"/>
          <w:color w:val="231F20"/>
          <w:sz w:val="28"/>
          <w:szCs w:val="28"/>
        </w:rPr>
        <w:t>финансо-</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w w:val="95"/>
          <w:sz w:val="28"/>
          <w:szCs w:val="28"/>
        </w:rPr>
        <w:t>вого права, в том числе воззрений на метод дан-</w:t>
      </w:r>
      <w:r w:rsidRPr="00E732AC">
        <w:rPr>
          <w:rFonts w:ascii="Times New Roman" w:hAnsi="Times New Roman" w:cs="Times New Roman"/>
          <w:color w:val="231F20"/>
          <w:spacing w:val="-45"/>
          <w:w w:val="95"/>
          <w:sz w:val="28"/>
          <w:szCs w:val="28"/>
        </w:rPr>
        <w:t xml:space="preserve"> </w:t>
      </w:r>
      <w:r w:rsidRPr="00E732AC">
        <w:rPr>
          <w:rFonts w:ascii="Times New Roman" w:hAnsi="Times New Roman" w:cs="Times New Roman"/>
          <w:color w:val="231F20"/>
          <w:spacing w:val="-2"/>
          <w:sz w:val="28"/>
          <w:szCs w:val="28"/>
        </w:rPr>
        <w:t>ной</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2"/>
          <w:sz w:val="28"/>
          <w:szCs w:val="28"/>
        </w:rPr>
        <w:t>отрасли.</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Построение</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рыночных</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pacing w:val="-1"/>
          <w:sz w:val="28"/>
          <w:szCs w:val="28"/>
        </w:rPr>
        <w:t>отношений</w:t>
      </w:r>
      <w:r w:rsidRPr="00E732AC">
        <w:rPr>
          <w:rFonts w:ascii="Times New Roman" w:hAnsi="Times New Roman" w:cs="Times New Roman"/>
          <w:color w:val="231F20"/>
          <w:spacing w:val="-48"/>
          <w:sz w:val="28"/>
          <w:szCs w:val="28"/>
        </w:rPr>
        <w:t xml:space="preserve"> </w:t>
      </w:r>
      <w:r w:rsidRPr="00E732AC">
        <w:rPr>
          <w:rFonts w:ascii="Times New Roman" w:hAnsi="Times New Roman" w:cs="Times New Roman"/>
          <w:color w:val="231F20"/>
          <w:w w:val="95"/>
          <w:sz w:val="28"/>
          <w:szCs w:val="28"/>
        </w:rPr>
        <w:t>привело к широкому распространению частных</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z w:val="28"/>
          <w:szCs w:val="28"/>
        </w:rPr>
        <w:t>хозяйствующих</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субъектов</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целом</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специали-</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зированных участников финансового рынка в</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частности, а основным способом аккумуляции</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pacing w:val="-1"/>
          <w:sz w:val="28"/>
          <w:szCs w:val="28"/>
        </w:rPr>
        <w:t>денежных</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средств</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в</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централизованные</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денеж-</w:t>
      </w:r>
      <w:r w:rsidRPr="00E732AC">
        <w:rPr>
          <w:rFonts w:ascii="Times New Roman" w:hAnsi="Times New Roman" w:cs="Times New Roman"/>
          <w:color w:val="231F20"/>
          <w:spacing w:val="-48"/>
          <w:sz w:val="28"/>
          <w:szCs w:val="28"/>
        </w:rPr>
        <w:t xml:space="preserve"> </w:t>
      </w:r>
      <w:r w:rsidRPr="00E732AC">
        <w:rPr>
          <w:rFonts w:ascii="Times New Roman" w:hAnsi="Times New Roman" w:cs="Times New Roman"/>
          <w:color w:val="231F20"/>
          <w:sz w:val="28"/>
          <w:szCs w:val="28"/>
        </w:rPr>
        <w:t>ные фонды государства стал метод обязатель-</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 xml:space="preserve">ных (в первую очередь </w:t>
      </w:r>
      <w:r w:rsidRPr="00E732AC">
        <w:rPr>
          <w:rFonts w:ascii="Times New Roman" w:hAnsi="Times New Roman" w:cs="Times New Roman"/>
          <w:color w:val="231F20"/>
          <w:sz w:val="28"/>
          <w:szCs w:val="28"/>
        </w:rPr>
        <w:t>налоговых) платежей.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w w:val="95"/>
          <w:sz w:val="28"/>
          <w:szCs w:val="28"/>
        </w:rPr>
        <w:t>Очевидно, что новая экономическая реальность</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z w:val="28"/>
          <w:szCs w:val="28"/>
        </w:rPr>
        <w:t>потребовала и изменения подходов к право-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вому</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регулированию</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финансовых</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отношений.</w:t>
      </w:r>
    </w:p>
    <w:p w14:paraId="781CD2B9" w14:textId="77777777" w:rsidR="00DF5B53" w:rsidRPr="00E732AC" w:rsidRDefault="00DF5B53" w:rsidP="00DF5B53">
      <w:pPr>
        <w:pStyle w:val="a3"/>
        <w:spacing w:before="13" w:line="235" w:lineRule="auto"/>
        <w:ind w:left="197" w:right="110" w:firstLine="283"/>
        <w:jc w:val="both"/>
        <w:rPr>
          <w:rFonts w:ascii="Times New Roman" w:hAnsi="Times New Roman" w:cs="Times New Roman"/>
          <w:sz w:val="28"/>
          <w:szCs w:val="28"/>
        </w:rPr>
      </w:pPr>
      <w:r w:rsidRPr="00E732AC">
        <w:rPr>
          <w:rFonts w:ascii="Times New Roman" w:hAnsi="Times New Roman" w:cs="Times New Roman"/>
          <w:color w:val="231F20"/>
          <w:w w:val="95"/>
          <w:sz w:val="28"/>
          <w:szCs w:val="28"/>
        </w:rPr>
        <w:t>Кроме того, отказ от административно-коман-</w:t>
      </w:r>
      <w:r w:rsidRPr="00E732AC">
        <w:rPr>
          <w:rFonts w:ascii="Times New Roman" w:hAnsi="Times New Roman" w:cs="Times New Roman"/>
          <w:color w:val="231F20"/>
          <w:spacing w:val="-45"/>
          <w:w w:val="95"/>
          <w:sz w:val="28"/>
          <w:szCs w:val="28"/>
        </w:rPr>
        <w:t xml:space="preserve"> </w:t>
      </w:r>
      <w:r w:rsidRPr="00E732AC">
        <w:rPr>
          <w:rFonts w:ascii="Times New Roman" w:hAnsi="Times New Roman" w:cs="Times New Roman"/>
          <w:color w:val="231F20"/>
          <w:sz w:val="28"/>
          <w:szCs w:val="28"/>
        </w:rPr>
        <w:t>дной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модели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экономики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привел</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к</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повыше-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нию роли финансового права в регулировании</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общественных отношений и, как следствие, к</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отказу от господствующего в правовой теории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w w:val="95"/>
          <w:sz w:val="28"/>
          <w:szCs w:val="28"/>
        </w:rPr>
        <w:t>мнения о подчиненном характере финансового</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z w:val="28"/>
          <w:szCs w:val="28"/>
        </w:rPr>
        <w:t>права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отношению</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к</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административному.</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Между тем общее сходство метода правово-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го регулирования названных отраслей права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обусловило необходимость выделения специ-</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фических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черт</w:t>
      </w:r>
      <w:r w:rsidRPr="00E732AC">
        <w:rPr>
          <w:rFonts w:ascii="Times New Roman" w:hAnsi="Times New Roman" w:cs="Times New Roman"/>
          <w:color w:val="231F20"/>
          <w:spacing w:val="49"/>
          <w:sz w:val="28"/>
          <w:szCs w:val="28"/>
        </w:rPr>
        <w:t xml:space="preserve"> </w:t>
      </w:r>
      <w:r w:rsidRPr="00E732AC">
        <w:rPr>
          <w:rFonts w:ascii="Times New Roman" w:hAnsi="Times New Roman" w:cs="Times New Roman"/>
          <w:color w:val="231F20"/>
          <w:sz w:val="28"/>
          <w:szCs w:val="28"/>
        </w:rPr>
        <w:t>финансово-правового подхода</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к</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правовому</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регулированию</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общественных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отношений.</w:t>
      </w:r>
    </w:p>
    <w:p w14:paraId="04CCEF8F" w14:textId="77777777" w:rsidR="00DF5B53" w:rsidRPr="00E732AC" w:rsidRDefault="00DF5B53" w:rsidP="00DF5B53">
      <w:pPr>
        <w:pStyle w:val="a3"/>
        <w:spacing w:before="11" w:line="235" w:lineRule="auto"/>
        <w:ind w:left="197" w:right="115" w:firstLine="283"/>
        <w:jc w:val="both"/>
        <w:rPr>
          <w:rFonts w:ascii="Times New Roman" w:hAnsi="Times New Roman" w:cs="Times New Roman"/>
          <w:sz w:val="28"/>
          <w:szCs w:val="28"/>
        </w:rPr>
      </w:pPr>
      <w:r w:rsidRPr="00E732AC">
        <w:rPr>
          <w:rFonts w:ascii="Times New Roman" w:hAnsi="Times New Roman" w:cs="Times New Roman"/>
          <w:color w:val="231F20"/>
          <w:sz w:val="28"/>
          <w:szCs w:val="28"/>
        </w:rPr>
        <w:t>Так, разграничивая методы финансового 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pacing w:val="-2"/>
          <w:sz w:val="28"/>
          <w:szCs w:val="28"/>
        </w:rPr>
        <w:t>административного</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2"/>
          <w:sz w:val="28"/>
          <w:szCs w:val="28"/>
        </w:rPr>
        <w:t>права,</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О.</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Н.</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pacing w:val="-1"/>
          <w:sz w:val="28"/>
          <w:szCs w:val="28"/>
        </w:rPr>
        <w:t>Горбунова</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под-</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черкнула,</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что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финансовых</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отношениях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пред-</w:t>
      </w:r>
    </w:p>
    <w:p w14:paraId="450EE73D" w14:textId="77777777" w:rsidR="00DF5B53" w:rsidRPr="00E732AC" w:rsidRDefault="00DF5B53" w:rsidP="00DF5B53">
      <w:pPr>
        <w:spacing w:line="235" w:lineRule="auto"/>
        <w:jc w:val="both"/>
        <w:rPr>
          <w:rFonts w:ascii="Times New Roman" w:hAnsi="Times New Roman" w:cs="Times New Roman"/>
          <w:sz w:val="28"/>
          <w:szCs w:val="28"/>
        </w:rPr>
        <w:sectPr w:rsidR="00DF5B53" w:rsidRPr="00E732AC" w:rsidSect="00B462A2">
          <w:type w:val="continuous"/>
          <w:pgSz w:w="11910" w:h="16840"/>
          <w:pgMar w:top="1660" w:right="1300" w:bottom="1640" w:left="1220" w:header="720" w:footer="720" w:gutter="0"/>
          <w:cols w:num="2" w:space="720" w:equalWidth="0">
            <w:col w:w="4615" w:space="41"/>
            <w:col w:w="4734"/>
          </w:cols>
        </w:sectPr>
      </w:pPr>
    </w:p>
    <w:p w14:paraId="67C9E207" w14:textId="77777777" w:rsidR="00DF5B53" w:rsidRPr="00E732AC" w:rsidRDefault="00DF5B53" w:rsidP="00DF5B53">
      <w:pPr>
        <w:pStyle w:val="a3"/>
        <w:spacing w:before="11"/>
        <w:rPr>
          <w:rFonts w:ascii="Times New Roman" w:hAnsi="Times New Roman" w:cs="Times New Roman"/>
          <w:sz w:val="28"/>
          <w:szCs w:val="28"/>
        </w:rPr>
      </w:pPr>
    </w:p>
    <w:p w14:paraId="46F122B3" w14:textId="7659E5A0" w:rsidR="00DF5B53" w:rsidRPr="00E732AC" w:rsidRDefault="00DF5B53" w:rsidP="00DF5B53">
      <w:pPr>
        <w:pStyle w:val="a3"/>
        <w:spacing w:line="20" w:lineRule="exact"/>
        <w:ind w:left="192"/>
        <w:rPr>
          <w:rFonts w:ascii="Times New Roman" w:hAnsi="Times New Roman" w:cs="Times New Roman"/>
          <w:sz w:val="28"/>
          <w:szCs w:val="28"/>
        </w:rPr>
      </w:pPr>
      <w:r w:rsidRPr="00E732AC">
        <w:rPr>
          <w:rFonts w:ascii="Times New Roman" w:hAnsi="Times New Roman" w:cs="Times New Roman"/>
          <w:noProof/>
          <w:sz w:val="28"/>
          <w:szCs w:val="28"/>
        </w:rPr>
        <mc:AlternateContent>
          <mc:Choice Requires="wpg">
            <w:drawing>
              <wp:inline distT="0" distB="0" distL="0" distR="0" wp14:anchorId="19C6D14E" wp14:editId="18AB1539">
                <wp:extent cx="1440180" cy="6350"/>
                <wp:effectExtent l="10795" t="4445" r="6350" b="8255"/>
                <wp:docPr id="1133074788"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180" cy="6350"/>
                          <a:chOff x="0" y="0"/>
                          <a:chExt cx="2268" cy="10"/>
                        </a:xfrm>
                      </wpg:grpSpPr>
                      <wps:wsp>
                        <wps:cNvPr id="1070180961" name="Line 9"/>
                        <wps:cNvCnPr>
                          <a:cxnSpLocks noChangeShapeType="1"/>
                        </wps:cNvCnPr>
                        <wps:spPr bwMode="auto">
                          <a:xfrm>
                            <a:off x="0" y="5"/>
                            <a:ext cx="2268"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3424A7C" id="Группа 5" o:spid="_x0000_s1026" style="width:113.4pt;height:.5pt;mso-position-horizontal-relative:char;mso-position-vertical-relative:line" coordsize="22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">
                <v:line id="Line 9" o:spid="_x0000_s1027" style="position:absolute;visibility:visible;mso-wrap-style:square" from="0,5" to="2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" strokecolor="#231f20" strokeweight=".5pt"/>
                <w10:anchorlock/>
              </v:group>
            </w:pict>
          </mc:Fallback>
        </mc:AlternateContent>
      </w:r>
    </w:p>
    <w:p w14:paraId="2BCD060B" w14:textId="77777777" w:rsidR="00DF5B53" w:rsidRPr="00E732AC" w:rsidRDefault="00DF5B53" w:rsidP="00DF5B53">
      <w:pPr>
        <w:tabs>
          <w:tab w:val="left" w:pos="457"/>
          <w:tab w:val="left" w:leader="dot" w:pos="5260"/>
        </w:tabs>
        <w:spacing w:before="54"/>
        <w:ind w:left="197"/>
        <w:rPr>
          <w:rFonts w:ascii="Times New Roman" w:hAnsi="Times New Roman" w:cs="Times New Roman"/>
          <w:sz w:val="28"/>
          <w:szCs w:val="28"/>
        </w:rPr>
      </w:pPr>
      <w:r w:rsidRPr="00E732AC">
        <w:rPr>
          <w:rFonts w:ascii="Times New Roman" w:hAnsi="Times New Roman" w:cs="Times New Roman"/>
          <w:color w:val="231F20"/>
          <w:sz w:val="28"/>
          <w:szCs w:val="28"/>
          <w:vertAlign w:val="superscript"/>
        </w:rPr>
        <w:t>4</w:t>
      </w:r>
      <w:r w:rsidRPr="00E732AC">
        <w:rPr>
          <w:rFonts w:ascii="Times New Roman" w:hAnsi="Times New Roman" w:cs="Times New Roman"/>
          <w:color w:val="231F20"/>
          <w:sz w:val="28"/>
          <w:szCs w:val="28"/>
        </w:rPr>
        <w:tab/>
      </w:r>
      <w:r w:rsidRPr="00E732AC">
        <w:rPr>
          <w:rFonts w:ascii="Times New Roman" w:hAnsi="Times New Roman" w:cs="Times New Roman"/>
          <w:i/>
          <w:color w:val="231F20"/>
          <w:sz w:val="28"/>
          <w:szCs w:val="28"/>
        </w:rPr>
        <w:t>Рукавишникова</w:t>
      </w:r>
      <w:r w:rsidRPr="00E732AC">
        <w:rPr>
          <w:rFonts w:ascii="Times New Roman" w:hAnsi="Times New Roman" w:cs="Times New Roman"/>
          <w:i/>
          <w:color w:val="231F20"/>
          <w:spacing w:val="-4"/>
          <w:sz w:val="28"/>
          <w:szCs w:val="28"/>
        </w:rPr>
        <w:t xml:space="preserve"> </w:t>
      </w:r>
      <w:r w:rsidRPr="00E732AC">
        <w:rPr>
          <w:rFonts w:ascii="Times New Roman" w:hAnsi="Times New Roman" w:cs="Times New Roman"/>
          <w:i/>
          <w:color w:val="231F20"/>
          <w:sz w:val="28"/>
          <w:szCs w:val="28"/>
        </w:rPr>
        <w:t>И.</w:t>
      </w:r>
      <w:r w:rsidRPr="00E732AC">
        <w:rPr>
          <w:rFonts w:ascii="Times New Roman" w:hAnsi="Times New Roman" w:cs="Times New Roman"/>
          <w:i/>
          <w:color w:val="231F20"/>
          <w:spacing w:val="-3"/>
          <w:sz w:val="28"/>
          <w:szCs w:val="28"/>
        </w:rPr>
        <w:t xml:space="preserve"> </w:t>
      </w:r>
      <w:r w:rsidRPr="00E732AC">
        <w:rPr>
          <w:rFonts w:ascii="Times New Roman" w:hAnsi="Times New Roman" w:cs="Times New Roman"/>
          <w:i/>
          <w:color w:val="231F20"/>
          <w:sz w:val="28"/>
          <w:szCs w:val="28"/>
        </w:rPr>
        <w:t>В.</w:t>
      </w:r>
      <w:r w:rsidRPr="00E732AC">
        <w:rPr>
          <w:rFonts w:ascii="Times New Roman" w:hAnsi="Times New Roman" w:cs="Times New Roman"/>
          <w:i/>
          <w:color w:val="231F20"/>
          <w:spacing w:val="-3"/>
          <w:sz w:val="28"/>
          <w:szCs w:val="28"/>
        </w:rPr>
        <w:t xml:space="preserve"> </w:t>
      </w:r>
      <w:r w:rsidRPr="00E732AC">
        <w:rPr>
          <w:rFonts w:ascii="Times New Roman" w:hAnsi="Times New Roman" w:cs="Times New Roman"/>
          <w:color w:val="231F20"/>
          <w:sz w:val="28"/>
          <w:szCs w:val="28"/>
        </w:rPr>
        <w:t>Метод</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финансового</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права</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дис</w:t>
      </w:r>
      <w:r w:rsidRPr="00E732AC">
        <w:rPr>
          <w:rFonts w:ascii="Times New Roman" w:hAnsi="Times New Roman" w:cs="Times New Roman"/>
          <w:color w:val="231F20"/>
          <w:sz w:val="28"/>
          <w:szCs w:val="28"/>
        </w:rPr>
        <w:tab/>
        <w:t>д-ра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юрид.</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наук.</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Саратов,</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2004.</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521</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с.</w:t>
      </w:r>
    </w:p>
    <w:p w14:paraId="736DA5BD" w14:textId="77777777" w:rsidR="00DF5B53" w:rsidRPr="00E732AC" w:rsidRDefault="00DF5B53" w:rsidP="00DF5B53">
      <w:pPr>
        <w:tabs>
          <w:tab w:val="left" w:pos="457"/>
        </w:tabs>
        <w:spacing w:before="20"/>
        <w:ind w:left="457" w:right="117" w:hanging="261"/>
        <w:rPr>
          <w:rFonts w:ascii="Times New Roman" w:hAnsi="Times New Roman" w:cs="Times New Roman"/>
          <w:sz w:val="28"/>
          <w:szCs w:val="28"/>
        </w:rPr>
      </w:pPr>
      <w:r w:rsidRPr="00E732AC">
        <w:rPr>
          <w:rFonts w:ascii="Times New Roman" w:hAnsi="Times New Roman" w:cs="Times New Roman"/>
          <w:color w:val="231F20"/>
          <w:sz w:val="28"/>
          <w:szCs w:val="28"/>
          <w:vertAlign w:val="superscript"/>
        </w:rPr>
        <w:t>5</w:t>
      </w:r>
      <w:r w:rsidRPr="00E732AC">
        <w:rPr>
          <w:rFonts w:ascii="Times New Roman" w:hAnsi="Times New Roman" w:cs="Times New Roman"/>
          <w:color w:val="231F20"/>
          <w:sz w:val="28"/>
          <w:szCs w:val="28"/>
        </w:rPr>
        <w:tab/>
        <w:t>Может</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характеризоваться</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равенством</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участников</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правоотношений</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или</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же</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состоянием</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власти</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под-</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чинения.</w:t>
      </w:r>
    </w:p>
    <w:p w14:paraId="507C4A61" w14:textId="77777777" w:rsidR="00DF5B53" w:rsidRPr="00E732AC" w:rsidRDefault="00DF5B53" w:rsidP="00DF5B53">
      <w:pPr>
        <w:tabs>
          <w:tab w:val="left" w:pos="457"/>
        </w:tabs>
        <w:spacing w:before="1"/>
        <w:ind w:left="197"/>
        <w:rPr>
          <w:rFonts w:ascii="Times New Roman" w:hAnsi="Times New Roman" w:cs="Times New Roman"/>
          <w:sz w:val="28"/>
          <w:szCs w:val="28"/>
        </w:rPr>
      </w:pPr>
      <w:r w:rsidRPr="00E732AC">
        <w:rPr>
          <w:rFonts w:ascii="Times New Roman" w:hAnsi="Times New Roman" w:cs="Times New Roman"/>
          <w:color w:val="231F20"/>
          <w:sz w:val="28"/>
          <w:szCs w:val="28"/>
          <w:vertAlign w:val="superscript"/>
        </w:rPr>
        <w:t>6</w:t>
      </w:r>
      <w:r w:rsidRPr="00E732AC">
        <w:rPr>
          <w:rFonts w:ascii="Times New Roman" w:hAnsi="Times New Roman" w:cs="Times New Roman"/>
          <w:color w:val="231F20"/>
          <w:sz w:val="28"/>
          <w:szCs w:val="28"/>
        </w:rPr>
        <w:tab/>
      </w:r>
      <w:r w:rsidRPr="00E732AC">
        <w:rPr>
          <w:rFonts w:ascii="Times New Roman" w:hAnsi="Times New Roman" w:cs="Times New Roman"/>
          <w:i/>
          <w:color w:val="231F20"/>
          <w:sz w:val="28"/>
          <w:szCs w:val="28"/>
        </w:rPr>
        <w:t>Алексеев</w:t>
      </w:r>
      <w:r w:rsidRPr="00E732AC">
        <w:rPr>
          <w:rFonts w:ascii="Times New Roman" w:hAnsi="Times New Roman" w:cs="Times New Roman"/>
          <w:i/>
          <w:color w:val="231F20"/>
          <w:spacing w:val="5"/>
          <w:sz w:val="28"/>
          <w:szCs w:val="28"/>
        </w:rPr>
        <w:t xml:space="preserve"> </w:t>
      </w:r>
      <w:r w:rsidRPr="00E732AC">
        <w:rPr>
          <w:rFonts w:ascii="Times New Roman" w:hAnsi="Times New Roman" w:cs="Times New Roman"/>
          <w:i/>
          <w:color w:val="231F20"/>
          <w:sz w:val="28"/>
          <w:szCs w:val="28"/>
        </w:rPr>
        <w:t>С.</w:t>
      </w:r>
      <w:r w:rsidRPr="00E732AC">
        <w:rPr>
          <w:rFonts w:ascii="Times New Roman" w:hAnsi="Times New Roman" w:cs="Times New Roman"/>
          <w:i/>
          <w:color w:val="231F20"/>
          <w:spacing w:val="6"/>
          <w:sz w:val="28"/>
          <w:szCs w:val="28"/>
        </w:rPr>
        <w:t xml:space="preserve"> </w:t>
      </w:r>
      <w:r w:rsidRPr="00E732AC">
        <w:rPr>
          <w:rFonts w:ascii="Times New Roman" w:hAnsi="Times New Roman" w:cs="Times New Roman"/>
          <w:i/>
          <w:color w:val="231F20"/>
          <w:sz w:val="28"/>
          <w:szCs w:val="28"/>
        </w:rPr>
        <w:t>С.</w:t>
      </w:r>
      <w:r w:rsidRPr="00E732AC">
        <w:rPr>
          <w:rFonts w:ascii="Times New Roman" w:hAnsi="Times New Roman" w:cs="Times New Roman"/>
          <w:i/>
          <w:color w:val="231F20"/>
          <w:spacing w:val="6"/>
          <w:sz w:val="28"/>
          <w:szCs w:val="28"/>
        </w:rPr>
        <w:t xml:space="preserve"> </w:t>
      </w:r>
      <w:r w:rsidRPr="00E732AC">
        <w:rPr>
          <w:rFonts w:ascii="Times New Roman" w:hAnsi="Times New Roman" w:cs="Times New Roman"/>
          <w:color w:val="231F20"/>
          <w:sz w:val="28"/>
          <w:szCs w:val="28"/>
        </w:rPr>
        <w:t>Собрание</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сочинений</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10</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т.</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справоч.</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том].</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М.,</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2010.</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Т.</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3</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Проблемы</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теории</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права</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w:t>
      </w:r>
    </w:p>
    <w:p w14:paraId="4B3E5BDB" w14:textId="77777777" w:rsidR="00DF5B53" w:rsidRPr="00E732AC" w:rsidRDefault="00DF5B53" w:rsidP="00DF5B53">
      <w:pPr>
        <w:spacing w:before="20"/>
        <w:ind w:left="457"/>
        <w:rPr>
          <w:rFonts w:ascii="Times New Roman" w:hAnsi="Times New Roman" w:cs="Times New Roman"/>
          <w:sz w:val="28"/>
          <w:szCs w:val="28"/>
        </w:rPr>
      </w:pPr>
      <w:r w:rsidRPr="00E732AC">
        <w:rPr>
          <w:rFonts w:ascii="Times New Roman" w:hAnsi="Times New Roman" w:cs="Times New Roman"/>
          <w:color w:val="231F20"/>
          <w:sz w:val="28"/>
          <w:szCs w:val="28"/>
        </w:rPr>
        <w:t>курс</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лекций.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132.</w:t>
      </w:r>
    </w:p>
    <w:p w14:paraId="3256BAA0" w14:textId="77777777" w:rsidR="00DF5B53" w:rsidRPr="00E732AC" w:rsidRDefault="00DF5B53" w:rsidP="00DF5B53">
      <w:pPr>
        <w:tabs>
          <w:tab w:val="left" w:pos="457"/>
        </w:tabs>
        <w:spacing w:before="20"/>
        <w:ind w:left="457" w:right="115" w:hanging="261"/>
        <w:rPr>
          <w:rFonts w:ascii="Times New Roman" w:hAnsi="Times New Roman" w:cs="Times New Roman"/>
          <w:sz w:val="28"/>
          <w:szCs w:val="28"/>
        </w:rPr>
      </w:pPr>
      <w:r w:rsidRPr="00E732AC">
        <w:rPr>
          <w:rFonts w:ascii="Times New Roman" w:hAnsi="Times New Roman" w:cs="Times New Roman"/>
          <w:color w:val="231F20"/>
          <w:sz w:val="28"/>
          <w:szCs w:val="28"/>
          <w:vertAlign w:val="superscript"/>
        </w:rPr>
        <w:t>7</w:t>
      </w:r>
      <w:r w:rsidRPr="00E732AC">
        <w:rPr>
          <w:rFonts w:ascii="Times New Roman" w:hAnsi="Times New Roman" w:cs="Times New Roman"/>
          <w:color w:val="231F20"/>
          <w:sz w:val="28"/>
          <w:szCs w:val="28"/>
        </w:rPr>
        <w:tab/>
        <w:t>См.:</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Теория</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государства</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права</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учебник</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для</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вузов</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под</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ред.</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М.</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Корельского,</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Д.</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Перевалова.</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М.,</w:t>
      </w:r>
      <w:r w:rsidRPr="00E732AC">
        <w:rPr>
          <w:rFonts w:ascii="Times New Roman" w:hAnsi="Times New Roman" w:cs="Times New Roman"/>
          <w:color w:val="231F20"/>
          <w:spacing w:val="-42"/>
          <w:sz w:val="28"/>
          <w:szCs w:val="28"/>
        </w:rPr>
        <w:t xml:space="preserve"> </w:t>
      </w:r>
      <w:r w:rsidRPr="00E732AC">
        <w:rPr>
          <w:rFonts w:ascii="Times New Roman" w:hAnsi="Times New Roman" w:cs="Times New Roman"/>
          <w:color w:val="231F20"/>
          <w:sz w:val="28"/>
          <w:szCs w:val="28"/>
        </w:rPr>
        <w:t>2003.</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268–269.</w:t>
      </w:r>
    </w:p>
    <w:p w14:paraId="44424C57" w14:textId="77777777" w:rsidR="00DF5B53" w:rsidRPr="00E732AC" w:rsidRDefault="00DF5B53" w:rsidP="00DF5B53">
      <w:pPr>
        <w:tabs>
          <w:tab w:val="left" w:pos="457"/>
        </w:tabs>
        <w:ind w:left="197"/>
        <w:rPr>
          <w:rFonts w:ascii="Times New Roman" w:hAnsi="Times New Roman" w:cs="Times New Roman"/>
          <w:sz w:val="28"/>
          <w:szCs w:val="28"/>
        </w:rPr>
      </w:pPr>
      <w:r w:rsidRPr="00E732AC">
        <w:rPr>
          <w:rFonts w:ascii="Times New Roman" w:hAnsi="Times New Roman" w:cs="Times New Roman"/>
          <w:color w:val="231F20"/>
          <w:sz w:val="28"/>
          <w:szCs w:val="28"/>
          <w:vertAlign w:val="superscript"/>
        </w:rPr>
        <w:t>8</w:t>
      </w:r>
      <w:r w:rsidRPr="00E732AC">
        <w:rPr>
          <w:rFonts w:ascii="Times New Roman" w:hAnsi="Times New Roman" w:cs="Times New Roman"/>
          <w:color w:val="231F20"/>
          <w:sz w:val="28"/>
          <w:szCs w:val="28"/>
        </w:rPr>
        <w:tab/>
        <w:t>Финансовое</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право</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учебник</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под</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ред.</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Н.</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Химичевой.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М.,</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2009.</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44.</w:t>
      </w:r>
    </w:p>
    <w:p w14:paraId="3E7772A2" w14:textId="77777777" w:rsidR="00DF5B53" w:rsidRPr="00E732AC" w:rsidRDefault="00DF5B53" w:rsidP="00DF5B53">
      <w:pPr>
        <w:rPr>
          <w:rFonts w:ascii="Times New Roman" w:hAnsi="Times New Roman" w:cs="Times New Roman"/>
          <w:sz w:val="28"/>
          <w:szCs w:val="28"/>
        </w:rPr>
        <w:sectPr w:rsidR="00DF5B53" w:rsidRPr="00E732AC" w:rsidSect="00B462A2">
          <w:type w:val="continuous"/>
          <w:pgSz w:w="11910" w:h="16840"/>
          <w:pgMar w:top="1660" w:right="1300" w:bottom="1640" w:left="1220" w:header="720" w:footer="720" w:gutter="0"/>
          <w:cols w:space="720"/>
        </w:sectPr>
      </w:pPr>
    </w:p>
    <w:p w14:paraId="07758034" w14:textId="77777777" w:rsidR="00DF5B53" w:rsidRPr="00E732AC" w:rsidRDefault="00DF5B53" w:rsidP="00DF5B53">
      <w:pPr>
        <w:pStyle w:val="a3"/>
        <w:spacing w:before="11"/>
        <w:rPr>
          <w:rFonts w:ascii="Times New Roman" w:hAnsi="Times New Roman" w:cs="Times New Roman"/>
          <w:sz w:val="28"/>
          <w:szCs w:val="28"/>
        </w:rPr>
      </w:pPr>
    </w:p>
    <w:p w14:paraId="41C40C14" w14:textId="77777777" w:rsidR="00DF5B53" w:rsidRPr="00E732AC" w:rsidRDefault="00DF5B53" w:rsidP="00DF5B53">
      <w:pPr>
        <w:rPr>
          <w:rFonts w:ascii="Times New Roman" w:hAnsi="Times New Roman" w:cs="Times New Roman"/>
          <w:sz w:val="28"/>
          <w:szCs w:val="28"/>
        </w:rPr>
        <w:sectPr w:rsidR="00DF5B53" w:rsidRPr="00E732AC" w:rsidSect="00B462A2">
          <w:pgSz w:w="11910" w:h="16840"/>
          <w:pgMar w:top="1660" w:right="1300" w:bottom="1640" w:left="1220" w:header="893" w:footer="1451" w:gutter="0"/>
          <w:cols w:space="720"/>
        </w:sectPr>
      </w:pPr>
    </w:p>
    <w:p w14:paraId="19103628" w14:textId="77777777" w:rsidR="00DF5B53" w:rsidRPr="00E732AC" w:rsidRDefault="00DF5B53" w:rsidP="00DF5B53">
      <w:pPr>
        <w:pStyle w:val="a3"/>
        <w:spacing w:before="60" w:line="235" w:lineRule="auto"/>
        <w:ind w:left="197" w:right="1"/>
        <w:jc w:val="both"/>
        <w:rPr>
          <w:rFonts w:ascii="Times New Roman" w:hAnsi="Times New Roman" w:cs="Times New Roman"/>
          <w:sz w:val="28"/>
          <w:szCs w:val="28"/>
        </w:rPr>
      </w:pPr>
      <w:r w:rsidRPr="00E732AC">
        <w:rPr>
          <w:rFonts w:ascii="Times New Roman" w:hAnsi="Times New Roman" w:cs="Times New Roman"/>
          <w:color w:val="231F20"/>
          <w:sz w:val="28"/>
          <w:szCs w:val="28"/>
        </w:rPr>
        <w:t>писания, как правило, исходят от финансово-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кредитных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органов</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государства,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которые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не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w w:val="95"/>
          <w:sz w:val="28"/>
          <w:szCs w:val="28"/>
        </w:rPr>
        <w:t>находятся в прямом подчинении других государ-</w:t>
      </w:r>
      <w:r w:rsidRPr="00E732AC">
        <w:rPr>
          <w:rFonts w:ascii="Times New Roman" w:hAnsi="Times New Roman" w:cs="Times New Roman"/>
          <w:color w:val="231F20"/>
          <w:spacing w:val="-45"/>
          <w:w w:val="95"/>
          <w:sz w:val="28"/>
          <w:szCs w:val="28"/>
        </w:rPr>
        <w:t xml:space="preserve"> </w:t>
      </w:r>
      <w:r w:rsidRPr="00E732AC">
        <w:rPr>
          <w:rFonts w:ascii="Times New Roman" w:hAnsi="Times New Roman" w:cs="Times New Roman"/>
          <w:color w:val="231F20"/>
          <w:w w:val="95"/>
          <w:sz w:val="28"/>
          <w:szCs w:val="28"/>
        </w:rPr>
        <w:t>ственных органов, а взаимодействуют с ними по</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w w:val="95"/>
          <w:sz w:val="28"/>
          <w:szCs w:val="28"/>
        </w:rPr>
        <w:t>функциональной линии. Кроме того, автор отме-</w:t>
      </w:r>
      <w:r w:rsidRPr="00E732AC">
        <w:rPr>
          <w:rFonts w:ascii="Times New Roman" w:hAnsi="Times New Roman" w:cs="Times New Roman"/>
          <w:color w:val="231F20"/>
          <w:spacing w:val="-45"/>
          <w:w w:val="95"/>
          <w:sz w:val="28"/>
          <w:szCs w:val="28"/>
        </w:rPr>
        <w:t xml:space="preserve"> </w:t>
      </w:r>
      <w:r w:rsidRPr="00E732AC">
        <w:rPr>
          <w:rFonts w:ascii="Times New Roman" w:hAnsi="Times New Roman" w:cs="Times New Roman"/>
          <w:color w:val="231F20"/>
          <w:w w:val="95"/>
          <w:sz w:val="28"/>
          <w:szCs w:val="28"/>
        </w:rPr>
        <w:t>чает, что регулированию финансовых отношений</w:t>
      </w:r>
      <w:r w:rsidRPr="00E732AC">
        <w:rPr>
          <w:rFonts w:ascii="Times New Roman" w:hAnsi="Times New Roman" w:cs="Times New Roman"/>
          <w:color w:val="231F20"/>
          <w:spacing w:val="-45"/>
          <w:w w:val="95"/>
          <w:sz w:val="28"/>
          <w:szCs w:val="28"/>
        </w:rPr>
        <w:t xml:space="preserve"> </w:t>
      </w:r>
      <w:r w:rsidRPr="00E732AC">
        <w:rPr>
          <w:rFonts w:ascii="Times New Roman" w:hAnsi="Times New Roman" w:cs="Times New Roman"/>
          <w:color w:val="231F20"/>
          <w:sz w:val="28"/>
          <w:szCs w:val="28"/>
        </w:rPr>
        <w:t>свойственно меньше усмотрения и произвола,</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нежели административному регулированию</w:t>
      </w:r>
      <w:r w:rsidRPr="00E732AC">
        <w:rPr>
          <w:rFonts w:ascii="Times New Roman" w:hAnsi="Times New Roman" w:cs="Times New Roman"/>
          <w:color w:val="231F20"/>
          <w:sz w:val="28"/>
          <w:szCs w:val="28"/>
          <w:vertAlign w:val="superscript"/>
        </w:rPr>
        <w:t>9</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w w:val="95"/>
          <w:sz w:val="28"/>
          <w:szCs w:val="28"/>
        </w:rPr>
        <w:t>Данное замечание, однако, вызывает сомнения</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во</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многом</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носит</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субъективный</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характер.</w:t>
      </w:r>
    </w:p>
    <w:p w14:paraId="1DFA5CAC" w14:textId="77777777" w:rsidR="00DF5B53" w:rsidRPr="00E732AC" w:rsidRDefault="00DF5B53" w:rsidP="00DF5B53">
      <w:pPr>
        <w:pStyle w:val="a3"/>
        <w:spacing w:before="8" w:line="235" w:lineRule="auto"/>
        <w:ind w:left="197" w:right="3" w:firstLine="283"/>
        <w:jc w:val="both"/>
        <w:rPr>
          <w:rFonts w:ascii="Times New Roman" w:hAnsi="Times New Roman" w:cs="Times New Roman"/>
          <w:sz w:val="28"/>
          <w:szCs w:val="28"/>
        </w:rPr>
      </w:pPr>
      <w:r w:rsidRPr="00E732AC">
        <w:rPr>
          <w:rFonts w:ascii="Times New Roman" w:hAnsi="Times New Roman" w:cs="Times New Roman"/>
          <w:color w:val="231F20"/>
          <w:sz w:val="28"/>
          <w:szCs w:val="28"/>
        </w:rPr>
        <w:t>Представляется,</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что</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более</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точно</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специфику</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метода</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финансового</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права</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выразила</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Е.</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Ю.</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Гра-</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pacing w:val="-1"/>
          <w:sz w:val="28"/>
          <w:szCs w:val="28"/>
        </w:rPr>
        <w:t>чева,</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указавшая</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на</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то,</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что</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субъекты,</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выдающие</w:t>
      </w:r>
      <w:r w:rsidRPr="00E732AC">
        <w:rPr>
          <w:rFonts w:ascii="Times New Roman" w:hAnsi="Times New Roman" w:cs="Times New Roman"/>
          <w:color w:val="231F20"/>
          <w:spacing w:val="-48"/>
          <w:sz w:val="28"/>
          <w:szCs w:val="28"/>
        </w:rPr>
        <w:t xml:space="preserve"> </w:t>
      </w:r>
      <w:r w:rsidRPr="00E732AC">
        <w:rPr>
          <w:rFonts w:ascii="Times New Roman" w:hAnsi="Times New Roman" w:cs="Times New Roman"/>
          <w:color w:val="231F20"/>
          <w:sz w:val="28"/>
          <w:szCs w:val="28"/>
        </w:rPr>
        <w:t>властные предписания (финансовые, налого-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вые и кредитные органы), и другие участники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финансовых отношений в целом не находятся</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административной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зависимости</w:t>
      </w:r>
      <w:r w:rsidRPr="00E732AC">
        <w:rPr>
          <w:rFonts w:ascii="Times New Roman" w:hAnsi="Times New Roman" w:cs="Times New Roman"/>
          <w:color w:val="231F20"/>
          <w:sz w:val="28"/>
          <w:szCs w:val="28"/>
          <w:vertAlign w:val="superscript"/>
        </w:rPr>
        <w:t>10</w:t>
      </w:r>
      <w:r w:rsidRPr="00E732AC">
        <w:rPr>
          <w:rFonts w:ascii="Times New Roman" w:hAnsi="Times New Roman" w:cs="Times New Roman"/>
          <w:color w:val="231F20"/>
          <w:sz w:val="28"/>
          <w:szCs w:val="28"/>
        </w:rPr>
        <w:t>.</w:t>
      </w:r>
    </w:p>
    <w:p w14:paraId="28C1F88B" w14:textId="77777777" w:rsidR="00DF5B53" w:rsidRPr="00E732AC" w:rsidRDefault="00DF5B53" w:rsidP="00DF5B53">
      <w:pPr>
        <w:pStyle w:val="a3"/>
        <w:spacing w:before="6" w:line="235" w:lineRule="auto"/>
        <w:ind w:left="197" w:right="2" w:firstLine="283"/>
        <w:jc w:val="both"/>
        <w:rPr>
          <w:rFonts w:ascii="Times New Roman" w:hAnsi="Times New Roman" w:cs="Times New Roman"/>
          <w:sz w:val="28"/>
          <w:szCs w:val="28"/>
        </w:rPr>
      </w:pPr>
      <w:r w:rsidRPr="00E732AC">
        <w:rPr>
          <w:rFonts w:ascii="Times New Roman" w:hAnsi="Times New Roman" w:cs="Times New Roman"/>
          <w:color w:val="231F20"/>
          <w:sz w:val="28"/>
          <w:szCs w:val="28"/>
        </w:rPr>
        <w:t>Н. И. Химичева также подчеркивала целый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ряд специфических особенностей метода фи-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нансового</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права,</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которые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проявляются:</w:t>
      </w:r>
    </w:p>
    <w:p w14:paraId="3468BFF8" w14:textId="77777777" w:rsidR="00DF5B53" w:rsidRPr="00E732AC" w:rsidRDefault="00DF5B53" w:rsidP="00DF5B53">
      <w:pPr>
        <w:pStyle w:val="a5"/>
        <w:numPr>
          <w:ilvl w:val="0"/>
          <w:numId w:val="3"/>
        </w:numPr>
        <w:tabs>
          <w:tab w:val="left" w:pos="498"/>
        </w:tabs>
        <w:spacing w:before="2" w:line="235" w:lineRule="auto"/>
        <w:ind w:right="3"/>
        <w:jc w:val="both"/>
        <w:rPr>
          <w:rFonts w:ascii="Times New Roman" w:hAnsi="Times New Roman" w:cs="Times New Roman"/>
          <w:sz w:val="28"/>
          <w:szCs w:val="28"/>
        </w:rPr>
      </w:pPr>
      <w:r w:rsidRPr="00E732AC">
        <w:rPr>
          <w:rFonts w:ascii="Times New Roman" w:hAnsi="Times New Roman" w:cs="Times New Roman"/>
          <w:color w:val="231F20"/>
          <w:sz w:val="28"/>
          <w:szCs w:val="28"/>
        </w:rPr>
        <w:t>в содержании предписаний — они связаны</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с определением порядка и размера обяза-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тельных</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добровольных</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платежей;</w:t>
      </w:r>
    </w:p>
    <w:p w14:paraId="31994DE8" w14:textId="77777777" w:rsidR="00DF5B53" w:rsidRPr="00E732AC" w:rsidRDefault="00DF5B53" w:rsidP="00DF5B53">
      <w:pPr>
        <w:pStyle w:val="a5"/>
        <w:numPr>
          <w:ilvl w:val="0"/>
          <w:numId w:val="3"/>
        </w:numPr>
        <w:tabs>
          <w:tab w:val="left" w:pos="498"/>
        </w:tabs>
        <w:spacing w:before="2" w:line="235" w:lineRule="auto"/>
        <w:jc w:val="both"/>
        <w:rPr>
          <w:rFonts w:ascii="Times New Roman" w:hAnsi="Times New Roman" w:cs="Times New Roman"/>
          <w:sz w:val="28"/>
          <w:szCs w:val="28"/>
        </w:rPr>
      </w:pPr>
      <w:r w:rsidRPr="00E732AC">
        <w:rPr>
          <w:rFonts w:ascii="Times New Roman" w:hAnsi="Times New Roman" w:cs="Times New Roman"/>
          <w:color w:val="231F20"/>
          <w:sz w:val="28"/>
          <w:szCs w:val="28"/>
        </w:rPr>
        <w:t>в круге органов, уполномоченных на власт-</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ные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действия,</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участники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финансовых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pacing w:val="-1"/>
          <w:sz w:val="28"/>
          <w:szCs w:val="28"/>
        </w:rPr>
        <w:t>отношений</w:t>
      </w:r>
      <w:r w:rsidRPr="00E732AC">
        <w:rPr>
          <w:rFonts w:ascii="Times New Roman" w:hAnsi="Times New Roman" w:cs="Times New Roman"/>
          <w:color w:val="231F20"/>
          <w:spacing w:val="-12"/>
          <w:sz w:val="28"/>
          <w:szCs w:val="28"/>
        </w:rPr>
        <w:t xml:space="preserve"> </w:t>
      </w:r>
      <w:r w:rsidRPr="00E732AC">
        <w:rPr>
          <w:rFonts w:ascii="Times New Roman" w:hAnsi="Times New Roman" w:cs="Times New Roman"/>
          <w:color w:val="231F20"/>
          <w:sz w:val="28"/>
          <w:szCs w:val="28"/>
        </w:rPr>
        <w:t>находятся</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во</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взаимосвязи</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функ-</w:t>
      </w:r>
      <w:r w:rsidRPr="00E732AC">
        <w:rPr>
          <w:rFonts w:ascii="Times New Roman" w:hAnsi="Times New Roman" w:cs="Times New Roman"/>
          <w:color w:val="231F20"/>
          <w:spacing w:val="-48"/>
          <w:sz w:val="28"/>
          <w:szCs w:val="28"/>
        </w:rPr>
        <w:t xml:space="preserve"> </w:t>
      </w:r>
      <w:r w:rsidRPr="00E732AC">
        <w:rPr>
          <w:rFonts w:ascii="Times New Roman" w:hAnsi="Times New Roman" w:cs="Times New Roman"/>
          <w:color w:val="231F20"/>
          <w:sz w:val="28"/>
          <w:szCs w:val="28"/>
        </w:rPr>
        <w:t>ций финансовой деятельности, что однако,</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 xml:space="preserve">не означает того, что </w:t>
      </w:r>
      <w:r w:rsidRPr="00E732AC">
        <w:rPr>
          <w:rFonts w:ascii="Times New Roman" w:hAnsi="Times New Roman" w:cs="Times New Roman"/>
          <w:color w:val="231F20"/>
          <w:sz w:val="28"/>
          <w:szCs w:val="28"/>
        </w:rPr>
        <w:t>метод властных пред-</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писаний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рамках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финансово-правового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регулирования</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не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затрагивает</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отношения</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вертикального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соподчинения</w:t>
      </w:r>
      <w:r w:rsidRPr="00E732AC">
        <w:rPr>
          <w:rFonts w:ascii="Times New Roman" w:hAnsi="Times New Roman" w:cs="Times New Roman"/>
          <w:color w:val="231F20"/>
          <w:sz w:val="28"/>
          <w:szCs w:val="28"/>
          <w:vertAlign w:val="superscript"/>
        </w:rPr>
        <w:t>11</w:t>
      </w:r>
      <w:r w:rsidRPr="00E732AC">
        <w:rPr>
          <w:rFonts w:ascii="Times New Roman" w:hAnsi="Times New Roman" w:cs="Times New Roman"/>
          <w:color w:val="231F20"/>
          <w:sz w:val="28"/>
          <w:szCs w:val="28"/>
        </w:rPr>
        <w:t>.</w:t>
      </w:r>
    </w:p>
    <w:p w14:paraId="614E9BB0" w14:textId="77777777" w:rsidR="00DF5B53" w:rsidRPr="00E732AC" w:rsidRDefault="00DF5B53" w:rsidP="00DF5B53">
      <w:pPr>
        <w:pStyle w:val="a3"/>
        <w:spacing w:before="7" w:line="235" w:lineRule="auto"/>
        <w:ind w:left="197" w:right="2" w:firstLine="283"/>
        <w:jc w:val="both"/>
        <w:rPr>
          <w:rFonts w:ascii="Times New Roman" w:hAnsi="Times New Roman" w:cs="Times New Roman"/>
          <w:sz w:val="28"/>
          <w:szCs w:val="28"/>
        </w:rPr>
      </w:pPr>
      <w:r w:rsidRPr="00E732AC">
        <w:rPr>
          <w:rFonts w:ascii="Times New Roman" w:hAnsi="Times New Roman" w:cs="Times New Roman"/>
          <w:color w:val="231F20"/>
          <w:sz w:val="28"/>
          <w:szCs w:val="28"/>
        </w:rPr>
        <w:t>И. В. Рукавишникова считает, что сущност-</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ными признаками метода финансового права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являются:</w:t>
      </w:r>
    </w:p>
    <w:p w14:paraId="1FB7AA0C" w14:textId="77777777" w:rsidR="00DF5B53" w:rsidRPr="00E732AC" w:rsidRDefault="00DF5B53" w:rsidP="00DF5B53">
      <w:pPr>
        <w:pStyle w:val="a5"/>
        <w:numPr>
          <w:ilvl w:val="0"/>
          <w:numId w:val="3"/>
        </w:numPr>
        <w:tabs>
          <w:tab w:val="left" w:pos="498"/>
        </w:tabs>
        <w:spacing w:before="0" w:line="265" w:lineRule="exact"/>
        <w:ind w:hanging="301"/>
        <w:jc w:val="both"/>
        <w:rPr>
          <w:rFonts w:ascii="Times New Roman" w:hAnsi="Times New Roman" w:cs="Times New Roman"/>
          <w:sz w:val="28"/>
          <w:szCs w:val="28"/>
        </w:rPr>
      </w:pPr>
      <w:r w:rsidRPr="00E732AC">
        <w:rPr>
          <w:rFonts w:ascii="Times New Roman" w:hAnsi="Times New Roman" w:cs="Times New Roman"/>
          <w:color w:val="231F20"/>
          <w:sz w:val="28"/>
          <w:szCs w:val="28"/>
        </w:rPr>
        <w:t>имущественный</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аспект;</w:t>
      </w:r>
    </w:p>
    <w:p w14:paraId="6403528B" w14:textId="77777777" w:rsidR="00DF5B53" w:rsidRPr="00E732AC" w:rsidRDefault="00DF5B53" w:rsidP="00DF5B53">
      <w:pPr>
        <w:pStyle w:val="a5"/>
        <w:numPr>
          <w:ilvl w:val="0"/>
          <w:numId w:val="3"/>
        </w:numPr>
        <w:tabs>
          <w:tab w:val="left" w:pos="498"/>
        </w:tabs>
        <w:spacing w:before="2" w:line="235" w:lineRule="auto"/>
        <w:ind w:right="3"/>
        <w:jc w:val="both"/>
        <w:rPr>
          <w:rFonts w:ascii="Times New Roman" w:hAnsi="Times New Roman" w:cs="Times New Roman"/>
          <w:sz w:val="28"/>
          <w:szCs w:val="28"/>
        </w:rPr>
      </w:pPr>
      <w:r w:rsidRPr="00E732AC">
        <w:rPr>
          <w:rFonts w:ascii="Times New Roman" w:hAnsi="Times New Roman" w:cs="Times New Roman"/>
          <w:color w:val="231F20"/>
          <w:sz w:val="28"/>
          <w:szCs w:val="28"/>
        </w:rPr>
        <w:t>преимущественная императивность право-</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вого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регулирования;</w:t>
      </w:r>
    </w:p>
    <w:p w14:paraId="6E828392" w14:textId="77777777" w:rsidR="00DF5B53" w:rsidRPr="00E732AC" w:rsidRDefault="00DF5B53" w:rsidP="00DF5B53">
      <w:pPr>
        <w:pStyle w:val="a5"/>
        <w:numPr>
          <w:ilvl w:val="0"/>
          <w:numId w:val="3"/>
        </w:numPr>
        <w:tabs>
          <w:tab w:val="left" w:pos="498"/>
        </w:tabs>
        <w:spacing w:line="235" w:lineRule="auto"/>
        <w:ind w:right="2"/>
        <w:jc w:val="both"/>
        <w:rPr>
          <w:rFonts w:ascii="Times New Roman" w:hAnsi="Times New Roman" w:cs="Times New Roman"/>
          <w:sz w:val="28"/>
          <w:szCs w:val="28"/>
        </w:rPr>
      </w:pPr>
      <w:r w:rsidRPr="00E732AC">
        <w:rPr>
          <w:rFonts w:ascii="Times New Roman" w:hAnsi="Times New Roman" w:cs="Times New Roman"/>
          <w:color w:val="231F20"/>
          <w:sz w:val="28"/>
          <w:szCs w:val="28"/>
        </w:rPr>
        <w:t>наличие менее жестких властно-подчинен-</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ных связей между субъектами финансовых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отношений;</w:t>
      </w:r>
    </w:p>
    <w:p w14:paraId="1FFE7984" w14:textId="77777777" w:rsidR="00DF5B53" w:rsidRPr="00E732AC" w:rsidRDefault="00DF5B53" w:rsidP="00DF5B53">
      <w:pPr>
        <w:pStyle w:val="a5"/>
        <w:numPr>
          <w:ilvl w:val="0"/>
          <w:numId w:val="3"/>
        </w:numPr>
        <w:tabs>
          <w:tab w:val="left" w:pos="495"/>
        </w:tabs>
        <w:spacing w:before="60" w:line="235" w:lineRule="auto"/>
        <w:ind w:left="494" w:right="108"/>
        <w:jc w:val="both"/>
        <w:rPr>
          <w:rFonts w:ascii="Times New Roman" w:hAnsi="Times New Roman" w:cs="Times New Roman"/>
          <w:sz w:val="28"/>
          <w:szCs w:val="28"/>
        </w:rPr>
      </w:pPr>
      <w:r w:rsidRPr="00E732AC">
        <w:rPr>
          <w:rFonts w:ascii="Times New Roman" w:hAnsi="Times New Roman" w:cs="Times New Roman"/>
          <w:color w:val="231F20"/>
          <w:spacing w:val="-3"/>
          <w:sz w:val="28"/>
          <w:szCs w:val="28"/>
        </w:rPr>
        <w:br w:type="column"/>
      </w:r>
      <w:r w:rsidRPr="00E732AC">
        <w:rPr>
          <w:rFonts w:ascii="Times New Roman" w:hAnsi="Times New Roman" w:cs="Times New Roman"/>
          <w:color w:val="231F20"/>
          <w:sz w:val="28"/>
          <w:szCs w:val="28"/>
        </w:rPr>
        <w:lastRenderedPageBreak/>
        <w:t>допустимость определенной самостоятель-</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ности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властвующих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субъектов</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выборе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форм осуществления возложенных на них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обязанностей;</w:t>
      </w:r>
    </w:p>
    <w:p w14:paraId="00889200" w14:textId="77777777" w:rsidR="00DF5B53" w:rsidRPr="00E732AC" w:rsidRDefault="00DF5B53" w:rsidP="00DF5B53">
      <w:pPr>
        <w:pStyle w:val="a5"/>
        <w:numPr>
          <w:ilvl w:val="0"/>
          <w:numId w:val="3"/>
        </w:numPr>
        <w:tabs>
          <w:tab w:val="left" w:pos="495"/>
        </w:tabs>
        <w:spacing w:before="3" w:line="235" w:lineRule="auto"/>
        <w:ind w:left="494" w:right="116"/>
        <w:jc w:val="both"/>
        <w:rPr>
          <w:rFonts w:ascii="Times New Roman" w:hAnsi="Times New Roman" w:cs="Times New Roman"/>
          <w:sz w:val="28"/>
          <w:szCs w:val="28"/>
        </w:rPr>
      </w:pPr>
      <w:r w:rsidRPr="00E732AC">
        <w:rPr>
          <w:rFonts w:ascii="Times New Roman" w:hAnsi="Times New Roman" w:cs="Times New Roman"/>
          <w:color w:val="231F20"/>
          <w:sz w:val="28"/>
          <w:szCs w:val="28"/>
        </w:rPr>
        <w:t>уникальное сочетание способов правового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регулирования</w:t>
      </w:r>
      <w:r w:rsidRPr="00E732AC">
        <w:rPr>
          <w:rFonts w:ascii="Times New Roman" w:hAnsi="Times New Roman" w:cs="Times New Roman"/>
          <w:color w:val="231F20"/>
          <w:sz w:val="28"/>
          <w:szCs w:val="28"/>
          <w:vertAlign w:val="superscript"/>
        </w:rPr>
        <w:t>12</w:t>
      </w:r>
      <w:r w:rsidRPr="00E732AC">
        <w:rPr>
          <w:rFonts w:ascii="Times New Roman" w:hAnsi="Times New Roman" w:cs="Times New Roman"/>
          <w:color w:val="231F20"/>
          <w:sz w:val="28"/>
          <w:szCs w:val="28"/>
        </w:rPr>
        <w:t>.</w:t>
      </w:r>
    </w:p>
    <w:p w14:paraId="1255C3B3" w14:textId="77777777" w:rsidR="00DF5B53" w:rsidRPr="00E732AC" w:rsidRDefault="00DF5B53" w:rsidP="00DF5B53">
      <w:pPr>
        <w:pStyle w:val="a3"/>
        <w:spacing w:before="2" w:line="235" w:lineRule="auto"/>
        <w:ind w:left="194" w:right="115" w:firstLine="283"/>
        <w:jc w:val="both"/>
        <w:rPr>
          <w:rFonts w:ascii="Times New Roman" w:hAnsi="Times New Roman" w:cs="Times New Roman"/>
          <w:sz w:val="28"/>
          <w:szCs w:val="28"/>
        </w:rPr>
      </w:pPr>
      <w:r w:rsidRPr="00E732AC">
        <w:rPr>
          <w:rFonts w:ascii="Times New Roman" w:hAnsi="Times New Roman" w:cs="Times New Roman"/>
          <w:color w:val="231F20"/>
          <w:w w:val="95"/>
          <w:sz w:val="28"/>
          <w:szCs w:val="28"/>
        </w:rPr>
        <w:t>Представляется что все вышеперечисленные</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w w:val="95"/>
          <w:sz w:val="28"/>
          <w:szCs w:val="28"/>
        </w:rPr>
        <w:t>особенности в полной мере характеризуют уни-</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pacing w:val="-1"/>
          <w:sz w:val="28"/>
          <w:szCs w:val="28"/>
        </w:rPr>
        <w:t>кальность</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метода</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финансового</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права,</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позволя-</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ющего</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отграничить</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его</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от</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методов</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иных</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отрас-</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лей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российского права.</w:t>
      </w:r>
    </w:p>
    <w:p w14:paraId="7F415841" w14:textId="77777777" w:rsidR="00DF5B53" w:rsidRPr="00E732AC" w:rsidRDefault="00DF5B53" w:rsidP="00DF5B53">
      <w:pPr>
        <w:pStyle w:val="a3"/>
        <w:spacing w:before="4" w:line="235" w:lineRule="auto"/>
        <w:ind w:left="194" w:right="112" w:firstLine="283"/>
        <w:jc w:val="both"/>
        <w:rPr>
          <w:rFonts w:ascii="Times New Roman" w:hAnsi="Times New Roman" w:cs="Times New Roman"/>
          <w:sz w:val="28"/>
          <w:szCs w:val="28"/>
        </w:rPr>
      </w:pPr>
      <w:r w:rsidRPr="00E732AC">
        <w:rPr>
          <w:rFonts w:ascii="Times New Roman" w:hAnsi="Times New Roman" w:cs="Times New Roman"/>
          <w:color w:val="231F20"/>
          <w:sz w:val="28"/>
          <w:szCs w:val="28"/>
        </w:rPr>
        <w:t>Как</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было</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отмечено</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выше,</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методы</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финансо-</w:t>
      </w:r>
      <w:r w:rsidRPr="00E732AC">
        <w:rPr>
          <w:rFonts w:ascii="Times New Roman" w:hAnsi="Times New Roman" w:cs="Times New Roman"/>
          <w:color w:val="231F20"/>
          <w:spacing w:val="-48"/>
          <w:sz w:val="28"/>
          <w:szCs w:val="28"/>
        </w:rPr>
        <w:t xml:space="preserve"> </w:t>
      </w:r>
      <w:r w:rsidRPr="00E732AC">
        <w:rPr>
          <w:rFonts w:ascii="Times New Roman" w:hAnsi="Times New Roman" w:cs="Times New Roman"/>
          <w:color w:val="231F20"/>
          <w:sz w:val="28"/>
          <w:szCs w:val="28"/>
        </w:rPr>
        <w:t>во-правового</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регулирования</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том</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числе</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пред-</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w w:val="95"/>
          <w:sz w:val="28"/>
          <w:szCs w:val="28"/>
        </w:rPr>
        <w:t>определяются господствующей на том или ином</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pacing w:val="-2"/>
          <w:sz w:val="28"/>
          <w:szCs w:val="28"/>
        </w:rPr>
        <w:t xml:space="preserve">этапе исторического </w:t>
      </w:r>
      <w:r w:rsidRPr="00E732AC">
        <w:rPr>
          <w:rFonts w:ascii="Times New Roman" w:hAnsi="Times New Roman" w:cs="Times New Roman"/>
          <w:color w:val="231F20"/>
          <w:spacing w:val="-1"/>
          <w:sz w:val="28"/>
          <w:szCs w:val="28"/>
        </w:rPr>
        <w:t>развития экономическими</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w w:val="95"/>
          <w:sz w:val="28"/>
          <w:szCs w:val="28"/>
        </w:rPr>
        <w:t>отношениями. В настоящее время мы становим-</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z w:val="28"/>
          <w:szCs w:val="28"/>
        </w:rPr>
        <w:t>ся свидетелями перехода к экономике нового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типа — вследствие четвертой промышленной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революции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происходят коренные</w:t>
      </w:r>
      <w:r w:rsidRPr="00E732AC">
        <w:rPr>
          <w:rFonts w:ascii="Times New Roman" w:hAnsi="Times New Roman" w:cs="Times New Roman"/>
          <w:color w:val="231F20"/>
          <w:spacing w:val="49"/>
          <w:sz w:val="28"/>
          <w:szCs w:val="28"/>
        </w:rPr>
        <w:t xml:space="preserve"> </w:t>
      </w:r>
      <w:r w:rsidRPr="00E732AC">
        <w:rPr>
          <w:rFonts w:ascii="Times New Roman" w:hAnsi="Times New Roman" w:cs="Times New Roman"/>
          <w:color w:val="231F20"/>
          <w:sz w:val="28"/>
          <w:szCs w:val="28"/>
        </w:rPr>
        <w:t>изменения</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 xml:space="preserve">в производственной сфере и сфере </w:t>
      </w:r>
      <w:r w:rsidRPr="00E732AC">
        <w:rPr>
          <w:rFonts w:ascii="Times New Roman" w:hAnsi="Times New Roman" w:cs="Times New Roman"/>
          <w:color w:val="231F20"/>
          <w:sz w:val="28"/>
          <w:szCs w:val="28"/>
        </w:rPr>
        <w:t>услуг, на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рынке труда, финансовых рынках, в системе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государственного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управления</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т.д.</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Связано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это с интенсивным внедрением во все сферы</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общественной жизни новых цифровых техно-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логий.</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Указанный</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процесс</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принято</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именовать</w:t>
      </w:r>
    </w:p>
    <w:p w14:paraId="08E3C418" w14:textId="77777777" w:rsidR="00DF5B53" w:rsidRPr="00E732AC" w:rsidRDefault="00DF5B53" w:rsidP="00DF5B53">
      <w:pPr>
        <w:pStyle w:val="a3"/>
        <w:spacing w:before="7" w:line="266" w:lineRule="exact"/>
        <w:ind w:left="194"/>
        <w:rPr>
          <w:rFonts w:ascii="Times New Roman" w:hAnsi="Times New Roman" w:cs="Times New Roman"/>
          <w:sz w:val="28"/>
          <w:szCs w:val="28"/>
        </w:rPr>
      </w:pPr>
      <w:r w:rsidRPr="00E732AC">
        <w:rPr>
          <w:rFonts w:ascii="Times New Roman" w:hAnsi="Times New Roman" w:cs="Times New Roman"/>
          <w:color w:val="231F20"/>
          <w:sz w:val="28"/>
          <w:szCs w:val="28"/>
        </w:rPr>
        <w:t>«цифровизацией».</w:t>
      </w:r>
    </w:p>
    <w:p w14:paraId="24E67C00" w14:textId="77777777" w:rsidR="00DF5B53" w:rsidRPr="00E732AC" w:rsidRDefault="00DF5B53" w:rsidP="00DF5B53">
      <w:pPr>
        <w:pStyle w:val="a3"/>
        <w:spacing w:before="2" w:line="235" w:lineRule="auto"/>
        <w:ind w:left="194" w:right="114" w:firstLine="283"/>
        <w:jc w:val="both"/>
        <w:rPr>
          <w:rFonts w:ascii="Times New Roman" w:hAnsi="Times New Roman" w:cs="Times New Roman"/>
          <w:sz w:val="28"/>
          <w:szCs w:val="28"/>
        </w:rPr>
      </w:pPr>
      <w:r w:rsidRPr="00E732AC">
        <w:rPr>
          <w:rFonts w:ascii="Times New Roman" w:hAnsi="Times New Roman" w:cs="Times New Roman"/>
          <w:color w:val="231F20"/>
          <w:sz w:val="28"/>
          <w:szCs w:val="28"/>
        </w:rPr>
        <w:t>Как</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справедливо</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отмечается</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науке</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финан-</w:t>
      </w:r>
      <w:r w:rsidRPr="00E732AC">
        <w:rPr>
          <w:rFonts w:ascii="Times New Roman" w:hAnsi="Times New Roman" w:cs="Times New Roman"/>
          <w:color w:val="231F20"/>
          <w:spacing w:val="-48"/>
          <w:sz w:val="28"/>
          <w:szCs w:val="28"/>
        </w:rPr>
        <w:t xml:space="preserve"> </w:t>
      </w:r>
      <w:r w:rsidRPr="00E732AC">
        <w:rPr>
          <w:rFonts w:ascii="Times New Roman" w:hAnsi="Times New Roman" w:cs="Times New Roman"/>
          <w:color w:val="231F20"/>
          <w:w w:val="95"/>
          <w:sz w:val="28"/>
          <w:szCs w:val="28"/>
        </w:rPr>
        <w:t>сового права, «технологии являются инструмен-</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z w:val="28"/>
          <w:szCs w:val="28"/>
        </w:rPr>
        <w:t>том,</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способствующим</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финансово-правовому</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регулированию, администрированию, финан-</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pacing w:val="-1"/>
          <w:sz w:val="28"/>
          <w:szCs w:val="28"/>
        </w:rPr>
        <w:t>совому</w:t>
      </w:r>
      <w:r w:rsidRPr="00E732AC">
        <w:rPr>
          <w:rFonts w:ascii="Times New Roman" w:hAnsi="Times New Roman" w:cs="Times New Roman"/>
          <w:color w:val="231F20"/>
          <w:spacing w:val="-12"/>
          <w:sz w:val="28"/>
          <w:szCs w:val="28"/>
        </w:rPr>
        <w:t xml:space="preserve"> </w:t>
      </w:r>
      <w:r w:rsidRPr="00E732AC">
        <w:rPr>
          <w:rFonts w:ascii="Times New Roman" w:hAnsi="Times New Roman" w:cs="Times New Roman"/>
          <w:color w:val="231F20"/>
          <w:spacing w:val="-1"/>
          <w:sz w:val="28"/>
          <w:szCs w:val="28"/>
        </w:rPr>
        <w:t>контролю»</w:t>
      </w:r>
      <w:r w:rsidRPr="00E732AC">
        <w:rPr>
          <w:rFonts w:ascii="Times New Roman" w:hAnsi="Times New Roman" w:cs="Times New Roman"/>
          <w:color w:val="231F20"/>
          <w:spacing w:val="-1"/>
          <w:sz w:val="28"/>
          <w:szCs w:val="28"/>
          <w:vertAlign w:val="superscript"/>
        </w:rPr>
        <w:t>13</w:t>
      </w:r>
      <w:r w:rsidRPr="00E732AC">
        <w:rPr>
          <w:rFonts w:ascii="Times New Roman" w:hAnsi="Times New Roman" w:cs="Times New Roman"/>
          <w:color w:val="231F20"/>
          <w:spacing w:val="-1"/>
          <w:sz w:val="28"/>
          <w:szCs w:val="28"/>
        </w:rPr>
        <w:t>.</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Таким</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образом,</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очевидно</w:t>
      </w:r>
      <w:r w:rsidRPr="00E732AC">
        <w:rPr>
          <w:rFonts w:ascii="Times New Roman" w:hAnsi="Times New Roman" w:cs="Times New Roman"/>
          <w:color w:val="231F20"/>
          <w:spacing w:val="-48"/>
          <w:sz w:val="28"/>
          <w:szCs w:val="28"/>
        </w:rPr>
        <w:t xml:space="preserve"> </w:t>
      </w:r>
      <w:r w:rsidRPr="00E732AC">
        <w:rPr>
          <w:rFonts w:ascii="Times New Roman" w:hAnsi="Times New Roman" w:cs="Times New Roman"/>
          <w:color w:val="231F20"/>
          <w:w w:val="95"/>
          <w:sz w:val="28"/>
          <w:szCs w:val="28"/>
        </w:rPr>
        <w:t>влияние цифровизации на конкретные способы</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pacing w:val="-1"/>
          <w:sz w:val="28"/>
          <w:szCs w:val="28"/>
        </w:rPr>
        <w:t>правового</w:t>
      </w:r>
      <w:r w:rsidRPr="00E732AC">
        <w:rPr>
          <w:rFonts w:ascii="Times New Roman" w:hAnsi="Times New Roman" w:cs="Times New Roman"/>
          <w:color w:val="231F20"/>
          <w:spacing w:val="-12"/>
          <w:sz w:val="28"/>
          <w:szCs w:val="28"/>
        </w:rPr>
        <w:t xml:space="preserve"> </w:t>
      </w:r>
      <w:r w:rsidRPr="00E732AC">
        <w:rPr>
          <w:rFonts w:ascii="Times New Roman" w:hAnsi="Times New Roman" w:cs="Times New Roman"/>
          <w:color w:val="231F20"/>
          <w:spacing w:val="-1"/>
          <w:sz w:val="28"/>
          <w:szCs w:val="28"/>
        </w:rPr>
        <w:t>регулирования</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финансовых</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отноше-</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ний.</w:t>
      </w:r>
    </w:p>
    <w:p w14:paraId="392FD714" w14:textId="77777777" w:rsidR="00DF5B53" w:rsidRPr="00E732AC" w:rsidRDefault="00DF5B53" w:rsidP="00DF5B53">
      <w:pPr>
        <w:pStyle w:val="a3"/>
        <w:spacing w:before="6" w:line="235" w:lineRule="auto"/>
        <w:ind w:left="194" w:right="112" w:firstLine="283"/>
        <w:jc w:val="both"/>
        <w:rPr>
          <w:rFonts w:ascii="Times New Roman" w:hAnsi="Times New Roman" w:cs="Times New Roman"/>
          <w:sz w:val="28"/>
          <w:szCs w:val="28"/>
        </w:rPr>
      </w:pPr>
      <w:r w:rsidRPr="00E732AC">
        <w:rPr>
          <w:rFonts w:ascii="Times New Roman" w:hAnsi="Times New Roman" w:cs="Times New Roman"/>
          <w:color w:val="231F20"/>
          <w:sz w:val="28"/>
          <w:szCs w:val="28"/>
        </w:rPr>
        <w:t>По справедливому замечанию К. С. Бель-</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ского, «метод финансового права — единый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метод правового регулирования, но со своими</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особенностями»</w:t>
      </w:r>
      <w:r w:rsidRPr="00E732AC">
        <w:rPr>
          <w:rFonts w:ascii="Times New Roman" w:hAnsi="Times New Roman" w:cs="Times New Roman"/>
          <w:color w:val="231F20"/>
          <w:sz w:val="28"/>
          <w:szCs w:val="28"/>
          <w:vertAlign w:val="superscript"/>
        </w:rPr>
        <w:t>14</w:t>
      </w:r>
      <w:r w:rsidRPr="00E732AC">
        <w:rPr>
          <w:rFonts w:ascii="Times New Roman" w:hAnsi="Times New Roman" w:cs="Times New Roman"/>
          <w:color w:val="231F20"/>
          <w:sz w:val="28"/>
          <w:szCs w:val="28"/>
        </w:rPr>
        <w:t>. Очевидно, что цифровиза-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ция не ведет к изменению основного метода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финансового</w:t>
      </w:r>
      <w:r w:rsidRPr="00E732AC">
        <w:rPr>
          <w:rFonts w:ascii="Times New Roman" w:hAnsi="Times New Roman" w:cs="Times New Roman"/>
          <w:color w:val="231F20"/>
          <w:spacing w:val="14"/>
          <w:sz w:val="28"/>
          <w:szCs w:val="28"/>
        </w:rPr>
        <w:t xml:space="preserve"> </w:t>
      </w:r>
      <w:r w:rsidRPr="00E732AC">
        <w:rPr>
          <w:rFonts w:ascii="Times New Roman" w:hAnsi="Times New Roman" w:cs="Times New Roman"/>
          <w:color w:val="231F20"/>
          <w:sz w:val="28"/>
          <w:szCs w:val="28"/>
        </w:rPr>
        <w:t>права:</w:t>
      </w:r>
      <w:r w:rsidRPr="00E732AC">
        <w:rPr>
          <w:rFonts w:ascii="Times New Roman" w:hAnsi="Times New Roman" w:cs="Times New Roman"/>
          <w:color w:val="231F20"/>
          <w:spacing w:val="14"/>
          <w:sz w:val="28"/>
          <w:szCs w:val="28"/>
        </w:rPr>
        <w:t xml:space="preserve"> </w:t>
      </w:r>
      <w:r w:rsidRPr="00E732AC">
        <w:rPr>
          <w:rFonts w:ascii="Times New Roman" w:hAnsi="Times New Roman" w:cs="Times New Roman"/>
          <w:color w:val="231F20"/>
          <w:sz w:val="28"/>
          <w:szCs w:val="28"/>
        </w:rPr>
        <w:t>финансовые</w:t>
      </w:r>
      <w:r w:rsidRPr="00E732AC">
        <w:rPr>
          <w:rFonts w:ascii="Times New Roman" w:hAnsi="Times New Roman" w:cs="Times New Roman"/>
          <w:color w:val="231F20"/>
          <w:spacing w:val="14"/>
          <w:sz w:val="28"/>
          <w:szCs w:val="28"/>
        </w:rPr>
        <w:t xml:space="preserve"> </w:t>
      </w:r>
      <w:r w:rsidRPr="00E732AC">
        <w:rPr>
          <w:rFonts w:ascii="Times New Roman" w:hAnsi="Times New Roman" w:cs="Times New Roman"/>
          <w:color w:val="231F20"/>
          <w:sz w:val="28"/>
          <w:szCs w:val="28"/>
        </w:rPr>
        <w:t>отношения</w:t>
      </w:r>
    </w:p>
    <w:p w14:paraId="7B5AF440" w14:textId="77777777" w:rsidR="00DF5B53" w:rsidRPr="00E732AC" w:rsidRDefault="00DF5B53" w:rsidP="00DF5B53">
      <w:pPr>
        <w:spacing w:line="235" w:lineRule="auto"/>
        <w:jc w:val="both"/>
        <w:rPr>
          <w:rFonts w:ascii="Times New Roman" w:hAnsi="Times New Roman" w:cs="Times New Roman"/>
          <w:sz w:val="28"/>
          <w:szCs w:val="28"/>
        </w:rPr>
        <w:sectPr w:rsidR="00DF5B53" w:rsidRPr="00E732AC" w:rsidSect="00B462A2">
          <w:type w:val="continuous"/>
          <w:pgSz w:w="11910" w:h="16840"/>
          <w:pgMar w:top="1660" w:right="1300" w:bottom="1640" w:left="1220" w:header="720" w:footer="720" w:gutter="0"/>
          <w:cols w:num="2" w:space="720" w:equalWidth="0">
            <w:col w:w="4619" w:space="40"/>
            <w:col w:w="4731"/>
          </w:cols>
        </w:sectPr>
      </w:pPr>
    </w:p>
    <w:p w14:paraId="6B594138" w14:textId="77777777" w:rsidR="00DF5B53" w:rsidRPr="00E732AC" w:rsidRDefault="00DF5B53" w:rsidP="00DF5B53">
      <w:pPr>
        <w:pStyle w:val="a3"/>
        <w:spacing w:before="12"/>
        <w:rPr>
          <w:rFonts w:ascii="Times New Roman" w:hAnsi="Times New Roman" w:cs="Times New Roman"/>
          <w:sz w:val="28"/>
          <w:szCs w:val="28"/>
        </w:rPr>
      </w:pPr>
    </w:p>
    <w:p w14:paraId="5A27F8DA" w14:textId="320455EF" w:rsidR="00DF5B53" w:rsidRPr="00E732AC" w:rsidRDefault="00DF5B53" w:rsidP="00DF5B53">
      <w:pPr>
        <w:pStyle w:val="a3"/>
        <w:spacing w:line="20" w:lineRule="exact"/>
        <w:ind w:left="192"/>
        <w:rPr>
          <w:rFonts w:ascii="Times New Roman" w:hAnsi="Times New Roman" w:cs="Times New Roman"/>
          <w:sz w:val="28"/>
          <w:szCs w:val="28"/>
        </w:rPr>
      </w:pPr>
      <w:r w:rsidRPr="00E732AC">
        <w:rPr>
          <w:rFonts w:ascii="Times New Roman" w:hAnsi="Times New Roman" w:cs="Times New Roman"/>
          <w:noProof/>
          <w:sz w:val="28"/>
          <w:szCs w:val="28"/>
        </w:rPr>
        <mc:AlternateContent>
          <mc:Choice Requires="wpg">
            <w:drawing>
              <wp:inline distT="0" distB="0" distL="0" distR="0" wp14:anchorId="7B5864BD" wp14:editId="47B97D2F">
                <wp:extent cx="1440180" cy="6350"/>
                <wp:effectExtent l="10795" t="10795" r="6350" b="1905"/>
                <wp:docPr id="1304736530"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180" cy="6350"/>
                          <a:chOff x="0" y="0"/>
                          <a:chExt cx="2268" cy="10"/>
                        </a:xfrm>
                      </wpg:grpSpPr>
                      <wps:wsp>
                        <wps:cNvPr id="380319138" name="Line 7"/>
                        <wps:cNvCnPr>
                          <a:cxnSpLocks noChangeShapeType="1"/>
                        </wps:cNvCnPr>
                        <wps:spPr bwMode="auto">
                          <a:xfrm>
                            <a:off x="0" y="5"/>
                            <a:ext cx="2268"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E9A7702" id="Группа 4" o:spid="_x0000_s1026" style="width:113.4pt;height:.5pt;mso-position-horizontal-relative:char;mso-position-vertical-relative:line" coordsize="22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">
                <v:line id="Line 7" o:spid="_x0000_s1027" style="position:absolute;visibility:visible;mso-wrap-style:square" from="0,5" to="2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" strokecolor="#231f20" strokeweight=".5pt"/>
                <w10:anchorlock/>
              </v:group>
            </w:pict>
          </mc:Fallback>
        </mc:AlternateContent>
      </w:r>
    </w:p>
    <w:p w14:paraId="4A82B89C" w14:textId="77777777" w:rsidR="00DF5B53" w:rsidRPr="00E732AC" w:rsidRDefault="00DF5B53" w:rsidP="00DF5B53">
      <w:pPr>
        <w:tabs>
          <w:tab w:val="left" w:pos="457"/>
        </w:tabs>
        <w:spacing w:before="54"/>
        <w:ind w:left="197"/>
        <w:rPr>
          <w:rFonts w:ascii="Times New Roman" w:hAnsi="Times New Roman" w:cs="Times New Roman"/>
          <w:sz w:val="28"/>
          <w:szCs w:val="28"/>
        </w:rPr>
      </w:pPr>
      <w:r w:rsidRPr="00E732AC">
        <w:rPr>
          <w:rFonts w:ascii="Times New Roman" w:hAnsi="Times New Roman" w:cs="Times New Roman"/>
          <w:color w:val="231F20"/>
          <w:sz w:val="28"/>
          <w:szCs w:val="28"/>
          <w:vertAlign w:val="superscript"/>
        </w:rPr>
        <w:t>9</w:t>
      </w:r>
      <w:r w:rsidRPr="00E732AC">
        <w:rPr>
          <w:rFonts w:ascii="Times New Roman" w:hAnsi="Times New Roman" w:cs="Times New Roman"/>
          <w:color w:val="231F20"/>
          <w:sz w:val="28"/>
          <w:szCs w:val="28"/>
        </w:rPr>
        <w:tab/>
        <w:t>Финансовое</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право</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учебник</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отв.</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ред.</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О.</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Н.</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Горбунова.</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М.,</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2006.</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С.</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28–29.</w:t>
      </w:r>
    </w:p>
    <w:p w14:paraId="13F1045A" w14:textId="77777777" w:rsidR="00DF5B53" w:rsidRPr="00E732AC" w:rsidRDefault="00DF5B53" w:rsidP="00DF5B53">
      <w:pPr>
        <w:spacing w:before="20"/>
        <w:ind w:left="197"/>
        <w:rPr>
          <w:rFonts w:ascii="Times New Roman" w:hAnsi="Times New Roman" w:cs="Times New Roman"/>
          <w:sz w:val="28"/>
          <w:szCs w:val="28"/>
        </w:rPr>
      </w:pPr>
      <w:r w:rsidRPr="00E732AC">
        <w:rPr>
          <w:rFonts w:ascii="Times New Roman" w:hAnsi="Times New Roman" w:cs="Times New Roman"/>
          <w:color w:val="231F20"/>
          <w:sz w:val="28"/>
          <w:szCs w:val="28"/>
          <w:vertAlign w:val="superscript"/>
        </w:rPr>
        <w:t>10</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Финансовое</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право</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учебник</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отв.</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ред.</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Е.</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М.</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Ашмарина,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О.</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Шохин.</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М.,</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2009.</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С.</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47.</w:t>
      </w:r>
    </w:p>
    <w:p w14:paraId="2040B5B5" w14:textId="77777777" w:rsidR="00DF5B53" w:rsidRPr="00E732AC" w:rsidRDefault="00DF5B53" w:rsidP="00DF5B53">
      <w:pPr>
        <w:spacing w:before="20"/>
        <w:ind w:left="197"/>
        <w:rPr>
          <w:rFonts w:ascii="Times New Roman" w:hAnsi="Times New Roman" w:cs="Times New Roman"/>
          <w:sz w:val="28"/>
          <w:szCs w:val="28"/>
        </w:rPr>
      </w:pPr>
      <w:r w:rsidRPr="00E732AC">
        <w:rPr>
          <w:rFonts w:ascii="Times New Roman" w:hAnsi="Times New Roman" w:cs="Times New Roman"/>
          <w:color w:val="231F20"/>
          <w:sz w:val="28"/>
          <w:szCs w:val="28"/>
          <w:vertAlign w:val="superscript"/>
        </w:rPr>
        <w:t>11</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Финансовое</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право</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учебник</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под</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ред.</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Н.</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Химичевой.</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С.</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43–44.</w:t>
      </w:r>
    </w:p>
    <w:p w14:paraId="6D879F64" w14:textId="77777777" w:rsidR="00DF5B53" w:rsidRPr="00E732AC" w:rsidRDefault="00DF5B53" w:rsidP="00DF5B53">
      <w:pPr>
        <w:spacing w:before="20"/>
        <w:ind w:left="197"/>
        <w:rPr>
          <w:rFonts w:ascii="Times New Roman" w:hAnsi="Times New Roman" w:cs="Times New Roman"/>
          <w:sz w:val="28"/>
          <w:szCs w:val="28"/>
        </w:rPr>
      </w:pPr>
      <w:r w:rsidRPr="00E732AC">
        <w:rPr>
          <w:rFonts w:ascii="Times New Roman" w:hAnsi="Times New Roman" w:cs="Times New Roman"/>
          <w:color w:val="231F20"/>
          <w:sz w:val="28"/>
          <w:szCs w:val="28"/>
          <w:vertAlign w:val="superscript"/>
        </w:rPr>
        <w:t>12</w:t>
      </w:r>
      <w:r w:rsidRPr="00E732AC">
        <w:rPr>
          <w:rFonts w:ascii="Times New Roman" w:hAnsi="Times New Roman" w:cs="Times New Roman"/>
          <w:color w:val="231F20"/>
          <w:spacing w:val="45"/>
          <w:sz w:val="28"/>
          <w:szCs w:val="28"/>
        </w:rPr>
        <w:t xml:space="preserve"> </w:t>
      </w:r>
      <w:r w:rsidRPr="00E732AC">
        <w:rPr>
          <w:rFonts w:ascii="Times New Roman" w:hAnsi="Times New Roman" w:cs="Times New Roman"/>
          <w:color w:val="231F20"/>
          <w:sz w:val="28"/>
          <w:szCs w:val="28"/>
        </w:rPr>
        <w:t>См.:</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i/>
          <w:color w:val="231F20"/>
          <w:sz w:val="28"/>
          <w:szCs w:val="28"/>
        </w:rPr>
        <w:t>Рукавишникова</w:t>
      </w:r>
      <w:r w:rsidRPr="00E732AC">
        <w:rPr>
          <w:rFonts w:ascii="Times New Roman" w:hAnsi="Times New Roman" w:cs="Times New Roman"/>
          <w:i/>
          <w:color w:val="231F20"/>
          <w:spacing w:val="-2"/>
          <w:sz w:val="28"/>
          <w:szCs w:val="28"/>
        </w:rPr>
        <w:t xml:space="preserve"> </w:t>
      </w:r>
      <w:r w:rsidRPr="00E732AC">
        <w:rPr>
          <w:rFonts w:ascii="Times New Roman" w:hAnsi="Times New Roman" w:cs="Times New Roman"/>
          <w:i/>
          <w:color w:val="231F20"/>
          <w:sz w:val="28"/>
          <w:szCs w:val="28"/>
        </w:rPr>
        <w:t>И.</w:t>
      </w:r>
      <w:r w:rsidRPr="00E732AC">
        <w:rPr>
          <w:rFonts w:ascii="Times New Roman" w:hAnsi="Times New Roman" w:cs="Times New Roman"/>
          <w:i/>
          <w:color w:val="231F20"/>
          <w:spacing w:val="-2"/>
          <w:sz w:val="28"/>
          <w:szCs w:val="28"/>
        </w:rPr>
        <w:t xml:space="preserve"> </w:t>
      </w:r>
      <w:r w:rsidRPr="00E732AC">
        <w:rPr>
          <w:rFonts w:ascii="Times New Roman" w:hAnsi="Times New Roman" w:cs="Times New Roman"/>
          <w:i/>
          <w:color w:val="231F20"/>
          <w:sz w:val="28"/>
          <w:szCs w:val="28"/>
        </w:rPr>
        <w:t>В.</w:t>
      </w:r>
      <w:r w:rsidRPr="00E732AC">
        <w:rPr>
          <w:rFonts w:ascii="Times New Roman" w:hAnsi="Times New Roman" w:cs="Times New Roman"/>
          <w:i/>
          <w:color w:val="231F20"/>
          <w:spacing w:val="-2"/>
          <w:sz w:val="28"/>
          <w:szCs w:val="28"/>
        </w:rPr>
        <w:t xml:space="preserve"> </w:t>
      </w:r>
      <w:r w:rsidRPr="00E732AC">
        <w:rPr>
          <w:rFonts w:ascii="Times New Roman" w:hAnsi="Times New Roman" w:cs="Times New Roman"/>
          <w:color w:val="231F20"/>
          <w:sz w:val="28"/>
          <w:szCs w:val="28"/>
        </w:rPr>
        <w:t>Метод</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финансового</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права</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отв.</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ред.</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Н.</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Химичева.</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М.,</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2011.</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С.</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114–115.</w:t>
      </w:r>
    </w:p>
    <w:p w14:paraId="06FAB9D7" w14:textId="77777777" w:rsidR="00DF5B53" w:rsidRPr="00E732AC" w:rsidRDefault="00DF5B53" w:rsidP="00DF5B53">
      <w:pPr>
        <w:tabs>
          <w:tab w:val="left" w:leader="dot" w:pos="3333"/>
        </w:tabs>
        <w:spacing w:before="20"/>
        <w:ind w:left="457" w:right="114" w:hanging="261"/>
        <w:rPr>
          <w:rFonts w:ascii="Times New Roman" w:hAnsi="Times New Roman" w:cs="Times New Roman"/>
          <w:sz w:val="28"/>
          <w:szCs w:val="28"/>
        </w:rPr>
      </w:pPr>
      <w:r w:rsidRPr="00E732AC">
        <w:rPr>
          <w:rFonts w:ascii="Times New Roman" w:hAnsi="Times New Roman" w:cs="Times New Roman"/>
          <w:color w:val="231F20"/>
          <w:sz w:val="28"/>
          <w:szCs w:val="28"/>
          <w:vertAlign w:val="superscript"/>
        </w:rPr>
        <w:t>13</w:t>
      </w:r>
      <w:r w:rsidRPr="00E732AC">
        <w:rPr>
          <w:rFonts w:ascii="Times New Roman" w:hAnsi="Times New Roman" w:cs="Times New Roman"/>
          <w:color w:val="231F20"/>
          <w:spacing w:val="29"/>
          <w:sz w:val="28"/>
          <w:szCs w:val="28"/>
        </w:rPr>
        <w:t xml:space="preserve"> </w:t>
      </w:r>
      <w:r w:rsidRPr="00E732AC">
        <w:rPr>
          <w:rFonts w:ascii="Times New Roman" w:hAnsi="Times New Roman" w:cs="Times New Roman"/>
          <w:i/>
          <w:color w:val="231F20"/>
          <w:sz w:val="28"/>
          <w:szCs w:val="28"/>
        </w:rPr>
        <w:t>Ситник</w:t>
      </w:r>
      <w:r w:rsidRPr="00E732AC">
        <w:rPr>
          <w:rFonts w:ascii="Times New Roman" w:hAnsi="Times New Roman" w:cs="Times New Roman"/>
          <w:i/>
          <w:color w:val="231F20"/>
          <w:spacing w:val="-10"/>
          <w:sz w:val="28"/>
          <w:szCs w:val="28"/>
        </w:rPr>
        <w:t xml:space="preserve"> </w:t>
      </w:r>
      <w:r w:rsidRPr="00E732AC">
        <w:rPr>
          <w:rFonts w:ascii="Times New Roman" w:hAnsi="Times New Roman" w:cs="Times New Roman"/>
          <w:i/>
          <w:color w:val="231F20"/>
          <w:sz w:val="28"/>
          <w:szCs w:val="28"/>
        </w:rPr>
        <w:t>А.</w:t>
      </w:r>
      <w:r w:rsidRPr="00E732AC">
        <w:rPr>
          <w:rFonts w:ascii="Times New Roman" w:hAnsi="Times New Roman" w:cs="Times New Roman"/>
          <w:i/>
          <w:color w:val="231F20"/>
          <w:spacing w:val="-10"/>
          <w:sz w:val="28"/>
          <w:szCs w:val="28"/>
        </w:rPr>
        <w:t xml:space="preserve"> </w:t>
      </w:r>
      <w:r w:rsidRPr="00E732AC">
        <w:rPr>
          <w:rFonts w:ascii="Times New Roman" w:hAnsi="Times New Roman" w:cs="Times New Roman"/>
          <w:i/>
          <w:color w:val="231F20"/>
          <w:sz w:val="28"/>
          <w:szCs w:val="28"/>
        </w:rPr>
        <w:t>А.</w:t>
      </w:r>
      <w:r w:rsidRPr="00E732AC">
        <w:rPr>
          <w:rFonts w:ascii="Times New Roman" w:hAnsi="Times New Roman" w:cs="Times New Roman"/>
          <w:i/>
          <w:color w:val="231F20"/>
          <w:spacing w:val="-10"/>
          <w:sz w:val="28"/>
          <w:szCs w:val="28"/>
        </w:rPr>
        <w:t xml:space="preserve"> </w:t>
      </w:r>
      <w:r w:rsidRPr="00E732AC">
        <w:rPr>
          <w:rFonts w:ascii="Times New Roman" w:hAnsi="Times New Roman" w:cs="Times New Roman"/>
          <w:color w:val="231F20"/>
          <w:sz w:val="28"/>
          <w:szCs w:val="28"/>
        </w:rPr>
        <w:t>Правовое</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регулирование</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финансового</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контроля</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надзора</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сфере</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денежного</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обращения</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Российской</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Федерации</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дис</w:t>
      </w:r>
      <w:r w:rsidRPr="00E732AC">
        <w:rPr>
          <w:rFonts w:ascii="Times New Roman" w:hAnsi="Times New Roman" w:cs="Times New Roman"/>
          <w:color w:val="231F20"/>
          <w:sz w:val="28"/>
          <w:szCs w:val="28"/>
        </w:rPr>
        <w:tab/>
        <w:t>д-ра юрид. наук. М.,</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2020. С.</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18.</w:t>
      </w:r>
    </w:p>
    <w:p w14:paraId="5BB81FFB" w14:textId="77777777" w:rsidR="00DF5B53" w:rsidRPr="00E732AC" w:rsidRDefault="00DF5B53" w:rsidP="00DF5B53">
      <w:pPr>
        <w:ind w:left="197"/>
        <w:rPr>
          <w:rFonts w:ascii="Times New Roman" w:hAnsi="Times New Roman" w:cs="Times New Roman"/>
          <w:sz w:val="28"/>
          <w:szCs w:val="28"/>
        </w:rPr>
      </w:pPr>
      <w:r w:rsidRPr="00E732AC">
        <w:rPr>
          <w:rFonts w:ascii="Times New Roman" w:hAnsi="Times New Roman" w:cs="Times New Roman"/>
          <w:color w:val="231F20"/>
          <w:sz w:val="28"/>
          <w:szCs w:val="28"/>
          <w:vertAlign w:val="superscript"/>
        </w:rPr>
        <w:lastRenderedPageBreak/>
        <w:t>14</w:t>
      </w:r>
      <w:r w:rsidRPr="00E732AC">
        <w:rPr>
          <w:rFonts w:ascii="Times New Roman" w:hAnsi="Times New Roman" w:cs="Times New Roman"/>
          <w:color w:val="231F20"/>
          <w:spacing w:val="45"/>
          <w:sz w:val="28"/>
          <w:szCs w:val="28"/>
        </w:rPr>
        <w:t xml:space="preserve"> </w:t>
      </w:r>
      <w:r w:rsidRPr="00E732AC">
        <w:rPr>
          <w:rFonts w:ascii="Times New Roman" w:hAnsi="Times New Roman" w:cs="Times New Roman"/>
          <w:color w:val="231F20"/>
          <w:sz w:val="28"/>
          <w:szCs w:val="28"/>
        </w:rPr>
        <w:t>Финансовое</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право</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учебник</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для</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бакалавров</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под</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ред.</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А.</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Цинделиани.</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М.,</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2016.</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С.</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38.</w:t>
      </w:r>
    </w:p>
    <w:p w14:paraId="41AFC6D6" w14:textId="77777777" w:rsidR="00DF5B53" w:rsidRPr="00E732AC" w:rsidRDefault="00DF5B53" w:rsidP="00DF5B53">
      <w:pPr>
        <w:rPr>
          <w:rFonts w:ascii="Times New Roman" w:hAnsi="Times New Roman" w:cs="Times New Roman"/>
          <w:sz w:val="28"/>
          <w:szCs w:val="28"/>
        </w:rPr>
        <w:sectPr w:rsidR="00DF5B53" w:rsidRPr="00E732AC" w:rsidSect="00B462A2">
          <w:type w:val="continuous"/>
          <w:pgSz w:w="11910" w:h="16840"/>
          <w:pgMar w:top="1660" w:right="1300" w:bottom="1640" w:left="1220" w:header="720" w:footer="720" w:gutter="0"/>
          <w:cols w:space="720"/>
        </w:sectPr>
      </w:pPr>
    </w:p>
    <w:p w14:paraId="0F6BD3BD" w14:textId="77777777" w:rsidR="00DF5B53" w:rsidRPr="00E732AC" w:rsidRDefault="00DF5B53" w:rsidP="00DF5B53">
      <w:pPr>
        <w:pStyle w:val="a3"/>
        <w:spacing w:before="11"/>
        <w:rPr>
          <w:rFonts w:ascii="Times New Roman" w:hAnsi="Times New Roman" w:cs="Times New Roman"/>
          <w:sz w:val="28"/>
          <w:szCs w:val="28"/>
        </w:rPr>
      </w:pPr>
    </w:p>
    <w:p w14:paraId="36A6C4E4" w14:textId="77777777" w:rsidR="00DF5B53" w:rsidRPr="00E732AC" w:rsidRDefault="00DF5B53" w:rsidP="00DF5B53">
      <w:pPr>
        <w:rPr>
          <w:rFonts w:ascii="Times New Roman" w:hAnsi="Times New Roman" w:cs="Times New Roman"/>
          <w:sz w:val="28"/>
          <w:szCs w:val="28"/>
        </w:rPr>
        <w:sectPr w:rsidR="00DF5B53" w:rsidRPr="00E732AC" w:rsidSect="00B462A2">
          <w:pgSz w:w="11910" w:h="16840"/>
          <w:pgMar w:top="1660" w:right="1300" w:bottom="1640" w:left="1220" w:header="1046" w:footer="1451" w:gutter="0"/>
          <w:cols w:space="720"/>
        </w:sectPr>
      </w:pPr>
    </w:p>
    <w:p w14:paraId="36DC2064" w14:textId="77777777" w:rsidR="00DF5B53" w:rsidRPr="00E732AC" w:rsidRDefault="00DF5B53" w:rsidP="00DF5B53">
      <w:pPr>
        <w:pStyle w:val="a3"/>
        <w:spacing w:before="72" w:line="235" w:lineRule="auto"/>
        <w:ind w:left="197"/>
        <w:jc w:val="both"/>
        <w:rPr>
          <w:rFonts w:ascii="Times New Roman" w:hAnsi="Times New Roman" w:cs="Times New Roman"/>
          <w:sz w:val="28"/>
          <w:szCs w:val="28"/>
        </w:rPr>
      </w:pPr>
      <w:r w:rsidRPr="00E732AC">
        <w:rPr>
          <w:rFonts w:ascii="Times New Roman" w:hAnsi="Times New Roman" w:cs="Times New Roman"/>
          <w:color w:val="231F20"/>
          <w:w w:val="95"/>
          <w:sz w:val="28"/>
          <w:szCs w:val="28"/>
        </w:rPr>
        <w:t>регулируются в первую очередь методом власти</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подчинения,</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при</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этом</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установленных</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зако-</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w w:val="95"/>
          <w:sz w:val="28"/>
          <w:szCs w:val="28"/>
        </w:rPr>
        <w:t>ном случаях допустимо ограниченное примене-</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w w:val="95"/>
          <w:sz w:val="28"/>
          <w:szCs w:val="28"/>
        </w:rPr>
        <w:t>ние диспозитивного метода. Диспозитивность и</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pacing w:val="-2"/>
          <w:sz w:val="28"/>
          <w:szCs w:val="28"/>
        </w:rPr>
        <w:t>императивность</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2"/>
          <w:sz w:val="28"/>
          <w:szCs w:val="28"/>
        </w:rPr>
        <w:t>метода</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pacing w:val="-1"/>
          <w:sz w:val="28"/>
          <w:szCs w:val="28"/>
        </w:rPr>
        <w:t>правового</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регулирова-</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ния — достаточно общие категории, отражаю-</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щие лишь концептуальный подход к модели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правового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регулирования,</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применяемой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той</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или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иной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отраслью</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российского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права.</w:t>
      </w:r>
      <w:r w:rsidRPr="00E732AC">
        <w:rPr>
          <w:rFonts w:ascii="Times New Roman" w:hAnsi="Times New Roman" w:cs="Times New Roman"/>
          <w:color w:val="231F20"/>
          <w:spacing w:val="49"/>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50"/>
          <w:sz w:val="28"/>
          <w:szCs w:val="28"/>
        </w:rPr>
        <w:t xml:space="preserve"> </w:t>
      </w:r>
      <w:r w:rsidRPr="00E732AC">
        <w:rPr>
          <w:rFonts w:ascii="Times New Roman" w:hAnsi="Times New Roman" w:cs="Times New Roman"/>
          <w:color w:val="231F20"/>
          <w:sz w:val="28"/>
          <w:szCs w:val="28"/>
        </w:rPr>
        <w:t>то</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же время нельзя не признать, что сам по себе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механизм правового регулирования претерпе-</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pacing w:val="-1"/>
          <w:sz w:val="28"/>
          <w:szCs w:val="28"/>
        </w:rPr>
        <w:t>вает</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существенную</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трансформацию</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условиях</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w w:val="95"/>
          <w:sz w:val="28"/>
          <w:szCs w:val="28"/>
        </w:rPr>
        <w:t>цифровизации экономики,</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w w:val="95"/>
          <w:sz w:val="28"/>
          <w:szCs w:val="28"/>
        </w:rPr>
        <w:t>поскольку</w:t>
      </w:r>
      <w:r w:rsidRPr="00E732AC">
        <w:rPr>
          <w:rFonts w:ascii="Times New Roman" w:hAnsi="Times New Roman" w:cs="Times New Roman"/>
          <w:color w:val="231F20"/>
          <w:spacing w:val="44"/>
          <w:sz w:val="28"/>
          <w:szCs w:val="28"/>
        </w:rPr>
        <w:t xml:space="preserve"> </w:t>
      </w:r>
      <w:r w:rsidRPr="00E732AC">
        <w:rPr>
          <w:rFonts w:ascii="Times New Roman" w:hAnsi="Times New Roman" w:cs="Times New Roman"/>
          <w:color w:val="231F20"/>
          <w:w w:val="95"/>
          <w:sz w:val="28"/>
          <w:szCs w:val="28"/>
        </w:rPr>
        <w:t>меняются</w:t>
      </w:r>
      <w:r w:rsidRPr="00E732AC">
        <w:rPr>
          <w:rFonts w:ascii="Times New Roman" w:hAnsi="Times New Roman" w:cs="Times New Roman"/>
          <w:color w:val="231F20"/>
          <w:spacing w:val="-45"/>
          <w:w w:val="95"/>
          <w:sz w:val="28"/>
          <w:szCs w:val="28"/>
        </w:rPr>
        <w:t xml:space="preserve"> </w:t>
      </w:r>
      <w:r w:rsidRPr="00E732AC">
        <w:rPr>
          <w:rFonts w:ascii="Times New Roman" w:hAnsi="Times New Roman" w:cs="Times New Roman"/>
          <w:color w:val="231F20"/>
          <w:w w:val="95"/>
          <w:sz w:val="28"/>
          <w:szCs w:val="28"/>
        </w:rPr>
        <w:t>и конкретные способы правового и неправового</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w w:val="95"/>
          <w:sz w:val="28"/>
          <w:szCs w:val="28"/>
        </w:rPr>
        <w:t>воздействия на участников финансовых отноше-</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z w:val="28"/>
          <w:szCs w:val="28"/>
        </w:rPr>
        <w:t>ний. При этом следует обратить внимание на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то, что метод, наряду с нормой права, право-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отношением и правоприменительными акта-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ми, является одним из элементов механизма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правового регулирования. По справедливому</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замечанию И. В. Рукавишниковой, метод «не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обособлен от других элементов, а имманент-</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но присущ каждому из них»</w:t>
      </w:r>
      <w:r w:rsidRPr="00E732AC">
        <w:rPr>
          <w:rFonts w:ascii="Times New Roman" w:hAnsi="Times New Roman" w:cs="Times New Roman"/>
          <w:color w:val="231F20"/>
          <w:sz w:val="28"/>
          <w:szCs w:val="28"/>
          <w:vertAlign w:val="superscript"/>
        </w:rPr>
        <w:t>15</w:t>
      </w:r>
      <w:r w:rsidRPr="00E732AC">
        <w:rPr>
          <w:rFonts w:ascii="Times New Roman" w:hAnsi="Times New Roman" w:cs="Times New Roman"/>
          <w:color w:val="231F20"/>
          <w:sz w:val="28"/>
          <w:szCs w:val="28"/>
        </w:rPr>
        <w:t>. Таким образом,</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метод раскрывает то, ка́к механизм правового</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регулирования</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воздействует</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на</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общественные</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отношения.</w:t>
      </w:r>
    </w:p>
    <w:p w14:paraId="35D373B2" w14:textId="77777777" w:rsidR="00DF5B53" w:rsidRPr="00E732AC" w:rsidRDefault="00DF5B53" w:rsidP="00DF5B53">
      <w:pPr>
        <w:pStyle w:val="a3"/>
        <w:spacing w:before="21" w:line="235" w:lineRule="auto"/>
        <w:ind w:left="197" w:right="1" w:firstLine="283"/>
        <w:jc w:val="both"/>
        <w:rPr>
          <w:rFonts w:ascii="Times New Roman" w:hAnsi="Times New Roman" w:cs="Times New Roman"/>
          <w:sz w:val="28"/>
          <w:szCs w:val="28"/>
        </w:rPr>
      </w:pPr>
      <w:r w:rsidRPr="00E732AC">
        <w:rPr>
          <w:rFonts w:ascii="Times New Roman" w:hAnsi="Times New Roman" w:cs="Times New Roman"/>
          <w:color w:val="231F20"/>
          <w:sz w:val="28"/>
          <w:szCs w:val="28"/>
        </w:rPr>
        <w:t>Говоря непосредственно о влиянии цифро-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визации на метод финансового права, можно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выделить</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следующие</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тенденции:</w:t>
      </w:r>
    </w:p>
    <w:p w14:paraId="0C0A4590" w14:textId="77777777" w:rsidR="00DF5B53" w:rsidRPr="00E732AC" w:rsidRDefault="00DF5B53" w:rsidP="00DF5B53">
      <w:pPr>
        <w:pStyle w:val="a5"/>
        <w:numPr>
          <w:ilvl w:val="0"/>
          <w:numId w:val="3"/>
        </w:numPr>
        <w:tabs>
          <w:tab w:val="left" w:pos="498"/>
        </w:tabs>
        <w:spacing w:before="3" w:line="235" w:lineRule="auto"/>
        <w:jc w:val="both"/>
        <w:rPr>
          <w:rFonts w:ascii="Times New Roman" w:hAnsi="Times New Roman" w:cs="Times New Roman"/>
          <w:sz w:val="28"/>
          <w:szCs w:val="28"/>
        </w:rPr>
      </w:pPr>
      <w:r w:rsidRPr="00E732AC">
        <w:rPr>
          <w:rFonts w:ascii="Times New Roman" w:hAnsi="Times New Roman" w:cs="Times New Roman"/>
          <w:i/>
          <w:color w:val="231F20"/>
          <w:w w:val="95"/>
          <w:sz w:val="28"/>
          <w:szCs w:val="28"/>
        </w:rPr>
        <w:t xml:space="preserve">дополнение способов правового </w:t>
      </w:r>
      <w:r w:rsidRPr="00E732AC">
        <w:rPr>
          <w:rFonts w:ascii="Times New Roman" w:hAnsi="Times New Roman" w:cs="Times New Roman"/>
          <w:i/>
          <w:color w:val="231F20"/>
          <w:w w:val="95"/>
          <w:sz w:val="28"/>
          <w:szCs w:val="28"/>
        </w:rPr>
        <w:t>регулирова-</w:t>
      </w:r>
      <w:r w:rsidRPr="00E732AC">
        <w:rPr>
          <w:rFonts w:ascii="Times New Roman" w:hAnsi="Times New Roman" w:cs="Times New Roman"/>
          <w:i/>
          <w:color w:val="231F20"/>
          <w:spacing w:val="1"/>
          <w:w w:val="95"/>
          <w:sz w:val="28"/>
          <w:szCs w:val="28"/>
        </w:rPr>
        <w:t xml:space="preserve"> </w:t>
      </w:r>
      <w:r w:rsidRPr="00E732AC">
        <w:rPr>
          <w:rFonts w:ascii="Times New Roman" w:hAnsi="Times New Roman" w:cs="Times New Roman"/>
          <w:i/>
          <w:color w:val="231F20"/>
          <w:spacing w:val="-1"/>
          <w:sz w:val="28"/>
          <w:szCs w:val="28"/>
        </w:rPr>
        <w:t>ния</w:t>
      </w:r>
      <w:r w:rsidRPr="00E732AC">
        <w:rPr>
          <w:rFonts w:ascii="Times New Roman" w:hAnsi="Times New Roman" w:cs="Times New Roman"/>
          <w:i/>
          <w:color w:val="231F20"/>
          <w:spacing w:val="-10"/>
          <w:sz w:val="28"/>
          <w:szCs w:val="28"/>
        </w:rPr>
        <w:t xml:space="preserve"> </w:t>
      </w:r>
      <w:r w:rsidRPr="00E732AC">
        <w:rPr>
          <w:rFonts w:ascii="Times New Roman" w:hAnsi="Times New Roman" w:cs="Times New Roman"/>
          <w:i/>
          <w:color w:val="231F20"/>
          <w:spacing w:val="-1"/>
          <w:sz w:val="28"/>
          <w:szCs w:val="28"/>
        </w:rPr>
        <w:t>техническими</w:t>
      </w:r>
      <w:r w:rsidRPr="00E732AC">
        <w:rPr>
          <w:rFonts w:ascii="Times New Roman" w:hAnsi="Times New Roman" w:cs="Times New Roman"/>
          <w:i/>
          <w:color w:val="231F20"/>
          <w:spacing w:val="-10"/>
          <w:sz w:val="28"/>
          <w:szCs w:val="28"/>
        </w:rPr>
        <w:t xml:space="preserve"> </w:t>
      </w:r>
      <w:r w:rsidRPr="00E732AC">
        <w:rPr>
          <w:rFonts w:ascii="Times New Roman" w:hAnsi="Times New Roman" w:cs="Times New Roman"/>
          <w:i/>
          <w:color w:val="231F20"/>
          <w:spacing w:val="-1"/>
          <w:sz w:val="28"/>
          <w:szCs w:val="28"/>
        </w:rPr>
        <w:t>средствами</w:t>
      </w:r>
      <w:r w:rsidRPr="00E732AC">
        <w:rPr>
          <w:rFonts w:ascii="Times New Roman" w:hAnsi="Times New Roman" w:cs="Times New Roman"/>
          <w:color w:val="231F20"/>
          <w:spacing w:val="-1"/>
          <w:sz w:val="28"/>
          <w:szCs w:val="28"/>
        </w:rPr>
        <w:t>.</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По</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мнению</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w w:val="95"/>
          <w:sz w:val="28"/>
          <w:szCs w:val="28"/>
        </w:rPr>
        <w:t>Т. Я. Хабриевой и Н. Н. Черногора, «...важный</w:t>
      </w:r>
      <w:r w:rsidRPr="00E732AC">
        <w:rPr>
          <w:rFonts w:ascii="Times New Roman" w:hAnsi="Times New Roman" w:cs="Times New Roman"/>
          <w:color w:val="231F20"/>
          <w:spacing w:val="-45"/>
          <w:w w:val="95"/>
          <w:sz w:val="28"/>
          <w:szCs w:val="28"/>
        </w:rPr>
        <w:t xml:space="preserve"> </w:t>
      </w:r>
      <w:r w:rsidRPr="00E732AC">
        <w:rPr>
          <w:rFonts w:ascii="Times New Roman" w:hAnsi="Times New Roman" w:cs="Times New Roman"/>
          <w:color w:val="231F20"/>
          <w:sz w:val="28"/>
          <w:szCs w:val="28"/>
        </w:rPr>
        <w:t>вопрос</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состоит</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том,</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возникнут</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ли</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связи</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с</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решением технологической задачи гибрид-</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ные формы средств или способов правово-</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го регулирования, включающих как сугубо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юридические,</w:t>
      </w:r>
      <w:r w:rsidRPr="00E732AC">
        <w:rPr>
          <w:rFonts w:ascii="Times New Roman" w:hAnsi="Times New Roman" w:cs="Times New Roman"/>
          <w:color w:val="231F20"/>
          <w:spacing w:val="31"/>
          <w:sz w:val="28"/>
          <w:szCs w:val="28"/>
        </w:rPr>
        <w:t xml:space="preserve"> </w:t>
      </w:r>
      <w:r w:rsidRPr="00E732AC">
        <w:rPr>
          <w:rFonts w:ascii="Times New Roman" w:hAnsi="Times New Roman" w:cs="Times New Roman"/>
          <w:color w:val="231F20"/>
          <w:sz w:val="28"/>
          <w:szCs w:val="28"/>
        </w:rPr>
        <w:t>так</w:t>
      </w:r>
      <w:r w:rsidRPr="00E732AC">
        <w:rPr>
          <w:rFonts w:ascii="Times New Roman" w:hAnsi="Times New Roman" w:cs="Times New Roman"/>
          <w:color w:val="231F20"/>
          <w:spacing w:val="34"/>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32"/>
          <w:sz w:val="28"/>
          <w:szCs w:val="28"/>
        </w:rPr>
        <w:t xml:space="preserve"> </w:t>
      </w:r>
      <w:r w:rsidRPr="00E732AC">
        <w:rPr>
          <w:rFonts w:ascii="Times New Roman" w:hAnsi="Times New Roman" w:cs="Times New Roman"/>
          <w:color w:val="231F20"/>
          <w:sz w:val="28"/>
          <w:szCs w:val="28"/>
        </w:rPr>
        <w:t>цифровые</w:t>
      </w:r>
      <w:r w:rsidRPr="00E732AC">
        <w:rPr>
          <w:rFonts w:ascii="Times New Roman" w:hAnsi="Times New Roman" w:cs="Times New Roman"/>
          <w:color w:val="231F20"/>
          <w:spacing w:val="32"/>
          <w:sz w:val="28"/>
          <w:szCs w:val="28"/>
        </w:rPr>
        <w:t xml:space="preserve"> </w:t>
      </w:r>
      <w:r w:rsidRPr="00E732AC">
        <w:rPr>
          <w:rFonts w:ascii="Times New Roman" w:hAnsi="Times New Roman" w:cs="Times New Roman"/>
          <w:color w:val="231F20"/>
          <w:sz w:val="28"/>
          <w:szCs w:val="28"/>
        </w:rPr>
        <w:t>(например,</w:t>
      </w:r>
    </w:p>
    <w:p w14:paraId="011B6D3F" w14:textId="77777777" w:rsidR="00DF5B53" w:rsidRPr="00E732AC" w:rsidRDefault="00DF5B53" w:rsidP="00DF5B53">
      <w:pPr>
        <w:pStyle w:val="a3"/>
        <w:spacing w:before="72" w:line="235" w:lineRule="auto"/>
        <w:ind w:left="497" w:right="106"/>
        <w:jc w:val="both"/>
        <w:rPr>
          <w:rFonts w:ascii="Times New Roman" w:hAnsi="Times New Roman" w:cs="Times New Roman"/>
          <w:sz w:val="28"/>
          <w:szCs w:val="28"/>
        </w:rPr>
      </w:pPr>
      <w:r w:rsidRPr="00E732AC">
        <w:rPr>
          <w:rFonts w:ascii="Times New Roman" w:hAnsi="Times New Roman" w:cs="Times New Roman"/>
          <w:sz w:val="28"/>
          <w:szCs w:val="28"/>
        </w:rPr>
        <w:br w:type="column"/>
      </w:r>
      <w:r w:rsidRPr="00E732AC">
        <w:rPr>
          <w:rFonts w:ascii="Times New Roman" w:hAnsi="Times New Roman" w:cs="Times New Roman"/>
          <w:color w:val="231F20"/>
          <w:sz w:val="28"/>
          <w:szCs w:val="28"/>
        </w:rPr>
        <w:lastRenderedPageBreak/>
        <w:t>цифровой код) инструменты?»</w:t>
      </w:r>
      <w:r w:rsidRPr="00E732AC">
        <w:rPr>
          <w:rFonts w:ascii="Times New Roman" w:hAnsi="Times New Roman" w:cs="Times New Roman"/>
          <w:color w:val="231F20"/>
          <w:sz w:val="28"/>
          <w:szCs w:val="28"/>
          <w:vertAlign w:val="superscript"/>
        </w:rPr>
        <w:t>16</w:t>
      </w:r>
      <w:r w:rsidRPr="00E732AC">
        <w:rPr>
          <w:rFonts w:ascii="Times New Roman" w:hAnsi="Times New Roman" w:cs="Times New Roman"/>
          <w:color w:val="231F20"/>
          <w:sz w:val="28"/>
          <w:szCs w:val="28"/>
        </w:rPr>
        <w:t>. Широкое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внедрение цифровых технологий влечет за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w w:val="95"/>
          <w:sz w:val="28"/>
          <w:szCs w:val="28"/>
        </w:rPr>
        <w:t>собой ускорение не только передачи инфор-</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pacing w:val="-1"/>
          <w:sz w:val="28"/>
          <w:szCs w:val="28"/>
        </w:rPr>
        <w:t>мации,</w:t>
      </w:r>
      <w:r w:rsidRPr="00E732AC">
        <w:rPr>
          <w:rFonts w:ascii="Times New Roman" w:hAnsi="Times New Roman" w:cs="Times New Roman"/>
          <w:color w:val="231F20"/>
          <w:spacing w:val="-12"/>
          <w:sz w:val="28"/>
          <w:szCs w:val="28"/>
        </w:rPr>
        <w:t xml:space="preserve"> </w:t>
      </w:r>
      <w:r w:rsidRPr="00E732AC">
        <w:rPr>
          <w:rFonts w:ascii="Times New Roman" w:hAnsi="Times New Roman" w:cs="Times New Roman"/>
          <w:color w:val="231F20"/>
          <w:spacing w:val="-1"/>
          <w:sz w:val="28"/>
          <w:szCs w:val="28"/>
        </w:rPr>
        <w:t>но</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также</w:t>
      </w:r>
      <w:r w:rsidRPr="00E732AC">
        <w:rPr>
          <w:rFonts w:ascii="Times New Roman" w:hAnsi="Times New Roman" w:cs="Times New Roman"/>
          <w:color w:val="231F20"/>
          <w:spacing w:val="-12"/>
          <w:sz w:val="28"/>
          <w:szCs w:val="28"/>
        </w:rPr>
        <w:t xml:space="preserve"> </w:t>
      </w:r>
      <w:r w:rsidRPr="00E732AC">
        <w:rPr>
          <w:rFonts w:ascii="Times New Roman" w:hAnsi="Times New Roman" w:cs="Times New Roman"/>
          <w:color w:val="231F20"/>
          <w:spacing w:val="-1"/>
          <w:sz w:val="28"/>
          <w:szCs w:val="28"/>
        </w:rPr>
        <w:t>и</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ее</w:t>
      </w:r>
      <w:r w:rsidRPr="00E732AC">
        <w:rPr>
          <w:rFonts w:ascii="Times New Roman" w:hAnsi="Times New Roman" w:cs="Times New Roman"/>
          <w:color w:val="231F20"/>
          <w:spacing w:val="-12"/>
          <w:sz w:val="28"/>
          <w:szCs w:val="28"/>
        </w:rPr>
        <w:t xml:space="preserve"> </w:t>
      </w:r>
      <w:r w:rsidRPr="00E732AC">
        <w:rPr>
          <w:rFonts w:ascii="Times New Roman" w:hAnsi="Times New Roman" w:cs="Times New Roman"/>
          <w:color w:val="231F20"/>
          <w:spacing w:val="-1"/>
          <w:sz w:val="28"/>
          <w:szCs w:val="28"/>
        </w:rPr>
        <w:t>обработки,</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том</w:t>
      </w:r>
      <w:r w:rsidRPr="00E732AC">
        <w:rPr>
          <w:rFonts w:ascii="Times New Roman" w:hAnsi="Times New Roman" w:cs="Times New Roman"/>
          <w:color w:val="231F20"/>
          <w:spacing w:val="-12"/>
          <w:sz w:val="28"/>
          <w:szCs w:val="28"/>
        </w:rPr>
        <w:t xml:space="preserve"> </w:t>
      </w:r>
      <w:r w:rsidRPr="00E732AC">
        <w:rPr>
          <w:rFonts w:ascii="Times New Roman" w:hAnsi="Times New Roman" w:cs="Times New Roman"/>
          <w:color w:val="231F20"/>
          <w:sz w:val="28"/>
          <w:szCs w:val="28"/>
        </w:rPr>
        <w:t>числе</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w w:val="95"/>
          <w:sz w:val="28"/>
          <w:szCs w:val="28"/>
        </w:rPr>
        <w:t>в автоматическом режиме. Цифровые техно-</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z w:val="28"/>
          <w:szCs w:val="28"/>
        </w:rPr>
        <w:t>логии обеспечивают</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обработку</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огромных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массовой информации, ее сопоставление,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выявление фактов несоответствия установ-</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ленным требованиям. Одним из наиболее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ярких примеров является технология «АСК</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НДС-2»</w:t>
      </w:r>
      <w:r w:rsidRPr="00E732AC">
        <w:rPr>
          <w:rFonts w:ascii="Times New Roman" w:hAnsi="Times New Roman" w:cs="Times New Roman"/>
          <w:color w:val="231F20"/>
          <w:sz w:val="28"/>
          <w:szCs w:val="28"/>
          <w:vertAlign w:val="superscript"/>
        </w:rPr>
        <w:t>17</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которая</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аккумулирует</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себе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информацию</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плательщиках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налога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на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добавленную стоимость, позволяя просле-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дить</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процесс</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уплаты</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налога</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на</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всех</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стадиях</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w w:val="95"/>
          <w:sz w:val="28"/>
          <w:szCs w:val="28"/>
        </w:rPr>
        <w:t>реализации товаров, работ и услуг. В послед-</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z w:val="28"/>
          <w:szCs w:val="28"/>
        </w:rPr>
        <w:t>нее</w:t>
      </w:r>
      <w:r w:rsidRPr="00E732AC">
        <w:rPr>
          <w:rFonts w:ascii="Times New Roman" w:hAnsi="Times New Roman" w:cs="Times New Roman"/>
          <w:color w:val="231F20"/>
          <w:spacing w:val="14"/>
          <w:sz w:val="28"/>
          <w:szCs w:val="28"/>
        </w:rPr>
        <w:t xml:space="preserve"> </w:t>
      </w:r>
      <w:r w:rsidRPr="00E732AC">
        <w:rPr>
          <w:rFonts w:ascii="Times New Roman" w:hAnsi="Times New Roman" w:cs="Times New Roman"/>
          <w:color w:val="231F20"/>
          <w:sz w:val="28"/>
          <w:szCs w:val="28"/>
        </w:rPr>
        <w:t>время</w:t>
      </w:r>
      <w:r w:rsidRPr="00E732AC">
        <w:rPr>
          <w:rFonts w:ascii="Times New Roman" w:hAnsi="Times New Roman" w:cs="Times New Roman"/>
          <w:color w:val="231F20"/>
          <w:spacing w:val="15"/>
          <w:sz w:val="28"/>
          <w:szCs w:val="28"/>
        </w:rPr>
        <w:t xml:space="preserve"> </w:t>
      </w:r>
      <w:r w:rsidRPr="00E732AC">
        <w:rPr>
          <w:rFonts w:ascii="Times New Roman" w:hAnsi="Times New Roman" w:cs="Times New Roman"/>
          <w:color w:val="231F20"/>
          <w:sz w:val="28"/>
          <w:szCs w:val="28"/>
        </w:rPr>
        <w:t>общеупотребимым</w:t>
      </w:r>
      <w:r w:rsidRPr="00E732AC">
        <w:rPr>
          <w:rFonts w:ascii="Times New Roman" w:hAnsi="Times New Roman" w:cs="Times New Roman"/>
          <w:color w:val="231F20"/>
          <w:spacing w:val="15"/>
          <w:sz w:val="28"/>
          <w:szCs w:val="28"/>
        </w:rPr>
        <w:t xml:space="preserve"> </w:t>
      </w:r>
      <w:r w:rsidRPr="00E732AC">
        <w:rPr>
          <w:rFonts w:ascii="Times New Roman" w:hAnsi="Times New Roman" w:cs="Times New Roman"/>
          <w:color w:val="231F20"/>
          <w:sz w:val="28"/>
          <w:szCs w:val="28"/>
        </w:rPr>
        <w:t>стал</w:t>
      </w:r>
      <w:r w:rsidRPr="00E732AC">
        <w:rPr>
          <w:rFonts w:ascii="Times New Roman" w:hAnsi="Times New Roman" w:cs="Times New Roman"/>
          <w:color w:val="231F20"/>
          <w:spacing w:val="14"/>
          <w:sz w:val="28"/>
          <w:szCs w:val="28"/>
        </w:rPr>
        <w:t xml:space="preserve"> </w:t>
      </w:r>
      <w:r w:rsidRPr="00E732AC">
        <w:rPr>
          <w:rFonts w:ascii="Times New Roman" w:hAnsi="Times New Roman" w:cs="Times New Roman"/>
          <w:color w:val="231F20"/>
          <w:sz w:val="28"/>
          <w:szCs w:val="28"/>
        </w:rPr>
        <w:t>термин</w:t>
      </w:r>
    </w:p>
    <w:p w14:paraId="143ACBC0" w14:textId="77777777" w:rsidR="00DF5B53" w:rsidRPr="00E732AC" w:rsidRDefault="00DF5B53" w:rsidP="00DF5B53">
      <w:pPr>
        <w:pStyle w:val="a3"/>
        <w:spacing w:before="13" w:line="235" w:lineRule="auto"/>
        <w:ind w:left="497" w:right="112"/>
        <w:jc w:val="both"/>
        <w:rPr>
          <w:rFonts w:ascii="Times New Roman" w:hAnsi="Times New Roman" w:cs="Times New Roman"/>
          <w:sz w:val="28"/>
          <w:szCs w:val="28"/>
        </w:rPr>
      </w:pPr>
      <w:r w:rsidRPr="00E732AC">
        <w:rPr>
          <w:rFonts w:ascii="Times New Roman" w:hAnsi="Times New Roman" w:cs="Times New Roman"/>
          <w:color w:val="231F20"/>
          <w:spacing w:val="-2"/>
          <w:sz w:val="28"/>
          <w:szCs w:val="28"/>
        </w:rPr>
        <w:t xml:space="preserve">«финансовые технологии», </w:t>
      </w:r>
      <w:r w:rsidRPr="00E732AC">
        <w:rPr>
          <w:rFonts w:ascii="Times New Roman" w:hAnsi="Times New Roman" w:cs="Times New Roman"/>
          <w:color w:val="231F20"/>
          <w:spacing w:val="-1"/>
          <w:sz w:val="28"/>
          <w:szCs w:val="28"/>
        </w:rPr>
        <w:t>который исполь-</w:t>
      </w:r>
      <w:r w:rsidRPr="00E732AC">
        <w:rPr>
          <w:rFonts w:ascii="Times New Roman" w:hAnsi="Times New Roman" w:cs="Times New Roman"/>
          <w:color w:val="231F20"/>
          <w:spacing w:val="-48"/>
          <w:sz w:val="28"/>
          <w:szCs w:val="28"/>
        </w:rPr>
        <w:t xml:space="preserve"> </w:t>
      </w:r>
      <w:r w:rsidRPr="00E732AC">
        <w:rPr>
          <w:rFonts w:ascii="Times New Roman" w:hAnsi="Times New Roman" w:cs="Times New Roman"/>
          <w:color w:val="231F20"/>
          <w:sz w:val="28"/>
          <w:szCs w:val="28"/>
        </w:rPr>
        <w:t>зуется для обозначения, с одной стороны,</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различных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методов</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инструментов,</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спо-</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собствующих</w:t>
      </w:r>
      <w:r w:rsidRPr="00E732AC">
        <w:rPr>
          <w:rFonts w:ascii="Times New Roman" w:hAnsi="Times New Roman" w:cs="Times New Roman"/>
          <w:color w:val="231F20"/>
          <w:spacing w:val="28"/>
          <w:sz w:val="28"/>
          <w:szCs w:val="28"/>
        </w:rPr>
        <w:t xml:space="preserve"> </w:t>
      </w:r>
      <w:r w:rsidRPr="00E732AC">
        <w:rPr>
          <w:rFonts w:ascii="Times New Roman" w:hAnsi="Times New Roman" w:cs="Times New Roman"/>
          <w:color w:val="231F20"/>
          <w:sz w:val="28"/>
          <w:szCs w:val="28"/>
        </w:rPr>
        <w:t>оказанию</w:t>
      </w:r>
      <w:r w:rsidRPr="00E732AC">
        <w:rPr>
          <w:rFonts w:ascii="Times New Roman" w:hAnsi="Times New Roman" w:cs="Times New Roman"/>
          <w:color w:val="231F20"/>
          <w:spacing w:val="28"/>
          <w:sz w:val="28"/>
          <w:szCs w:val="28"/>
        </w:rPr>
        <w:t xml:space="preserve"> </w:t>
      </w:r>
      <w:r w:rsidRPr="00E732AC">
        <w:rPr>
          <w:rFonts w:ascii="Times New Roman" w:hAnsi="Times New Roman" w:cs="Times New Roman"/>
          <w:color w:val="231F20"/>
          <w:sz w:val="28"/>
          <w:szCs w:val="28"/>
        </w:rPr>
        <w:t>финансовых</w:t>
      </w:r>
      <w:r w:rsidRPr="00E732AC">
        <w:rPr>
          <w:rFonts w:ascii="Times New Roman" w:hAnsi="Times New Roman" w:cs="Times New Roman"/>
          <w:color w:val="231F20"/>
          <w:spacing w:val="28"/>
          <w:sz w:val="28"/>
          <w:szCs w:val="28"/>
        </w:rPr>
        <w:t xml:space="preserve"> </w:t>
      </w:r>
      <w:r w:rsidRPr="00E732AC">
        <w:rPr>
          <w:rFonts w:ascii="Times New Roman" w:hAnsi="Times New Roman" w:cs="Times New Roman"/>
          <w:color w:val="231F20"/>
          <w:sz w:val="28"/>
          <w:szCs w:val="28"/>
        </w:rPr>
        <w:t>услуг,</w:t>
      </w:r>
      <w:r w:rsidRPr="00E732AC">
        <w:rPr>
          <w:rFonts w:ascii="Times New Roman" w:hAnsi="Times New Roman" w:cs="Times New Roman"/>
          <w:color w:val="231F20"/>
          <w:spacing w:val="-48"/>
          <w:sz w:val="28"/>
          <w:szCs w:val="28"/>
        </w:rPr>
        <w:t xml:space="preserve"> </w:t>
      </w:r>
      <w:r w:rsidRPr="00E732AC">
        <w:rPr>
          <w:rFonts w:ascii="Times New Roman" w:hAnsi="Times New Roman" w:cs="Times New Roman"/>
          <w:color w:val="231F20"/>
          <w:sz w:val="28"/>
          <w:szCs w:val="28"/>
        </w:rPr>
        <w:t>а с другой — отдельной, самостоятельной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w w:val="95"/>
          <w:sz w:val="28"/>
          <w:szCs w:val="28"/>
        </w:rPr>
        <w:t>индустрии, занимающейся разработкой, вне-</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z w:val="28"/>
          <w:szCs w:val="28"/>
        </w:rPr>
        <w:t>дрением и применением соответствующих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инструментов. Регулирующие и надзорные</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технологии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направлены</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на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обеспечение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соблюдения законодательных требований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субъектами финансового рынка и их клиен-</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pacing w:val="-1"/>
          <w:sz w:val="28"/>
          <w:szCs w:val="28"/>
        </w:rPr>
        <w:t>тами,</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упрощение</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обмена</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информацией,</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ав-</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w w:val="95"/>
          <w:sz w:val="28"/>
          <w:szCs w:val="28"/>
        </w:rPr>
        <w:t>томатизацию процесса анализа данных учета</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z w:val="28"/>
          <w:szCs w:val="28"/>
        </w:rPr>
        <w:t>и отчетности по операциям с денежными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w w:val="95"/>
          <w:sz w:val="28"/>
          <w:szCs w:val="28"/>
        </w:rPr>
        <w:t>средствами</w:t>
      </w:r>
      <w:r w:rsidRPr="00E732AC">
        <w:rPr>
          <w:rFonts w:ascii="Times New Roman" w:hAnsi="Times New Roman" w:cs="Times New Roman"/>
          <w:color w:val="231F20"/>
          <w:spacing w:val="20"/>
          <w:w w:val="95"/>
          <w:sz w:val="28"/>
          <w:szCs w:val="28"/>
        </w:rPr>
        <w:t xml:space="preserve"> </w:t>
      </w:r>
      <w:r w:rsidRPr="00E732AC">
        <w:rPr>
          <w:rFonts w:ascii="Times New Roman" w:hAnsi="Times New Roman" w:cs="Times New Roman"/>
          <w:color w:val="231F20"/>
          <w:w w:val="95"/>
          <w:sz w:val="28"/>
          <w:szCs w:val="28"/>
        </w:rPr>
        <w:t>и</w:t>
      </w:r>
      <w:r w:rsidRPr="00E732AC">
        <w:rPr>
          <w:rFonts w:ascii="Times New Roman" w:hAnsi="Times New Roman" w:cs="Times New Roman"/>
          <w:color w:val="231F20"/>
          <w:spacing w:val="20"/>
          <w:w w:val="95"/>
          <w:sz w:val="28"/>
          <w:szCs w:val="28"/>
        </w:rPr>
        <w:t xml:space="preserve"> </w:t>
      </w:r>
      <w:r w:rsidRPr="00E732AC">
        <w:rPr>
          <w:rFonts w:ascii="Times New Roman" w:hAnsi="Times New Roman" w:cs="Times New Roman"/>
          <w:color w:val="231F20"/>
          <w:w w:val="95"/>
          <w:sz w:val="28"/>
          <w:szCs w:val="28"/>
        </w:rPr>
        <w:t>иным</w:t>
      </w:r>
      <w:r w:rsidRPr="00E732AC">
        <w:rPr>
          <w:rFonts w:ascii="Times New Roman" w:hAnsi="Times New Roman" w:cs="Times New Roman"/>
          <w:color w:val="231F20"/>
          <w:spacing w:val="21"/>
          <w:w w:val="95"/>
          <w:sz w:val="28"/>
          <w:szCs w:val="28"/>
        </w:rPr>
        <w:t xml:space="preserve"> </w:t>
      </w:r>
      <w:r w:rsidRPr="00E732AC">
        <w:rPr>
          <w:rFonts w:ascii="Times New Roman" w:hAnsi="Times New Roman" w:cs="Times New Roman"/>
          <w:color w:val="231F20"/>
          <w:w w:val="95"/>
          <w:sz w:val="28"/>
          <w:szCs w:val="28"/>
        </w:rPr>
        <w:t>имуществом.</w:t>
      </w:r>
      <w:r w:rsidRPr="00E732AC">
        <w:rPr>
          <w:rFonts w:ascii="Times New Roman" w:hAnsi="Times New Roman" w:cs="Times New Roman"/>
          <w:color w:val="231F20"/>
          <w:spacing w:val="20"/>
          <w:w w:val="95"/>
          <w:sz w:val="28"/>
          <w:szCs w:val="28"/>
        </w:rPr>
        <w:t xml:space="preserve"> </w:t>
      </w:r>
      <w:r w:rsidRPr="00E732AC">
        <w:rPr>
          <w:rFonts w:ascii="Times New Roman" w:hAnsi="Times New Roman" w:cs="Times New Roman"/>
          <w:color w:val="231F20"/>
          <w:w w:val="95"/>
          <w:sz w:val="28"/>
          <w:szCs w:val="28"/>
        </w:rPr>
        <w:t>Внедрение</w:t>
      </w:r>
    </w:p>
    <w:p w14:paraId="2EA751A1" w14:textId="77777777" w:rsidR="00DF5B53" w:rsidRPr="00E732AC" w:rsidRDefault="00DF5B53" w:rsidP="00DF5B53">
      <w:pPr>
        <w:pStyle w:val="a3"/>
        <w:spacing w:before="12" w:line="235" w:lineRule="auto"/>
        <w:ind w:left="497" w:right="113"/>
        <w:jc w:val="both"/>
        <w:rPr>
          <w:rFonts w:ascii="Times New Roman" w:hAnsi="Times New Roman" w:cs="Times New Roman"/>
          <w:sz w:val="28"/>
          <w:szCs w:val="28"/>
        </w:rPr>
      </w:pPr>
      <w:r w:rsidRPr="00E732AC">
        <w:rPr>
          <w:rFonts w:ascii="Times New Roman" w:hAnsi="Times New Roman" w:cs="Times New Roman"/>
          <w:color w:val="231F20"/>
          <w:sz w:val="28"/>
          <w:szCs w:val="28"/>
        </w:rPr>
        <w:t>«финансовых технологий» в целом ведет к</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повышению эффективности существующих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способов</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правового</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регулирования;</w:t>
      </w:r>
    </w:p>
    <w:p w14:paraId="63F35A66" w14:textId="77777777" w:rsidR="00DF5B53" w:rsidRPr="00E732AC" w:rsidRDefault="00DF5B53" w:rsidP="00DF5B53">
      <w:pPr>
        <w:pStyle w:val="a5"/>
        <w:numPr>
          <w:ilvl w:val="0"/>
          <w:numId w:val="3"/>
        </w:numPr>
        <w:tabs>
          <w:tab w:val="left" w:pos="498"/>
        </w:tabs>
        <w:spacing w:before="3" w:line="235" w:lineRule="auto"/>
        <w:ind w:right="114"/>
        <w:jc w:val="both"/>
        <w:rPr>
          <w:rFonts w:ascii="Times New Roman" w:hAnsi="Times New Roman" w:cs="Times New Roman"/>
          <w:sz w:val="28"/>
          <w:szCs w:val="28"/>
        </w:rPr>
      </w:pPr>
      <w:r w:rsidRPr="00E732AC">
        <w:rPr>
          <w:rFonts w:ascii="Times New Roman" w:hAnsi="Times New Roman" w:cs="Times New Roman"/>
          <w:i/>
          <w:color w:val="231F20"/>
          <w:w w:val="95"/>
          <w:sz w:val="28"/>
          <w:szCs w:val="28"/>
        </w:rPr>
        <w:t xml:space="preserve">изменение </w:t>
      </w:r>
      <w:r w:rsidRPr="00E732AC">
        <w:rPr>
          <w:rFonts w:ascii="Times New Roman" w:hAnsi="Times New Roman" w:cs="Times New Roman"/>
          <w:color w:val="231F20"/>
          <w:w w:val="95"/>
          <w:sz w:val="28"/>
          <w:szCs w:val="28"/>
        </w:rPr>
        <w:t>«</w:t>
      </w:r>
      <w:r w:rsidRPr="00E732AC">
        <w:rPr>
          <w:rFonts w:ascii="Times New Roman" w:hAnsi="Times New Roman" w:cs="Times New Roman"/>
          <w:i/>
          <w:color w:val="231F20"/>
          <w:w w:val="95"/>
          <w:sz w:val="28"/>
          <w:szCs w:val="28"/>
        </w:rPr>
        <w:t>имущественного аспекта</w:t>
      </w:r>
      <w:r w:rsidRPr="00E732AC">
        <w:rPr>
          <w:rFonts w:ascii="Times New Roman" w:hAnsi="Times New Roman" w:cs="Times New Roman"/>
          <w:color w:val="231F20"/>
          <w:w w:val="95"/>
          <w:sz w:val="28"/>
          <w:szCs w:val="28"/>
        </w:rPr>
        <w:t>». По</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z w:val="28"/>
          <w:szCs w:val="28"/>
        </w:rPr>
        <w:t>замечанию И. В. Рукавишниковой, «имуще-</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w w:val="95"/>
          <w:sz w:val="28"/>
          <w:szCs w:val="28"/>
        </w:rPr>
        <w:t>ственный</w:t>
      </w:r>
      <w:r w:rsidRPr="00E732AC">
        <w:rPr>
          <w:rFonts w:ascii="Times New Roman" w:hAnsi="Times New Roman" w:cs="Times New Roman"/>
          <w:color w:val="231F20"/>
          <w:spacing w:val="4"/>
          <w:w w:val="95"/>
          <w:sz w:val="28"/>
          <w:szCs w:val="28"/>
        </w:rPr>
        <w:t xml:space="preserve"> </w:t>
      </w:r>
      <w:r w:rsidRPr="00E732AC">
        <w:rPr>
          <w:rFonts w:ascii="Times New Roman" w:hAnsi="Times New Roman" w:cs="Times New Roman"/>
          <w:color w:val="231F20"/>
          <w:w w:val="95"/>
          <w:sz w:val="28"/>
          <w:szCs w:val="28"/>
        </w:rPr>
        <w:t>аспект</w:t>
      </w:r>
      <w:r w:rsidRPr="00E732AC">
        <w:rPr>
          <w:rFonts w:ascii="Times New Roman" w:hAnsi="Times New Roman" w:cs="Times New Roman"/>
          <w:color w:val="231F20"/>
          <w:spacing w:val="4"/>
          <w:w w:val="95"/>
          <w:sz w:val="28"/>
          <w:szCs w:val="28"/>
        </w:rPr>
        <w:t xml:space="preserve"> </w:t>
      </w:r>
      <w:r w:rsidRPr="00E732AC">
        <w:rPr>
          <w:rFonts w:ascii="Times New Roman" w:hAnsi="Times New Roman" w:cs="Times New Roman"/>
          <w:color w:val="231F20"/>
          <w:w w:val="95"/>
          <w:sz w:val="28"/>
          <w:szCs w:val="28"/>
        </w:rPr>
        <w:t>метода</w:t>
      </w:r>
      <w:r w:rsidRPr="00E732AC">
        <w:rPr>
          <w:rFonts w:ascii="Times New Roman" w:hAnsi="Times New Roman" w:cs="Times New Roman"/>
          <w:color w:val="231F20"/>
          <w:spacing w:val="5"/>
          <w:w w:val="95"/>
          <w:sz w:val="28"/>
          <w:szCs w:val="28"/>
        </w:rPr>
        <w:t xml:space="preserve"> </w:t>
      </w:r>
      <w:r w:rsidRPr="00E732AC">
        <w:rPr>
          <w:rFonts w:ascii="Times New Roman" w:hAnsi="Times New Roman" w:cs="Times New Roman"/>
          <w:color w:val="231F20"/>
          <w:w w:val="95"/>
          <w:sz w:val="28"/>
          <w:szCs w:val="28"/>
        </w:rPr>
        <w:t>правового</w:t>
      </w:r>
      <w:r w:rsidRPr="00E732AC">
        <w:rPr>
          <w:rFonts w:ascii="Times New Roman" w:hAnsi="Times New Roman" w:cs="Times New Roman"/>
          <w:color w:val="231F20"/>
          <w:spacing w:val="3"/>
          <w:w w:val="95"/>
          <w:sz w:val="28"/>
          <w:szCs w:val="28"/>
        </w:rPr>
        <w:t xml:space="preserve"> </w:t>
      </w:r>
      <w:r w:rsidRPr="00E732AC">
        <w:rPr>
          <w:rFonts w:ascii="Times New Roman" w:hAnsi="Times New Roman" w:cs="Times New Roman"/>
          <w:color w:val="231F20"/>
          <w:w w:val="95"/>
          <w:sz w:val="28"/>
          <w:szCs w:val="28"/>
        </w:rPr>
        <w:t>регулиро-</w:t>
      </w:r>
    </w:p>
    <w:p w14:paraId="09DFF980" w14:textId="77777777" w:rsidR="00DF5B53" w:rsidRPr="00E732AC" w:rsidRDefault="00DF5B53" w:rsidP="00DF5B53">
      <w:pPr>
        <w:spacing w:line="235" w:lineRule="auto"/>
        <w:jc w:val="both"/>
        <w:rPr>
          <w:rFonts w:ascii="Times New Roman" w:hAnsi="Times New Roman" w:cs="Times New Roman"/>
          <w:sz w:val="28"/>
          <w:szCs w:val="28"/>
        </w:rPr>
        <w:sectPr w:rsidR="00DF5B53" w:rsidRPr="00E732AC" w:rsidSect="00B462A2">
          <w:type w:val="continuous"/>
          <w:pgSz w:w="11910" w:h="16840"/>
          <w:pgMar w:top="1660" w:right="1300" w:bottom="1640" w:left="1220" w:header="720" w:footer="720" w:gutter="0"/>
          <w:cols w:num="2" w:space="720" w:equalWidth="0">
            <w:col w:w="4615" w:space="40"/>
            <w:col w:w="4735"/>
          </w:cols>
        </w:sectPr>
      </w:pPr>
    </w:p>
    <w:p w14:paraId="707357A6" w14:textId="77777777" w:rsidR="00DF5B53" w:rsidRPr="00E732AC" w:rsidRDefault="00DF5B53" w:rsidP="00DF5B53">
      <w:pPr>
        <w:pStyle w:val="a3"/>
        <w:rPr>
          <w:rFonts w:ascii="Times New Roman" w:hAnsi="Times New Roman" w:cs="Times New Roman"/>
          <w:sz w:val="28"/>
          <w:szCs w:val="28"/>
        </w:rPr>
      </w:pPr>
    </w:p>
    <w:p w14:paraId="13F66555" w14:textId="77777777" w:rsidR="00DF5B53" w:rsidRPr="00E732AC" w:rsidRDefault="00DF5B53" w:rsidP="00DF5B53">
      <w:pPr>
        <w:pStyle w:val="a3"/>
        <w:spacing w:before="6"/>
        <w:rPr>
          <w:rFonts w:ascii="Times New Roman" w:hAnsi="Times New Roman" w:cs="Times New Roman"/>
          <w:sz w:val="28"/>
          <w:szCs w:val="28"/>
        </w:rPr>
      </w:pPr>
    </w:p>
    <w:p w14:paraId="6E9A2240" w14:textId="581B0609" w:rsidR="00DF5B53" w:rsidRPr="00E732AC" w:rsidRDefault="00DF5B53" w:rsidP="00DF5B53">
      <w:pPr>
        <w:pStyle w:val="a3"/>
        <w:spacing w:line="20" w:lineRule="exact"/>
        <w:ind w:left="192"/>
        <w:rPr>
          <w:rFonts w:ascii="Times New Roman" w:hAnsi="Times New Roman" w:cs="Times New Roman"/>
          <w:sz w:val="28"/>
          <w:szCs w:val="28"/>
        </w:rPr>
      </w:pPr>
      <w:r w:rsidRPr="00E732AC">
        <w:rPr>
          <w:rFonts w:ascii="Times New Roman" w:hAnsi="Times New Roman" w:cs="Times New Roman"/>
          <w:noProof/>
          <w:sz w:val="28"/>
          <w:szCs w:val="28"/>
        </w:rPr>
        <mc:AlternateContent>
          <mc:Choice Requires="wpg">
            <w:drawing>
              <wp:inline distT="0" distB="0" distL="0" distR="0" wp14:anchorId="091DAAD6" wp14:editId="33F4F9AC">
                <wp:extent cx="1440180" cy="6350"/>
                <wp:effectExtent l="10795" t="8255" r="6350" b="4445"/>
                <wp:docPr id="1253100635"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180" cy="6350"/>
                          <a:chOff x="0" y="0"/>
                          <a:chExt cx="2268" cy="10"/>
                        </a:xfrm>
                      </wpg:grpSpPr>
                      <wps:wsp>
                        <wps:cNvPr id="1495307582" name="Line 5"/>
                        <wps:cNvCnPr>
                          <a:cxnSpLocks noChangeShapeType="1"/>
                        </wps:cNvCnPr>
                        <wps:spPr bwMode="auto">
                          <a:xfrm>
                            <a:off x="0" y="5"/>
                            <a:ext cx="2268"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E37FBF2" id="Группа 3" o:spid="_x0000_s1026" style="width:113.4pt;height:.5pt;mso-position-horizontal-relative:char;mso-position-vertical-relative:line" coordsize="22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">
                <v:line id="Line 5" o:spid="_x0000_s1027" style="position:absolute;visibility:visible;mso-wrap-style:square" from="0,5" to="2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" strokecolor="#231f20" strokeweight=".5pt"/>
                <w10:anchorlock/>
              </v:group>
            </w:pict>
          </mc:Fallback>
        </mc:AlternateContent>
      </w:r>
    </w:p>
    <w:p w14:paraId="2A20F02E" w14:textId="77777777" w:rsidR="00DF5B53" w:rsidRPr="00E732AC" w:rsidRDefault="00DF5B53" w:rsidP="00DF5B53">
      <w:pPr>
        <w:spacing w:before="54"/>
        <w:ind w:left="197"/>
        <w:jc w:val="both"/>
        <w:rPr>
          <w:rFonts w:ascii="Times New Roman" w:hAnsi="Times New Roman" w:cs="Times New Roman"/>
          <w:sz w:val="28"/>
          <w:szCs w:val="28"/>
        </w:rPr>
      </w:pPr>
      <w:r w:rsidRPr="00E732AC">
        <w:rPr>
          <w:rFonts w:ascii="Times New Roman" w:hAnsi="Times New Roman" w:cs="Times New Roman"/>
          <w:color w:val="231F20"/>
          <w:sz w:val="28"/>
          <w:szCs w:val="28"/>
          <w:vertAlign w:val="superscript"/>
        </w:rPr>
        <w:t>15</w:t>
      </w:r>
      <w:r w:rsidRPr="00E732AC">
        <w:rPr>
          <w:rFonts w:ascii="Times New Roman" w:hAnsi="Times New Roman" w:cs="Times New Roman"/>
          <w:color w:val="231F20"/>
          <w:spacing w:val="45"/>
          <w:sz w:val="28"/>
          <w:szCs w:val="28"/>
        </w:rPr>
        <w:t xml:space="preserve"> </w:t>
      </w:r>
      <w:r w:rsidRPr="00E732AC">
        <w:rPr>
          <w:rFonts w:ascii="Times New Roman" w:hAnsi="Times New Roman" w:cs="Times New Roman"/>
          <w:i/>
          <w:color w:val="231F20"/>
          <w:sz w:val="28"/>
          <w:szCs w:val="28"/>
        </w:rPr>
        <w:t>Рукавишникова</w:t>
      </w:r>
      <w:r w:rsidRPr="00E732AC">
        <w:rPr>
          <w:rFonts w:ascii="Times New Roman" w:hAnsi="Times New Roman" w:cs="Times New Roman"/>
          <w:i/>
          <w:color w:val="231F20"/>
          <w:spacing w:val="-3"/>
          <w:sz w:val="28"/>
          <w:szCs w:val="28"/>
        </w:rPr>
        <w:t xml:space="preserve"> </w:t>
      </w:r>
      <w:r w:rsidRPr="00E732AC">
        <w:rPr>
          <w:rFonts w:ascii="Times New Roman" w:hAnsi="Times New Roman" w:cs="Times New Roman"/>
          <w:i/>
          <w:color w:val="231F20"/>
          <w:sz w:val="28"/>
          <w:szCs w:val="28"/>
        </w:rPr>
        <w:t>И.</w:t>
      </w:r>
      <w:r w:rsidRPr="00E732AC">
        <w:rPr>
          <w:rFonts w:ascii="Times New Roman" w:hAnsi="Times New Roman" w:cs="Times New Roman"/>
          <w:i/>
          <w:color w:val="231F20"/>
          <w:spacing w:val="-2"/>
          <w:sz w:val="28"/>
          <w:szCs w:val="28"/>
        </w:rPr>
        <w:t xml:space="preserve"> </w:t>
      </w:r>
      <w:r w:rsidRPr="00E732AC">
        <w:rPr>
          <w:rFonts w:ascii="Times New Roman" w:hAnsi="Times New Roman" w:cs="Times New Roman"/>
          <w:i/>
          <w:color w:val="231F20"/>
          <w:sz w:val="28"/>
          <w:szCs w:val="28"/>
        </w:rPr>
        <w:t>В.</w:t>
      </w:r>
      <w:r w:rsidRPr="00E732AC">
        <w:rPr>
          <w:rFonts w:ascii="Times New Roman" w:hAnsi="Times New Roman" w:cs="Times New Roman"/>
          <w:i/>
          <w:color w:val="231F20"/>
          <w:spacing w:val="-3"/>
          <w:sz w:val="28"/>
          <w:szCs w:val="28"/>
        </w:rPr>
        <w:t xml:space="preserve"> </w:t>
      </w:r>
      <w:r w:rsidRPr="00E732AC">
        <w:rPr>
          <w:rFonts w:ascii="Times New Roman" w:hAnsi="Times New Roman" w:cs="Times New Roman"/>
          <w:color w:val="231F20"/>
          <w:sz w:val="28"/>
          <w:szCs w:val="28"/>
        </w:rPr>
        <w:t>Метод</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финансового</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права</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отв.</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ред.</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Н.</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Химичева.</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С.</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98.</w:t>
      </w:r>
    </w:p>
    <w:p w14:paraId="4CAAE329" w14:textId="77777777" w:rsidR="00DF5B53" w:rsidRPr="00E732AC" w:rsidRDefault="00DF5B53" w:rsidP="00DF5B53">
      <w:pPr>
        <w:spacing w:before="20"/>
        <w:ind w:left="457" w:right="118" w:hanging="261"/>
        <w:jc w:val="both"/>
        <w:rPr>
          <w:rFonts w:ascii="Times New Roman" w:hAnsi="Times New Roman" w:cs="Times New Roman"/>
          <w:sz w:val="28"/>
          <w:szCs w:val="28"/>
        </w:rPr>
      </w:pPr>
      <w:r w:rsidRPr="00E732AC">
        <w:rPr>
          <w:rFonts w:ascii="Times New Roman" w:hAnsi="Times New Roman" w:cs="Times New Roman"/>
          <w:color w:val="231F20"/>
          <w:sz w:val="28"/>
          <w:szCs w:val="28"/>
          <w:vertAlign w:val="superscript"/>
        </w:rPr>
        <w:t>16</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i/>
          <w:color w:val="231F20"/>
          <w:sz w:val="28"/>
          <w:szCs w:val="28"/>
        </w:rPr>
        <w:t>Хабриева Т. Я.</w:t>
      </w:r>
      <w:r w:rsidRPr="00E732AC">
        <w:rPr>
          <w:rFonts w:ascii="Times New Roman" w:hAnsi="Times New Roman" w:cs="Times New Roman"/>
          <w:color w:val="231F20"/>
          <w:sz w:val="28"/>
          <w:szCs w:val="28"/>
        </w:rPr>
        <w:t xml:space="preserve">, </w:t>
      </w:r>
      <w:r w:rsidRPr="00E732AC">
        <w:rPr>
          <w:rFonts w:ascii="Times New Roman" w:hAnsi="Times New Roman" w:cs="Times New Roman"/>
          <w:i/>
          <w:color w:val="231F20"/>
          <w:sz w:val="28"/>
          <w:szCs w:val="28"/>
        </w:rPr>
        <w:t xml:space="preserve">Черногор Н. Н. </w:t>
      </w:r>
      <w:r w:rsidRPr="00E732AC">
        <w:rPr>
          <w:rFonts w:ascii="Times New Roman" w:hAnsi="Times New Roman" w:cs="Times New Roman"/>
          <w:color w:val="231F20"/>
          <w:sz w:val="28"/>
          <w:szCs w:val="28"/>
        </w:rPr>
        <w:t>Право в условиях цифровой реальности // Журнал российского права.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2018.</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1.</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97.</w:t>
      </w:r>
    </w:p>
    <w:p w14:paraId="52D97C8D" w14:textId="77777777" w:rsidR="00DF5B53" w:rsidRPr="00E732AC" w:rsidRDefault="00DF5B53" w:rsidP="00DF5B53">
      <w:pPr>
        <w:spacing w:before="1"/>
        <w:ind w:left="457" w:right="115" w:hanging="261"/>
        <w:jc w:val="both"/>
        <w:rPr>
          <w:rFonts w:ascii="Times New Roman" w:hAnsi="Times New Roman" w:cs="Times New Roman"/>
          <w:sz w:val="28"/>
          <w:szCs w:val="28"/>
        </w:rPr>
      </w:pPr>
      <w:r w:rsidRPr="00E732AC">
        <w:rPr>
          <w:rFonts w:ascii="Times New Roman" w:hAnsi="Times New Roman" w:cs="Times New Roman"/>
          <w:color w:val="231F20"/>
          <w:sz w:val="28"/>
          <w:szCs w:val="28"/>
          <w:vertAlign w:val="superscript"/>
        </w:rPr>
        <w:t>17</w:t>
      </w:r>
      <w:r w:rsidRPr="00E732AC">
        <w:rPr>
          <w:rFonts w:ascii="Times New Roman" w:hAnsi="Times New Roman" w:cs="Times New Roman"/>
          <w:color w:val="231F20"/>
          <w:spacing w:val="34"/>
          <w:sz w:val="28"/>
          <w:szCs w:val="28"/>
        </w:rPr>
        <w:t xml:space="preserve"> </w:t>
      </w:r>
      <w:r w:rsidRPr="00E732AC">
        <w:rPr>
          <w:rFonts w:ascii="Times New Roman" w:hAnsi="Times New Roman" w:cs="Times New Roman"/>
          <w:color w:val="231F20"/>
          <w:sz w:val="28"/>
          <w:szCs w:val="28"/>
        </w:rPr>
        <w:t>Приказ</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ФНС</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России</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от</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16.11.2016</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ММВ-7-12/622@</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«О</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вводе</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промышленную</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эксплуатацию</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модер-</w:t>
      </w:r>
      <w:r w:rsidRPr="00E732AC">
        <w:rPr>
          <w:rFonts w:ascii="Times New Roman" w:hAnsi="Times New Roman" w:cs="Times New Roman"/>
          <w:color w:val="231F20"/>
          <w:spacing w:val="-43"/>
          <w:sz w:val="28"/>
          <w:szCs w:val="28"/>
        </w:rPr>
        <w:t xml:space="preserve"> </w:t>
      </w:r>
      <w:r w:rsidRPr="00E732AC">
        <w:rPr>
          <w:rFonts w:ascii="Times New Roman" w:hAnsi="Times New Roman" w:cs="Times New Roman"/>
          <w:color w:val="231F20"/>
          <w:w w:val="95"/>
          <w:sz w:val="28"/>
          <w:szCs w:val="28"/>
        </w:rPr>
        <w:t>низированного программного обеспечения подсистемы “Визуальный сетевой анализ объектов и связей”</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w w:val="95"/>
          <w:sz w:val="28"/>
          <w:szCs w:val="28"/>
        </w:rPr>
        <w:t>АИС “Налог-3” в части интеграции с программными средствами, обеспечивающими автоматизацию пере-</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pacing w:val="-2"/>
          <w:sz w:val="28"/>
          <w:szCs w:val="28"/>
        </w:rPr>
        <w:t>крестных</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pacing w:val="-2"/>
          <w:sz w:val="28"/>
          <w:szCs w:val="28"/>
        </w:rPr>
        <w:t>проверок,</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pacing w:val="-1"/>
          <w:sz w:val="28"/>
          <w:szCs w:val="28"/>
        </w:rPr>
        <w:t>реализующих</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pacing w:val="-1"/>
          <w:sz w:val="28"/>
          <w:szCs w:val="28"/>
        </w:rPr>
        <w:t>функции</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pacing w:val="-1"/>
          <w:sz w:val="28"/>
          <w:szCs w:val="28"/>
        </w:rPr>
        <w:t>камеральной</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pacing w:val="-1"/>
          <w:sz w:val="28"/>
          <w:szCs w:val="28"/>
        </w:rPr>
        <w:t>налоговой</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pacing w:val="-1"/>
          <w:sz w:val="28"/>
          <w:szCs w:val="28"/>
        </w:rPr>
        <w:t>проверки</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налоговых</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pacing w:val="-1"/>
          <w:sz w:val="28"/>
          <w:szCs w:val="28"/>
        </w:rPr>
        <w:t>деклараций</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по</w:t>
      </w:r>
      <w:r w:rsidRPr="00E732AC">
        <w:rPr>
          <w:rFonts w:ascii="Times New Roman" w:hAnsi="Times New Roman" w:cs="Times New Roman"/>
          <w:color w:val="231F20"/>
          <w:spacing w:val="-43"/>
          <w:sz w:val="28"/>
          <w:szCs w:val="28"/>
        </w:rPr>
        <w:t xml:space="preserve"> </w:t>
      </w:r>
      <w:r w:rsidRPr="00E732AC">
        <w:rPr>
          <w:rFonts w:ascii="Times New Roman" w:hAnsi="Times New Roman" w:cs="Times New Roman"/>
          <w:color w:val="231F20"/>
          <w:sz w:val="28"/>
          <w:szCs w:val="28"/>
        </w:rPr>
        <w:t xml:space="preserve">НДС </w:t>
      </w:r>
      <w:r w:rsidRPr="00E732AC">
        <w:rPr>
          <w:rFonts w:ascii="Times New Roman" w:hAnsi="Times New Roman" w:cs="Times New Roman"/>
          <w:color w:val="231F20"/>
          <w:sz w:val="28"/>
          <w:szCs w:val="28"/>
        </w:rPr>
        <w:lastRenderedPageBreak/>
        <w:t>на основе сведений из книг покупок, книг продаж и журналов учета выставленных и полученных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счетов-фактур</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(“АСК</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НДС-2”)»</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Документ</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официально</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не</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опубликован.</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СПС</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«КонсультантПлюс».</w:t>
      </w:r>
    </w:p>
    <w:p w14:paraId="7C8C1332" w14:textId="77777777" w:rsidR="00DF5B53" w:rsidRPr="00E732AC" w:rsidRDefault="00DF5B53" w:rsidP="00DF5B53">
      <w:pPr>
        <w:jc w:val="both"/>
        <w:rPr>
          <w:rFonts w:ascii="Times New Roman" w:hAnsi="Times New Roman" w:cs="Times New Roman"/>
          <w:sz w:val="28"/>
          <w:szCs w:val="28"/>
        </w:rPr>
        <w:sectPr w:rsidR="00DF5B53" w:rsidRPr="00E732AC" w:rsidSect="00B462A2">
          <w:type w:val="continuous"/>
          <w:pgSz w:w="11910" w:h="16840"/>
          <w:pgMar w:top="1660" w:right="1300" w:bottom="1640" w:left="1220" w:header="720" w:footer="720" w:gutter="0"/>
          <w:cols w:space="720"/>
        </w:sectPr>
      </w:pPr>
    </w:p>
    <w:p w14:paraId="24C96D89" w14:textId="77777777" w:rsidR="00DF5B53" w:rsidRPr="00E732AC" w:rsidRDefault="00DF5B53" w:rsidP="00DF5B53">
      <w:pPr>
        <w:pStyle w:val="a3"/>
        <w:spacing w:before="11"/>
        <w:rPr>
          <w:rFonts w:ascii="Times New Roman" w:hAnsi="Times New Roman" w:cs="Times New Roman"/>
          <w:sz w:val="28"/>
          <w:szCs w:val="28"/>
        </w:rPr>
      </w:pPr>
    </w:p>
    <w:p w14:paraId="5E7BEAB9" w14:textId="77777777" w:rsidR="00DF5B53" w:rsidRPr="00E732AC" w:rsidRDefault="00DF5B53" w:rsidP="00DF5B53">
      <w:pPr>
        <w:rPr>
          <w:rFonts w:ascii="Times New Roman" w:hAnsi="Times New Roman" w:cs="Times New Roman"/>
          <w:sz w:val="28"/>
          <w:szCs w:val="28"/>
        </w:rPr>
        <w:sectPr w:rsidR="00DF5B53" w:rsidRPr="00E732AC" w:rsidSect="00B462A2">
          <w:headerReference w:type="even" r:id="rId9"/>
          <w:headerReference w:type="default" r:id="rId10"/>
          <w:footerReference w:type="even" r:id="rId11"/>
          <w:footerReference w:type="default" r:id="rId12"/>
          <w:pgSz w:w="11910" w:h="16840"/>
          <w:pgMar w:top="1660" w:right="1300" w:bottom="1980" w:left="1220" w:header="1046" w:footer="1451" w:gutter="0"/>
          <w:cols w:space="720"/>
        </w:sectPr>
      </w:pPr>
    </w:p>
    <w:p w14:paraId="52E89FC3" w14:textId="77777777" w:rsidR="00DF5B53" w:rsidRPr="00E732AC" w:rsidRDefault="00DF5B53" w:rsidP="00DF5B53">
      <w:pPr>
        <w:pStyle w:val="a3"/>
        <w:spacing w:before="60" w:line="235" w:lineRule="auto"/>
        <w:ind w:left="497"/>
        <w:jc w:val="both"/>
        <w:rPr>
          <w:rFonts w:ascii="Times New Roman" w:hAnsi="Times New Roman" w:cs="Times New Roman"/>
          <w:sz w:val="28"/>
          <w:szCs w:val="28"/>
        </w:rPr>
      </w:pPr>
      <w:r w:rsidRPr="00E732AC">
        <w:rPr>
          <w:rFonts w:ascii="Times New Roman" w:hAnsi="Times New Roman" w:cs="Times New Roman"/>
          <w:color w:val="231F20"/>
          <w:w w:val="95"/>
          <w:sz w:val="28"/>
          <w:szCs w:val="28"/>
        </w:rPr>
        <w:t>вания финансовых отношений проявляется в</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pacing w:val="-2"/>
          <w:sz w:val="28"/>
          <w:szCs w:val="28"/>
        </w:rPr>
        <w:t>его</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pacing w:val="-2"/>
          <w:sz w:val="28"/>
          <w:szCs w:val="28"/>
        </w:rPr>
        <w:t>содержании»</w:t>
      </w:r>
      <w:r w:rsidRPr="00E732AC">
        <w:rPr>
          <w:rFonts w:ascii="Times New Roman" w:hAnsi="Times New Roman" w:cs="Times New Roman"/>
          <w:color w:val="231F20"/>
          <w:spacing w:val="-2"/>
          <w:sz w:val="28"/>
          <w:szCs w:val="28"/>
          <w:vertAlign w:val="superscript"/>
        </w:rPr>
        <w:t>18</w:t>
      </w:r>
      <w:r w:rsidRPr="00E732AC">
        <w:rPr>
          <w:rFonts w:ascii="Times New Roman" w:hAnsi="Times New Roman" w:cs="Times New Roman"/>
          <w:color w:val="231F20"/>
          <w:spacing w:val="-2"/>
          <w:sz w:val="28"/>
          <w:szCs w:val="28"/>
        </w:rPr>
        <w:t>,</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pacing w:val="-1"/>
          <w:sz w:val="28"/>
          <w:szCs w:val="28"/>
        </w:rPr>
        <w:t>т.е.</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pacing w:val="-1"/>
          <w:sz w:val="28"/>
          <w:szCs w:val="28"/>
        </w:rPr>
        <w:t>в</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pacing w:val="-1"/>
          <w:sz w:val="28"/>
          <w:szCs w:val="28"/>
        </w:rPr>
        <w:t>направленности</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pacing w:val="-1"/>
          <w:sz w:val="28"/>
          <w:szCs w:val="28"/>
        </w:rPr>
        <w:t>на</w:t>
      </w:r>
      <w:r w:rsidRPr="00E732AC">
        <w:rPr>
          <w:rFonts w:ascii="Times New Roman" w:hAnsi="Times New Roman" w:cs="Times New Roman"/>
          <w:color w:val="231F20"/>
          <w:spacing w:val="-48"/>
          <w:sz w:val="28"/>
          <w:szCs w:val="28"/>
        </w:rPr>
        <w:t xml:space="preserve"> </w:t>
      </w:r>
      <w:r w:rsidRPr="00E732AC">
        <w:rPr>
          <w:rFonts w:ascii="Times New Roman" w:hAnsi="Times New Roman" w:cs="Times New Roman"/>
          <w:color w:val="231F20"/>
          <w:w w:val="95"/>
          <w:sz w:val="28"/>
          <w:szCs w:val="28"/>
        </w:rPr>
        <w:t>поддержание стабильности финансовой дея-</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z w:val="28"/>
          <w:szCs w:val="28"/>
        </w:rPr>
        <w:t>тельности.</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Вследствие</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изменения</w:t>
      </w:r>
      <w:r w:rsidRPr="00E732AC">
        <w:rPr>
          <w:rFonts w:ascii="Times New Roman" w:hAnsi="Times New Roman" w:cs="Times New Roman"/>
          <w:color w:val="231F20"/>
          <w:spacing w:val="-12"/>
          <w:sz w:val="28"/>
          <w:szCs w:val="28"/>
        </w:rPr>
        <w:t xml:space="preserve"> </w:t>
      </w:r>
      <w:r w:rsidRPr="00E732AC">
        <w:rPr>
          <w:rFonts w:ascii="Times New Roman" w:hAnsi="Times New Roman" w:cs="Times New Roman"/>
          <w:color w:val="231F20"/>
          <w:sz w:val="28"/>
          <w:szCs w:val="28"/>
        </w:rPr>
        <w:t>экономи-</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w w:val="95"/>
          <w:sz w:val="28"/>
          <w:szCs w:val="28"/>
        </w:rPr>
        <w:t>ческого базиса происходит и трансформация</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w w:val="95"/>
          <w:sz w:val="28"/>
          <w:szCs w:val="28"/>
        </w:rPr>
        <w:t>содержания метода финансового права — за</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z w:val="28"/>
          <w:szCs w:val="28"/>
        </w:rPr>
        <w:t>счет расширения сферы правового регули-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рования,</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властные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предписания</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государ-</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ственных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органов</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стали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распространяться</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w w:val="95"/>
          <w:sz w:val="28"/>
          <w:szCs w:val="28"/>
        </w:rPr>
        <w:t>на принципиально новые сферы обществен-</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z w:val="28"/>
          <w:szCs w:val="28"/>
        </w:rPr>
        <w:t>ной жизни. Имущество сегодня — это не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только традиционные объекты материаль-</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ного мира, но и не имеющие овеществлен-</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ной формы электронно-цифровые данные.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w w:val="95"/>
          <w:sz w:val="28"/>
          <w:szCs w:val="28"/>
        </w:rPr>
        <w:t>В частности, в 2019 г. Гражданский кодекс РФ</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pacing w:val="-1"/>
          <w:sz w:val="28"/>
          <w:szCs w:val="28"/>
        </w:rPr>
        <w:t>был</w:t>
      </w:r>
      <w:r w:rsidRPr="00E732AC">
        <w:rPr>
          <w:rFonts w:ascii="Times New Roman" w:hAnsi="Times New Roman" w:cs="Times New Roman"/>
          <w:color w:val="231F20"/>
          <w:spacing w:val="-12"/>
          <w:sz w:val="28"/>
          <w:szCs w:val="28"/>
        </w:rPr>
        <w:t xml:space="preserve"> </w:t>
      </w:r>
      <w:r w:rsidRPr="00E732AC">
        <w:rPr>
          <w:rFonts w:ascii="Times New Roman" w:hAnsi="Times New Roman" w:cs="Times New Roman"/>
          <w:color w:val="231F20"/>
          <w:spacing w:val="-1"/>
          <w:sz w:val="28"/>
          <w:szCs w:val="28"/>
        </w:rPr>
        <w:t>дополнен</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статьей</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141.1,</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закрепляющей</w:t>
      </w:r>
      <w:r w:rsidRPr="00E732AC">
        <w:rPr>
          <w:rFonts w:ascii="Times New Roman" w:hAnsi="Times New Roman" w:cs="Times New Roman"/>
          <w:color w:val="231F20"/>
          <w:spacing w:val="-48"/>
          <w:sz w:val="28"/>
          <w:szCs w:val="28"/>
        </w:rPr>
        <w:t xml:space="preserve"> </w:t>
      </w:r>
      <w:r w:rsidRPr="00E732AC">
        <w:rPr>
          <w:rFonts w:ascii="Times New Roman" w:hAnsi="Times New Roman" w:cs="Times New Roman"/>
          <w:color w:val="231F20"/>
          <w:sz w:val="28"/>
          <w:szCs w:val="28"/>
        </w:rPr>
        <w:t>определение и порядок распоряжения ци-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фровыми</w:t>
      </w:r>
      <w:r w:rsidRPr="00E732AC">
        <w:rPr>
          <w:rFonts w:ascii="Times New Roman" w:hAnsi="Times New Roman" w:cs="Times New Roman"/>
          <w:color w:val="231F20"/>
          <w:spacing w:val="28"/>
          <w:sz w:val="28"/>
          <w:szCs w:val="28"/>
        </w:rPr>
        <w:t xml:space="preserve"> </w:t>
      </w:r>
      <w:r w:rsidRPr="00E732AC">
        <w:rPr>
          <w:rFonts w:ascii="Times New Roman" w:hAnsi="Times New Roman" w:cs="Times New Roman"/>
          <w:color w:val="231F20"/>
          <w:sz w:val="28"/>
          <w:szCs w:val="28"/>
        </w:rPr>
        <w:t>правами</w:t>
      </w:r>
      <w:r w:rsidRPr="00E732AC">
        <w:rPr>
          <w:rFonts w:ascii="Times New Roman" w:hAnsi="Times New Roman" w:cs="Times New Roman"/>
          <w:color w:val="231F20"/>
          <w:sz w:val="28"/>
          <w:szCs w:val="28"/>
          <w:vertAlign w:val="superscript"/>
        </w:rPr>
        <w:t>19</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29"/>
          <w:sz w:val="28"/>
          <w:szCs w:val="28"/>
        </w:rPr>
        <w:t xml:space="preserve"> </w:t>
      </w:r>
      <w:r w:rsidRPr="00E732AC">
        <w:rPr>
          <w:rFonts w:ascii="Times New Roman" w:hAnsi="Times New Roman" w:cs="Times New Roman"/>
          <w:color w:val="231F20"/>
          <w:sz w:val="28"/>
          <w:szCs w:val="28"/>
        </w:rPr>
        <w:t>Так,</w:t>
      </w:r>
      <w:r w:rsidRPr="00E732AC">
        <w:rPr>
          <w:rFonts w:ascii="Times New Roman" w:hAnsi="Times New Roman" w:cs="Times New Roman"/>
          <w:color w:val="231F20"/>
          <w:spacing w:val="29"/>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29"/>
          <w:sz w:val="28"/>
          <w:szCs w:val="28"/>
        </w:rPr>
        <w:t xml:space="preserve"> </w:t>
      </w:r>
      <w:r w:rsidRPr="00E732AC">
        <w:rPr>
          <w:rFonts w:ascii="Times New Roman" w:hAnsi="Times New Roman" w:cs="Times New Roman"/>
          <w:color w:val="231F20"/>
          <w:sz w:val="28"/>
          <w:szCs w:val="28"/>
        </w:rPr>
        <w:t>соответствии</w:t>
      </w:r>
      <w:r w:rsidRPr="00E732AC">
        <w:rPr>
          <w:rFonts w:ascii="Times New Roman" w:hAnsi="Times New Roman" w:cs="Times New Roman"/>
          <w:color w:val="231F20"/>
          <w:spacing w:val="29"/>
          <w:sz w:val="28"/>
          <w:szCs w:val="28"/>
        </w:rPr>
        <w:t xml:space="preserve"> </w:t>
      </w:r>
      <w:r w:rsidRPr="00E732AC">
        <w:rPr>
          <w:rFonts w:ascii="Times New Roman" w:hAnsi="Times New Roman" w:cs="Times New Roman"/>
          <w:color w:val="231F20"/>
          <w:sz w:val="28"/>
          <w:szCs w:val="28"/>
        </w:rPr>
        <w:t>с</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п. 1 названной статьи цифровыми правами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признаются названные в таком качестве в</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законе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обязательственные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иные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права,</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содержание</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условия</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осуществления</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кото-</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рых определяются в соответствии с прави-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лами информационной системы, отвечаю-</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щей</w:t>
      </w:r>
      <w:r w:rsidRPr="00E732AC">
        <w:rPr>
          <w:rFonts w:ascii="Times New Roman" w:hAnsi="Times New Roman" w:cs="Times New Roman"/>
          <w:color w:val="231F20"/>
          <w:spacing w:val="49"/>
          <w:sz w:val="28"/>
          <w:szCs w:val="28"/>
        </w:rPr>
        <w:t xml:space="preserve"> </w:t>
      </w:r>
      <w:r w:rsidRPr="00E732AC">
        <w:rPr>
          <w:rFonts w:ascii="Times New Roman" w:hAnsi="Times New Roman" w:cs="Times New Roman"/>
          <w:color w:val="231F20"/>
          <w:sz w:val="28"/>
          <w:szCs w:val="28"/>
        </w:rPr>
        <w:t>установленным</w:t>
      </w:r>
      <w:r w:rsidRPr="00E732AC">
        <w:rPr>
          <w:rFonts w:ascii="Times New Roman" w:hAnsi="Times New Roman" w:cs="Times New Roman"/>
          <w:color w:val="231F20"/>
          <w:spacing w:val="50"/>
          <w:sz w:val="28"/>
          <w:szCs w:val="28"/>
        </w:rPr>
        <w:t xml:space="preserve"> </w:t>
      </w:r>
      <w:r w:rsidRPr="00E732AC">
        <w:rPr>
          <w:rFonts w:ascii="Times New Roman" w:hAnsi="Times New Roman" w:cs="Times New Roman"/>
          <w:color w:val="231F20"/>
          <w:sz w:val="28"/>
          <w:szCs w:val="28"/>
        </w:rPr>
        <w:t>законом</w:t>
      </w:r>
      <w:r w:rsidRPr="00E732AC">
        <w:rPr>
          <w:rFonts w:ascii="Times New Roman" w:hAnsi="Times New Roman" w:cs="Times New Roman"/>
          <w:color w:val="231F20"/>
          <w:spacing w:val="50"/>
          <w:sz w:val="28"/>
          <w:szCs w:val="28"/>
        </w:rPr>
        <w:t xml:space="preserve"> </w:t>
      </w:r>
      <w:r w:rsidRPr="00E732AC">
        <w:rPr>
          <w:rFonts w:ascii="Times New Roman" w:hAnsi="Times New Roman" w:cs="Times New Roman"/>
          <w:color w:val="231F20"/>
          <w:sz w:val="28"/>
          <w:szCs w:val="28"/>
        </w:rPr>
        <w:t>признакам.</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w w:val="95"/>
          <w:sz w:val="28"/>
          <w:szCs w:val="28"/>
        </w:rPr>
        <w:t>К указанным цифровым правам, в частности,</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z w:val="28"/>
          <w:szCs w:val="28"/>
        </w:rPr>
        <w:t>относятся цифровые финансовые активы 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утилитарные цифровые права, которые по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своей правовой природе являются финан-</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совыми инструментами. В целях обеспече-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w w:val="95"/>
          <w:sz w:val="28"/>
          <w:szCs w:val="28"/>
        </w:rPr>
        <w:t>ния стабильности соответствующих секторов</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w w:val="95"/>
          <w:sz w:val="28"/>
          <w:szCs w:val="28"/>
        </w:rPr>
        <w:t>финансового рынка были приняты федераль-</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pacing w:val="-1"/>
          <w:sz w:val="28"/>
          <w:szCs w:val="28"/>
        </w:rPr>
        <w:t>ные</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законы,</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регулирующие</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обращение</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ука-</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занных объектов, а функции по надзору за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pacing w:val="-2"/>
          <w:sz w:val="28"/>
          <w:szCs w:val="28"/>
        </w:rPr>
        <w:t xml:space="preserve">деятельностью </w:t>
      </w:r>
      <w:r w:rsidRPr="00E732AC">
        <w:rPr>
          <w:rFonts w:ascii="Times New Roman" w:hAnsi="Times New Roman" w:cs="Times New Roman"/>
          <w:color w:val="231F20"/>
          <w:spacing w:val="-1"/>
          <w:sz w:val="28"/>
          <w:szCs w:val="28"/>
        </w:rPr>
        <w:t>субъектов финансовых отно-</w:t>
      </w:r>
      <w:r w:rsidRPr="00E732AC">
        <w:rPr>
          <w:rFonts w:ascii="Times New Roman" w:hAnsi="Times New Roman" w:cs="Times New Roman"/>
          <w:color w:val="231F20"/>
          <w:spacing w:val="-48"/>
          <w:sz w:val="28"/>
          <w:szCs w:val="28"/>
        </w:rPr>
        <w:t xml:space="preserve"> </w:t>
      </w:r>
      <w:r w:rsidRPr="00E732AC">
        <w:rPr>
          <w:rFonts w:ascii="Times New Roman" w:hAnsi="Times New Roman" w:cs="Times New Roman"/>
          <w:color w:val="231F20"/>
          <w:w w:val="95"/>
          <w:sz w:val="28"/>
          <w:szCs w:val="28"/>
        </w:rPr>
        <w:t>шений, опосредующих операции с цифровы-</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pacing w:val="-1"/>
          <w:sz w:val="28"/>
          <w:szCs w:val="28"/>
        </w:rPr>
        <w:t>ми</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финансовыми</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pacing w:val="-1"/>
          <w:sz w:val="28"/>
          <w:szCs w:val="28"/>
        </w:rPr>
        <w:t>активами</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и</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pacing w:val="-1"/>
          <w:sz w:val="28"/>
          <w:szCs w:val="28"/>
        </w:rPr>
        <w:t>утилитарными</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цифровыми правами, были возложены на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Банк России. Таким образом, очевидно, что</w:t>
      </w:r>
      <w:r w:rsidRPr="00E732AC">
        <w:rPr>
          <w:rFonts w:ascii="Times New Roman" w:hAnsi="Times New Roman" w:cs="Times New Roman"/>
          <w:color w:val="231F20"/>
          <w:spacing w:val="-48"/>
          <w:sz w:val="28"/>
          <w:szCs w:val="28"/>
        </w:rPr>
        <w:t xml:space="preserve"> </w:t>
      </w:r>
      <w:r w:rsidRPr="00E732AC">
        <w:rPr>
          <w:rFonts w:ascii="Times New Roman" w:hAnsi="Times New Roman" w:cs="Times New Roman"/>
          <w:color w:val="231F20"/>
          <w:w w:val="95"/>
          <w:sz w:val="28"/>
          <w:szCs w:val="28"/>
        </w:rPr>
        <w:t>метод</w:t>
      </w:r>
      <w:r w:rsidRPr="00E732AC">
        <w:rPr>
          <w:rFonts w:ascii="Times New Roman" w:hAnsi="Times New Roman" w:cs="Times New Roman"/>
          <w:color w:val="231F20"/>
          <w:spacing w:val="3"/>
          <w:w w:val="95"/>
          <w:sz w:val="28"/>
          <w:szCs w:val="28"/>
        </w:rPr>
        <w:t xml:space="preserve"> </w:t>
      </w:r>
      <w:r w:rsidRPr="00E732AC">
        <w:rPr>
          <w:rFonts w:ascii="Times New Roman" w:hAnsi="Times New Roman" w:cs="Times New Roman"/>
          <w:color w:val="231F20"/>
          <w:w w:val="95"/>
          <w:sz w:val="28"/>
          <w:szCs w:val="28"/>
        </w:rPr>
        <w:t>финансового</w:t>
      </w:r>
      <w:r w:rsidRPr="00E732AC">
        <w:rPr>
          <w:rFonts w:ascii="Times New Roman" w:hAnsi="Times New Roman" w:cs="Times New Roman"/>
          <w:color w:val="231F20"/>
          <w:spacing w:val="4"/>
          <w:w w:val="95"/>
          <w:sz w:val="28"/>
          <w:szCs w:val="28"/>
        </w:rPr>
        <w:t xml:space="preserve"> </w:t>
      </w:r>
      <w:r w:rsidRPr="00E732AC">
        <w:rPr>
          <w:rFonts w:ascii="Times New Roman" w:hAnsi="Times New Roman" w:cs="Times New Roman"/>
          <w:color w:val="231F20"/>
          <w:w w:val="95"/>
          <w:sz w:val="28"/>
          <w:szCs w:val="28"/>
        </w:rPr>
        <w:t>права</w:t>
      </w:r>
      <w:r w:rsidRPr="00E732AC">
        <w:rPr>
          <w:rFonts w:ascii="Times New Roman" w:hAnsi="Times New Roman" w:cs="Times New Roman"/>
          <w:color w:val="231F20"/>
          <w:spacing w:val="3"/>
          <w:w w:val="95"/>
          <w:sz w:val="28"/>
          <w:szCs w:val="28"/>
        </w:rPr>
        <w:t xml:space="preserve"> </w:t>
      </w:r>
      <w:r w:rsidRPr="00E732AC">
        <w:rPr>
          <w:rFonts w:ascii="Times New Roman" w:hAnsi="Times New Roman" w:cs="Times New Roman"/>
          <w:color w:val="231F20"/>
          <w:w w:val="95"/>
          <w:sz w:val="28"/>
          <w:szCs w:val="28"/>
        </w:rPr>
        <w:t>в</w:t>
      </w:r>
      <w:r w:rsidRPr="00E732AC">
        <w:rPr>
          <w:rFonts w:ascii="Times New Roman" w:hAnsi="Times New Roman" w:cs="Times New Roman"/>
          <w:color w:val="231F20"/>
          <w:spacing w:val="4"/>
          <w:w w:val="95"/>
          <w:sz w:val="28"/>
          <w:szCs w:val="28"/>
        </w:rPr>
        <w:t xml:space="preserve"> </w:t>
      </w:r>
      <w:r w:rsidRPr="00E732AC">
        <w:rPr>
          <w:rFonts w:ascii="Times New Roman" w:hAnsi="Times New Roman" w:cs="Times New Roman"/>
          <w:color w:val="231F20"/>
          <w:w w:val="95"/>
          <w:sz w:val="28"/>
          <w:szCs w:val="28"/>
        </w:rPr>
        <w:t>настоящее</w:t>
      </w:r>
      <w:r w:rsidRPr="00E732AC">
        <w:rPr>
          <w:rFonts w:ascii="Times New Roman" w:hAnsi="Times New Roman" w:cs="Times New Roman"/>
          <w:color w:val="231F20"/>
          <w:spacing w:val="3"/>
          <w:w w:val="95"/>
          <w:sz w:val="28"/>
          <w:szCs w:val="28"/>
        </w:rPr>
        <w:t xml:space="preserve"> </w:t>
      </w:r>
      <w:r w:rsidRPr="00E732AC">
        <w:rPr>
          <w:rFonts w:ascii="Times New Roman" w:hAnsi="Times New Roman" w:cs="Times New Roman"/>
          <w:color w:val="231F20"/>
          <w:w w:val="95"/>
          <w:sz w:val="28"/>
          <w:szCs w:val="28"/>
        </w:rPr>
        <w:t>время</w:t>
      </w:r>
    </w:p>
    <w:p w14:paraId="4145CC8A" w14:textId="77777777" w:rsidR="00DF5B53" w:rsidRPr="00E732AC" w:rsidRDefault="00DF5B53" w:rsidP="00DF5B53">
      <w:pPr>
        <w:pStyle w:val="a3"/>
        <w:spacing w:before="60" w:line="235" w:lineRule="auto"/>
        <w:ind w:left="495" w:right="115"/>
        <w:jc w:val="both"/>
        <w:rPr>
          <w:rFonts w:ascii="Times New Roman" w:hAnsi="Times New Roman" w:cs="Times New Roman"/>
          <w:sz w:val="28"/>
          <w:szCs w:val="28"/>
        </w:rPr>
      </w:pPr>
      <w:r w:rsidRPr="00E732AC">
        <w:rPr>
          <w:rFonts w:ascii="Times New Roman" w:hAnsi="Times New Roman" w:cs="Times New Roman"/>
          <w:sz w:val="28"/>
          <w:szCs w:val="28"/>
        </w:rPr>
        <w:br w:type="column"/>
      </w:r>
      <w:r w:rsidRPr="00E732AC">
        <w:rPr>
          <w:rFonts w:ascii="Times New Roman" w:hAnsi="Times New Roman" w:cs="Times New Roman"/>
          <w:color w:val="231F20"/>
          <w:spacing w:val="-1"/>
          <w:sz w:val="28"/>
          <w:szCs w:val="28"/>
        </w:rPr>
        <w:lastRenderedPageBreak/>
        <w:t>стал</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применяться</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для</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регулирования</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новых</w:t>
      </w:r>
      <w:r w:rsidRPr="00E732AC">
        <w:rPr>
          <w:rFonts w:ascii="Times New Roman" w:hAnsi="Times New Roman" w:cs="Times New Roman"/>
          <w:color w:val="231F20"/>
          <w:spacing w:val="-48"/>
          <w:sz w:val="28"/>
          <w:szCs w:val="28"/>
        </w:rPr>
        <w:t xml:space="preserve"> </w:t>
      </w:r>
      <w:r w:rsidRPr="00E732AC">
        <w:rPr>
          <w:rFonts w:ascii="Times New Roman" w:hAnsi="Times New Roman" w:cs="Times New Roman"/>
          <w:color w:val="231F20"/>
          <w:sz w:val="28"/>
          <w:szCs w:val="28"/>
        </w:rPr>
        <w:t>секторов</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финансового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рынка;</w:t>
      </w:r>
    </w:p>
    <w:p w14:paraId="2DC495A9" w14:textId="77777777" w:rsidR="00DF5B53" w:rsidRPr="00E732AC" w:rsidRDefault="00DF5B53" w:rsidP="00DF5B53">
      <w:pPr>
        <w:pStyle w:val="a5"/>
        <w:numPr>
          <w:ilvl w:val="0"/>
          <w:numId w:val="3"/>
        </w:numPr>
        <w:tabs>
          <w:tab w:val="left" w:pos="496"/>
        </w:tabs>
        <w:spacing w:line="235" w:lineRule="auto"/>
        <w:ind w:left="495" w:right="112"/>
        <w:jc w:val="both"/>
        <w:rPr>
          <w:rFonts w:ascii="Times New Roman" w:hAnsi="Times New Roman" w:cs="Times New Roman"/>
          <w:sz w:val="28"/>
          <w:szCs w:val="28"/>
        </w:rPr>
      </w:pPr>
      <w:r w:rsidRPr="00E732AC">
        <w:rPr>
          <w:rFonts w:ascii="Times New Roman" w:hAnsi="Times New Roman" w:cs="Times New Roman"/>
          <w:i/>
          <w:color w:val="231F20"/>
          <w:w w:val="95"/>
          <w:sz w:val="28"/>
          <w:szCs w:val="28"/>
        </w:rPr>
        <w:t>усиление диспозитивности</w:t>
      </w:r>
      <w:r w:rsidRPr="00E732AC">
        <w:rPr>
          <w:rFonts w:ascii="Times New Roman" w:hAnsi="Times New Roman" w:cs="Times New Roman"/>
          <w:color w:val="231F20"/>
          <w:w w:val="95"/>
          <w:sz w:val="28"/>
          <w:szCs w:val="28"/>
        </w:rPr>
        <w:t>. Данное послед-</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w w:val="95"/>
          <w:sz w:val="28"/>
          <w:szCs w:val="28"/>
        </w:rPr>
        <w:t>ствие цифровизации не является вполне оче-</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z w:val="28"/>
          <w:szCs w:val="28"/>
        </w:rPr>
        <w:t>видным. В то же время внедрение новей-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ших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цифровых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технологий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обеспечивает</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большую вариативность механизма право-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w w:val="95"/>
          <w:sz w:val="28"/>
          <w:szCs w:val="28"/>
        </w:rPr>
        <w:t>вого регулирования финансовых отношений.</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w w:val="95"/>
          <w:sz w:val="28"/>
          <w:szCs w:val="28"/>
        </w:rPr>
        <w:t>Данный факт может быть проиллюстрирован</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pacing w:val="-1"/>
          <w:sz w:val="28"/>
          <w:szCs w:val="28"/>
        </w:rPr>
        <w:t>целым</w:t>
      </w:r>
      <w:r w:rsidRPr="00E732AC">
        <w:rPr>
          <w:rFonts w:ascii="Times New Roman" w:hAnsi="Times New Roman" w:cs="Times New Roman"/>
          <w:color w:val="231F20"/>
          <w:spacing w:val="-12"/>
          <w:sz w:val="28"/>
          <w:szCs w:val="28"/>
        </w:rPr>
        <w:t xml:space="preserve"> </w:t>
      </w:r>
      <w:r w:rsidRPr="00E732AC">
        <w:rPr>
          <w:rFonts w:ascii="Times New Roman" w:hAnsi="Times New Roman" w:cs="Times New Roman"/>
          <w:color w:val="231F20"/>
          <w:spacing w:val="-1"/>
          <w:sz w:val="28"/>
          <w:szCs w:val="28"/>
        </w:rPr>
        <w:t>рядом</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примеров.</w:t>
      </w:r>
      <w:r w:rsidRPr="00E732AC">
        <w:rPr>
          <w:rFonts w:ascii="Times New Roman" w:hAnsi="Times New Roman" w:cs="Times New Roman"/>
          <w:color w:val="231F20"/>
          <w:spacing w:val="-12"/>
          <w:sz w:val="28"/>
          <w:szCs w:val="28"/>
        </w:rPr>
        <w:t xml:space="preserve"> </w:t>
      </w:r>
      <w:r w:rsidRPr="00E732AC">
        <w:rPr>
          <w:rFonts w:ascii="Times New Roman" w:hAnsi="Times New Roman" w:cs="Times New Roman"/>
          <w:color w:val="231F20"/>
          <w:spacing w:val="-1"/>
          <w:sz w:val="28"/>
          <w:szCs w:val="28"/>
        </w:rPr>
        <w:t>Так,</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в</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рамках</w:t>
      </w:r>
      <w:r w:rsidRPr="00E732AC">
        <w:rPr>
          <w:rFonts w:ascii="Times New Roman" w:hAnsi="Times New Roman" w:cs="Times New Roman"/>
          <w:color w:val="231F20"/>
          <w:spacing w:val="-12"/>
          <w:sz w:val="28"/>
          <w:szCs w:val="28"/>
        </w:rPr>
        <w:t xml:space="preserve"> </w:t>
      </w:r>
      <w:r w:rsidRPr="00E732AC">
        <w:rPr>
          <w:rFonts w:ascii="Times New Roman" w:hAnsi="Times New Roman" w:cs="Times New Roman"/>
          <w:color w:val="231F20"/>
          <w:spacing w:val="-1"/>
          <w:sz w:val="28"/>
          <w:szCs w:val="28"/>
        </w:rPr>
        <w:t>нало-</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pacing w:val="-1"/>
          <w:sz w:val="28"/>
          <w:szCs w:val="28"/>
        </w:rPr>
        <w:t>говых правоотношений налогоплательщики</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и налоговые агенты должны предоставлять</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налоговые декларации, расчеты и иные до-</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w w:val="95"/>
          <w:sz w:val="28"/>
          <w:szCs w:val="28"/>
        </w:rPr>
        <w:t>кументы. При этом по общему правилу</w:t>
      </w:r>
      <w:r w:rsidRPr="00E732AC">
        <w:rPr>
          <w:rFonts w:ascii="Times New Roman" w:hAnsi="Times New Roman" w:cs="Times New Roman"/>
          <w:color w:val="231F20"/>
          <w:w w:val="95"/>
          <w:sz w:val="28"/>
          <w:szCs w:val="28"/>
          <w:vertAlign w:val="superscript"/>
        </w:rPr>
        <w:t>20</w:t>
      </w:r>
      <w:r w:rsidRPr="00E732AC">
        <w:rPr>
          <w:rFonts w:ascii="Times New Roman" w:hAnsi="Times New Roman" w:cs="Times New Roman"/>
          <w:color w:val="231F20"/>
          <w:w w:val="95"/>
          <w:sz w:val="28"/>
          <w:szCs w:val="28"/>
        </w:rPr>
        <w:t xml:space="preserve"> они</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w w:val="95"/>
          <w:sz w:val="28"/>
          <w:szCs w:val="28"/>
        </w:rPr>
        <w:t>могут выбирать форму предоставления таких</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pacing w:val="-1"/>
          <w:sz w:val="28"/>
          <w:szCs w:val="28"/>
        </w:rPr>
        <w:t>сведений</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pacing w:val="-1"/>
          <w:sz w:val="28"/>
          <w:szCs w:val="28"/>
        </w:rPr>
        <w:t>на</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материальном</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носителе</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или</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w w:val="95"/>
          <w:sz w:val="28"/>
          <w:szCs w:val="28"/>
        </w:rPr>
        <w:t>в электронной форме. Кроме того, с 1 января</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w w:val="95"/>
          <w:sz w:val="28"/>
          <w:szCs w:val="28"/>
        </w:rPr>
        <w:t>2019 г. физические лица, в том числе индиви-</w:t>
      </w:r>
      <w:r w:rsidRPr="00E732AC">
        <w:rPr>
          <w:rFonts w:ascii="Times New Roman" w:hAnsi="Times New Roman" w:cs="Times New Roman"/>
          <w:color w:val="231F20"/>
          <w:spacing w:val="-45"/>
          <w:w w:val="95"/>
          <w:sz w:val="28"/>
          <w:szCs w:val="28"/>
        </w:rPr>
        <w:t xml:space="preserve"> </w:t>
      </w:r>
      <w:r w:rsidRPr="00E732AC">
        <w:rPr>
          <w:rFonts w:ascii="Times New Roman" w:hAnsi="Times New Roman" w:cs="Times New Roman"/>
          <w:color w:val="231F20"/>
          <w:spacing w:val="-2"/>
          <w:sz w:val="28"/>
          <w:szCs w:val="28"/>
        </w:rPr>
        <w:t xml:space="preserve">дуальные предприниматели, </w:t>
      </w:r>
      <w:r w:rsidRPr="00E732AC">
        <w:rPr>
          <w:rFonts w:ascii="Times New Roman" w:hAnsi="Times New Roman" w:cs="Times New Roman"/>
          <w:color w:val="231F20"/>
          <w:spacing w:val="-1"/>
          <w:sz w:val="28"/>
          <w:szCs w:val="28"/>
        </w:rPr>
        <w:t>проживающие</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w w:val="95"/>
          <w:sz w:val="28"/>
          <w:szCs w:val="28"/>
        </w:rPr>
        <w:t xml:space="preserve">в ряде субъектов РФ, получили </w:t>
      </w:r>
      <w:r w:rsidRPr="00E732AC">
        <w:rPr>
          <w:rFonts w:ascii="Times New Roman" w:hAnsi="Times New Roman" w:cs="Times New Roman"/>
          <w:color w:val="231F20"/>
          <w:w w:val="95"/>
          <w:sz w:val="28"/>
          <w:szCs w:val="28"/>
        </w:rPr>
        <w:t>право приме-</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pacing w:val="-1"/>
          <w:sz w:val="28"/>
          <w:szCs w:val="28"/>
        </w:rPr>
        <w:t>нять</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специальный</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налоговый</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режим</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«налог</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на профессиональный доход». Внедрение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w w:val="95"/>
          <w:sz w:val="28"/>
          <w:szCs w:val="28"/>
        </w:rPr>
        <w:t>данного специального налогового режима во</w:t>
      </w:r>
      <w:r w:rsidRPr="00E732AC">
        <w:rPr>
          <w:rFonts w:ascii="Times New Roman" w:hAnsi="Times New Roman" w:cs="Times New Roman"/>
          <w:color w:val="231F20"/>
          <w:spacing w:val="-45"/>
          <w:w w:val="95"/>
          <w:sz w:val="28"/>
          <w:szCs w:val="28"/>
        </w:rPr>
        <w:t xml:space="preserve"> </w:t>
      </w:r>
      <w:r w:rsidRPr="00E732AC">
        <w:rPr>
          <w:rFonts w:ascii="Times New Roman" w:hAnsi="Times New Roman" w:cs="Times New Roman"/>
          <w:color w:val="231F20"/>
          <w:w w:val="95"/>
          <w:sz w:val="28"/>
          <w:szCs w:val="28"/>
        </w:rPr>
        <w:t>многом стало возможным именно благодаря</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pacing w:val="-1"/>
          <w:sz w:val="28"/>
          <w:szCs w:val="28"/>
        </w:rPr>
        <w:t xml:space="preserve">развитию цифровых технологий. </w:t>
      </w:r>
      <w:r w:rsidRPr="00E732AC">
        <w:rPr>
          <w:rFonts w:ascii="Times New Roman" w:hAnsi="Times New Roman" w:cs="Times New Roman"/>
          <w:color w:val="231F20"/>
          <w:sz w:val="28"/>
          <w:szCs w:val="28"/>
        </w:rPr>
        <w:t>Например,</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статья</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3</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Федерального</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закона</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от</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27.11.2018</w:t>
      </w:r>
    </w:p>
    <w:p w14:paraId="69AE51D4" w14:textId="77777777" w:rsidR="00DF5B53" w:rsidRPr="00E732AC" w:rsidRDefault="00DF5B53" w:rsidP="00DF5B53">
      <w:pPr>
        <w:pStyle w:val="a3"/>
        <w:spacing w:before="20" w:line="235" w:lineRule="auto"/>
        <w:ind w:left="495" w:right="114"/>
        <w:jc w:val="both"/>
        <w:rPr>
          <w:rFonts w:ascii="Times New Roman" w:hAnsi="Times New Roman" w:cs="Times New Roman"/>
          <w:sz w:val="28"/>
          <w:szCs w:val="28"/>
        </w:rPr>
      </w:pPr>
      <w:r w:rsidRPr="00E732AC">
        <w:rPr>
          <w:rFonts w:ascii="Times New Roman" w:hAnsi="Times New Roman" w:cs="Times New Roman"/>
          <w:color w:val="231F20"/>
          <w:w w:val="95"/>
          <w:sz w:val="28"/>
          <w:szCs w:val="28"/>
        </w:rPr>
        <w:t>№ 422-ФЗ</w:t>
      </w:r>
      <w:r w:rsidRPr="00E732AC">
        <w:rPr>
          <w:rFonts w:ascii="Times New Roman" w:hAnsi="Times New Roman" w:cs="Times New Roman"/>
          <w:color w:val="231F20"/>
          <w:w w:val="95"/>
          <w:sz w:val="28"/>
          <w:szCs w:val="28"/>
          <w:vertAlign w:val="superscript"/>
        </w:rPr>
        <w:t>21</w:t>
      </w:r>
      <w:r w:rsidRPr="00E732AC">
        <w:rPr>
          <w:rFonts w:ascii="Times New Roman" w:hAnsi="Times New Roman" w:cs="Times New Roman"/>
          <w:color w:val="231F20"/>
          <w:w w:val="95"/>
          <w:sz w:val="28"/>
          <w:szCs w:val="28"/>
        </w:rPr>
        <w:t xml:space="preserve"> посвящена правовому регулиро-</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z w:val="28"/>
          <w:szCs w:val="28"/>
        </w:rPr>
        <w:t>ванию порядка использования мобильного</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приложения «Мой</w:t>
      </w:r>
      <w:r w:rsidRPr="00E732AC">
        <w:rPr>
          <w:rFonts w:ascii="Times New Roman" w:hAnsi="Times New Roman" w:cs="Times New Roman"/>
          <w:color w:val="231F20"/>
          <w:spacing w:val="49"/>
          <w:sz w:val="28"/>
          <w:szCs w:val="28"/>
        </w:rPr>
        <w:t xml:space="preserve"> </w:t>
      </w:r>
      <w:r w:rsidRPr="00E732AC">
        <w:rPr>
          <w:rFonts w:ascii="Times New Roman" w:hAnsi="Times New Roman" w:cs="Times New Roman"/>
          <w:color w:val="231F20"/>
          <w:sz w:val="28"/>
          <w:szCs w:val="28"/>
        </w:rPr>
        <w:t>налог»,</w:t>
      </w:r>
      <w:r w:rsidRPr="00E732AC">
        <w:rPr>
          <w:rFonts w:ascii="Times New Roman" w:hAnsi="Times New Roman" w:cs="Times New Roman"/>
          <w:color w:val="231F20"/>
          <w:spacing w:val="50"/>
          <w:sz w:val="28"/>
          <w:szCs w:val="28"/>
        </w:rPr>
        <w:t xml:space="preserve"> </w:t>
      </w:r>
      <w:r w:rsidRPr="00E732AC">
        <w:rPr>
          <w:rFonts w:ascii="Times New Roman" w:hAnsi="Times New Roman" w:cs="Times New Roman"/>
          <w:color w:val="231F20"/>
          <w:sz w:val="28"/>
          <w:szCs w:val="28"/>
        </w:rPr>
        <w:t>применяемого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в целях администрирования в рамках рас-</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сматриваемого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специального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налогового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режима;</w:t>
      </w:r>
    </w:p>
    <w:p w14:paraId="5F861F42" w14:textId="77777777" w:rsidR="00DF5B53" w:rsidRPr="00E732AC" w:rsidRDefault="00DF5B53" w:rsidP="00DF5B53">
      <w:pPr>
        <w:pStyle w:val="a5"/>
        <w:numPr>
          <w:ilvl w:val="0"/>
          <w:numId w:val="3"/>
        </w:numPr>
        <w:tabs>
          <w:tab w:val="left" w:pos="496"/>
        </w:tabs>
        <w:spacing w:before="5" w:line="235" w:lineRule="auto"/>
        <w:ind w:left="495" w:right="115"/>
        <w:jc w:val="both"/>
        <w:rPr>
          <w:rFonts w:ascii="Times New Roman" w:hAnsi="Times New Roman" w:cs="Times New Roman"/>
          <w:sz w:val="28"/>
          <w:szCs w:val="28"/>
        </w:rPr>
      </w:pPr>
      <w:r w:rsidRPr="00E732AC">
        <w:rPr>
          <w:rFonts w:ascii="Times New Roman" w:hAnsi="Times New Roman" w:cs="Times New Roman"/>
          <w:i/>
          <w:color w:val="231F20"/>
          <w:sz w:val="28"/>
          <w:szCs w:val="28"/>
        </w:rPr>
        <w:t>трансформация основных способов право-</w:t>
      </w:r>
      <w:r w:rsidRPr="00E732AC">
        <w:rPr>
          <w:rFonts w:ascii="Times New Roman" w:hAnsi="Times New Roman" w:cs="Times New Roman"/>
          <w:i/>
          <w:color w:val="231F20"/>
          <w:spacing w:val="-47"/>
          <w:sz w:val="28"/>
          <w:szCs w:val="28"/>
        </w:rPr>
        <w:t xml:space="preserve"> </w:t>
      </w:r>
      <w:r w:rsidRPr="00E732AC">
        <w:rPr>
          <w:rFonts w:ascii="Times New Roman" w:hAnsi="Times New Roman" w:cs="Times New Roman"/>
          <w:i/>
          <w:color w:val="231F20"/>
          <w:sz w:val="28"/>
          <w:szCs w:val="28"/>
        </w:rPr>
        <w:t>вого</w:t>
      </w:r>
      <w:r w:rsidRPr="00E732AC">
        <w:rPr>
          <w:rFonts w:ascii="Times New Roman" w:hAnsi="Times New Roman" w:cs="Times New Roman"/>
          <w:i/>
          <w:color w:val="231F20"/>
          <w:spacing w:val="-1"/>
          <w:sz w:val="28"/>
          <w:szCs w:val="28"/>
        </w:rPr>
        <w:t xml:space="preserve"> </w:t>
      </w:r>
      <w:r w:rsidRPr="00E732AC">
        <w:rPr>
          <w:rFonts w:ascii="Times New Roman" w:hAnsi="Times New Roman" w:cs="Times New Roman"/>
          <w:i/>
          <w:color w:val="231F20"/>
          <w:sz w:val="28"/>
          <w:szCs w:val="28"/>
        </w:rPr>
        <w:t>регулирования</w:t>
      </w:r>
      <w:r w:rsidRPr="00E732AC">
        <w:rPr>
          <w:rFonts w:ascii="Times New Roman" w:hAnsi="Times New Roman" w:cs="Times New Roman"/>
          <w:color w:val="231F20"/>
          <w:sz w:val="28"/>
          <w:szCs w:val="28"/>
        </w:rPr>
        <w:t>:</w:t>
      </w:r>
    </w:p>
    <w:p w14:paraId="376A20BC" w14:textId="77777777" w:rsidR="00DF5B53" w:rsidRPr="00E732AC" w:rsidRDefault="00DF5B53" w:rsidP="00DF5B53">
      <w:pPr>
        <w:pStyle w:val="a3"/>
        <w:spacing w:before="1" w:line="235" w:lineRule="auto"/>
        <w:ind w:left="495" w:right="108" w:hanging="301"/>
        <w:jc w:val="both"/>
        <w:rPr>
          <w:rFonts w:ascii="Times New Roman" w:hAnsi="Times New Roman" w:cs="Times New Roman"/>
          <w:sz w:val="28"/>
          <w:szCs w:val="28"/>
        </w:rPr>
      </w:pPr>
      <w:r w:rsidRPr="00E732AC">
        <w:rPr>
          <w:rFonts w:ascii="Times New Roman" w:hAnsi="Times New Roman" w:cs="Times New Roman"/>
          <w:color w:val="231F20"/>
          <w:sz w:val="28"/>
          <w:szCs w:val="28"/>
        </w:rPr>
        <w:t>а)</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обязывание.</w:t>
      </w:r>
      <w:r w:rsidRPr="00E732AC">
        <w:rPr>
          <w:rFonts w:ascii="Times New Roman" w:hAnsi="Times New Roman" w:cs="Times New Roman"/>
          <w:color w:val="231F20"/>
          <w:spacing w:val="-12"/>
          <w:sz w:val="28"/>
          <w:szCs w:val="28"/>
        </w:rPr>
        <w:t xml:space="preserve"> </w:t>
      </w:r>
      <w:r w:rsidRPr="00E732AC">
        <w:rPr>
          <w:rFonts w:ascii="Times New Roman" w:hAnsi="Times New Roman" w:cs="Times New Roman"/>
          <w:color w:val="231F20"/>
          <w:sz w:val="28"/>
          <w:szCs w:val="28"/>
        </w:rPr>
        <w:t>Государство</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возлагает</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на</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субъ-</w:t>
      </w:r>
      <w:r w:rsidRPr="00E732AC">
        <w:rPr>
          <w:rFonts w:ascii="Times New Roman" w:hAnsi="Times New Roman" w:cs="Times New Roman"/>
          <w:color w:val="231F20"/>
          <w:spacing w:val="-48"/>
          <w:sz w:val="28"/>
          <w:szCs w:val="28"/>
        </w:rPr>
        <w:t xml:space="preserve"> </w:t>
      </w:r>
      <w:r w:rsidRPr="00E732AC">
        <w:rPr>
          <w:rFonts w:ascii="Times New Roman" w:hAnsi="Times New Roman" w:cs="Times New Roman"/>
          <w:color w:val="231F20"/>
          <w:sz w:val="28"/>
          <w:szCs w:val="28"/>
        </w:rPr>
        <w:t>ектов</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финансовых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отношений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целый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ряд</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pacing w:val="-1"/>
          <w:sz w:val="28"/>
          <w:szCs w:val="28"/>
        </w:rPr>
        <w:t xml:space="preserve">обязанностей, </w:t>
      </w:r>
      <w:r w:rsidRPr="00E732AC">
        <w:rPr>
          <w:rFonts w:ascii="Times New Roman" w:hAnsi="Times New Roman" w:cs="Times New Roman"/>
          <w:color w:val="231F20"/>
          <w:sz w:val="28"/>
          <w:szCs w:val="28"/>
        </w:rPr>
        <w:t>связанных с использованием</w:t>
      </w:r>
      <w:r w:rsidRPr="00E732AC">
        <w:rPr>
          <w:rFonts w:ascii="Times New Roman" w:hAnsi="Times New Roman" w:cs="Times New Roman"/>
          <w:color w:val="231F20"/>
          <w:spacing w:val="-48"/>
          <w:sz w:val="28"/>
          <w:szCs w:val="28"/>
        </w:rPr>
        <w:t xml:space="preserve"> </w:t>
      </w:r>
      <w:r w:rsidRPr="00E732AC">
        <w:rPr>
          <w:rFonts w:ascii="Times New Roman" w:hAnsi="Times New Roman" w:cs="Times New Roman"/>
          <w:color w:val="231F20"/>
          <w:sz w:val="28"/>
          <w:szCs w:val="28"/>
        </w:rPr>
        <w:t>цифровых технологий. Так, в рамках кон-</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трольных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правоотношений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традиционно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могут</w:t>
      </w:r>
      <w:r w:rsidRPr="00E732AC">
        <w:rPr>
          <w:rFonts w:ascii="Times New Roman" w:hAnsi="Times New Roman" w:cs="Times New Roman"/>
          <w:color w:val="231F20"/>
          <w:spacing w:val="22"/>
          <w:sz w:val="28"/>
          <w:szCs w:val="28"/>
        </w:rPr>
        <w:t xml:space="preserve"> </w:t>
      </w:r>
      <w:r w:rsidRPr="00E732AC">
        <w:rPr>
          <w:rFonts w:ascii="Times New Roman" w:hAnsi="Times New Roman" w:cs="Times New Roman"/>
          <w:color w:val="231F20"/>
          <w:sz w:val="28"/>
          <w:szCs w:val="28"/>
        </w:rPr>
        <w:t>выбирать</w:t>
      </w:r>
      <w:r w:rsidRPr="00E732AC">
        <w:rPr>
          <w:rFonts w:ascii="Times New Roman" w:hAnsi="Times New Roman" w:cs="Times New Roman"/>
          <w:color w:val="231F20"/>
          <w:spacing w:val="22"/>
          <w:sz w:val="28"/>
          <w:szCs w:val="28"/>
        </w:rPr>
        <w:t xml:space="preserve"> </w:t>
      </w:r>
      <w:r w:rsidRPr="00E732AC">
        <w:rPr>
          <w:rFonts w:ascii="Times New Roman" w:hAnsi="Times New Roman" w:cs="Times New Roman"/>
          <w:color w:val="231F20"/>
          <w:sz w:val="28"/>
          <w:szCs w:val="28"/>
        </w:rPr>
        <w:t>форму</w:t>
      </w:r>
      <w:r w:rsidRPr="00E732AC">
        <w:rPr>
          <w:rFonts w:ascii="Times New Roman" w:hAnsi="Times New Roman" w:cs="Times New Roman"/>
          <w:color w:val="231F20"/>
          <w:spacing w:val="22"/>
          <w:sz w:val="28"/>
          <w:szCs w:val="28"/>
        </w:rPr>
        <w:t xml:space="preserve"> </w:t>
      </w:r>
      <w:r w:rsidRPr="00E732AC">
        <w:rPr>
          <w:rFonts w:ascii="Times New Roman" w:hAnsi="Times New Roman" w:cs="Times New Roman"/>
          <w:color w:val="231F20"/>
          <w:sz w:val="28"/>
          <w:szCs w:val="28"/>
        </w:rPr>
        <w:t>предоставления</w:t>
      </w:r>
    </w:p>
    <w:p w14:paraId="7D76AC80" w14:textId="77777777" w:rsidR="00DF5B53" w:rsidRPr="00E732AC" w:rsidRDefault="00DF5B53" w:rsidP="00DF5B53">
      <w:pPr>
        <w:spacing w:line="235" w:lineRule="auto"/>
        <w:jc w:val="both"/>
        <w:rPr>
          <w:rFonts w:ascii="Times New Roman" w:hAnsi="Times New Roman" w:cs="Times New Roman"/>
          <w:sz w:val="28"/>
          <w:szCs w:val="28"/>
        </w:rPr>
        <w:sectPr w:rsidR="00DF5B53" w:rsidRPr="00E732AC" w:rsidSect="00B462A2">
          <w:type w:val="continuous"/>
          <w:pgSz w:w="11910" w:h="16840"/>
          <w:pgMar w:top="1660" w:right="1300" w:bottom="1640" w:left="1220" w:header="720" w:footer="720" w:gutter="0"/>
          <w:cols w:num="2" w:space="720" w:equalWidth="0">
            <w:col w:w="4617" w:space="40"/>
            <w:col w:w="4733"/>
          </w:cols>
        </w:sectPr>
      </w:pPr>
    </w:p>
    <w:p w14:paraId="4CC4B365" w14:textId="77777777" w:rsidR="00DF5B53" w:rsidRPr="00E732AC" w:rsidRDefault="00DF5B53" w:rsidP="00DF5B53">
      <w:pPr>
        <w:pStyle w:val="a3"/>
        <w:spacing w:before="1"/>
        <w:rPr>
          <w:rFonts w:ascii="Times New Roman" w:hAnsi="Times New Roman" w:cs="Times New Roman"/>
          <w:sz w:val="28"/>
          <w:szCs w:val="28"/>
        </w:rPr>
      </w:pPr>
    </w:p>
    <w:p w14:paraId="3122FE23" w14:textId="77777777" w:rsidR="00DF5B53" w:rsidRPr="00E732AC" w:rsidRDefault="00DF5B53" w:rsidP="00DF5B53">
      <w:pPr>
        <w:spacing w:before="63"/>
        <w:ind w:left="197"/>
        <w:rPr>
          <w:rFonts w:ascii="Times New Roman" w:hAnsi="Times New Roman" w:cs="Times New Roman"/>
          <w:sz w:val="28"/>
          <w:szCs w:val="28"/>
        </w:rPr>
      </w:pPr>
      <w:r w:rsidRPr="00E732AC">
        <w:rPr>
          <w:rFonts w:ascii="Times New Roman" w:hAnsi="Times New Roman" w:cs="Times New Roman"/>
          <w:color w:val="231F20"/>
          <w:sz w:val="28"/>
          <w:szCs w:val="28"/>
          <w:vertAlign w:val="superscript"/>
        </w:rPr>
        <w:t>18</w:t>
      </w:r>
      <w:r w:rsidRPr="00E732AC">
        <w:rPr>
          <w:rFonts w:ascii="Times New Roman" w:hAnsi="Times New Roman" w:cs="Times New Roman"/>
          <w:color w:val="231F20"/>
          <w:spacing w:val="45"/>
          <w:sz w:val="28"/>
          <w:szCs w:val="28"/>
        </w:rPr>
        <w:t xml:space="preserve"> </w:t>
      </w:r>
      <w:r w:rsidRPr="00E732AC">
        <w:rPr>
          <w:rFonts w:ascii="Times New Roman" w:hAnsi="Times New Roman" w:cs="Times New Roman"/>
          <w:i/>
          <w:color w:val="231F20"/>
          <w:sz w:val="28"/>
          <w:szCs w:val="28"/>
        </w:rPr>
        <w:t>Рукавишникова</w:t>
      </w:r>
      <w:r w:rsidRPr="00E732AC">
        <w:rPr>
          <w:rFonts w:ascii="Times New Roman" w:hAnsi="Times New Roman" w:cs="Times New Roman"/>
          <w:i/>
          <w:color w:val="231F20"/>
          <w:spacing w:val="-3"/>
          <w:sz w:val="28"/>
          <w:szCs w:val="28"/>
        </w:rPr>
        <w:t xml:space="preserve"> </w:t>
      </w:r>
      <w:r w:rsidRPr="00E732AC">
        <w:rPr>
          <w:rFonts w:ascii="Times New Roman" w:hAnsi="Times New Roman" w:cs="Times New Roman"/>
          <w:i/>
          <w:color w:val="231F20"/>
          <w:sz w:val="28"/>
          <w:szCs w:val="28"/>
        </w:rPr>
        <w:t>И.</w:t>
      </w:r>
      <w:r w:rsidRPr="00E732AC">
        <w:rPr>
          <w:rFonts w:ascii="Times New Roman" w:hAnsi="Times New Roman" w:cs="Times New Roman"/>
          <w:i/>
          <w:color w:val="231F20"/>
          <w:spacing w:val="-2"/>
          <w:sz w:val="28"/>
          <w:szCs w:val="28"/>
        </w:rPr>
        <w:t xml:space="preserve"> </w:t>
      </w:r>
      <w:r w:rsidRPr="00E732AC">
        <w:rPr>
          <w:rFonts w:ascii="Times New Roman" w:hAnsi="Times New Roman" w:cs="Times New Roman"/>
          <w:i/>
          <w:color w:val="231F20"/>
          <w:sz w:val="28"/>
          <w:szCs w:val="28"/>
        </w:rPr>
        <w:t>В.</w:t>
      </w:r>
      <w:r w:rsidRPr="00E732AC">
        <w:rPr>
          <w:rFonts w:ascii="Times New Roman" w:hAnsi="Times New Roman" w:cs="Times New Roman"/>
          <w:i/>
          <w:color w:val="231F20"/>
          <w:spacing w:val="-3"/>
          <w:sz w:val="28"/>
          <w:szCs w:val="28"/>
        </w:rPr>
        <w:t xml:space="preserve"> </w:t>
      </w:r>
      <w:r w:rsidRPr="00E732AC">
        <w:rPr>
          <w:rFonts w:ascii="Times New Roman" w:hAnsi="Times New Roman" w:cs="Times New Roman"/>
          <w:color w:val="231F20"/>
          <w:sz w:val="28"/>
          <w:szCs w:val="28"/>
        </w:rPr>
        <w:t>Метод</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финансового</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права</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отв.</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ред.</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Н.</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Химичева.</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С.</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105.</w:t>
      </w:r>
    </w:p>
    <w:p w14:paraId="267C5364" w14:textId="77777777" w:rsidR="00DF5B53" w:rsidRPr="00E732AC" w:rsidRDefault="00DF5B53" w:rsidP="00DF5B53">
      <w:pPr>
        <w:spacing w:before="20"/>
        <w:ind w:left="197"/>
        <w:rPr>
          <w:rFonts w:ascii="Times New Roman" w:hAnsi="Times New Roman" w:cs="Times New Roman"/>
          <w:sz w:val="28"/>
          <w:szCs w:val="28"/>
        </w:rPr>
      </w:pPr>
      <w:r w:rsidRPr="00E732AC">
        <w:rPr>
          <w:rFonts w:ascii="Times New Roman" w:hAnsi="Times New Roman" w:cs="Times New Roman"/>
          <w:color w:val="231F20"/>
          <w:w w:val="95"/>
          <w:sz w:val="28"/>
          <w:szCs w:val="28"/>
          <w:vertAlign w:val="superscript"/>
        </w:rPr>
        <w:t>19</w:t>
      </w:r>
      <w:r w:rsidRPr="00E732AC">
        <w:rPr>
          <w:rFonts w:ascii="Times New Roman" w:hAnsi="Times New Roman" w:cs="Times New Roman"/>
          <w:color w:val="231F20"/>
          <w:spacing w:val="86"/>
          <w:sz w:val="28"/>
          <w:szCs w:val="28"/>
        </w:rPr>
        <w:t xml:space="preserve"> </w:t>
      </w:r>
      <w:r w:rsidRPr="00E732AC">
        <w:rPr>
          <w:rFonts w:ascii="Times New Roman" w:hAnsi="Times New Roman" w:cs="Times New Roman"/>
          <w:color w:val="231F20"/>
          <w:w w:val="95"/>
          <w:sz w:val="28"/>
          <w:szCs w:val="28"/>
        </w:rPr>
        <w:t>Федеральный</w:t>
      </w:r>
      <w:r w:rsidRPr="00E732AC">
        <w:rPr>
          <w:rFonts w:ascii="Times New Roman" w:hAnsi="Times New Roman" w:cs="Times New Roman"/>
          <w:color w:val="231F20"/>
          <w:spacing w:val="4"/>
          <w:w w:val="95"/>
          <w:sz w:val="28"/>
          <w:szCs w:val="28"/>
        </w:rPr>
        <w:t xml:space="preserve"> </w:t>
      </w:r>
      <w:r w:rsidRPr="00E732AC">
        <w:rPr>
          <w:rFonts w:ascii="Times New Roman" w:hAnsi="Times New Roman" w:cs="Times New Roman"/>
          <w:color w:val="231F20"/>
          <w:w w:val="95"/>
          <w:sz w:val="28"/>
          <w:szCs w:val="28"/>
        </w:rPr>
        <w:t>закон</w:t>
      </w:r>
      <w:r w:rsidRPr="00E732AC">
        <w:rPr>
          <w:rFonts w:ascii="Times New Roman" w:hAnsi="Times New Roman" w:cs="Times New Roman"/>
          <w:color w:val="231F20"/>
          <w:spacing w:val="4"/>
          <w:w w:val="95"/>
          <w:sz w:val="28"/>
          <w:szCs w:val="28"/>
        </w:rPr>
        <w:t xml:space="preserve"> </w:t>
      </w:r>
      <w:r w:rsidRPr="00E732AC">
        <w:rPr>
          <w:rFonts w:ascii="Times New Roman" w:hAnsi="Times New Roman" w:cs="Times New Roman"/>
          <w:color w:val="231F20"/>
          <w:w w:val="95"/>
          <w:sz w:val="28"/>
          <w:szCs w:val="28"/>
        </w:rPr>
        <w:t>от</w:t>
      </w:r>
      <w:r w:rsidRPr="00E732AC">
        <w:rPr>
          <w:rFonts w:ascii="Times New Roman" w:hAnsi="Times New Roman" w:cs="Times New Roman"/>
          <w:color w:val="231F20"/>
          <w:spacing w:val="5"/>
          <w:w w:val="95"/>
          <w:sz w:val="28"/>
          <w:szCs w:val="28"/>
        </w:rPr>
        <w:t xml:space="preserve"> </w:t>
      </w:r>
      <w:r w:rsidRPr="00E732AC">
        <w:rPr>
          <w:rFonts w:ascii="Times New Roman" w:hAnsi="Times New Roman" w:cs="Times New Roman"/>
          <w:color w:val="231F20"/>
          <w:w w:val="95"/>
          <w:sz w:val="28"/>
          <w:szCs w:val="28"/>
        </w:rPr>
        <w:t>18.03.2019</w:t>
      </w:r>
      <w:r w:rsidRPr="00E732AC">
        <w:rPr>
          <w:rFonts w:ascii="Times New Roman" w:hAnsi="Times New Roman" w:cs="Times New Roman"/>
          <w:color w:val="231F20"/>
          <w:spacing w:val="4"/>
          <w:w w:val="95"/>
          <w:sz w:val="28"/>
          <w:szCs w:val="28"/>
        </w:rPr>
        <w:t xml:space="preserve"> </w:t>
      </w:r>
      <w:r w:rsidRPr="00E732AC">
        <w:rPr>
          <w:rFonts w:ascii="Times New Roman" w:hAnsi="Times New Roman" w:cs="Times New Roman"/>
          <w:color w:val="231F20"/>
          <w:w w:val="95"/>
          <w:sz w:val="28"/>
          <w:szCs w:val="28"/>
        </w:rPr>
        <w:t>№</w:t>
      </w:r>
      <w:r w:rsidRPr="00E732AC">
        <w:rPr>
          <w:rFonts w:ascii="Times New Roman" w:hAnsi="Times New Roman" w:cs="Times New Roman"/>
          <w:color w:val="231F20"/>
          <w:spacing w:val="5"/>
          <w:w w:val="95"/>
          <w:sz w:val="28"/>
          <w:szCs w:val="28"/>
        </w:rPr>
        <w:t xml:space="preserve"> </w:t>
      </w:r>
      <w:r w:rsidRPr="00E732AC">
        <w:rPr>
          <w:rFonts w:ascii="Times New Roman" w:hAnsi="Times New Roman" w:cs="Times New Roman"/>
          <w:color w:val="231F20"/>
          <w:w w:val="95"/>
          <w:sz w:val="28"/>
          <w:szCs w:val="28"/>
        </w:rPr>
        <w:t>34-ФЗ</w:t>
      </w:r>
      <w:r w:rsidRPr="00E732AC">
        <w:rPr>
          <w:rFonts w:ascii="Times New Roman" w:hAnsi="Times New Roman" w:cs="Times New Roman"/>
          <w:color w:val="231F20"/>
          <w:spacing w:val="4"/>
          <w:w w:val="95"/>
          <w:sz w:val="28"/>
          <w:szCs w:val="28"/>
        </w:rPr>
        <w:t xml:space="preserve"> </w:t>
      </w:r>
      <w:r w:rsidRPr="00E732AC">
        <w:rPr>
          <w:rFonts w:ascii="Times New Roman" w:hAnsi="Times New Roman" w:cs="Times New Roman"/>
          <w:color w:val="231F20"/>
          <w:w w:val="95"/>
          <w:sz w:val="28"/>
          <w:szCs w:val="28"/>
        </w:rPr>
        <w:t>«О</w:t>
      </w:r>
      <w:r w:rsidRPr="00E732AC">
        <w:rPr>
          <w:rFonts w:ascii="Times New Roman" w:hAnsi="Times New Roman" w:cs="Times New Roman"/>
          <w:color w:val="231F20"/>
          <w:spacing w:val="5"/>
          <w:w w:val="95"/>
          <w:sz w:val="28"/>
          <w:szCs w:val="28"/>
        </w:rPr>
        <w:t xml:space="preserve"> </w:t>
      </w:r>
      <w:r w:rsidRPr="00E732AC">
        <w:rPr>
          <w:rFonts w:ascii="Times New Roman" w:hAnsi="Times New Roman" w:cs="Times New Roman"/>
          <w:color w:val="231F20"/>
          <w:w w:val="95"/>
          <w:sz w:val="28"/>
          <w:szCs w:val="28"/>
        </w:rPr>
        <w:t>внесении</w:t>
      </w:r>
      <w:r w:rsidRPr="00E732AC">
        <w:rPr>
          <w:rFonts w:ascii="Times New Roman" w:hAnsi="Times New Roman" w:cs="Times New Roman"/>
          <w:color w:val="231F20"/>
          <w:spacing w:val="4"/>
          <w:w w:val="95"/>
          <w:sz w:val="28"/>
          <w:szCs w:val="28"/>
        </w:rPr>
        <w:t xml:space="preserve"> </w:t>
      </w:r>
      <w:r w:rsidRPr="00E732AC">
        <w:rPr>
          <w:rFonts w:ascii="Times New Roman" w:hAnsi="Times New Roman" w:cs="Times New Roman"/>
          <w:color w:val="231F20"/>
          <w:w w:val="95"/>
          <w:sz w:val="28"/>
          <w:szCs w:val="28"/>
        </w:rPr>
        <w:t>изменений</w:t>
      </w:r>
      <w:r w:rsidRPr="00E732AC">
        <w:rPr>
          <w:rFonts w:ascii="Times New Roman" w:hAnsi="Times New Roman" w:cs="Times New Roman"/>
          <w:color w:val="231F20"/>
          <w:spacing w:val="5"/>
          <w:w w:val="95"/>
          <w:sz w:val="28"/>
          <w:szCs w:val="28"/>
        </w:rPr>
        <w:t xml:space="preserve"> </w:t>
      </w:r>
      <w:r w:rsidRPr="00E732AC">
        <w:rPr>
          <w:rFonts w:ascii="Times New Roman" w:hAnsi="Times New Roman" w:cs="Times New Roman"/>
          <w:color w:val="231F20"/>
          <w:w w:val="95"/>
          <w:sz w:val="28"/>
          <w:szCs w:val="28"/>
        </w:rPr>
        <w:t>в</w:t>
      </w:r>
      <w:r w:rsidRPr="00E732AC">
        <w:rPr>
          <w:rFonts w:ascii="Times New Roman" w:hAnsi="Times New Roman" w:cs="Times New Roman"/>
          <w:color w:val="231F20"/>
          <w:spacing w:val="4"/>
          <w:w w:val="95"/>
          <w:sz w:val="28"/>
          <w:szCs w:val="28"/>
        </w:rPr>
        <w:t xml:space="preserve"> </w:t>
      </w:r>
      <w:r w:rsidRPr="00E732AC">
        <w:rPr>
          <w:rFonts w:ascii="Times New Roman" w:hAnsi="Times New Roman" w:cs="Times New Roman"/>
          <w:color w:val="231F20"/>
          <w:w w:val="95"/>
          <w:sz w:val="28"/>
          <w:szCs w:val="28"/>
        </w:rPr>
        <w:t>части</w:t>
      </w:r>
      <w:r w:rsidRPr="00E732AC">
        <w:rPr>
          <w:rFonts w:ascii="Times New Roman" w:hAnsi="Times New Roman" w:cs="Times New Roman"/>
          <w:color w:val="231F20"/>
          <w:spacing w:val="4"/>
          <w:w w:val="95"/>
          <w:sz w:val="28"/>
          <w:szCs w:val="28"/>
        </w:rPr>
        <w:t xml:space="preserve"> </w:t>
      </w:r>
      <w:r w:rsidRPr="00E732AC">
        <w:rPr>
          <w:rFonts w:ascii="Times New Roman" w:hAnsi="Times New Roman" w:cs="Times New Roman"/>
          <w:color w:val="231F20"/>
          <w:w w:val="95"/>
          <w:sz w:val="28"/>
          <w:szCs w:val="28"/>
        </w:rPr>
        <w:t>первую,</w:t>
      </w:r>
      <w:r w:rsidRPr="00E732AC">
        <w:rPr>
          <w:rFonts w:ascii="Times New Roman" w:hAnsi="Times New Roman" w:cs="Times New Roman"/>
          <w:color w:val="231F20"/>
          <w:spacing w:val="5"/>
          <w:w w:val="95"/>
          <w:sz w:val="28"/>
          <w:szCs w:val="28"/>
        </w:rPr>
        <w:t xml:space="preserve"> </w:t>
      </w:r>
      <w:r w:rsidRPr="00E732AC">
        <w:rPr>
          <w:rFonts w:ascii="Times New Roman" w:hAnsi="Times New Roman" w:cs="Times New Roman"/>
          <w:color w:val="231F20"/>
          <w:w w:val="95"/>
          <w:sz w:val="28"/>
          <w:szCs w:val="28"/>
        </w:rPr>
        <w:t>вторую</w:t>
      </w:r>
      <w:r w:rsidRPr="00E732AC">
        <w:rPr>
          <w:rFonts w:ascii="Times New Roman" w:hAnsi="Times New Roman" w:cs="Times New Roman"/>
          <w:color w:val="231F20"/>
          <w:spacing w:val="4"/>
          <w:w w:val="95"/>
          <w:sz w:val="28"/>
          <w:szCs w:val="28"/>
        </w:rPr>
        <w:t xml:space="preserve"> </w:t>
      </w:r>
      <w:r w:rsidRPr="00E732AC">
        <w:rPr>
          <w:rFonts w:ascii="Times New Roman" w:hAnsi="Times New Roman" w:cs="Times New Roman"/>
          <w:color w:val="231F20"/>
          <w:w w:val="95"/>
          <w:sz w:val="28"/>
          <w:szCs w:val="28"/>
        </w:rPr>
        <w:t>и</w:t>
      </w:r>
      <w:r w:rsidRPr="00E732AC">
        <w:rPr>
          <w:rFonts w:ascii="Times New Roman" w:hAnsi="Times New Roman" w:cs="Times New Roman"/>
          <w:color w:val="231F20"/>
          <w:spacing w:val="5"/>
          <w:w w:val="95"/>
          <w:sz w:val="28"/>
          <w:szCs w:val="28"/>
        </w:rPr>
        <w:t xml:space="preserve"> </w:t>
      </w:r>
      <w:r w:rsidRPr="00E732AC">
        <w:rPr>
          <w:rFonts w:ascii="Times New Roman" w:hAnsi="Times New Roman" w:cs="Times New Roman"/>
          <w:color w:val="231F20"/>
          <w:w w:val="95"/>
          <w:sz w:val="28"/>
          <w:szCs w:val="28"/>
        </w:rPr>
        <w:t>статью</w:t>
      </w:r>
      <w:r w:rsidRPr="00E732AC">
        <w:rPr>
          <w:rFonts w:ascii="Times New Roman" w:hAnsi="Times New Roman" w:cs="Times New Roman"/>
          <w:color w:val="231F20"/>
          <w:spacing w:val="4"/>
          <w:w w:val="95"/>
          <w:sz w:val="28"/>
          <w:szCs w:val="28"/>
        </w:rPr>
        <w:t xml:space="preserve"> </w:t>
      </w:r>
      <w:r w:rsidRPr="00E732AC">
        <w:rPr>
          <w:rFonts w:ascii="Times New Roman" w:hAnsi="Times New Roman" w:cs="Times New Roman"/>
          <w:color w:val="231F20"/>
          <w:w w:val="95"/>
          <w:sz w:val="28"/>
          <w:szCs w:val="28"/>
        </w:rPr>
        <w:t>1124</w:t>
      </w:r>
    </w:p>
    <w:p w14:paraId="0A97F288" w14:textId="77777777" w:rsidR="00DF5B53" w:rsidRPr="00E732AC" w:rsidRDefault="00DF5B53" w:rsidP="00DF5B53">
      <w:pPr>
        <w:spacing w:before="20"/>
        <w:ind w:left="457"/>
        <w:rPr>
          <w:rFonts w:ascii="Times New Roman" w:hAnsi="Times New Roman" w:cs="Times New Roman"/>
          <w:sz w:val="28"/>
          <w:szCs w:val="28"/>
        </w:rPr>
      </w:pPr>
      <w:r w:rsidRPr="00E732AC">
        <w:rPr>
          <w:rFonts w:ascii="Times New Roman" w:hAnsi="Times New Roman" w:cs="Times New Roman"/>
          <w:color w:val="231F20"/>
          <w:sz w:val="28"/>
          <w:szCs w:val="28"/>
        </w:rPr>
        <w:t>части</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третьей</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Гражданского</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кодекса</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Российской</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Федерации»</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СЗ</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РФ.</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2019.</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12.</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Ст.</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1224.</w:t>
      </w:r>
    </w:p>
    <w:p w14:paraId="023FFEA9" w14:textId="77777777" w:rsidR="00DF5B53" w:rsidRPr="00E732AC" w:rsidRDefault="00DF5B53" w:rsidP="00DF5B53">
      <w:pPr>
        <w:spacing w:before="20"/>
        <w:ind w:left="457" w:right="137" w:hanging="261"/>
        <w:rPr>
          <w:rFonts w:ascii="Times New Roman" w:hAnsi="Times New Roman" w:cs="Times New Roman"/>
          <w:sz w:val="28"/>
          <w:szCs w:val="28"/>
        </w:rPr>
      </w:pPr>
      <w:r w:rsidRPr="00E732AC">
        <w:rPr>
          <w:rFonts w:ascii="Times New Roman" w:hAnsi="Times New Roman" w:cs="Times New Roman"/>
          <w:color w:val="231F20"/>
          <w:sz w:val="28"/>
          <w:szCs w:val="28"/>
          <w:vertAlign w:val="superscript"/>
        </w:rPr>
        <w:t>20</w:t>
      </w:r>
      <w:r w:rsidRPr="00E732AC">
        <w:rPr>
          <w:rFonts w:ascii="Times New Roman" w:hAnsi="Times New Roman" w:cs="Times New Roman"/>
          <w:color w:val="231F20"/>
          <w:spacing w:val="31"/>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ряде</w:t>
      </w:r>
      <w:r w:rsidRPr="00E732AC">
        <w:rPr>
          <w:rFonts w:ascii="Times New Roman" w:hAnsi="Times New Roman" w:cs="Times New Roman"/>
          <w:color w:val="231F20"/>
          <w:spacing w:val="13"/>
          <w:sz w:val="28"/>
          <w:szCs w:val="28"/>
        </w:rPr>
        <w:t xml:space="preserve"> </w:t>
      </w:r>
      <w:r w:rsidRPr="00E732AC">
        <w:rPr>
          <w:rFonts w:ascii="Times New Roman" w:hAnsi="Times New Roman" w:cs="Times New Roman"/>
          <w:color w:val="231F20"/>
          <w:sz w:val="28"/>
          <w:szCs w:val="28"/>
        </w:rPr>
        <w:t>случаев</w:t>
      </w:r>
      <w:r w:rsidRPr="00E732AC">
        <w:rPr>
          <w:rFonts w:ascii="Times New Roman" w:hAnsi="Times New Roman" w:cs="Times New Roman"/>
          <w:color w:val="231F20"/>
          <w:spacing w:val="12"/>
          <w:sz w:val="28"/>
          <w:szCs w:val="28"/>
        </w:rPr>
        <w:t xml:space="preserve"> </w:t>
      </w:r>
      <w:r w:rsidRPr="00E732AC">
        <w:rPr>
          <w:rFonts w:ascii="Times New Roman" w:hAnsi="Times New Roman" w:cs="Times New Roman"/>
          <w:color w:val="231F20"/>
          <w:sz w:val="28"/>
          <w:szCs w:val="28"/>
        </w:rPr>
        <w:t>налогоплательщики</w:t>
      </w:r>
      <w:r w:rsidRPr="00E732AC">
        <w:rPr>
          <w:rFonts w:ascii="Times New Roman" w:hAnsi="Times New Roman" w:cs="Times New Roman"/>
          <w:color w:val="231F20"/>
          <w:spacing w:val="12"/>
          <w:sz w:val="28"/>
          <w:szCs w:val="28"/>
        </w:rPr>
        <w:t xml:space="preserve"> </w:t>
      </w:r>
      <w:r w:rsidRPr="00E732AC">
        <w:rPr>
          <w:rFonts w:ascii="Times New Roman" w:hAnsi="Times New Roman" w:cs="Times New Roman"/>
          <w:color w:val="231F20"/>
          <w:sz w:val="28"/>
          <w:szCs w:val="28"/>
        </w:rPr>
        <w:t>обязаны</w:t>
      </w:r>
      <w:r w:rsidRPr="00E732AC">
        <w:rPr>
          <w:rFonts w:ascii="Times New Roman" w:hAnsi="Times New Roman" w:cs="Times New Roman"/>
          <w:color w:val="231F20"/>
          <w:spacing w:val="13"/>
          <w:sz w:val="28"/>
          <w:szCs w:val="28"/>
        </w:rPr>
        <w:t xml:space="preserve"> </w:t>
      </w:r>
      <w:r w:rsidRPr="00E732AC">
        <w:rPr>
          <w:rFonts w:ascii="Times New Roman" w:hAnsi="Times New Roman" w:cs="Times New Roman"/>
          <w:color w:val="231F20"/>
          <w:sz w:val="28"/>
          <w:szCs w:val="28"/>
        </w:rPr>
        <w:t>предоставлять</w:t>
      </w:r>
      <w:r w:rsidRPr="00E732AC">
        <w:rPr>
          <w:rFonts w:ascii="Times New Roman" w:hAnsi="Times New Roman" w:cs="Times New Roman"/>
          <w:color w:val="231F20"/>
          <w:spacing w:val="13"/>
          <w:sz w:val="28"/>
          <w:szCs w:val="28"/>
        </w:rPr>
        <w:t xml:space="preserve"> </w:t>
      </w:r>
      <w:r w:rsidRPr="00E732AC">
        <w:rPr>
          <w:rFonts w:ascii="Times New Roman" w:hAnsi="Times New Roman" w:cs="Times New Roman"/>
          <w:color w:val="231F20"/>
          <w:sz w:val="28"/>
          <w:szCs w:val="28"/>
        </w:rPr>
        <w:t>сведения</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исключительно</w:t>
      </w:r>
      <w:r w:rsidRPr="00E732AC">
        <w:rPr>
          <w:rFonts w:ascii="Times New Roman" w:hAnsi="Times New Roman" w:cs="Times New Roman"/>
          <w:color w:val="231F20"/>
          <w:spacing w:val="12"/>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12"/>
          <w:sz w:val="28"/>
          <w:szCs w:val="28"/>
        </w:rPr>
        <w:t xml:space="preserve"> </w:t>
      </w:r>
      <w:r w:rsidRPr="00E732AC">
        <w:rPr>
          <w:rFonts w:ascii="Times New Roman" w:hAnsi="Times New Roman" w:cs="Times New Roman"/>
          <w:color w:val="231F20"/>
          <w:sz w:val="28"/>
          <w:szCs w:val="28"/>
        </w:rPr>
        <w:t>электронной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форме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(см.: п.</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3 ст.</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80 НК РФ).</w:t>
      </w:r>
    </w:p>
    <w:p w14:paraId="6C195629" w14:textId="77777777" w:rsidR="00DF5B53" w:rsidRPr="00E732AC" w:rsidRDefault="00DF5B53" w:rsidP="00DF5B53">
      <w:pPr>
        <w:spacing w:before="1"/>
        <w:ind w:left="457" w:right="137" w:hanging="261"/>
        <w:rPr>
          <w:rFonts w:ascii="Times New Roman" w:hAnsi="Times New Roman" w:cs="Times New Roman"/>
          <w:sz w:val="28"/>
          <w:szCs w:val="28"/>
        </w:rPr>
      </w:pPr>
      <w:r w:rsidRPr="00E732AC">
        <w:rPr>
          <w:rFonts w:ascii="Times New Roman" w:hAnsi="Times New Roman" w:cs="Times New Roman"/>
          <w:color w:val="231F20"/>
          <w:sz w:val="28"/>
          <w:szCs w:val="28"/>
          <w:vertAlign w:val="superscript"/>
        </w:rPr>
        <w:lastRenderedPageBreak/>
        <w:t>21</w:t>
      </w:r>
      <w:r w:rsidRPr="00E732AC">
        <w:rPr>
          <w:rFonts w:ascii="Times New Roman" w:hAnsi="Times New Roman" w:cs="Times New Roman"/>
          <w:color w:val="231F20"/>
          <w:spacing w:val="43"/>
          <w:sz w:val="28"/>
          <w:szCs w:val="28"/>
        </w:rPr>
        <w:t xml:space="preserve"> </w:t>
      </w:r>
      <w:r w:rsidRPr="00E732AC">
        <w:rPr>
          <w:rFonts w:ascii="Times New Roman" w:hAnsi="Times New Roman" w:cs="Times New Roman"/>
          <w:color w:val="231F20"/>
          <w:sz w:val="28"/>
          <w:szCs w:val="28"/>
        </w:rPr>
        <w:t>Федеральный</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закон</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от</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27.11.2018</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422-ФЗ</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«О</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проведении</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эксперимента</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по</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установлению</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специаль-</w:t>
      </w:r>
      <w:r w:rsidRPr="00E732AC">
        <w:rPr>
          <w:rFonts w:ascii="Times New Roman" w:hAnsi="Times New Roman" w:cs="Times New Roman"/>
          <w:color w:val="231F20"/>
          <w:spacing w:val="-43"/>
          <w:sz w:val="28"/>
          <w:szCs w:val="28"/>
        </w:rPr>
        <w:t xml:space="preserve"> </w:t>
      </w:r>
      <w:r w:rsidRPr="00E732AC">
        <w:rPr>
          <w:rFonts w:ascii="Times New Roman" w:hAnsi="Times New Roman" w:cs="Times New Roman"/>
          <w:color w:val="231F20"/>
          <w:sz w:val="28"/>
          <w:szCs w:val="28"/>
        </w:rPr>
        <w:t>ного</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налогового</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режима</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“Налог</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на</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профессиональный</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доход”»</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СЗ</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РФ.</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2018.</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49</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(ч.</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I).</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Ст.</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7494.</w:t>
      </w:r>
    </w:p>
    <w:p w14:paraId="230B48A7" w14:textId="77777777" w:rsidR="00DF5B53" w:rsidRPr="00E732AC" w:rsidRDefault="00DF5B53" w:rsidP="00DF5B53">
      <w:pPr>
        <w:rPr>
          <w:rFonts w:ascii="Times New Roman" w:hAnsi="Times New Roman" w:cs="Times New Roman"/>
          <w:sz w:val="28"/>
          <w:szCs w:val="28"/>
        </w:rPr>
        <w:sectPr w:rsidR="00DF5B53" w:rsidRPr="00E732AC" w:rsidSect="00B462A2">
          <w:type w:val="continuous"/>
          <w:pgSz w:w="11910" w:h="16840"/>
          <w:pgMar w:top="1660" w:right="1300" w:bottom="1640" w:left="1220" w:header="720" w:footer="720" w:gutter="0"/>
          <w:cols w:space="720"/>
        </w:sectPr>
      </w:pPr>
    </w:p>
    <w:p w14:paraId="02EEEC7D" w14:textId="77777777" w:rsidR="00DF5B53" w:rsidRPr="00E732AC" w:rsidRDefault="00DF5B53" w:rsidP="00DF5B53">
      <w:pPr>
        <w:pStyle w:val="a3"/>
        <w:spacing w:before="11"/>
        <w:rPr>
          <w:rFonts w:ascii="Times New Roman" w:hAnsi="Times New Roman" w:cs="Times New Roman"/>
          <w:sz w:val="28"/>
          <w:szCs w:val="28"/>
        </w:rPr>
      </w:pPr>
    </w:p>
    <w:p w14:paraId="22F32545" w14:textId="77777777" w:rsidR="00DF5B53" w:rsidRPr="00E732AC" w:rsidRDefault="00DF5B53" w:rsidP="00DF5B53">
      <w:pPr>
        <w:rPr>
          <w:rFonts w:ascii="Times New Roman" w:hAnsi="Times New Roman" w:cs="Times New Roman"/>
          <w:sz w:val="28"/>
          <w:szCs w:val="28"/>
        </w:rPr>
        <w:sectPr w:rsidR="00DF5B53" w:rsidRPr="00E732AC" w:rsidSect="00B462A2">
          <w:pgSz w:w="11910" w:h="16840"/>
          <w:pgMar w:top="1660" w:right="1300" w:bottom="1640" w:left="1220" w:header="893" w:footer="1796" w:gutter="0"/>
          <w:cols w:space="720"/>
        </w:sectPr>
      </w:pPr>
    </w:p>
    <w:p w14:paraId="64E981D6" w14:textId="77777777" w:rsidR="00DF5B53" w:rsidRPr="00E732AC" w:rsidRDefault="00DF5B53" w:rsidP="00DF5B53">
      <w:pPr>
        <w:pStyle w:val="a3"/>
        <w:spacing w:before="60" w:line="235" w:lineRule="auto"/>
        <w:ind w:left="497" w:right="2"/>
        <w:jc w:val="both"/>
        <w:rPr>
          <w:rFonts w:ascii="Times New Roman" w:hAnsi="Times New Roman" w:cs="Times New Roman"/>
          <w:sz w:val="28"/>
          <w:szCs w:val="28"/>
        </w:rPr>
      </w:pPr>
      <w:r w:rsidRPr="00E732AC">
        <w:rPr>
          <w:rFonts w:ascii="Times New Roman" w:hAnsi="Times New Roman" w:cs="Times New Roman"/>
          <w:color w:val="231F20"/>
          <w:w w:val="95"/>
          <w:sz w:val="28"/>
          <w:szCs w:val="28"/>
        </w:rPr>
        <w:t>документов контролирующему лицу. В то же</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pacing w:val="-2"/>
          <w:sz w:val="28"/>
          <w:szCs w:val="28"/>
        </w:rPr>
        <w:t>время</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2"/>
          <w:sz w:val="28"/>
          <w:szCs w:val="28"/>
        </w:rPr>
        <w:t>на</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2"/>
          <w:sz w:val="28"/>
          <w:szCs w:val="28"/>
        </w:rPr>
        <w:t>основании</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п.</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1.5</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Инструкции</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Банка</w:t>
      </w:r>
      <w:r w:rsidRPr="00E732AC">
        <w:rPr>
          <w:rFonts w:ascii="Times New Roman" w:hAnsi="Times New Roman" w:cs="Times New Roman"/>
          <w:color w:val="231F20"/>
          <w:spacing w:val="-48"/>
          <w:sz w:val="28"/>
          <w:szCs w:val="28"/>
        </w:rPr>
        <w:t xml:space="preserve"> </w:t>
      </w:r>
      <w:r w:rsidRPr="00E732AC">
        <w:rPr>
          <w:rFonts w:ascii="Times New Roman" w:hAnsi="Times New Roman" w:cs="Times New Roman"/>
          <w:color w:val="231F20"/>
          <w:sz w:val="28"/>
          <w:szCs w:val="28"/>
        </w:rPr>
        <w:t>России</w:t>
      </w:r>
      <w:r w:rsidRPr="00E732AC">
        <w:rPr>
          <w:rFonts w:ascii="Times New Roman" w:hAnsi="Times New Roman" w:cs="Times New Roman"/>
          <w:color w:val="231F20"/>
          <w:spacing w:val="-12"/>
          <w:sz w:val="28"/>
          <w:szCs w:val="28"/>
        </w:rPr>
        <w:t xml:space="preserve"> </w:t>
      </w:r>
      <w:r w:rsidRPr="00E732AC">
        <w:rPr>
          <w:rFonts w:ascii="Times New Roman" w:hAnsi="Times New Roman" w:cs="Times New Roman"/>
          <w:color w:val="231F20"/>
          <w:sz w:val="28"/>
          <w:szCs w:val="28"/>
        </w:rPr>
        <w:t>от</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15.01.2020</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202-И</w:t>
      </w:r>
      <w:r w:rsidRPr="00E732AC">
        <w:rPr>
          <w:rFonts w:ascii="Times New Roman" w:hAnsi="Times New Roman" w:cs="Times New Roman"/>
          <w:color w:val="231F20"/>
          <w:sz w:val="28"/>
          <w:szCs w:val="28"/>
          <w:vertAlign w:val="superscript"/>
        </w:rPr>
        <w:t>22</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Банк</w:t>
      </w:r>
      <w:r w:rsidRPr="00E732AC">
        <w:rPr>
          <w:rFonts w:ascii="Times New Roman" w:hAnsi="Times New Roman" w:cs="Times New Roman"/>
          <w:color w:val="231F20"/>
          <w:spacing w:val="-12"/>
          <w:sz w:val="28"/>
          <w:szCs w:val="28"/>
        </w:rPr>
        <w:t xml:space="preserve"> </w:t>
      </w:r>
      <w:r w:rsidRPr="00E732AC">
        <w:rPr>
          <w:rFonts w:ascii="Times New Roman" w:hAnsi="Times New Roman" w:cs="Times New Roman"/>
          <w:color w:val="231F20"/>
          <w:sz w:val="28"/>
          <w:szCs w:val="28"/>
        </w:rPr>
        <w:t>России</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и поднадзорные лица осуществляют обмен</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документами</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информацией</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связи</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с</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про-</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pacing w:val="-2"/>
          <w:sz w:val="28"/>
          <w:szCs w:val="28"/>
        </w:rPr>
        <w:t>ведением</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2"/>
          <w:sz w:val="28"/>
          <w:szCs w:val="28"/>
        </w:rPr>
        <w:t>проверок</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2"/>
          <w:sz w:val="28"/>
          <w:szCs w:val="28"/>
        </w:rPr>
        <w:t>в</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первую</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очередь</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pacing w:val="-1"/>
          <w:sz w:val="28"/>
          <w:szCs w:val="28"/>
        </w:rPr>
        <w:t>через</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личный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кабинет участника информацион-</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ного обмена и только при отсутствии такой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возможности</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на</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материальном</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носителе</w:t>
      </w:r>
      <w:r w:rsidRPr="00E732AC">
        <w:rPr>
          <w:rFonts w:ascii="Times New Roman" w:hAnsi="Times New Roman" w:cs="Times New Roman"/>
          <w:color w:val="231F20"/>
          <w:spacing w:val="-48"/>
          <w:sz w:val="28"/>
          <w:szCs w:val="28"/>
        </w:rPr>
        <w:t xml:space="preserve"> </w:t>
      </w:r>
      <w:r w:rsidRPr="00E732AC">
        <w:rPr>
          <w:rFonts w:ascii="Times New Roman" w:hAnsi="Times New Roman" w:cs="Times New Roman"/>
          <w:color w:val="231F20"/>
          <w:w w:val="95"/>
          <w:sz w:val="28"/>
          <w:szCs w:val="28"/>
        </w:rPr>
        <w:t>(на бумажном носителе и (или) на отчуждае-</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pacing w:val="-1"/>
          <w:sz w:val="28"/>
          <w:szCs w:val="28"/>
        </w:rPr>
        <w:t>мом</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(съемном)</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машинном</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носителе</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инфор-</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мации);</w:t>
      </w:r>
    </w:p>
    <w:p w14:paraId="6D26E14E" w14:textId="77777777" w:rsidR="00DF5B53" w:rsidRPr="00E732AC" w:rsidRDefault="00DF5B53" w:rsidP="00DF5B53">
      <w:pPr>
        <w:pStyle w:val="a3"/>
        <w:spacing w:before="9" w:line="235" w:lineRule="auto"/>
        <w:ind w:left="497" w:right="1" w:hanging="300"/>
        <w:jc w:val="both"/>
        <w:rPr>
          <w:rFonts w:ascii="Times New Roman" w:hAnsi="Times New Roman" w:cs="Times New Roman"/>
          <w:sz w:val="28"/>
          <w:szCs w:val="28"/>
        </w:rPr>
      </w:pPr>
      <w:r w:rsidRPr="00E732AC">
        <w:rPr>
          <w:rFonts w:ascii="Times New Roman" w:hAnsi="Times New Roman" w:cs="Times New Roman"/>
          <w:color w:val="231F20"/>
          <w:sz w:val="28"/>
          <w:szCs w:val="28"/>
        </w:rPr>
        <w:t>б)</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запрет. Право — универсальный регулятор</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общественных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отношений.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Между</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тем</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настоящее время признается факт того, что</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право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ограничено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своих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возможностях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влияния на цифровую среду. Наиболее за-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метным образом это проявляется на при-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мере цифровых (крипто-) валют. Понимая</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невозможность эффективного регулирова-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ния</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обращения</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указанных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инструментов,</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государство, в частности, ввело запрет на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w w:val="95"/>
          <w:sz w:val="28"/>
          <w:szCs w:val="28"/>
        </w:rPr>
        <w:t>принятие цифровых валют в качестве встреч-</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z w:val="28"/>
          <w:szCs w:val="28"/>
        </w:rPr>
        <w:t>ного предоставления за передаваемые то-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pacing w:val="-1"/>
          <w:sz w:val="28"/>
          <w:szCs w:val="28"/>
        </w:rPr>
        <w:t>вары,</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выполняемые</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работы</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оказываемые</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услуги</w:t>
      </w:r>
      <w:r w:rsidRPr="00E732AC">
        <w:rPr>
          <w:rFonts w:ascii="Times New Roman" w:hAnsi="Times New Roman" w:cs="Times New Roman"/>
          <w:color w:val="231F20"/>
          <w:sz w:val="28"/>
          <w:szCs w:val="28"/>
          <w:vertAlign w:val="superscript"/>
        </w:rPr>
        <w:t>23</w:t>
      </w:r>
      <w:r w:rsidRPr="00E732AC">
        <w:rPr>
          <w:rFonts w:ascii="Times New Roman" w:hAnsi="Times New Roman" w:cs="Times New Roman"/>
          <w:color w:val="231F20"/>
          <w:sz w:val="28"/>
          <w:szCs w:val="28"/>
        </w:rPr>
        <w:t>;</w:t>
      </w:r>
    </w:p>
    <w:p w14:paraId="079E6321" w14:textId="77777777" w:rsidR="00DF5B53" w:rsidRPr="00E732AC" w:rsidRDefault="00DF5B53" w:rsidP="00DF5B53">
      <w:pPr>
        <w:pStyle w:val="a3"/>
        <w:spacing w:before="12" w:line="235" w:lineRule="auto"/>
        <w:ind w:left="497" w:hanging="300"/>
        <w:jc w:val="both"/>
        <w:rPr>
          <w:rFonts w:ascii="Times New Roman" w:hAnsi="Times New Roman" w:cs="Times New Roman"/>
          <w:sz w:val="28"/>
          <w:szCs w:val="28"/>
        </w:rPr>
      </w:pP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управомочивание.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Цифровые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технологии</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расширяют возможности по реализации 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w w:val="95"/>
          <w:sz w:val="28"/>
          <w:szCs w:val="28"/>
        </w:rPr>
        <w:t>защите прав и законных интересов субъектов</w:t>
      </w:r>
      <w:r w:rsidRPr="00E732AC">
        <w:rPr>
          <w:rFonts w:ascii="Times New Roman" w:hAnsi="Times New Roman" w:cs="Times New Roman"/>
          <w:color w:val="231F20"/>
          <w:spacing w:val="-45"/>
          <w:w w:val="95"/>
          <w:sz w:val="28"/>
          <w:szCs w:val="28"/>
        </w:rPr>
        <w:t xml:space="preserve"> </w:t>
      </w:r>
      <w:r w:rsidRPr="00E732AC">
        <w:rPr>
          <w:rFonts w:ascii="Times New Roman" w:hAnsi="Times New Roman" w:cs="Times New Roman"/>
          <w:color w:val="231F20"/>
          <w:sz w:val="28"/>
          <w:szCs w:val="28"/>
        </w:rPr>
        <w:t>финансовых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правоотношений.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Например,</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налогоплательщики на основании пп. 1 п. 1</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ст. 21 НК РФ вправе получать по месту сво-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его учета от налоговых органов бесплатную</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информацию</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том</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числе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письменной</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форме) о действующих налогах и сборах,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pacing w:val="-2"/>
          <w:sz w:val="28"/>
          <w:szCs w:val="28"/>
        </w:rPr>
        <w:t>налоговом</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pacing w:val="-2"/>
          <w:sz w:val="28"/>
          <w:szCs w:val="28"/>
        </w:rPr>
        <w:t>законодательстве</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pacing w:val="-1"/>
          <w:sz w:val="28"/>
          <w:szCs w:val="28"/>
        </w:rPr>
        <w:t>и</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pacing w:val="-1"/>
          <w:sz w:val="28"/>
          <w:szCs w:val="28"/>
        </w:rPr>
        <w:t>т.д.</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pacing w:val="-1"/>
          <w:sz w:val="28"/>
          <w:szCs w:val="28"/>
        </w:rPr>
        <w:t>При</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pacing w:val="-1"/>
          <w:sz w:val="28"/>
          <w:szCs w:val="28"/>
        </w:rPr>
        <w:t>этом</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они могут реализовать данное право через</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свой</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личный кабинет;</w:t>
      </w:r>
    </w:p>
    <w:p w14:paraId="624D8AC7" w14:textId="77777777" w:rsidR="00DF5B53" w:rsidRPr="00E732AC" w:rsidRDefault="00DF5B53" w:rsidP="00DF5B53">
      <w:pPr>
        <w:pStyle w:val="a5"/>
        <w:numPr>
          <w:ilvl w:val="0"/>
          <w:numId w:val="3"/>
        </w:numPr>
        <w:tabs>
          <w:tab w:val="left" w:pos="498"/>
        </w:tabs>
        <w:spacing w:before="10" w:line="235" w:lineRule="auto"/>
        <w:ind w:right="3"/>
        <w:jc w:val="both"/>
        <w:rPr>
          <w:rFonts w:ascii="Times New Roman" w:hAnsi="Times New Roman" w:cs="Times New Roman"/>
          <w:sz w:val="28"/>
          <w:szCs w:val="28"/>
        </w:rPr>
      </w:pPr>
      <w:r w:rsidRPr="00E732AC">
        <w:rPr>
          <w:rFonts w:ascii="Times New Roman" w:hAnsi="Times New Roman" w:cs="Times New Roman"/>
          <w:i/>
          <w:color w:val="231F20"/>
          <w:spacing w:val="-1"/>
          <w:sz w:val="28"/>
          <w:szCs w:val="28"/>
        </w:rPr>
        <w:t xml:space="preserve">расширение </w:t>
      </w:r>
      <w:r w:rsidRPr="00E732AC">
        <w:rPr>
          <w:rFonts w:ascii="Times New Roman" w:hAnsi="Times New Roman" w:cs="Times New Roman"/>
          <w:i/>
          <w:color w:val="231F20"/>
          <w:sz w:val="28"/>
          <w:szCs w:val="28"/>
        </w:rPr>
        <w:t>возможностей регулирования</w:t>
      </w:r>
      <w:r w:rsidRPr="00E732AC">
        <w:rPr>
          <w:rFonts w:ascii="Times New Roman" w:hAnsi="Times New Roman" w:cs="Times New Roman"/>
          <w:i/>
          <w:color w:val="231F20"/>
          <w:spacing w:val="-47"/>
          <w:sz w:val="28"/>
          <w:szCs w:val="28"/>
        </w:rPr>
        <w:t xml:space="preserve"> </w:t>
      </w:r>
      <w:r w:rsidRPr="00E732AC">
        <w:rPr>
          <w:rFonts w:ascii="Times New Roman" w:hAnsi="Times New Roman" w:cs="Times New Roman"/>
          <w:i/>
          <w:color w:val="231F20"/>
          <w:sz w:val="28"/>
          <w:szCs w:val="28"/>
        </w:rPr>
        <w:t>трансграничных общественных отноше-</w:t>
      </w:r>
      <w:r w:rsidRPr="00E732AC">
        <w:rPr>
          <w:rFonts w:ascii="Times New Roman" w:hAnsi="Times New Roman" w:cs="Times New Roman"/>
          <w:i/>
          <w:color w:val="231F20"/>
          <w:spacing w:val="1"/>
          <w:sz w:val="28"/>
          <w:szCs w:val="28"/>
        </w:rPr>
        <w:t xml:space="preserve"> </w:t>
      </w:r>
      <w:r w:rsidRPr="00E732AC">
        <w:rPr>
          <w:rFonts w:ascii="Times New Roman" w:hAnsi="Times New Roman" w:cs="Times New Roman"/>
          <w:i/>
          <w:color w:val="231F20"/>
          <w:sz w:val="28"/>
          <w:szCs w:val="28"/>
        </w:rPr>
        <w:t>ний</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9"/>
          <w:sz w:val="28"/>
          <w:szCs w:val="28"/>
        </w:rPr>
        <w:t xml:space="preserve"> </w:t>
      </w:r>
      <w:r w:rsidRPr="00E732AC">
        <w:rPr>
          <w:rFonts w:ascii="Times New Roman" w:hAnsi="Times New Roman" w:cs="Times New Roman"/>
          <w:color w:val="231F20"/>
          <w:sz w:val="28"/>
          <w:szCs w:val="28"/>
        </w:rPr>
        <w:t>Как</w:t>
      </w:r>
      <w:r w:rsidRPr="00E732AC">
        <w:rPr>
          <w:rFonts w:ascii="Times New Roman" w:hAnsi="Times New Roman" w:cs="Times New Roman"/>
          <w:color w:val="231F20"/>
          <w:spacing w:val="20"/>
          <w:sz w:val="28"/>
          <w:szCs w:val="28"/>
        </w:rPr>
        <w:t xml:space="preserve"> </w:t>
      </w:r>
      <w:r w:rsidRPr="00E732AC">
        <w:rPr>
          <w:rFonts w:ascii="Times New Roman" w:hAnsi="Times New Roman" w:cs="Times New Roman"/>
          <w:color w:val="231F20"/>
          <w:sz w:val="28"/>
          <w:szCs w:val="28"/>
        </w:rPr>
        <w:t>уже</w:t>
      </w:r>
      <w:r w:rsidRPr="00E732AC">
        <w:rPr>
          <w:rFonts w:ascii="Times New Roman" w:hAnsi="Times New Roman" w:cs="Times New Roman"/>
          <w:color w:val="231F20"/>
          <w:spacing w:val="19"/>
          <w:sz w:val="28"/>
          <w:szCs w:val="28"/>
        </w:rPr>
        <w:t xml:space="preserve"> </w:t>
      </w:r>
      <w:r w:rsidRPr="00E732AC">
        <w:rPr>
          <w:rFonts w:ascii="Times New Roman" w:hAnsi="Times New Roman" w:cs="Times New Roman"/>
          <w:color w:val="231F20"/>
          <w:sz w:val="28"/>
          <w:szCs w:val="28"/>
        </w:rPr>
        <w:t>было</w:t>
      </w:r>
      <w:r w:rsidRPr="00E732AC">
        <w:rPr>
          <w:rFonts w:ascii="Times New Roman" w:hAnsi="Times New Roman" w:cs="Times New Roman"/>
          <w:color w:val="231F20"/>
          <w:spacing w:val="20"/>
          <w:sz w:val="28"/>
          <w:szCs w:val="28"/>
        </w:rPr>
        <w:t xml:space="preserve"> </w:t>
      </w:r>
      <w:r w:rsidRPr="00E732AC">
        <w:rPr>
          <w:rFonts w:ascii="Times New Roman" w:hAnsi="Times New Roman" w:cs="Times New Roman"/>
          <w:color w:val="231F20"/>
          <w:sz w:val="28"/>
          <w:szCs w:val="28"/>
        </w:rPr>
        <w:t>отмечено,</w:t>
      </w:r>
      <w:r w:rsidRPr="00E732AC">
        <w:rPr>
          <w:rFonts w:ascii="Times New Roman" w:hAnsi="Times New Roman" w:cs="Times New Roman"/>
          <w:color w:val="231F20"/>
          <w:spacing w:val="20"/>
          <w:sz w:val="28"/>
          <w:szCs w:val="28"/>
        </w:rPr>
        <w:t xml:space="preserve"> </w:t>
      </w:r>
      <w:r w:rsidRPr="00E732AC">
        <w:rPr>
          <w:rFonts w:ascii="Times New Roman" w:hAnsi="Times New Roman" w:cs="Times New Roman"/>
          <w:color w:val="231F20"/>
          <w:sz w:val="28"/>
          <w:szCs w:val="28"/>
        </w:rPr>
        <w:t>право</w:t>
      </w:r>
      <w:r w:rsidRPr="00E732AC">
        <w:rPr>
          <w:rFonts w:ascii="Times New Roman" w:hAnsi="Times New Roman" w:cs="Times New Roman"/>
          <w:color w:val="231F20"/>
          <w:spacing w:val="18"/>
          <w:sz w:val="28"/>
          <w:szCs w:val="28"/>
        </w:rPr>
        <w:t xml:space="preserve"> </w:t>
      </w:r>
      <w:r w:rsidRPr="00E732AC">
        <w:rPr>
          <w:rFonts w:ascii="Times New Roman" w:hAnsi="Times New Roman" w:cs="Times New Roman"/>
          <w:color w:val="231F20"/>
          <w:sz w:val="28"/>
          <w:szCs w:val="28"/>
        </w:rPr>
        <w:t>хотя</w:t>
      </w:r>
      <w:r w:rsidRPr="00E732AC">
        <w:rPr>
          <w:rFonts w:ascii="Times New Roman" w:hAnsi="Times New Roman" w:cs="Times New Roman"/>
          <w:color w:val="231F20"/>
          <w:spacing w:val="20"/>
          <w:sz w:val="28"/>
          <w:szCs w:val="28"/>
        </w:rPr>
        <w:t xml:space="preserve"> </w:t>
      </w:r>
      <w:r w:rsidRPr="00E732AC">
        <w:rPr>
          <w:rFonts w:ascii="Times New Roman" w:hAnsi="Times New Roman" w:cs="Times New Roman"/>
          <w:color w:val="231F20"/>
          <w:sz w:val="28"/>
          <w:szCs w:val="28"/>
        </w:rPr>
        <w:t>и</w:t>
      </w:r>
    </w:p>
    <w:p w14:paraId="53D1F16C" w14:textId="77777777" w:rsidR="00DF5B53" w:rsidRPr="00E732AC" w:rsidRDefault="00DF5B53" w:rsidP="00DF5B53">
      <w:pPr>
        <w:pStyle w:val="a3"/>
        <w:spacing w:before="60" w:line="235" w:lineRule="auto"/>
        <w:ind w:left="494" w:right="114"/>
        <w:jc w:val="both"/>
        <w:rPr>
          <w:rFonts w:ascii="Times New Roman" w:hAnsi="Times New Roman" w:cs="Times New Roman"/>
          <w:sz w:val="28"/>
          <w:szCs w:val="28"/>
        </w:rPr>
      </w:pPr>
      <w:r w:rsidRPr="00E732AC">
        <w:rPr>
          <w:rFonts w:ascii="Times New Roman" w:hAnsi="Times New Roman" w:cs="Times New Roman"/>
          <w:sz w:val="28"/>
          <w:szCs w:val="28"/>
        </w:rPr>
        <w:br w:type="column"/>
      </w:r>
      <w:r w:rsidRPr="00E732AC">
        <w:rPr>
          <w:rFonts w:ascii="Times New Roman" w:hAnsi="Times New Roman" w:cs="Times New Roman"/>
          <w:color w:val="231F20"/>
          <w:sz w:val="28"/>
          <w:szCs w:val="28"/>
        </w:rPr>
        <w:lastRenderedPageBreak/>
        <w:t>является универсальным, но тем не менее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остается ограниченным инструментом воз-</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pacing w:val="-1"/>
          <w:sz w:val="28"/>
          <w:szCs w:val="28"/>
        </w:rPr>
        <w:t>действия</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на</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субъектов</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финансовых</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отноше-</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ний.</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Юрисдикция</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государства</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(т.е.</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пределы</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pacing w:val="-1"/>
          <w:sz w:val="28"/>
          <w:szCs w:val="28"/>
        </w:rPr>
        <w:t>его</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компетенции)</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очерчена</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границами</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дан-</w:t>
      </w:r>
      <w:r w:rsidRPr="00E732AC">
        <w:rPr>
          <w:rFonts w:ascii="Times New Roman" w:hAnsi="Times New Roman" w:cs="Times New Roman"/>
          <w:color w:val="231F20"/>
          <w:spacing w:val="-48"/>
          <w:sz w:val="28"/>
          <w:szCs w:val="28"/>
        </w:rPr>
        <w:t xml:space="preserve"> </w:t>
      </w:r>
      <w:r w:rsidRPr="00E732AC">
        <w:rPr>
          <w:rFonts w:ascii="Times New Roman" w:hAnsi="Times New Roman" w:cs="Times New Roman"/>
          <w:color w:val="231F20"/>
          <w:sz w:val="28"/>
          <w:szCs w:val="28"/>
        </w:rPr>
        <w:t>ного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публичного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правового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образования.</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Очевидно, что попытки одного государства</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регулировать общественные отношения на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w w:val="95"/>
          <w:sz w:val="28"/>
          <w:szCs w:val="28"/>
        </w:rPr>
        <w:t>территории другого государства есть прямое</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z w:val="28"/>
          <w:szCs w:val="28"/>
        </w:rPr>
        <w:t>вмешательство в суверенитет последнего.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Подобные действия могут нести самые не-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благоприятные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последствия.</w:t>
      </w:r>
    </w:p>
    <w:p w14:paraId="3827A31D" w14:textId="77777777" w:rsidR="00DF5B53" w:rsidRPr="00E732AC" w:rsidRDefault="00DF5B53" w:rsidP="00DF5B53">
      <w:pPr>
        <w:pStyle w:val="a3"/>
        <w:spacing w:before="9" w:line="235" w:lineRule="auto"/>
        <w:ind w:left="194" w:right="113" w:firstLine="283"/>
        <w:jc w:val="both"/>
        <w:rPr>
          <w:rFonts w:ascii="Times New Roman" w:hAnsi="Times New Roman" w:cs="Times New Roman"/>
          <w:sz w:val="28"/>
          <w:szCs w:val="28"/>
        </w:rPr>
      </w:pPr>
      <w:r w:rsidRPr="00E732AC">
        <w:rPr>
          <w:rFonts w:ascii="Times New Roman" w:hAnsi="Times New Roman" w:cs="Times New Roman"/>
          <w:color w:val="231F20"/>
          <w:sz w:val="28"/>
          <w:szCs w:val="28"/>
        </w:rPr>
        <w:t>Между</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тем</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усиливающаяся</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глобализация</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обуславливает интенсификацию трансгранич-</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w w:val="95"/>
          <w:sz w:val="28"/>
          <w:szCs w:val="28"/>
        </w:rPr>
        <w:t>ного движения денежных средств, что неизбеж-</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z w:val="28"/>
          <w:szCs w:val="28"/>
        </w:rPr>
        <w:t>но влечет за собой ряд проблем, связанных в</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pacing w:val="-1"/>
          <w:sz w:val="28"/>
          <w:szCs w:val="28"/>
        </w:rPr>
        <w:t>том</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числе</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с</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определением</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объема</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фискальных</w:t>
      </w:r>
      <w:r w:rsidRPr="00E732AC">
        <w:rPr>
          <w:rFonts w:ascii="Times New Roman" w:hAnsi="Times New Roman" w:cs="Times New Roman"/>
          <w:color w:val="231F20"/>
          <w:spacing w:val="-48"/>
          <w:sz w:val="28"/>
          <w:szCs w:val="28"/>
        </w:rPr>
        <w:t xml:space="preserve"> </w:t>
      </w:r>
      <w:r w:rsidRPr="00E732AC">
        <w:rPr>
          <w:rFonts w:ascii="Times New Roman" w:hAnsi="Times New Roman" w:cs="Times New Roman"/>
          <w:color w:val="231F20"/>
          <w:w w:val="95"/>
          <w:sz w:val="28"/>
          <w:szCs w:val="28"/>
        </w:rPr>
        <w:t>прав различных юрисдикций. Так, очевидно, что</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z w:val="28"/>
          <w:szCs w:val="28"/>
        </w:rPr>
        <w:t>налогоплательщики стремятся перевести свой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pacing w:val="-1"/>
          <w:sz w:val="28"/>
          <w:szCs w:val="28"/>
        </w:rPr>
        <w:t>капитал</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в</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низконалоговые</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юрисдикции</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целях</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w w:val="95"/>
          <w:sz w:val="28"/>
          <w:szCs w:val="28"/>
        </w:rPr>
        <w:t xml:space="preserve">сохранения причитающихся им </w:t>
      </w:r>
      <w:r w:rsidRPr="00E732AC">
        <w:rPr>
          <w:rFonts w:ascii="Times New Roman" w:hAnsi="Times New Roman" w:cs="Times New Roman"/>
          <w:color w:val="231F20"/>
          <w:w w:val="95"/>
          <w:sz w:val="28"/>
          <w:szCs w:val="28"/>
        </w:rPr>
        <w:t>доходов. Между</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pacing w:val="-1"/>
          <w:sz w:val="28"/>
          <w:szCs w:val="28"/>
        </w:rPr>
        <w:t>тем</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у</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государства,</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на</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территории</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которого</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дан-</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ный</w:t>
      </w:r>
      <w:r w:rsidRPr="00E732AC">
        <w:rPr>
          <w:rFonts w:ascii="Times New Roman" w:hAnsi="Times New Roman" w:cs="Times New Roman"/>
          <w:color w:val="231F20"/>
          <w:spacing w:val="-12"/>
          <w:sz w:val="28"/>
          <w:szCs w:val="28"/>
        </w:rPr>
        <w:t xml:space="preserve"> </w:t>
      </w:r>
      <w:r w:rsidRPr="00E732AC">
        <w:rPr>
          <w:rFonts w:ascii="Times New Roman" w:hAnsi="Times New Roman" w:cs="Times New Roman"/>
          <w:color w:val="231F20"/>
          <w:sz w:val="28"/>
          <w:szCs w:val="28"/>
        </w:rPr>
        <w:t>доход</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извлекается,</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существует</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прямо</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про-</w:t>
      </w:r>
      <w:r w:rsidRPr="00E732AC">
        <w:rPr>
          <w:rFonts w:ascii="Times New Roman" w:hAnsi="Times New Roman" w:cs="Times New Roman"/>
          <w:color w:val="231F20"/>
          <w:spacing w:val="-48"/>
          <w:sz w:val="28"/>
          <w:szCs w:val="28"/>
        </w:rPr>
        <w:t xml:space="preserve"> </w:t>
      </w:r>
      <w:r w:rsidRPr="00E732AC">
        <w:rPr>
          <w:rFonts w:ascii="Times New Roman" w:hAnsi="Times New Roman" w:cs="Times New Roman"/>
          <w:color w:val="231F20"/>
          <w:sz w:val="28"/>
          <w:szCs w:val="28"/>
        </w:rPr>
        <w:t>тивоположный интерес — обложить поступле-</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ния налогоплательщика налогом на своей тер-</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ритории и пресечь факты незаконного вывода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капитала за рубеж. Для определения полноты</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исполнения</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налогоплательщиком</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налоговой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обязанности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государству</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зачастую</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требуется</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w w:val="95"/>
          <w:sz w:val="28"/>
          <w:szCs w:val="28"/>
        </w:rPr>
        <w:t>информация, носящая закрытый характер (о за-</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w w:val="95"/>
          <w:sz w:val="28"/>
          <w:szCs w:val="28"/>
        </w:rPr>
        <w:t>рубежных счетах, об офшорных операциях, объ-</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z w:val="28"/>
          <w:szCs w:val="28"/>
        </w:rPr>
        <w:t>ектах недвижимого имущества и т.д.). Помимо</w:t>
      </w:r>
      <w:r w:rsidRPr="00E732AC">
        <w:rPr>
          <w:rFonts w:ascii="Times New Roman" w:hAnsi="Times New Roman" w:cs="Times New Roman"/>
          <w:color w:val="231F20"/>
          <w:spacing w:val="-48"/>
          <w:sz w:val="28"/>
          <w:szCs w:val="28"/>
        </w:rPr>
        <w:t xml:space="preserve"> </w:t>
      </w:r>
      <w:r w:rsidRPr="00E732AC">
        <w:rPr>
          <w:rFonts w:ascii="Times New Roman" w:hAnsi="Times New Roman" w:cs="Times New Roman"/>
          <w:color w:val="231F20"/>
          <w:w w:val="95"/>
          <w:sz w:val="28"/>
          <w:szCs w:val="28"/>
        </w:rPr>
        <w:t>решения юридического вопроса о допустимости</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z w:val="28"/>
          <w:szCs w:val="28"/>
        </w:rPr>
        <w:t>и об основаниях предоставления такого рода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w w:val="95"/>
          <w:sz w:val="28"/>
          <w:szCs w:val="28"/>
        </w:rPr>
        <w:t>информации, требуется также техническое обес-</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z w:val="28"/>
          <w:szCs w:val="28"/>
        </w:rPr>
        <w:t>печение возможности передачи соответствую-</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щих сведений. В этих целях в конце 2017 г. в</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законодательство о налогах и сборах был вве-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ден разд. VII.1 «Выполнение международных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pacing w:val="-2"/>
          <w:sz w:val="28"/>
          <w:szCs w:val="28"/>
        </w:rPr>
        <w:t>договоров</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pacing w:val="-2"/>
          <w:sz w:val="28"/>
          <w:szCs w:val="28"/>
        </w:rPr>
        <w:t>Российской</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pacing w:val="-1"/>
          <w:sz w:val="28"/>
          <w:szCs w:val="28"/>
        </w:rPr>
        <w:t>Федерации</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pacing w:val="-1"/>
          <w:sz w:val="28"/>
          <w:szCs w:val="28"/>
        </w:rPr>
        <w:t>по</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pacing w:val="-1"/>
          <w:sz w:val="28"/>
          <w:szCs w:val="28"/>
        </w:rPr>
        <w:t>вопросам</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налогообложения 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взаимной административ-</w:t>
      </w:r>
    </w:p>
    <w:p w14:paraId="63A95212" w14:textId="77777777" w:rsidR="00DF5B53" w:rsidRPr="00E732AC" w:rsidRDefault="00DF5B53" w:rsidP="00DF5B53">
      <w:pPr>
        <w:spacing w:line="235" w:lineRule="auto"/>
        <w:jc w:val="both"/>
        <w:rPr>
          <w:rFonts w:ascii="Times New Roman" w:hAnsi="Times New Roman" w:cs="Times New Roman"/>
          <w:sz w:val="28"/>
          <w:szCs w:val="28"/>
        </w:rPr>
        <w:sectPr w:rsidR="00DF5B53" w:rsidRPr="00E732AC" w:rsidSect="00B462A2">
          <w:type w:val="continuous"/>
          <w:pgSz w:w="11910" w:h="16840"/>
          <w:pgMar w:top="1660" w:right="1300" w:bottom="1640" w:left="1220" w:header="720" w:footer="720" w:gutter="0"/>
          <w:cols w:num="2" w:space="720" w:equalWidth="0">
            <w:col w:w="4619" w:space="40"/>
            <w:col w:w="4731"/>
          </w:cols>
        </w:sectPr>
      </w:pPr>
    </w:p>
    <w:p w14:paraId="71BE61C4" w14:textId="77777777" w:rsidR="00DF5B53" w:rsidRPr="00E732AC" w:rsidRDefault="00DF5B53" w:rsidP="00DF5B53">
      <w:pPr>
        <w:pStyle w:val="a3"/>
        <w:rPr>
          <w:rFonts w:ascii="Times New Roman" w:hAnsi="Times New Roman" w:cs="Times New Roman"/>
          <w:sz w:val="28"/>
          <w:szCs w:val="28"/>
        </w:rPr>
      </w:pPr>
    </w:p>
    <w:p w14:paraId="2FB98541" w14:textId="77777777" w:rsidR="00DF5B53" w:rsidRPr="00E732AC" w:rsidRDefault="00DF5B53" w:rsidP="00DF5B53">
      <w:pPr>
        <w:pStyle w:val="a3"/>
        <w:spacing w:before="6"/>
        <w:rPr>
          <w:rFonts w:ascii="Times New Roman" w:hAnsi="Times New Roman" w:cs="Times New Roman"/>
          <w:sz w:val="28"/>
          <w:szCs w:val="28"/>
        </w:rPr>
      </w:pPr>
    </w:p>
    <w:p w14:paraId="7B39DB90" w14:textId="043AE326" w:rsidR="00DF5B53" w:rsidRPr="00E732AC" w:rsidRDefault="00DF5B53" w:rsidP="00DF5B53">
      <w:pPr>
        <w:pStyle w:val="a3"/>
        <w:spacing w:line="20" w:lineRule="exact"/>
        <w:ind w:left="192"/>
        <w:rPr>
          <w:rFonts w:ascii="Times New Roman" w:hAnsi="Times New Roman" w:cs="Times New Roman"/>
          <w:sz w:val="28"/>
          <w:szCs w:val="28"/>
        </w:rPr>
      </w:pPr>
      <w:r w:rsidRPr="00E732AC">
        <w:rPr>
          <w:rFonts w:ascii="Times New Roman" w:hAnsi="Times New Roman" w:cs="Times New Roman"/>
          <w:noProof/>
          <w:sz w:val="28"/>
          <w:szCs w:val="28"/>
        </w:rPr>
        <mc:AlternateContent>
          <mc:Choice Requires="wpg">
            <w:drawing>
              <wp:inline distT="0" distB="0" distL="0" distR="0" wp14:anchorId="522F971A" wp14:editId="4ED2B371">
                <wp:extent cx="1440180" cy="6350"/>
                <wp:effectExtent l="10795" t="1905" r="6350" b="10795"/>
                <wp:docPr id="781624315"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180" cy="6350"/>
                          <a:chOff x="0" y="0"/>
                          <a:chExt cx="2268" cy="10"/>
                        </a:xfrm>
                      </wpg:grpSpPr>
                      <wps:wsp>
                        <wps:cNvPr id="434967476" name="Line 3"/>
                        <wps:cNvCnPr>
                          <a:cxnSpLocks noChangeShapeType="1"/>
                        </wps:cNvCnPr>
                        <wps:spPr bwMode="auto">
                          <a:xfrm>
                            <a:off x="0" y="5"/>
                            <a:ext cx="2268"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1B9A966" id="Группа 2" o:spid="_x0000_s1026" style="width:113.4pt;height:.5pt;mso-position-horizontal-relative:char;mso-position-vertical-relative:line" coordsize="22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">
                <v:line id="Line 3" o:spid="_x0000_s1027" style="position:absolute;visibility:visible;mso-wrap-style:square" from="0,5" to="2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" strokecolor="#231f20" strokeweight=".5pt"/>
                <w10:anchorlock/>
              </v:group>
            </w:pict>
          </mc:Fallback>
        </mc:AlternateContent>
      </w:r>
    </w:p>
    <w:p w14:paraId="75A9120E" w14:textId="77777777" w:rsidR="00DF5B53" w:rsidRPr="00E732AC" w:rsidRDefault="00DF5B53" w:rsidP="00DF5B53">
      <w:pPr>
        <w:spacing w:before="54"/>
        <w:ind w:left="457" w:right="115" w:hanging="261"/>
        <w:jc w:val="both"/>
        <w:rPr>
          <w:rFonts w:ascii="Times New Roman" w:hAnsi="Times New Roman" w:cs="Times New Roman"/>
          <w:sz w:val="28"/>
          <w:szCs w:val="28"/>
        </w:rPr>
      </w:pPr>
      <w:r w:rsidRPr="00E732AC">
        <w:rPr>
          <w:rFonts w:ascii="Times New Roman" w:hAnsi="Times New Roman" w:cs="Times New Roman"/>
          <w:color w:val="231F20"/>
          <w:sz w:val="28"/>
          <w:szCs w:val="28"/>
          <w:vertAlign w:val="superscript"/>
        </w:rPr>
        <w:t>22</w:t>
      </w:r>
      <w:r w:rsidRPr="00E732AC">
        <w:rPr>
          <w:rFonts w:ascii="Times New Roman" w:hAnsi="Times New Roman" w:cs="Times New Roman"/>
          <w:color w:val="231F20"/>
          <w:spacing w:val="40"/>
          <w:sz w:val="28"/>
          <w:szCs w:val="28"/>
        </w:rPr>
        <w:t xml:space="preserve"> </w:t>
      </w:r>
      <w:r w:rsidRPr="00E732AC">
        <w:rPr>
          <w:rFonts w:ascii="Times New Roman" w:hAnsi="Times New Roman" w:cs="Times New Roman"/>
          <w:color w:val="231F20"/>
          <w:sz w:val="28"/>
          <w:szCs w:val="28"/>
        </w:rPr>
        <w:t>Инструкция</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Банка</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России</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от</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15.01.2020</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202-И</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«О</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порядке</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проведения</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Банком</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России</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проверок</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под-</w:t>
      </w:r>
      <w:r w:rsidRPr="00E732AC">
        <w:rPr>
          <w:rFonts w:ascii="Times New Roman" w:hAnsi="Times New Roman" w:cs="Times New Roman"/>
          <w:color w:val="231F20"/>
          <w:spacing w:val="-43"/>
          <w:sz w:val="28"/>
          <w:szCs w:val="28"/>
        </w:rPr>
        <w:t xml:space="preserve"> </w:t>
      </w:r>
      <w:r w:rsidRPr="00E732AC">
        <w:rPr>
          <w:rFonts w:ascii="Times New Roman" w:hAnsi="Times New Roman" w:cs="Times New Roman"/>
          <w:color w:val="231F20"/>
          <w:sz w:val="28"/>
          <w:szCs w:val="28"/>
        </w:rPr>
        <w:t>надзорных</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лиц»</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 Вестник</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Банка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России.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2020.</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32.</w:t>
      </w:r>
    </w:p>
    <w:p w14:paraId="72268EE8" w14:textId="77777777" w:rsidR="00DF5B53" w:rsidRPr="00E732AC" w:rsidRDefault="00DF5B53" w:rsidP="00DF5B53">
      <w:pPr>
        <w:spacing w:before="1"/>
        <w:ind w:left="457" w:right="115" w:hanging="261"/>
        <w:jc w:val="both"/>
        <w:rPr>
          <w:rFonts w:ascii="Times New Roman" w:hAnsi="Times New Roman" w:cs="Times New Roman"/>
          <w:sz w:val="28"/>
          <w:szCs w:val="28"/>
        </w:rPr>
      </w:pPr>
      <w:r w:rsidRPr="00E732AC">
        <w:rPr>
          <w:rFonts w:ascii="Times New Roman" w:hAnsi="Times New Roman" w:cs="Times New Roman"/>
          <w:color w:val="231F20"/>
          <w:sz w:val="28"/>
          <w:szCs w:val="28"/>
          <w:vertAlign w:val="superscript"/>
        </w:rPr>
        <w:t>23</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Федеральный закон от 31.07.2020 № 259-ФЗ «О цифровых финансовых активах, цифровой валюте и 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внесении изменений в отдельные законодательные акты Российской Федерации». Ч. 5 ст. 14 // СЗ РФ.</w:t>
      </w:r>
      <w:r w:rsidRPr="00E732AC">
        <w:rPr>
          <w:rFonts w:ascii="Times New Roman" w:hAnsi="Times New Roman" w:cs="Times New Roman"/>
          <w:color w:val="231F20"/>
          <w:spacing w:val="-43"/>
          <w:sz w:val="28"/>
          <w:szCs w:val="28"/>
        </w:rPr>
        <w:t xml:space="preserve"> </w:t>
      </w:r>
      <w:r w:rsidRPr="00E732AC">
        <w:rPr>
          <w:rFonts w:ascii="Times New Roman" w:hAnsi="Times New Roman" w:cs="Times New Roman"/>
          <w:color w:val="231F20"/>
          <w:sz w:val="28"/>
          <w:szCs w:val="28"/>
        </w:rPr>
        <w:t>2020.</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31 (ч.</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I). Ст.</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5018.</w:t>
      </w:r>
    </w:p>
    <w:p w14:paraId="4C4542CE" w14:textId="77777777" w:rsidR="00DF5B53" w:rsidRPr="00E732AC" w:rsidRDefault="00DF5B53" w:rsidP="00DF5B53">
      <w:pPr>
        <w:jc w:val="both"/>
        <w:rPr>
          <w:rFonts w:ascii="Times New Roman" w:hAnsi="Times New Roman" w:cs="Times New Roman"/>
          <w:sz w:val="28"/>
          <w:szCs w:val="28"/>
        </w:rPr>
        <w:sectPr w:rsidR="00DF5B53" w:rsidRPr="00E732AC" w:rsidSect="00B462A2">
          <w:type w:val="continuous"/>
          <w:pgSz w:w="11910" w:h="16840"/>
          <w:pgMar w:top="1660" w:right="1300" w:bottom="1640" w:left="1220" w:header="720" w:footer="720" w:gutter="0"/>
          <w:cols w:space="720"/>
        </w:sectPr>
      </w:pPr>
    </w:p>
    <w:p w14:paraId="1820C1AA" w14:textId="77777777" w:rsidR="00DF5B53" w:rsidRPr="00E732AC" w:rsidRDefault="00DF5B53" w:rsidP="00DF5B53">
      <w:pPr>
        <w:pStyle w:val="a3"/>
        <w:spacing w:before="11"/>
        <w:rPr>
          <w:rFonts w:ascii="Times New Roman" w:hAnsi="Times New Roman" w:cs="Times New Roman"/>
          <w:sz w:val="28"/>
          <w:szCs w:val="28"/>
        </w:rPr>
      </w:pPr>
    </w:p>
    <w:p w14:paraId="3BB24EA8" w14:textId="77777777" w:rsidR="00DF5B53" w:rsidRPr="00E732AC" w:rsidRDefault="00DF5B53" w:rsidP="00DF5B53">
      <w:pPr>
        <w:rPr>
          <w:rFonts w:ascii="Times New Roman" w:hAnsi="Times New Roman" w:cs="Times New Roman"/>
          <w:sz w:val="28"/>
          <w:szCs w:val="28"/>
        </w:rPr>
        <w:sectPr w:rsidR="00DF5B53" w:rsidRPr="00E732AC" w:rsidSect="00B462A2">
          <w:headerReference w:type="even" r:id="rId13"/>
          <w:headerReference w:type="default" r:id="rId14"/>
          <w:footerReference w:type="even" r:id="rId15"/>
          <w:footerReference w:type="default" r:id="rId16"/>
          <w:pgSz w:w="11910" w:h="16840"/>
          <w:pgMar w:top="1660" w:right="1300" w:bottom="1640" w:left="1220" w:header="1046" w:footer="1451" w:gutter="0"/>
          <w:cols w:space="720"/>
        </w:sectPr>
      </w:pPr>
    </w:p>
    <w:p w14:paraId="428049D7" w14:textId="77777777" w:rsidR="00DF5B53" w:rsidRPr="00E732AC" w:rsidRDefault="00DF5B53" w:rsidP="00DF5B53">
      <w:pPr>
        <w:pStyle w:val="a3"/>
        <w:spacing w:before="72" w:line="235" w:lineRule="auto"/>
        <w:ind w:left="197"/>
        <w:jc w:val="both"/>
        <w:rPr>
          <w:rFonts w:ascii="Times New Roman" w:hAnsi="Times New Roman" w:cs="Times New Roman"/>
          <w:sz w:val="28"/>
          <w:szCs w:val="28"/>
        </w:rPr>
      </w:pPr>
      <w:r w:rsidRPr="00E732AC">
        <w:rPr>
          <w:rFonts w:ascii="Times New Roman" w:hAnsi="Times New Roman" w:cs="Times New Roman"/>
          <w:color w:val="231F20"/>
          <w:sz w:val="28"/>
          <w:szCs w:val="28"/>
        </w:rPr>
        <w:t>ной помощи по налоговым делам»</w:t>
      </w:r>
      <w:r w:rsidRPr="00E732AC">
        <w:rPr>
          <w:rFonts w:ascii="Times New Roman" w:hAnsi="Times New Roman" w:cs="Times New Roman"/>
          <w:color w:val="231F20"/>
          <w:sz w:val="28"/>
          <w:szCs w:val="28"/>
          <w:vertAlign w:val="superscript"/>
        </w:rPr>
        <w:t>24</w:t>
      </w:r>
      <w:r w:rsidRPr="00E732AC">
        <w:rPr>
          <w:rFonts w:ascii="Times New Roman" w:hAnsi="Times New Roman" w:cs="Times New Roman"/>
          <w:color w:val="231F20"/>
          <w:sz w:val="28"/>
          <w:szCs w:val="28"/>
        </w:rPr>
        <w:t>, закреп-</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ляющий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порядок</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автоматического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обмена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финансовой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информацией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иностранными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государствами (территориями). Заметим, что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подобный информационный обмен стал воз-</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w w:val="95"/>
          <w:sz w:val="28"/>
          <w:szCs w:val="28"/>
        </w:rPr>
        <w:t>можен в первую очередь благодаря внедрению</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z w:val="28"/>
          <w:szCs w:val="28"/>
        </w:rPr>
        <w:t>современных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цифровых</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технологий.</w:t>
      </w:r>
    </w:p>
    <w:p w14:paraId="4E9D8988" w14:textId="77777777" w:rsidR="00DF5B53" w:rsidRPr="00E732AC" w:rsidRDefault="00DF5B53" w:rsidP="00DF5B53">
      <w:pPr>
        <w:pStyle w:val="a3"/>
        <w:spacing w:before="6" w:line="235" w:lineRule="auto"/>
        <w:ind w:left="197" w:right="2" w:firstLine="283"/>
        <w:jc w:val="both"/>
        <w:rPr>
          <w:rFonts w:ascii="Times New Roman" w:hAnsi="Times New Roman" w:cs="Times New Roman"/>
          <w:sz w:val="28"/>
          <w:szCs w:val="28"/>
        </w:rPr>
      </w:pPr>
      <w:r w:rsidRPr="00E732AC">
        <w:rPr>
          <w:rFonts w:ascii="Times New Roman" w:hAnsi="Times New Roman" w:cs="Times New Roman"/>
          <w:color w:val="231F20"/>
          <w:sz w:val="28"/>
          <w:szCs w:val="28"/>
        </w:rPr>
        <w:t>Подводя итог проведенного исследования,</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хотелось бы отметить, что цифровизация ока-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pacing w:val="-1"/>
          <w:sz w:val="28"/>
          <w:szCs w:val="28"/>
        </w:rPr>
        <w:t>зывает</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существенное</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pacing w:val="-1"/>
          <w:sz w:val="28"/>
          <w:szCs w:val="28"/>
        </w:rPr>
        <w:t>влияние</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на</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метод</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финан-</w:t>
      </w:r>
      <w:r w:rsidRPr="00E732AC">
        <w:rPr>
          <w:rFonts w:ascii="Times New Roman" w:hAnsi="Times New Roman" w:cs="Times New Roman"/>
          <w:color w:val="231F20"/>
          <w:spacing w:val="-48"/>
          <w:sz w:val="28"/>
          <w:szCs w:val="28"/>
        </w:rPr>
        <w:t xml:space="preserve"> </w:t>
      </w:r>
      <w:r w:rsidRPr="00E732AC">
        <w:rPr>
          <w:rFonts w:ascii="Times New Roman" w:hAnsi="Times New Roman" w:cs="Times New Roman"/>
          <w:color w:val="231F20"/>
          <w:sz w:val="28"/>
          <w:szCs w:val="28"/>
        </w:rPr>
        <w:t>сового права. Безусловно, она не затрагивает</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таких</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его</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существенных</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характеристик,</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как</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им-</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перативность и диспозитивность, — это обоб-</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щенные категории,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характерные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для</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метода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любой отрасли права. В то же время внедре-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ние</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цифровых</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технологий</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меняет</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внутреннюю</w:t>
      </w:r>
    </w:p>
    <w:p w14:paraId="0CB20ABD" w14:textId="77777777" w:rsidR="00DF5B53" w:rsidRPr="00E732AC" w:rsidRDefault="00DF5B53" w:rsidP="00DF5B53">
      <w:pPr>
        <w:pStyle w:val="a3"/>
        <w:spacing w:before="72" w:line="235" w:lineRule="auto"/>
        <w:ind w:left="193" w:right="113"/>
        <w:jc w:val="both"/>
        <w:rPr>
          <w:rFonts w:ascii="Times New Roman" w:hAnsi="Times New Roman" w:cs="Times New Roman"/>
          <w:sz w:val="28"/>
          <w:szCs w:val="28"/>
        </w:rPr>
      </w:pPr>
      <w:r w:rsidRPr="00E732AC">
        <w:rPr>
          <w:rFonts w:ascii="Times New Roman" w:hAnsi="Times New Roman" w:cs="Times New Roman"/>
          <w:sz w:val="28"/>
          <w:szCs w:val="28"/>
        </w:rPr>
        <w:br w:type="column"/>
      </w:r>
      <w:r w:rsidRPr="00E732AC">
        <w:rPr>
          <w:rFonts w:ascii="Times New Roman" w:hAnsi="Times New Roman" w:cs="Times New Roman"/>
          <w:color w:val="231F20"/>
          <w:sz w:val="28"/>
          <w:szCs w:val="28"/>
        </w:rPr>
        <w:t>суть процессов воздействия на общественные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отношения, расширяя и трансформируя спо-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собы влияния на поведение участников таких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отношений. Дополняя традиционные способы</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правового регулирования техническими сред-</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ствами обеспечения их реализации, государ-</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ство повышает эффективность механизма пра-</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вового регулирования. Цифровые технологии</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pacing w:val="-2"/>
          <w:sz w:val="28"/>
          <w:szCs w:val="28"/>
        </w:rPr>
        <w:t>предоставляют праву возможность регулирова-</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ния общественных отношений принципиально</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новыми способами, расширяя вариативность</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инструментария</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метода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финансового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права.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Представляется,</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что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рассмотренные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статье</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тенденции будут только усиливаться, приводя</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pacing w:val="-1"/>
          <w:sz w:val="28"/>
          <w:szCs w:val="28"/>
        </w:rPr>
        <w:t>к</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изменению</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содержания</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метода</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финансового</w:t>
      </w:r>
      <w:r w:rsidRPr="00E732AC">
        <w:rPr>
          <w:rFonts w:ascii="Times New Roman" w:hAnsi="Times New Roman" w:cs="Times New Roman"/>
          <w:color w:val="231F20"/>
          <w:spacing w:val="-47"/>
          <w:sz w:val="28"/>
          <w:szCs w:val="28"/>
        </w:rPr>
        <w:t xml:space="preserve"> </w:t>
      </w:r>
      <w:r w:rsidRPr="00E732AC">
        <w:rPr>
          <w:rFonts w:ascii="Times New Roman" w:hAnsi="Times New Roman" w:cs="Times New Roman"/>
          <w:color w:val="231F20"/>
          <w:sz w:val="28"/>
          <w:szCs w:val="28"/>
        </w:rPr>
        <w:t>права.</w:t>
      </w:r>
    </w:p>
    <w:p w14:paraId="2552B074" w14:textId="77777777" w:rsidR="00DF5B53" w:rsidRPr="00E732AC" w:rsidRDefault="00DF5B53" w:rsidP="00DF5B53">
      <w:pPr>
        <w:spacing w:line="235" w:lineRule="auto"/>
        <w:jc w:val="both"/>
        <w:rPr>
          <w:rFonts w:ascii="Times New Roman" w:hAnsi="Times New Roman" w:cs="Times New Roman"/>
          <w:sz w:val="28"/>
          <w:szCs w:val="28"/>
        </w:rPr>
        <w:sectPr w:rsidR="00DF5B53" w:rsidRPr="00E732AC" w:rsidSect="00B462A2">
          <w:type w:val="continuous"/>
          <w:pgSz w:w="11910" w:h="16840"/>
          <w:pgMar w:top="1660" w:right="1300" w:bottom="1640" w:left="1220" w:header="720" w:footer="720" w:gutter="0"/>
          <w:cols w:num="2" w:space="720" w:equalWidth="0">
            <w:col w:w="4620" w:space="40"/>
            <w:col w:w="4730"/>
          </w:cols>
        </w:sectPr>
      </w:pPr>
    </w:p>
    <w:p w14:paraId="70482A07" w14:textId="77777777" w:rsidR="00DF5B53" w:rsidRPr="00E732AC" w:rsidRDefault="00DF5B53" w:rsidP="00DF5B53">
      <w:pPr>
        <w:pStyle w:val="a3"/>
        <w:rPr>
          <w:rFonts w:ascii="Times New Roman" w:hAnsi="Times New Roman" w:cs="Times New Roman"/>
          <w:sz w:val="28"/>
          <w:szCs w:val="28"/>
        </w:rPr>
      </w:pPr>
    </w:p>
    <w:p w14:paraId="1B815138" w14:textId="77777777" w:rsidR="00DF5B53" w:rsidRPr="00E732AC" w:rsidRDefault="00DF5B53" w:rsidP="00DF5B53">
      <w:pPr>
        <w:pStyle w:val="a3"/>
        <w:spacing w:before="2"/>
        <w:rPr>
          <w:rFonts w:ascii="Times New Roman" w:hAnsi="Times New Roman" w:cs="Times New Roman"/>
          <w:sz w:val="28"/>
          <w:szCs w:val="28"/>
        </w:rPr>
      </w:pPr>
    </w:p>
    <w:p w14:paraId="4B15A2CA" w14:textId="77777777" w:rsidR="00DF5B53" w:rsidRPr="00E732AC" w:rsidRDefault="00DF5B53" w:rsidP="00DF5B53">
      <w:pPr>
        <w:pStyle w:val="1"/>
        <w:spacing w:before="104"/>
        <w:rPr>
          <w:rFonts w:ascii="Times New Roman" w:hAnsi="Times New Roman" w:cs="Times New Roman"/>
          <w:sz w:val="28"/>
          <w:szCs w:val="28"/>
        </w:rPr>
      </w:pPr>
      <w:r w:rsidRPr="00E732AC">
        <w:rPr>
          <w:rFonts w:ascii="Times New Roman" w:hAnsi="Times New Roman" w:cs="Times New Roman"/>
          <w:color w:val="231F20"/>
          <w:w w:val="85"/>
          <w:sz w:val="28"/>
          <w:szCs w:val="28"/>
        </w:rPr>
        <w:t>БИБЛИОГРАФИЯ</w:t>
      </w:r>
    </w:p>
    <w:p w14:paraId="18130A3C" w14:textId="77777777" w:rsidR="00DF5B53" w:rsidRPr="00E732AC" w:rsidRDefault="00DF5B53" w:rsidP="00DF5B53">
      <w:pPr>
        <w:pStyle w:val="a3"/>
        <w:spacing w:before="10"/>
        <w:rPr>
          <w:rFonts w:ascii="Times New Roman" w:hAnsi="Times New Roman" w:cs="Times New Roman"/>
          <w:b/>
          <w:sz w:val="28"/>
          <w:szCs w:val="28"/>
        </w:rPr>
      </w:pPr>
    </w:p>
    <w:p w14:paraId="2D7C5406" w14:textId="77777777" w:rsidR="00DF5B53" w:rsidRPr="00E732AC" w:rsidRDefault="00DF5B53" w:rsidP="00DF5B53">
      <w:pPr>
        <w:pStyle w:val="a5"/>
        <w:numPr>
          <w:ilvl w:val="0"/>
          <w:numId w:val="2"/>
        </w:numPr>
        <w:tabs>
          <w:tab w:val="left" w:pos="698"/>
        </w:tabs>
        <w:spacing w:before="0" w:line="259" w:lineRule="auto"/>
        <w:ind w:right="115" w:hanging="221"/>
        <w:jc w:val="left"/>
        <w:rPr>
          <w:rFonts w:ascii="Times New Roman" w:hAnsi="Times New Roman" w:cs="Times New Roman"/>
          <w:sz w:val="28"/>
          <w:szCs w:val="28"/>
        </w:rPr>
      </w:pPr>
      <w:r w:rsidRPr="00E732AC">
        <w:rPr>
          <w:rFonts w:ascii="Times New Roman" w:hAnsi="Times New Roman" w:cs="Times New Roman"/>
          <w:color w:val="231F20"/>
          <w:sz w:val="28"/>
          <w:szCs w:val="28"/>
        </w:rPr>
        <w:t>Актуальные проблемы финансового права в условиях цифровизации экономики : монография / под</w:t>
      </w:r>
      <w:r w:rsidRPr="00E732AC">
        <w:rPr>
          <w:rFonts w:ascii="Times New Roman" w:hAnsi="Times New Roman" w:cs="Times New Roman"/>
          <w:color w:val="231F20"/>
          <w:spacing w:val="-43"/>
          <w:sz w:val="28"/>
          <w:szCs w:val="28"/>
        </w:rPr>
        <w:t xml:space="preserve"> </w:t>
      </w:r>
      <w:r w:rsidRPr="00E732AC">
        <w:rPr>
          <w:rFonts w:ascii="Times New Roman" w:hAnsi="Times New Roman" w:cs="Times New Roman"/>
          <w:color w:val="231F20"/>
          <w:sz w:val="28"/>
          <w:szCs w:val="28"/>
        </w:rPr>
        <w:t>ред.</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Е. Ю.</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Грачевой.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 М.</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 Проспект, 2020.</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256</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w:t>
      </w:r>
    </w:p>
    <w:p w14:paraId="15B034D0" w14:textId="77777777" w:rsidR="00DF5B53" w:rsidRPr="00E732AC" w:rsidRDefault="00DF5B53" w:rsidP="00DF5B53">
      <w:pPr>
        <w:pStyle w:val="a5"/>
        <w:numPr>
          <w:ilvl w:val="0"/>
          <w:numId w:val="2"/>
        </w:numPr>
        <w:tabs>
          <w:tab w:val="left" w:pos="698"/>
        </w:tabs>
        <w:spacing w:line="259" w:lineRule="auto"/>
        <w:ind w:right="115"/>
        <w:jc w:val="left"/>
        <w:rPr>
          <w:rFonts w:ascii="Times New Roman" w:hAnsi="Times New Roman" w:cs="Times New Roman"/>
          <w:sz w:val="28"/>
          <w:szCs w:val="28"/>
        </w:rPr>
      </w:pPr>
      <w:r w:rsidRPr="00E732AC">
        <w:rPr>
          <w:rFonts w:ascii="Times New Roman" w:hAnsi="Times New Roman" w:cs="Times New Roman"/>
          <w:i/>
          <w:color w:val="231F20"/>
          <w:sz w:val="28"/>
          <w:szCs w:val="28"/>
        </w:rPr>
        <w:t>Алексеев</w:t>
      </w:r>
      <w:r w:rsidRPr="00E732AC">
        <w:rPr>
          <w:rFonts w:ascii="Times New Roman" w:hAnsi="Times New Roman" w:cs="Times New Roman"/>
          <w:i/>
          <w:color w:val="231F20"/>
          <w:spacing w:val="-8"/>
          <w:sz w:val="28"/>
          <w:szCs w:val="28"/>
        </w:rPr>
        <w:t xml:space="preserve"> </w:t>
      </w:r>
      <w:r w:rsidRPr="00E732AC">
        <w:rPr>
          <w:rFonts w:ascii="Times New Roman" w:hAnsi="Times New Roman" w:cs="Times New Roman"/>
          <w:i/>
          <w:color w:val="231F20"/>
          <w:sz w:val="28"/>
          <w:szCs w:val="28"/>
        </w:rPr>
        <w:t>С.</w:t>
      </w:r>
      <w:r w:rsidRPr="00E732AC">
        <w:rPr>
          <w:rFonts w:ascii="Times New Roman" w:hAnsi="Times New Roman" w:cs="Times New Roman"/>
          <w:i/>
          <w:color w:val="231F20"/>
          <w:spacing w:val="-7"/>
          <w:sz w:val="28"/>
          <w:szCs w:val="28"/>
        </w:rPr>
        <w:t xml:space="preserve"> </w:t>
      </w:r>
      <w:r w:rsidRPr="00E732AC">
        <w:rPr>
          <w:rFonts w:ascii="Times New Roman" w:hAnsi="Times New Roman" w:cs="Times New Roman"/>
          <w:i/>
          <w:color w:val="231F20"/>
          <w:sz w:val="28"/>
          <w:szCs w:val="28"/>
        </w:rPr>
        <w:t>С.</w:t>
      </w:r>
      <w:r w:rsidRPr="00E732AC">
        <w:rPr>
          <w:rFonts w:ascii="Times New Roman" w:hAnsi="Times New Roman" w:cs="Times New Roman"/>
          <w:i/>
          <w:color w:val="231F20"/>
          <w:spacing w:val="-7"/>
          <w:sz w:val="28"/>
          <w:szCs w:val="28"/>
        </w:rPr>
        <w:t xml:space="preserve"> </w:t>
      </w:r>
      <w:r w:rsidRPr="00E732AC">
        <w:rPr>
          <w:rFonts w:ascii="Times New Roman" w:hAnsi="Times New Roman" w:cs="Times New Roman"/>
          <w:color w:val="231F20"/>
          <w:sz w:val="28"/>
          <w:szCs w:val="28"/>
        </w:rPr>
        <w:t>Собрание</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сочинений</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10</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т.</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Справоч.</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том].</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Т.</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3</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Проблемы</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теории</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права</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курс</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лек-</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ций.</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 М.</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 Статут, 2010. —</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781</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w:t>
      </w:r>
    </w:p>
    <w:p w14:paraId="23E6BFBE" w14:textId="77777777" w:rsidR="00DF5B53" w:rsidRPr="00E732AC" w:rsidRDefault="00DF5B53" w:rsidP="00DF5B53">
      <w:pPr>
        <w:pStyle w:val="a5"/>
        <w:numPr>
          <w:ilvl w:val="0"/>
          <w:numId w:val="2"/>
        </w:numPr>
        <w:tabs>
          <w:tab w:val="left" w:pos="698"/>
        </w:tabs>
        <w:spacing w:line="259" w:lineRule="auto"/>
        <w:ind w:right="116"/>
        <w:jc w:val="left"/>
        <w:rPr>
          <w:rFonts w:ascii="Times New Roman" w:hAnsi="Times New Roman" w:cs="Times New Roman"/>
          <w:sz w:val="28"/>
          <w:szCs w:val="28"/>
        </w:rPr>
      </w:pPr>
      <w:r w:rsidRPr="00E732AC">
        <w:rPr>
          <w:rFonts w:ascii="Times New Roman" w:hAnsi="Times New Roman" w:cs="Times New Roman"/>
          <w:i/>
          <w:color w:val="231F20"/>
          <w:sz w:val="28"/>
          <w:szCs w:val="28"/>
        </w:rPr>
        <w:t>Винницкий</w:t>
      </w:r>
      <w:r w:rsidRPr="00E732AC">
        <w:rPr>
          <w:rFonts w:ascii="Times New Roman" w:hAnsi="Times New Roman" w:cs="Times New Roman"/>
          <w:i/>
          <w:color w:val="231F20"/>
          <w:spacing w:val="6"/>
          <w:sz w:val="28"/>
          <w:szCs w:val="28"/>
        </w:rPr>
        <w:t xml:space="preserve"> </w:t>
      </w:r>
      <w:r w:rsidRPr="00E732AC">
        <w:rPr>
          <w:rFonts w:ascii="Times New Roman" w:hAnsi="Times New Roman" w:cs="Times New Roman"/>
          <w:i/>
          <w:color w:val="231F20"/>
          <w:sz w:val="28"/>
          <w:szCs w:val="28"/>
        </w:rPr>
        <w:t>Д.</w:t>
      </w:r>
      <w:r w:rsidRPr="00E732AC">
        <w:rPr>
          <w:rFonts w:ascii="Times New Roman" w:hAnsi="Times New Roman" w:cs="Times New Roman"/>
          <w:i/>
          <w:color w:val="231F20"/>
          <w:spacing w:val="7"/>
          <w:sz w:val="28"/>
          <w:szCs w:val="28"/>
        </w:rPr>
        <w:t xml:space="preserve"> </w:t>
      </w:r>
      <w:r w:rsidRPr="00E732AC">
        <w:rPr>
          <w:rFonts w:ascii="Times New Roman" w:hAnsi="Times New Roman" w:cs="Times New Roman"/>
          <w:i/>
          <w:color w:val="231F20"/>
          <w:sz w:val="28"/>
          <w:szCs w:val="28"/>
        </w:rPr>
        <w:t>В.</w:t>
      </w:r>
      <w:r w:rsidRPr="00E732AC">
        <w:rPr>
          <w:rFonts w:ascii="Times New Roman" w:hAnsi="Times New Roman" w:cs="Times New Roman"/>
          <w:i/>
          <w:color w:val="231F20"/>
          <w:spacing w:val="7"/>
          <w:sz w:val="28"/>
          <w:szCs w:val="28"/>
        </w:rPr>
        <w:t xml:space="preserve"> </w:t>
      </w:r>
      <w:r w:rsidRPr="00E732AC">
        <w:rPr>
          <w:rFonts w:ascii="Times New Roman" w:hAnsi="Times New Roman" w:cs="Times New Roman"/>
          <w:color w:val="231F20"/>
          <w:sz w:val="28"/>
          <w:szCs w:val="28"/>
        </w:rPr>
        <w:t>Предмет</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система</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финансового</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права</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на</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современном</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этапе</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Известия</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высших</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учебных</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заведений. Правоведение.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2002.</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 №</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5 (244).</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 С.</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30–42.</w:t>
      </w:r>
    </w:p>
    <w:p w14:paraId="6656ADFE" w14:textId="77777777" w:rsidR="00DF5B53" w:rsidRPr="00E732AC" w:rsidRDefault="00DF5B53" w:rsidP="00DF5B53">
      <w:pPr>
        <w:pStyle w:val="a5"/>
        <w:numPr>
          <w:ilvl w:val="0"/>
          <w:numId w:val="2"/>
        </w:numPr>
        <w:tabs>
          <w:tab w:val="left" w:pos="698"/>
        </w:tabs>
        <w:spacing w:before="0" w:line="259" w:lineRule="auto"/>
        <w:ind w:right="118"/>
        <w:jc w:val="left"/>
        <w:rPr>
          <w:rFonts w:ascii="Times New Roman" w:hAnsi="Times New Roman" w:cs="Times New Roman"/>
          <w:sz w:val="28"/>
          <w:szCs w:val="28"/>
        </w:rPr>
      </w:pPr>
      <w:r w:rsidRPr="00E732AC">
        <w:rPr>
          <w:rFonts w:ascii="Times New Roman" w:hAnsi="Times New Roman" w:cs="Times New Roman"/>
          <w:i/>
          <w:color w:val="231F20"/>
          <w:sz w:val="28"/>
          <w:szCs w:val="28"/>
        </w:rPr>
        <w:t>Грачева</w:t>
      </w:r>
      <w:r w:rsidRPr="00E732AC">
        <w:rPr>
          <w:rFonts w:ascii="Times New Roman" w:hAnsi="Times New Roman" w:cs="Times New Roman"/>
          <w:i/>
          <w:color w:val="231F20"/>
          <w:spacing w:val="24"/>
          <w:sz w:val="28"/>
          <w:szCs w:val="28"/>
        </w:rPr>
        <w:t xml:space="preserve"> </w:t>
      </w:r>
      <w:r w:rsidRPr="00E732AC">
        <w:rPr>
          <w:rFonts w:ascii="Times New Roman" w:hAnsi="Times New Roman" w:cs="Times New Roman"/>
          <w:i/>
          <w:color w:val="231F20"/>
          <w:sz w:val="28"/>
          <w:szCs w:val="28"/>
        </w:rPr>
        <w:t>Е.</w:t>
      </w:r>
      <w:r w:rsidRPr="00E732AC">
        <w:rPr>
          <w:rFonts w:ascii="Times New Roman" w:hAnsi="Times New Roman" w:cs="Times New Roman"/>
          <w:i/>
          <w:color w:val="231F20"/>
          <w:spacing w:val="25"/>
          <w:sz w:val="28"/>
          <w:szCs w:val="28"/>
        </w:rPr>
        <w:t xml:space="preserve"> </w:t>
      </w:r>
      <w:r w:rsidRPr="00E732AC">
        <w:rPr>
          <w:rFonts w:ascii="Times New Roman" w:hAnsi="Times New Roman" w:cs="Times New Roman"/>
          <w:i/>
          <w:color w:val="231F20"/>
          <w:sz w:val="28"/>
          <w:szCs w:val="28"/>
        </w:rPr>
        <w:t>Ю.</w:t>
      </w:r>
      <w:r w:rsidRPr="00E732AC">
        <w:rPr>
          <w:rFonts w:ascii="Times New Roman" w:hAnsi="Times New Roman" w:cs="Times New Roman"/>
          <w:i/>
          <w:color w:val="231F20"/>
          <w:spacing w:val="25"/>
          <w:sz w:val="28"/>
          <w:szCs w:val="28"/>
        </w:rPr>
        <w:t xml:space="preserve"> </w:t>
      </w:r>
      <w:r w:rsidRPr="00E732AC">
        <w:rPr>
          <w:rFonts w:ascii="Times New Roman" w:hAnsi="Times New Roman" w:cs="Times New Roman"/>
          <w:color w:val="231F20"/>
          <w:sz w:val="28"/>
          <w:szCs w:val="28"/>
        </w:rPr>
        <w:t>Финансовое</w:t>
      </w:r>
      <w:r w:rsidRPr="00E732AC">
        <w:rPr>
          <w:rFonts w:ascii="Times New Roman" w:hAnsi="Times New Roman" w:cs="Times New Roman"/>
          <w:color w:val="231F20"/>
          <w:spacing w:val="26"/>
          <w:sz w:val="28"/>
          <w:szCs w:val="28"/>
        </w:rPr>
        <w:t xml:space="preserve"> </w:t>
      </w:r>
      <w:r w:rsidRPr="00E732AC">
        <w:rPr>
          <w:rFonts w:ascii="Times New Roman" w:hAnsi="Times New Roman" w:cs="Times New Roman"/>
          <w:color w:val="231F20"/>
          <w:sz w:val="28"/>
          <w:szCs w:val="28"/>
        </w:rPr>
        <w:t>право</w:t>
      </w:r>
      <w:r w:rsidRPr="00E732AC">
        <w:rPr>
          <w:rFonts w:ascii="Times New Roman" w:hAnsi="Times New Roman" w:cs="Times New Roman"/>
          <w:color w:val="231F20"/>
          <w:spacing w:val="25"/>
          <w:sz w:val="28"/>
          <w:szCs w:val="28"/>
        </w:rPr>
        <w:t xml:space="preserve"> </w:t>
      </w:r>
      <w:r w:rsidRPr="00E732AC">
        <w:rPr>
          <w:rFonts w:ascii="Times New Roman" w:hAnsi="Times New Roman" w:cs="Times New Roman"/>
          <w:color w:val="231F20"/>
          <w:sz w:val="28"/>
          <w:szCs w:val="28"/>
        </w:rPr>
        <w:t>России:</w:t>
      </w:r>
      <w:r w:rsidRPr="00E732AC">
        <w:rPr>
          <w:rFonts w:ascii="Times New Roman" w:hAnsi="Times New Roman" w:cs="Times New Roman"/>
          <w:color w:val="231F20"/>
          <w:spacing w:val="24"/>
          <w:sz w:val="28"/>
          <w:szCs w:val="28"/>
        </w:rPr>
        <w:t xml:space="preserve"> </w:t>
      </w:r>
      <w:r w:rsidRPr="00E732AC">
        <w:rPr>
          <w:rFonts w:ascii="Times New Roman" w:hAnsi="Times New Roman" w:cs="Times New Roman"/>
          <w:color w:val="231F20"/>
          <w:sz w:val="28"/>
          <w:szCs w:val="28"/>
        </w:rPr>
        <w:t>вчера</w:t>
      </w:r>
      <w:r w:rsidRPr="00E732AC">
        <w:rPr>
          <w:rFonts w:ascii="Times New Roman" w:hAnsi="Times New Roman" w:cs="Times New Roman"/>
          <w:color w:val="231F20"/>
          <w:spacing w:val="25"/>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25"/>
          <w:sz w:val="28"/>
          <w:szCs w:val="28"/>
        </w:rPr>
        <w:t xml:space="preserve"> </w:t>
      </w:r>
      <w:r w:rsidRPr="00E732AC">
        <w:rPr>
          <w:rFonts w:ascii="Times New Roman" w:hAnsi="Times New Roman" w:cs="Times New Roman"/>
          <w:color w:val="231F20"/>
          <w:sz w:val="28"/>
          <w:szCs w:val="28"/>
        </w:rPr>
        <w:t>сегодня</w:t>
      </w:r>
      <w:r w:rsidRPr="00E732AC">
        <w:rPr>
          <w:rFonts w:ascii="Times New Roman" w:hAnsi="Times New Roman" w:cs="Times New Roman"/>
          <w:color w:val="231F20"/>
          <w:spacing w:val="24"/>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25"/>
          <w:sz w:val="28"/>
          <w:szCs w:val="28"/>
        </w:rPr>
        <w:t xml:space="preserve"> </w:t>
      </w:r>
      <w:r w:rsidRPr="00E732AC">
        <w:rPr>
          <w:rFonts w:ascii="Times New Roman" w:hAnsi="Times New Roman" w:cs="Times New Roman"/>
          <w:color w:val="231F20"/>
          <w:sz w:val="28"/>
          <w:szCs w:val="28"/>
        </w:rPr>
        <w:t>Вестник</w:t>
      </w:r>
      <w:r w:rsidRPr="00E732AC">
        <w:rPr>
          <w:rFonts w:ascii="Times New Roman" w:hAnsi="Times New Roman" w:cs="Times New Roman"/>
          <w:color w:val="231F20"/>
          <w:spacing w:val="25"/>
          <w:sz w:val="28"/>
          <w:szCs w:val="28"/>
        </w:rPr>
        <w:t xml:space="preserve"> </w:t>
      </w:r>
      <w:r w:rsidRPr="00E732AC">
        <w:rPr>
          <w:rFonts w:ascii="Times New Roman" w:hAnsi="Times New Roman" w:cs="Times New Roman"/>
          <w:color w:val="231F20"/>
          <w:sz w:val="28"/>
          <w:szCs w:val="28"/>
        </w:rPr>
        <w:t>Московского</w:t>
      </w:r>
      <w:r w:rsidRPr="00E732AC">
        <w:rPr>
          <w:rFonts w:ascii="Times New Roman" w:hAnsi="Times New Roman" w:cs="Times New Roman"/>
          <w:color w:val="231F20"/>
          <w:spacing w:val="26"/>
          <w:sz w:val="28"/>
          <w:szCs w:val="28"/>
        </w:rPr>
        <w:t xml:space="preserve"> </w:t>
      </w:r>
      <w:r w:rsidRPr="00E732AC">
        <w:rPr>
          <w:rFonts w:ascii="Times New Roman" w:hAnsi="Times New Roman" w:cs="Times New Roman"/>
          <w:color w:val="231F20"/>
          <w:sz w:val="28"/>
          <w:szCs w:val="28"/>
        </w:rPr>
        <w:t>университета.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Серия</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11 :</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Право.</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2012. — №</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3. —</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20–38.</w:t>
      </w:r>
    </w:p>
    <w:p w14:paraId="265DDE8A" w14:textId="77777777" w:rsidR="00DF5B53" w:rsidRPr="00E732AC" w:rsidRDefault="00DF5B53" w:rsidP="00DF5B53">
      <w:pPr>
        <w:pStyle w:val="a5"/>
        <w:numPr>
          <w:ilvl w:val="0"/>
          <w:numId w:val="2"/>
        </w:numPr>
        <w:tabs>
          <w:tab w:val="left" w:pos="698"/>
        </w:tabs>
        <w:ind w:hanging="221"/>
        <w:jc w:val="left"/>
        <w:rPr>
          <w:rFonts w:ascii="Times New Roman" w:hAnsi="Times New Roman" w:cs="Times New Roman"/>
          <w:sz w:val="28"/>
          <w:szCs w:val="28"/>
        </w:rPr>
      </w:pPr>
      <w:r w:rsidRPr="00E732AC">
        <w:rPr>
          <w:rFonts w:ascii="Times New Roman" w:hAnsi="Times New Roman" w:cs="Times New Roman"/>
          <w:i/>
          <w:color w:val="231F20"/>
          <w:sz w:val="28"/>
          <w:szCs w:val="28"/>
        </w:rPr>
        <w:t>Радько</w:t>
      </w:r>
      <w:r w:rsidRPr="00E732AC">
        <w:rPr>
          <w:rFonts w:ascii="Times New Roman" w:hAnsi="Times New Roman" w:cs="Times New Roman"/>
          <w:i/>
          <w:color w:val="231F20"/>
          <w:spacing w:val="-4"/>
          <w:sz w:val="28"/>
          <w:szCs w:val="28"/>
        </w:rPr>
        <w:t xml:space="preserve"> </w:t>
      </w:r>
      <w:r w:rsidRPr="00E732AC">
        <w:rPr>
          <w:rFonts w:ascii="Times New Roman" w:hAnsi="Times New Roman" w:cs="Times New Roman"/>
          <w:i/>
          <w:color w:val="231F20"/>
          <w:sz w:val="28"/>
          <w:szCs w:val="28"/>
        </w:rPr>
        <w:t>Т.</w:t>
      </w:r>
      <w:r w:rsidRPr="00E732AC">
        <w:rPr>
          <w:rFonts w:ascii="Times New Roman" w:hAnsi="Times New Roman" w:cs="Times New Roman"/>
          <w:i/>
          <w:color w:val="231F20"/>
          <w:spacing w:val="-4"/>
          <w:sz w:val="28"/>
          <w:szCs w:val="28"/>
        </w:rPr>
        <w:t xml:space="preserve"> </w:t>
      </w:r>
      <w:r w:rsidRPr="00E732AC">
        <w:rPr>
          <w:rFonts w:ascii="Times New Roman" w:hAnsi="Times New Roman" w:cs="Times New Roman"/>
          <w:i/>
          <w:color w:val="231F20"/>
          <w:sz w:val="28"/>
          <w:szCs w:val="28"/>
        </w:rPr>
        <w:t>Н.</w:t>
      </w:r>
      <w:r w:rsidRPr="00E732AC">
        <w:rPr>
          <w:rFonts w:ascii="Times New Roman" w:hAnsi="Times New Roman" w:cs="Times New Roman"/>
          <w:i/>
          <w:color w:val="231F20"/>
          <w:spacing w:val="-3"/>
          <w:sz w:val="28"/>
          <w:szCs w:val="28"/>
        </w:rPr>
        <w:t xml:space="preserve"> </w:t>
      </w:r>
      <w:r w:rsidRPr="00E732AC">
        <w:rPr>
          <w:rFonts w:ascii="Times New Roman" w:hAnsi="Times New Roman" w:cs="Times New Roman"/>
          <w:color w:val="231F20"/>
          <w:sz w:val="28"/>
          <w:szCs w:val="28"/>
        </w:rPr>
        <w:t>Теория</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государства</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права</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учебник.</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2-е</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изд.</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М.</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lastRenderedPageBreak/>
        <w:t>Проспект,</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2011.</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752</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с.</w:t>
      </w:r>
    </w:p>
    <w:p w14:paraId="7A2F11DF" w14:textId="77777777" w:rsidR="00DF5B53" w:rsidRPr="00E732AC" w:rsidRDefault="00DF5B53" w:rsidP="00DF5B53">
      <w:pPr>
        <w:pStyle w:val="a5"/>
        <w:numPr>
          <w:ilvl w:val="0"/>
          <w:numId w:val="2"/>
        </w:numPr>
        <w:tabs>
          <w:tab w:val="left" w:pos="698"/>
          <w:tab w:val="left" w:leader="dot" w:pos="5500"/>
        </w:tabs>
        <w:spacing w:before="20"/>
        <w:ind w:hanging="221"/>
        <w:jc w:val="left"/>
        <w:rPr>
          <w:rFonts w:ascii="Times New Roman" w:hAnsi="Times New Roman" w:cs="Times New Roman"/>
          <w:sz w:val="28"/>
          <w:szCs w:val="28"/>
        </w:rPr>
      </w:pPr>
      <w:r w:rsidRPr="00E732AC">
        <w:rPr>
          <w:rFonts w:ascii="Times New Roman" w:hAnsi="Times New Roman" w:cs="Times New Roman"/>
          <w:i/>
          <w:color w:val="231F20"/>
          <w:sz w:val="28"/>
          <w:szCs w:val="28"/>
        </w:rPr>
        <w:t>Рукавишникова</w:t>
      </w:r>
      <w:r w:rsidRPr="00E732AC">
        <w:rPr>
          <w:rFonts w:ascii="Times New Roman" w:hAnsi="Times New Roman" w:cs="Times New Roman"/>
          <w:i/>
          <w:color w:val="231F20"/>
          <w:spacing w:val="-4"/>
          <w:sz w:val="28"/>
          <w:szCs w:val="28"/>
        </w:rPr>
        <w:t xml:space="preserve"> </w:t>
      </w:r>
      <w:r w:rsidRPr="00E732AC">
        <w:rPr>
          <w:rFonts w:ascii="Times New Roman" w:hAnsi="Times New Roman" w:cs="Times New Roman"/>
          <w:i/>
          <w:color w:val="231F20"/>
          <w:sz w:val="28"/>
          <w:szCs w:val="28"/>
        </w:rPr>
        <w:t>И.</w:t>
      </w:r>
      <w:r w:rsidRPr="00E732AC">
        <w:rPr>
          <w:rFonts w:ascii="Times New Roman" w:hAnsi="Times New Roman" w:cs="Times New Roman"/>
          <w:i/>
          <w:color w:val="231F20"/>
          <w:spacing w:val="-3"/>
          <w:sz w:val="28"/>
          <w:szCs w:val="28"/>
        </w:rPr>
        <w:t xml:space="preserve"> </w:t>
      </w:r>
      <w:r w:rsidRPr="00E732AC">
        <w:rPr>
          <w:rFonts w:ascii="Times New Roman" w:hAnsi="Times New Roman" w:cs="Times New Roman"/>
          <w:i/>
          <w:color w:val="231F20"/>
          <w:sz w:val="28"/>
          <w:szCs w:val="28"/>
        </w:rPr>
        <w:t>В.</w:t>
      </w:r>
      <w:r w:rsidRPr="00E732AC">
        <w:rPr>
          <w:rFonts w:ascii="Times New Roman" w:hAnsi="Times New Roman" w:cs="Times New Roman"/>
          <w:i/>
          <w:color w:val="231F20"/>
          <w:spacing w:val="-3"/>
          <w:sz w:val="28"/>
          <w:szCs w:val="28"/>
        </w:rPr>
        <w:t xml:space="preserve"> </w:t>
      </w:r>
      <w:r w:rsidRPr="00E732AC">
        <w:rPr>
          <w:rFonts w:ascii="Times New Roman" w:hAnsi="Times New Roman" w:cs="Times New Roman"/>
          <w:color w:val="231F20"/>
          <w:sz w:val="28"/>
          <w:szCs w:val="28"/>
        </w:rPr>
        <w:t>Метод</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финансового</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права</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дис</w:t>
      </w:r>
      <w:r w:rsidRPr="00E732AC">
        <w:rPr>
          <w:rFonts w:ascii="Times New Roman" w:hAnsi="Times New Roman" w:cs="Times New Roman"/>
          <w:color w:val="231F20"/>
          <w:sz w:val="28"/>
          <w:szCs w:val="28"/>
        </w:rPr>
        <w:tab/>
        <w:t>д-ра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юрид.</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наук</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Саратов,</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2004.</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521</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с.</w:t>
      </w:r>
    </w:p>
    <w:p w14:paraId="7ACD8B9F" w14:textId="77777777" w:rsidR="00DF5B53" w:rsidRPr="00E732AC" w:rsidRDefault="00DF5B53" w:rsidP="00DF5B53">
      <w:pPr>
        <w:pStyle w:val="a5"/>
        <w:numPr>
          <w:ilvl w:val="0"/>
          <w:numId w:val="2"/>
        </w:numPr>
        <w:tabs>
          <w:tab w:val="left" w:pos="698"/>
          <w:tab w:val="left" w:leader="dot" w:pos="3573"/>
        </w:tabs>
        <w:spacing w:before="20" w:line="259" w:lineRule="auto"/>
        <w:ind w:right="114"/>
        <w:jc w:val="left"/>
        <w:rPr>
          <w:rFonts w:ascii="Times New Roman" w:hAnsi="Times New Roman" w:cs="Times New Roman"/>
          <w:sz w:val="28"/>
          <w:szCs w:val="28"/>
        </w:rPr>
      </w:pPr>
      <w:r w:rsidRPr="00E732AC">
        <w:rPr>
          <w:rFonts w:ascii="Times New Roman" w:hAnsi="Times New Roman" w:cs="Times New Roman"/>
          <w:i/>
          <w:color w:val="231F20"/>
          <w:w w:val="95"/>
          <w:sz w:val="28"/>
          <w:szCs w:val="28"/>
        </w:rPr>
        <w:t>Ситник</w:t>
      </w:r>
      <w:r w:rsidRPr="00E732AC">
        <w:rPr>
          <w:rFonts w:ascii="Times New Roman" w:hAnsi="Times New Roman" w:cs="Times New Roman"/>
          <w:i/>
          <w:color w:val="231F20"/>
          <w:spacing w:val="4"/>
          <w:w w:val="95"/>
          <w:sz w:val="28"/>
          <w:szCs w:val="28"/>
        </w:rPr>
        <w:t xml:space="preserve"> </w:t>
      </w:r>
      <w:r w:rsidRPr="00E732AC">
        <w:rPr>
          <w:rFonts w:ascii="Times New Roman" w:hAnsi="Times New Roman" w:cs="Times New Roman"/>
          <w:i/>
          <w:color w:val="231F20"/>
          <w:w w:val="95"/>
          <w:sz w:val="28"/>
          <w:szCs w:val="28"/>
        </w:rPr>
        <w:t>А.</w:t>
      </w:r>
      <w:r w:rsidRPr="00E732AC">
        <w:rPr>
          <w:rFonts w:ascii="Times New Roman" w:hAnsi="Times New Roman" w:cs="Times New Roman"/>
          <w:i/>
          <w:color w:val="231F20"/>
          <w:spacing w:val="4"/>
          <w:w w:val="95"/>
          <w:sz w:val="28"/>
          <w:szCs w:val="28"/>
        </w:rPr>
        <w:t xml:space="preserve"> </w:t>
      </w:r>
      <w:r w:rsidRPr="00E732AC">
        <w:rPr>
          <w:rFonts w:ascii="Times New Roman" w:hAnsi="Times New Roman" w:cs="Times New Roman"/>
          <w:i/>
          <w:color w:val="231F20"/>
          <w:w w:val="95"/>
          <w:sz w:val="28"/>
          <w:szCs w:val="28"/>
        </w:rPr>
        <w:t>А.</w:t>
      </w:r>
      <w:r w:rsidRPr="00E732AC">
        <w:rPr>
          <w:rFonts w:ascii="Times New Roman" w:hAnsi="Times New Roman" w:cs="Times New Roman"/>
          <w:i/>
          <w:color w:val="231F20"/>
          <w:spacing w:val="4"/>
          <w:w w:val="95"/>
          <w:sz w:val="28"/>
          <w:szCs w:val="28"/>
        </w:rPr>
        <w:t xml:space="preserve"> </w:t>
      </w:r>
      <w:r w:rsidRPr="00E732AC">
        <w:rPr>
          <w:rFonts w:ascii="Times New Roman" w:hAnsi="Times New Roman" w:cs="Times New Roman"/>
          <w:color w:val="231F20"/>
          <w:w w:val="95"/>
          <w:sz w:val="28"/>
          <w:szCs w:val="28"/>
        </w:rPr>
        <w:t>Правовое</w:t>
      </w:r>
      <w:r w:rsidRPr="00E732AC">
        <w:rPr>
          <w:rFonts w:ascii="Times New Roman" w:hAnsi="Times New Roman" w:cs="Times New Roman"/>
          <w:color w:val="231F20"/>
          <w:spacing w:val="3"/>
          <w:w w:val="95"/>
          <w:sz w:val="28"/>
          <w:szCs w:val="28"/>
        </w:rPr>
        <w:t xml:space="preserve"> </w:t>
      </w:r>
      <w:r w:rsidRPr="00E732AC">
        <w:rPr>
          <w:rFonts w:ascii="Times New Roman" w:hAnsi="Times New Roman" w:cs="Times New Roman"/>
          <w:color w:val="231F20"/>
          <w:w w:val="95"/>
          <w:sz w:val="28"/>
          <w:szCs w:val="28"/>
        </w:rPr>
        <w:t>регулирование</w:t>
      </w:r>
      <w:r w:rsidRPr="00E732AC">
        <w:rPr>
          <w:rFonts w:ascii="Times New Roman" w:hAnsi="Times New Roman" w:cs="Times New Roman"/>
          <w:color w:val="231F20"/>
          <w:spacing w:val="5"/>
          <w:w w:val="95"/>
          <w:sz w:val="28"/>
          <w:szCs w:val="28"/>
        </w:rPr>
        <w:t xml:space="preserve"> </w:t>
      </w:r>
      <w:r w:rsidRPr="00E732AC">
        <w:rPr>
          <w:rFonts w:ascii="Times New Roman" w:hAnsi="Times New Roman" w:cs="Times New Roman"/>
          <w:color w:val="231F20"/>
          <w:w w:val="95"/>
          <w:sz w:val="28"/>
          <w:szCs w:val="28"/>
        </w:rPr>
        <w:t>финансового</w:t>
      </w:r>
      <w:r w:rsidRPr="00E732AC">
        <w:rPr>
          <w:rFonts w:ascii="Times New Roman" w:hAnsi="Times New Roman" w:cs="Times New Roman"/>
          <w:color w:val="231F20"/>
          <w:spacing w:val="4"/>
          <w:w w:val="95"/>
          <w:sz w:val="28"/>
          <w:szCs w:val="28"/>
        </w:rPr>
        <w:t xml:space="preserve"> </w:t>
      </w:r>
      <w:r w:rsidRPr="00E732AC">
        <w:rPr>
          <w:rFonts w:ascii="Times New Roman" w:hAnsi="Times New Roman" w:cs="Times New Roman"/>
          <w:color w:val="231F20"/>
          <w:w w:val="95"/>
          <w:sz w:val="28"/>
          <w:szCs w:val="28"/>
        </w:rPr>
        <w:t>контроля</w:t>
      </w:r>
      <w:r w:rsidRPr="00E732AC">
        <w:rPr>
          <w:rFonts w:ascii="Times New Roman" w:hAnsi="Times New Roman" w:cs="Times New Roman"/>
          <w:color w:val="231F20"/>
          <w:spacing w:val="4"/>
          <w:w w:val="95"/>
          <w:sz w:val="28"/>
          <w:szCs w:val="28"/>
        </w:rPr>
        <w:t xml:space="preserve"> </w:t>
      </w:r>
      <w:r w:rsidRPr="00E732AC">
        <w:rPr>
          <w:rFonts w:ascii="Times New Roman" w:hAnsi="Times New Roman" w:cs="Times New Roman"/>
          <w:color w:val="231F20"/>
          <w:w w:val="95"/>
          <w:sz w:val="28"/>
          <w:szCs w:val="28"/>
        </w:rPr>
        <w:t>и</w:t>
      </w:r>
      <w:r w:rsidRPr="00E732AC">
        <w:rPr>
          <w:rFonts w:ascii="Times New Roman" w:hAnsi="Times New Roman" w:cs="Times New Roman"/>
          <w:color w:val="231F20"/>
          <w:spacing w:val="4"/>
          <w:w w:val="95"/>
          <w:sz w:val="28"/>
          <w:szCs w:val="28"/>
        </w:rPr>
        <w:t xml:space="preserve"> </w:t>
      </w:r>
      <w:r w:rsidRPr="00E732AC">
        <w:rPr>
          <w:rFonts w:ascii="Times New Roman" w:hAnsi="Times New Roman" w:cs="Times New Roman"/>
          <w:color w:val="231F20"/>
          <w:w w:val="95"/>
          <w:sz w:val="28"/>
          <w:szCs w:val="28"/>
        </w:rPr>
        <w:t>надзора</w:t>
      </w:r>
      <w:r w:rsidRPr="00E732AC">
        <w:rPr>
          <w:rFonts w:ascii="Times New Roman" w:hAnsi="Times New Roman" w:cs="Times New Roman"/>
          <w:color w:val="231F20"/>
          <w:spacing w:val="4"/>
          <w:w w:val="95"/>
          <w:sz w:val="28"/>
          <w:szCs w:val="28"/>
        </w:rPr>
        <w:t xml:space="preserve"> </w:t>
      </w:r>
      <w:r w:rsidRPr="00E732AC">
        <w:rPr>
          <w:rFonts w:ascii="Times New Roman" w:hAnsi="Times New Roman" w:cs="Times New Roman"/>
          <w:color w:val="231F20"/>
          <w:w w:val="95"/>
          <w:sz w:val="28"/>
          <w:szCs w:val="28"/>
        </w:rPr>
        <w:t>в</w:t>
      </w:r>
      <w:r w:rsidRPr="00E732AC">
        <w:rPr>
          <w:rFonts w:ascii="Times New Roman" w:hAnsi="Times New Roman" w:cs="Times New Roman"/>
          <w:color w:val="231F20"/>
          <w:spacing w:val="4"/>
          <w:w w:val="95"/>
          <w:sz w:val="28"/>
          <w:szCs w:val="28"/>
        </w:rPr>
        <w:t xml:space="preserve"> </w:t>
      </w:r>
      <w:r w:rsidRPr="00E732AC">
        <w:rPr>
          <w:rFonts w:ascii="Times New Roman" w:hAnsi="Times New Roman" w:cs="Times New Roman"/>
          <w:color w:val="231F20"/>
          <w:w w:val="95"/>
          <w:sz w:val="28"/>
          <w:szCs w:val="28"/>
        </w:rPr>
        <w:t>сфере</w:t>
      </w:r>
      <w:r w:rsidRPr="00E732AC">
        <w:rPr>
          <w:rFonts w:ascii="Times New Roman" w:hAnsi="Times New Roman" w:cs="Times New Roman"/>
          <w:color w:val="231F20"/>
          <w:spacing w:val="4"/>
          <w:w w:val="95"/>
          <w:sz w:val="28"/>
          <w:szCs w:val="28"/>
        </w:rPr>
        <w:t xml:space="preserve"> </w:t>
      </w:r>
      <w:r w:rsidRPr="00E732AC">
        <w:rPr>
          <w:rFonts w:ascii="Times New Roman" w:hAnsi="Times New Roman" w:cs="Times New Roman"/>
          <w:color w:val="231F20"/>
          <w:w w:val="95"/>
          <w:sz w:val="28"/>
          <w:szCs w:val="28"/>
        </w:rPr>
        <w:t>денежного</w:t>
      </w:r>
      <w:r w:rsidRPr="00E732AC">
        <w:rPr>
          <w:rFonts w:ascii="Times New Roman" w:hAnsi="Times New Roman" w:cs="Times New Roman"/>
          <w:color w:val="231F20"/>
          <w:spacing w:val="4"/>
          <w:w w:val="95"/>
          <w:sz w:val="28"/>
          <w:szCs w:val="28"/>
        </w:rPr>
        <w:t xml:space="preserve"> </w:t>
      </w:r>
      <w:r w:rsidRPr="00E732AC">
        <w:rPr>
          <w:rFonts w:ascii="Times New Roman" w:hAnsi="Times New Roman" w:cs="Times New Roman"/>
          <w:color w:val="231F20"/>
          <w:w w:val="95"/>
          <w:sz w:val="28"/>
          <w:szCs w:val="28"/>
        </w:rPr>
        <w:t>обращения</w:t>
      </w:r>
      <w:r w:rsidRPr="00E732AC">
        <w:rPr>
          <w:rFonts w:ascii="Times New Roman" w:hAnsi="Times New Roman" w:cs="Times New Roman"/>
          <w:color w:val="231F20"/>
          <w:spacing w:val="1"/>
          <w:w w:val="95"/>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Российской</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Федерации</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дис</w:t>
      </w:r>
      <w:r w:rsidRPr="00E732AC">
        <w:rPr>
          <w:rFonts w:ascii="Times New Roman" w:hAnsi="Times New Roman" w:cs="Times New Roman"/>
          <w:color w:val="231F20"/>
          <w:sz w:val="28"/>
          <w:szCs w:val="28"/>
        </w:rPr>
        <w:tab/>
        <w:t>д-ра юрид. наук.</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 М.,</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2020. —</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506</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w:t>
      </w:r>
    </w:p>
    <w:p w14:paraId="3A725D74" w14:textId="77777777" w:rsidR="00DF5B53" w:rsidRPr="00E732AC" w:rsidRDefault="00DF5B53" w:rsidP="00DF5B53">
      <w:pPr>
        <w:pStyle w:val="a5"/>
        <w:numPr>
          <w:ilvl w:val="0"/>
          <w:numId w:val="2"/>
        </w:numPr>
        <w:tabs>
          <w:tab w:val="left" w:pos="698"/>
        </w:tabs>
        <w:spacing w:before="0" w:line="259" w:lineRule="auto"/>
        <w:ind w:right="117"/>
        <w:jc w:val="left"/>
        <w:rPr>
          <w:rFonts w:ascii="Times New Roman" w:hAnsi="Times New Roman" w:cs="Times New Roman"/>
          <w:sz w:val="28"/>
          <w:szCs w:val="28"/>
        </w:rPr>
      </w:pPr>
      <w:r w:rsidRPr="00E732AC">
        <w:rPr>
          <w:rFonts w:ascii="Times New Roman" w:hAnsi="Times New Roman" w:cs="Times New Roman"/>
          <w:color w:val="231F20"/>
          <w:sz w:val="28"/>
          <w:szCs w:val="28"/>
        </w:rPr>
        <w:t>Теория</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государства</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права</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учебник</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для</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вузов</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под</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ред.</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М.</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Корельского,</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z w:val="28"/>
          <w:szCs w:val="28"/>
        </w:rPr>
        <w:t>Д.</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Перевалова.</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2-е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изд., изм. и доп.</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 М.</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 Норма, 2003. —</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616</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w:t>
      </w:r>
    </w:p>
    <w:p w14:paraId="50780D5F" w14:textId="77777777" w:rsidR="00DF5B53" w:rsidRPr="00E732AC" w:rsidRDefault="00DF5B53" w:rsidP="00DF5B53">
      <w:pPr>
        <w:pStyle w:val="a5"/>
        <w:numPr>
          <w:ilvl w:val="0"/>
          <w:numId w:val="2"/>
        </w:numPr>
        <w:tabs>
          <w:tab w:val="left" w:pos="698"/>
        </w:tabs>
        <w:spacing w:line="259" w:lineRule="auto"/>
        <w:ind w:right="115"/>
        <w:jc w:val="left"/>
        <w:rPr>
          <w:rFonts w:ascii="Times New Roman" w:hAnsi="Times New Roman" w:cs="Times New Roman"/>
          <w:sz w:val="28"/>
          <w:szCs w:val="28"/>
        </w:rPr>
      </w:pPr>
      <w:r w:rsidRPr="00E732AC">
        <w:rPr>
          <w:rFonts w:ascii="Times New Roman" w:hAnsi="Times New Roman" w:cs="Times New Roman"/>
          <w:color w:val="231F20"/>
          <w:sz w:val="28"/>
          <w:szCs w:val="28"/>
        </w:rPr>
        <w:t>Финансовое</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право</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в</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условиях</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развития</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цифровой</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экономики</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монография</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под</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ред.</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А.</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Цинде-</w:t>
      </w:r>
      <w:r w:rsidRPr="00E732AC">
        <w:rPr>
          <w:rFonts w:ascii="Times New Roman" w:hAnsi="Times New Roman" w:cs="Times New Roman"/>
          <w:color w:val="231F20"/>
          <w:spacing w:val="-42"/>
          <w:sz w:val="28"/>
          <w:szCs w:val="28"/>
        </w:rPr>
        <w:t xml:space="preserve"> </w:t>
      </w:r>
      <w:r w:rsidRPr="00E732AC">
        <w:rPr>
          <w:rFonts w:ascii="Times New Roman" w:hAnsi="Times New Roman" w:cs="Times New Roman"/>
          <w:color w:val="231F20"/>
          <w:sz w:val="28"/>
          <w:szCs w:val="28"/>
        </w:rPr>
        <w:t>лиани.</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 М.</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 Проспект, 2019. —</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320</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w:t>
      </w:r>
    </w:p>
    <w:p w14:paraId="28A5D45F" w14:textId="77777777" w:rsidR="00DF5B53" w:rsidRPr="00E732AC" w:rsidRDefault="00DF5B53" w:rsidP="00DF5B53">
      <w:pPr>
        <w:pStyle w:val="a5"/>
        <w:numPr>
          <w:ilvl w:val="0"/>
          <w:numId w:val="2"/>
        </w:numPr>
        <w:tabs>
          <w:tab w:val="left" w:pos="698"/>
        </w:tabs>
        <w:ind w:hanging="319"/>
        <w:jc w:val="left"/>
        <w:rPr>
          <w:rFonts w:ascii="Times New Roman" w:hAnsi="Times New Roman" w:cs="Times New Roman"/>
          <w:sz w:val="28"/>
          <w:szCs w:val="28"/>
        </w:rPr>
      </w:pPr>
      <w:r w:rsidRPr="00E732AC">
        <w:rPr>
          <w:rFonts w:ascii="Times New Roman" w:hAnsi="Times New Roman" w:cs="Times New Roman"/>
          <w:color w:val="231F20"/>
          <w:sz w:val="28"/>
          <w:szCs w:val="28"/>
        </w:rPr>
        <w:t>Финансовое</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право</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учебник</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отв.</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ред.</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Е.</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М.</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Ашмарина,</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С.</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О.</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Шохин.</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М.</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Элит,</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2009.</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750</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с.</w:t>
      </w:r>
    </w:p>
    <w:p w14:paraId="7CD118B3" w14:textId="77777777" w:rsidR="00DF5B53" w:rsidRPr="00E732AC" w:rsidRDefault="00DF5B53" w:rsidP="00DF5B53">
      <w:pPr>
        <w:pStyle w:val="a5"/>
        <w:numPr>
          <w:ilvl w:val="0"/>
          <w:numId w:val="2"/>
        </w:numPr>
        <w:tabs>
          <w:tab w:val="left" w:pos="698"/>
        </w:tabs>
        <w:spacing w:before="20" w:line="259" w:lineRule="auto"/>
        <w:ind w:right="116" w:hanging="318"/>
        <w:jc w:val="left"/>
        <w:rPr>
          <w:rFonts w:ascii="Times New Roman" w:hAnsi="Times New Roman" w:cs="Times New Roman"/>
          <w:sz w:val="28"/>
          <w:szCs w:val="28"/>
        </w:rPr>
      </w:pPr>
      <w:r w:rsidRPr="00E732AC">
        <w:rPr>
          <w:rFonts w:ascii="Times New Roman" w:hAnsi="Times New Roman" w:cs="Times New Roman"/>
          <w:color w:val="231F20"/>
          <w:sz w:val="28"/>
          <w:szCs w:val="28"/>
        </w:rPr>
        <w:t>Финансовое</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право</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учебник</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отв.</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ред.</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О.</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Н.</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Горбунова.</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3-е</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изд.,</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перераб</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доп.</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М.</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Юристъ,</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2006. —</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587</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w:t>
      </w:r>
    </w:p>
    <w:p w14:paraId="7CAD8335" w14:textId="77777777" w:rsidR="00DF5B53" w:rsidRPr="00E732AC" w:rsidRDefault="00DF5B53" w:rsidP="00DF5B53">
      <w:pPr>
        <w:pStyle w:val="a5"/>
        <w:numPr>
          <w:ilvl w:val="0"/>
          <w:numId w:val="2"/>
        </w:numPr>
        <w:tabs>
          <w:tab w:val="left" w:pos="698"/>
        </w:tabs>
        <w:spacing w:before="0" w:line="259" w:lineRule="auto"/>
        <w:ind w:right="116" w:hanging="318"/>
        <w:jc w:val="left"/>
        <w:rPr>
          <w:rFonts w:ascii="Times New Roman" w:hAnsi="Times New Roman" w:cs="Times New Roman"/>
          <w:sz w:val="28"/>
          <w:szCs w:val="28"/>
        </w:rPr>
      </w:pPr>
      <w:r w:rsidRPr="00E732AC">
        <w:rPr>
          <w:rFonts w:ascii="Times New Roman" w:hAnsi="Times New Roman" w:cs="Times New Roman"/>
          <w:color w:val="231F20"/>
          <w:sz w:val="28"/>
          <w:szCs w:val="28"/>
        </w:rPr>
        <w:t>Финансовое</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право</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учебник</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под</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ред.</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Н.</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Химичевой.</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4-е</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изд.,</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перераб</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доп.</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М.</w:t>
      </w:r>
      <w:r w:rsidRPr="00E732AC">
        <w:rPr>
          <w:rFonts w:ascii="Times New Roman" w:hAnsi="Times New Roman" w:cs="Times New Roman"/>
          <w:color w:val="231F20"/>
          <w:spacing w:val="6"/>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z w:val="28"/>
          <w:szCs w:val="28"/>
        </w:rPr>
        <w:t>Норма,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2009. —</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768</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w:t>
      </w:r>
    </w:p>
    <w:p w14:paraId="278F95F2" w14:textId="77777777" w:rsidR="00DF5B53" w:rsidRPr="00E732AC" w:rsidRDefault="00DF5B53" w:rsidP="00DF5B53">
      <w:pPr>
        <w:pStyle w:val="a5"/>
        <w:numPr>
          <w:ilvl w:val="0"/>
          <w:numId w:val="2"/>
        </w:numPr>
        <w:tabs>
          <w:tab w:val="left" w:pos="698"/>
        </w:tabs>
        <w:spacing w:line="259" w:lineRule="auto"/>
        <w:ind w:right="114" w:hanging="318"/>
        <w:jc w:val="left"/>
        <w:rPr>
          <w:rFonts w:ascii="Times New Roman" w:hAnsi="Times New Roman" w:cs="Times New Roman"/>
          <w:sz w:val="28"/>
          <w:szCs w:val="28"/>
        </w:rPr>
      </w:pPr>
      <w:r w:rsidRPr="00E732AC">
        <w:rPr>
          <w:rFonts w:ascii="Times New Roman" w:hAnsi="Times New Roman" w:cs="Times New Roman"/>
          <w:color w:val="231F20"/>
          <w:spacing w:val="-1"/>
          <w:sz w:val="28"/>
          <w:szCs w:val="28"/>
        </w:rPr>
        <w:t>Финансовое</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право</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учебник</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для</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бакалавров</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под</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ред.</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А.</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Цинделиани.</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3-е</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изд.</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М.</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Проспект,</w:t>
      </w:r>
      <w:r w:rsidRPr="00E732AC">
        <w:rPr>
          <w:rFonts w:ascii="Times New Roman" w:hAnsi="Times New Roman" w:cs="Times New Roman"/>
          <w:color w:val="231F20"/>
          <w:spacing w:val="-42"/>
          <w:sz w:val="28"/>
          <w:szCs w:val="28"/>
        </w:rPr>
        <w:t xml:space="preserve"> </w:t>
      </w:r>
      <w:r w:rsidRPr="00E732AC">
        <w:rPr>
          <w:rFonts w:ascii="Times New Roman" w:hAnsi="Times New Roman" w:cs="Times New Roman"/>
          <w:color w:val="231F20"/>
          <w:sz w:val="28"/>
          <w:szCs w:val="28"/>
        </w:rPr>
        <w:t>2016. —</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656</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w:t>
      </w:r>
    </w:p>
    <w:p w14:paraId="4A782AF9" w14:textId="77777777" w:rsidR="00DF5B53" w:rsidRPr="00E732AC" w:rsidRDefault="00DF5B53" w:rsidP="00DF5B53">
      <w:pPr>
        <w:pStyle w:val="a3"/>
        <w:rPr>
          <w:rFonts w:ascii="Times New Roman" w:hAnsi="Times New Roman" w:cs="Times New Roman"/>
          <w:sz w:val="28"/>
          <w:szCs w:val="28"/>
        </w:rPr>
      </w:pPr>
    </w:p>
    <w:p w14:paraId="7F1565EC" w14:textId="262B4376" w:rsidR="00DF5B53" w:rsidRPr="00E732AC" w:rsidRDefault="00DF5B53" w:rsidP="00DF5B53">
      <w:pPr>
        <w:pStyle w:val="a3"/>
        <w:rPr>
          <w:rFonts w:ascii="Times New Roman" w:hAnsi="Times New Roman" w:cs="Times New Roman"/>
          <w:sz w:val="28"/>
          <w:szCs w:val="28"/>
        </w:rPr>
      </w:pPr>
      <w:r w:rsidRPr="00E732AC">
        <w:rPr>
          <w:rFonts w:ascii="Times New Roman" w:hAnsi="Times New Roman" w:cs="Times New Roman"/>
          <w:noProof/>
          <w:sz w:val="28"/>
          <w:szCs w:val="28"/>
        </w:rPr>
        <mc:AlternateContent>
          <mc:Choice Requires="wps">
            <w:drawing>
              <wp:anchor distT="0" distB="0" distL="0" distR="0" simplePos="0" relativeHeight="251657216" behindDoc="1" locked="0" layoutInCell="1" allowOverlap="1" wp14:anchorId="06C4A59A" wp14:editId="1A6169F9">
                <wp:simplePos x="0" y="0"/>
                <wp:positionH relativeFrom="page">
                  <wp:posOffset>899795</wp:posOffset>
                </wp:positionH>
                <wp:positionV relativeFrom="paragraph">
                  <wp:posOffset>136525</wp:posOffset>
                </wp:positionV>
                <wp:extent cx="1440180" cy="1270"/>
                <wp:effectExtent l="13970" t="7620" r="12700" b="10160"/>
                <wp:wrapTopAndBottom/>
                <wp:docPr id="104606627" name="Полилиния: фигур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0180" cy="1270"/>
                        </a:xfrm>
                        <a:custGeom>
                          <a:avLst/>
                          <a:gdLst>
                            <a:gd name="T0" fmla="+- 0 1417 1417"/>
                            <a:gd name="T1" fmla="*/ T0 w 2268"/>
                            <a:gd name="T2" fmla="+- 0 3685 1417"/>
                            <a:gd name="T3" fmla="*/ T2 w 2268"/>
                          </a:gdLst>
                          <a:ahLst/>
                          <a:cxnLst>
                            <a:cxn ang="0">
                              <a:pos x="T1" y="0"/>
                            </a:cxn>
                            <a:cxn ang="0">
                              <a:pos x="T3" y="0"/>
                            </a:cxn>
                          </a:cxnLst>
                          <a:rect l="0" t="0" r="r" b="b"/>
                          <a:pathLst>
                            <a:path w="2268">
                              <a:moveTo>
                                <a:pt x="0" y="0"/>
                              </a:moveTo>
                              <a:lnTo>
                                <a:pt x="2268" y="0"/>
                              </a:lnTo>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E4605" id="Полилиния: фигура 1" o:spid="_x0000_s1026" style="position:absolute;margin-left:70.85pt;margin-top:10.75pt;width:113.4pt;height:.1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6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" path="m,l2268,e" filled="f" strokecolor="#231f20" strokeweight=".5pt">
                <v:path arrowok="t" o:connecttype="custom" o:connectlocs="0,0;1440180,0" o:connectangles="0,0"/>
                <w10:wrap type="topAndBottom" anchorx="page"/>
              </v:shape>
            </w:pict>
          </mc:Fallback>
        </mc:AlternateContent>
      </w:r>
    </w:p>
    <w:p w14:paraId="72F41C45" w14:textId="77777777" w:rsidR="00DF5B53" w:rsidRPr="00E732AC" w:rsidRDefault="00DF5B53" w:rsidP="00DF5B53">
      <w:pPr>
        <w:spacing w:before="35"/>
        <w:ind w:left="457" w:right="113" w:hanging="261"/>
        <w:jc w:val="both"/>
        <w:rPr>
          <w:rFonts w:ascii="Times New Roman" w:hAnsi="Times New Roman" w:cs="Times New Roman"/>
          <w:sz w:val="28"/>
          <w:szCs w:val="28"/>
        </w:rPr>
      </w:pPr>
      <w:r w:rsidRPr="00E732AC">
        <w:rPr>
          <w:rFonts w:ascii="Times New Roman" w:hAnsi="Times New Roman" w:cs="Times New Roman"/>
          <w:color w:val="231F20"/>
          <w:spacing w:val="-2"/>
          <w:sz w:val="28"/>
          <w:szCs w:val="28"/>
          <w:vertAlign w:val="superscript"/>
        </w:rPr>
        <w:t>24</w:t>
      </w:r>
      <w:r w:rsidRPr="00E732AC">
        <w:rPr>
          <w:rFonts w:ascii="Times New Roman" w:hAnsi="Times New Roman" w:cs="Times New Roman"/>
          <w:color w:val="231F20"/>
          <w:spacing w:val="41"/>
          <w:sz w:val="28"/>
          <w:szCs w:val="28"/>
        </w:rPr>
        <w:t xml:space="preserve"> </w:t>
      </w:r>
      <w:r w:rsidRPr="00E732AC">
        <w:rPr>
          <w:rFonts w:ascii="Times New Roman" w:hAnsi="Times New Roman" w:cs="Times New Roman"/>
          <w:color w:val="231F20"/>
          <w:spacing w:val="-2"/>
          <w:sz w:val="28"/>
          <w:szCs w:val="28"/>
        </w:rPr>
        <w:t>Федеральный</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pacing w:val="-2"/>
          <w:sz w:val="28"/>
          <w:szCs w:val="28"/>
        </w:rPr>
        <w:t>закон</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pacing w:val="-2"/>
          <w:sz w:val="28"/>
          <w:szCs w:val="28"/>
        </w:rPr>
        <w:t>от</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pacing w:val="-2"/>
          <w:sz w:val="28"/>
          <w:szCs w:val="28"/>
        </w:rPr>
        <w:t>27.11.2017</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pacing w:val="-1"/>
          <w:sz w:val="28"/>
          <w:szCs w:val="28"/>
        </w:rPr>
        <w:t>№</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pacing w:val="-1"/>
          <w:sz w:val="28"/>
          <w:szCs w:val="28"/>
        </w:rPr>
        <w:t>340-ФЗ</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pacing w:val="-1"/>
          <w:sz w:val="28"/>
          <w:szCs w:val="28"/>
        </w:rPr>
        <w:t>«О</w:t>
      </w:r>
      <w:r w:rsidRPr="00E732AC">
        <w:rPr>
          <w:rFonts w:ascii="Times New Roman" w:hAnsi="Times New Roman" w:cs="Times New Roman"/>
          <w:color w:val="231F20"/>
          <w:spacing w:val="-7"/>
          <w:sz w:val="28"/>
          <w:szCs w:val="28"/>
        </w:rPr>
        <w:t xml:space="preserve"> </w:t>
      </w:r>
      <w:r w:rsidRPr="00E732AC">
        <w:rPr>
          <w:rFonts w:ascii="Times New Roman" w:hAnsi="Times New Roman" w:cs="Times New Roman"/>
          <w:color w:val="231F20"/>
          <w:spacing w:val="-1"/>
          <w:sz w:val="28"/>
          <w:szCs w:val="28"/>
        </w:rPr>
        <w:t>внесении</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pacing w:val="-1"/>
          <w:sz w:val="28"/>
          <w:szCs w:val="28"/>
        </w:rPr>
        <w:t>изменений</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pacing w:val="-1"/>
          <w:sz w:val="28"/>
          <w:szCs w:val="28"/>
        </w:rPr>
        <w:t>в</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pacing w:val="-1"/>
          <w:sz w:val="28"/>
          <w:szCs w:val="28"/>
        </w:rPr>
        <w:t>часть</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pacing w:val="-1"/>
          <w:sz w:val="28"/>
          <w:szCs w:val="28"/>
        </w:rPr>
        <w:t>первую</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pacing w:val="-1"/>
          <w:sz w:val="28"/>
          <w:szCs w:val="28"/>
        </w:rPr>
        <w:t>Налогового</w:t>
      </w:r>
      <w:r w:rsidRPr="00E732AC">
        <w:rPr>
          <w:rFonts w:ascii="Times New Roman" w:hAnsi="Times New Roman" w:cs="Times New Roman"/>
          <w:color w:val="231F20"/>
          <w:spacing w:val="-8"/>
          <w:sz w:val="28"/>
          <w:szCs w:val="28"/>
        </w:rPr>
        <w:t xml:space="preserve"> </w:t>
      </w:r>
      <w:r w:rsidRPr="00E732AC">
        <w:rPr>
          <w:rFonts w:ascii="Times New Roman" w:hAnsi="Times New Roman" w:cs="Times New Roman"/>
          <w:color w:val="231F20"/>
          <w:spacing w:val="-1"/>
          <w:sz w:val="28"/>
          <w:szCs w:val="28"/>
        </w:rPr>
        <w:t>кодекса</w:t>
      </w:r>
      <w:r w:rsidRPr="00E732AC">
        <w:rPr>
          <w:rFonts w:ascii="Times New Roman" w:hAnsi="Times New Roman" w:cs="Times New Roman"/>
          <w:color w:val="231F20"/>
          <w:spacing w:val="-43"/>
          <w:sz w:val="28"/>
          <w:szCs w:val="28"/>
        </w:rPr>
        <w:t xml:space="preserve"> </w:t>
      </w:r>
      <w:r w:rsidRPr="00E732AC">
        <w:rPr>
          <w:rFonts w:ascii="Times New Roman" w:hAnsi="Times New Roman" w:cs="Times New Roman"/>
          <w:color w:val="231F20"/>
          <w:spacing w:val="-1"/>
          <w:sz w:val="28"/>
          <w:szCs w:val="28"/>
        </w:rPr>
        <w:t>Российской</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Федерации</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в</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pacing w:val="-1"/>
          <w:sz w:val="28"/>
          <w:szCs w:val="28"/>
        </w:rPr>
        <w:t>связи</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pacing w:val="-1"/>
          <w:sz w:val="28"/>
          <w:szCs w:val="28"/>
        </w:rPr>
        <w:t>с</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реализацией</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pacing w:val="-1"/>
          <w:sz w:val="28"/>
          <w:szCs w:val="28"/>
        </w:rPr>
        <w:t>международного</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автоматического</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обмена</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информацией</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документацией</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по</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международным</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группам</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компаний»</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СЗ</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РФ.</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2017.</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49.</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Ст.</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7312.</w:t>
      </w:r>
    </w:p>
    <w:p w14:paraId="19ED87EB" w14:textId="77777777" w:rsidR="00DF5B53" w:rsidRPr="00E732AC" w:rsidRDefault="00DF5B53" w:rsidP="00DF5B53">
      <w:pPr>
        <w:jc w:val="both"/>
        <w:rPr>
          <w:rFonts w:ascii="Times New Roman" w:hAnsi="Times New Roman" w:cs="Times New Roman"/>
          <w:sz w:val="28"/>
          <w:szCs w:val="28"/>
        </w:rPr>
        <w:sectPr w:rsidR="00DF5B53" w:rsidRPr="00E732AC" w:rsidSect="00B462A2">
          <w:type w:val="continuous"/>
          <w:pgSz w:w="11910" w:h="16840"/>
          <w:pgMar w:top="1660" w:right="1300" w:bottom="1640" w:left="1220" w:header="720" w:footer="720" w:gutter="0"/>
          <w:cols w:space="720"/>
        </w:sectPr>
      </w:pPr>
    </w:p>
    <w:p w14:paraId="4883F7CB" w14:textId="77777777" w:rsidR="00DF5B53" w:rsidRPr="00E732AC" w:rsidRDefault="00DF5B53" w:rsidP="00DF5B53">
      <w:pPr>
        <w:pStyle w:val="a3"/>
        <w:rPr>
          <w:rFonts w:ascii="Times New Roman" w:hAnsi="Times New Roman" w:cs="Times New Roman"/>
          <w:sz w:val="28"/>
          <w:szCs w:val="28"/>
        </w:rPr>
      </w:pPr>
    </w:p>
    <w:p w14:paraId="09C61425" w14:textId="77777777" w:rsidR="00DF5B53" w:rsidRPr="00E732AC" w:rsidRDefault="00DF5B53" w:rsidP="00DF5B53">
      <w:pPr>
        <w:pStyle w:val="a3"/>
        <w:rPr>
          <w:rFonts w:ascii="Times New Roman" w:hAnsi="Times New Roman" w:cs="Times New Roman"/>
          <w:sz w:val="28"/>
          <w:szCs w:val="28"/>
        </w:rPr>
      </w:pPr>
    </w:p>
    <w:p w14:paraId="0EFF8A6A" w14:textId="77777777" w:rsidR="00DF5B53" w:rsidRPr="00E732AC" w:rsidRDefault="00DF5B53" w:rsidP="00DF5B53">
      <w:pPr>
        <w:pStyle w:val="a5"/>
        <w:numPr>
          <w:ilvl w:val="0"/>
          <w:numId w:val="2"/>
        </w:numPr>
        <w:tabs>
          <w:tab w:val="left" w:pos="698"/>
        </w:tabs>
        <w:spacing w:before="0" w:line="259" w:lineRule="auto"/>
        <w:ind w:right="113" w:hanging="318"/>
        <w:jc w:val="left"/>
        <w:rPr>
          <w:rFonts w:ascii="Times New Roman" w:hAnsi="Times New Roman" w:cs="Times New Roman"/>
          <w:sz w:val="28"/>
          <w:szCs w:val="28"/>
        </w:rPr>
      </w:pPr>
      <w:r w:rsidRPr="00E732AC">
        <w:rPr>
          <w:rFonts w:ascii="Times New Roman" w:hAnsi="Times New Roman" w:cs="Times New Roman"/>
          <w:i/>
          <w:color w:val="231F20"/>
          <w:w w:val="95"/>
          <w:sz w:val="28"/>
          <w:szCs w:val="28"/>
        </w:rPr>
        <w:t>Хабриева</w:t>
      </w:r>
      <w:r w:rsidRPr="00E732AC">
        <w:rPr>
          <w:rFonts w:ascii="Times New Roman" w:hAnsi="Times New Roman" w:cs="Times New Roman"/>
          <w:i/>
          <w:color w:val="231F20"/>
          <w:spacing w:val="10"/>
          <w:w w:val="95"/>
          <w:sz w:val="28"/>
          <w:szCs w:val="28"/>
        </w:rPr>
        <w:t xml:space="preserve"> </w:t>
      </w:r>
      <w:r w:rsidRPr="00E732AC">
        <w:rPr>
          <w:rFonts w:ascii="Times New Roman" w:hAnsi="Times New Roman" w:cs="Times New Roman"/>
          <w:i/>
          <w:color w:val="231F20"/>
          <w:w w:val="95"/>
          <w:sz w:val="28"/>
          <w:szCs w:val="28"/>
        </w:rPr>
        <w:t>Т.</w:t>
      </w:r>
      <w:r w:rsidRPr="00E732AC">
        <w:rPr>
          <w:rFonts w:ascii="Times New Roman" w:hAnsi="Times New Roman" w:cs="Times New Roman"/>
          <w:i/>
          <w:color w:val="231F20"/>
          <w:spacing w:val="10"/>
          <w:w w:val="95"/>
          <w:sz w:val="28"/>
          <w:szCs w:val="28"/>
        </w:rPr>
        <w:t xml:space="preserve"> </w:t>
      </w:r>
      <w:r w:rsidRPr="00E732AC">
        <w:rPr>
          <w:rFonts w:ascii="Times New Roman" w:hAnsi="Times New Roman" w:cs="Times New Roman"/>
          <w:i/>
          <w:color w:val="231F20"/>
          <w:w w:val="95"/>
          <w:sz w:val="28"/>
          <w:szCs w:val="28"/>
        </w:rPr>
        <w:t>Я.</w:t>
      </w:r>
      <w:r w:rsidRPr="00E732AC">
        <w:rPr>
          <w:rFonts w:ascii="Times New Roman" w:hAnsi="Times New Roman" w:cs="Times New Roman"/>
          <w:color w:val="231F20"/>
          <w:w w:val="95"/>
          <w:sz w:val="28"/>
          <w:szCs w:val="28"/>
        </w:rPr>
        <w:t>,</w:t>
      </w:r>
      <w:r w:rsidRPr="00E732AC">
        <w:rPr>
          <w:rFonts w:ascii="Times New Roman" w:hAnsi="Times New Roman" w:cs="Times New Roman"/>
          <w:color w:val="231F20"/>
          <w:spacing w:val="11"/>
          <w:w w:val="95"/>
          <w:sz w:val="28"/>
          <w:szCs w:val="28"/>
        </w:rPr>
        <w:t xml:space="preserve"> </w:t>
      </w:r>
      <w:r w:rsidRPr="00E732AC">
        <w:rPr>
          <w:rFonts w:ascii="Times New Roman" w:hAnsi="Times New Roman" w:cs="Times New Roman"/>
          <w:i/>
          <w:color w:val="231F20"/>
          <w:w w:val="95"/>
          <w:sz w:val="28"/>
          <w:szCs w:val="28"/>
        </w:rPr>
        <w:t>Черногор</w:t>
      </w:r>
      <w:r w:rsidRPr="00E732AC">
        <w:rPr>
          <w:rFonts w:ascii="Times New Roman" w:hAnsi="Times New Roman" w:cs="Times New Roman"/>
          <w:i/>
          <w:color w:val="231F20"/>
          <w:spacing w:val="9"/>
          <w:w w:val="95"/>
          <w:sz w:val="28"/>
          <w:szCs w:val="28"/>
        </w:rPr>
        <w:t xml:space="preserve"> </w:t>
      </w:r>
      <w:r w:rsidRPr="00E732AC">
        <w:rPr>
          <w:rFonts w:ascii="Times New Roman" w:hAnsi="Times New Roman" w:cs="Times New Roman"/>
          <w:i/>
          <w:color w:val="231F20"/>
          <w:w w:val="95"/>
          <w:sz w:val="28"/>
          <w:szCs w:val="28"/>
        </w:rPr>
        <w:t>Н.</w:t>
      </w:r>
      <w:r w:rsidRPr="00E732AC">
        <w:rPr>
          <w:rFonts w:ascii="Times New Roman" w:hAnsi="Times New Roman" w:cs="Times New Roman"/>
          <w:i/>
          <w:color w:val="231F20"/>
          <w:spacing w:val="10"/>
          <w:w w:val="95"/>
          <w:sz w:val="28"/>
          <w:szCs w:val="28"/>
        </w:rPr>
        <w:t xml:space="preserve"> </w:t>
      </w:r>
      <w:r w:rsidRPr="00E732AC">
        <w:rPr>
          <w:rFonts w:ascii="Times New Roman" w:hAnsi="Times New Roman" w:cs="Times New Roman"/>
          <w:i/>
          <w:color w:val="231F20"/>
          <w:w w:val="95"/>
          <w:sz w:val="28"/>
          <w:szCs w:val="28"/>
        </w:rPr>
        <w:t>Н.</w:t>
      </w:r>
      <w:r w:rsidRPr="00E732AC">
        <w:rPr>
          <w:rFonts w:ascii="Times New Roman" w:hAnsi="Times New Roman" w:cs="Times New Roman"/>
          <w:i/>
          <w:color w:val="231F20"/>
          <w:spacing w:val="11"/>
          <w:w w:val="95"/>
          <w:sz w:val="28"/>
          <w:szCs w:val="28"/>
        </w:rPr>
        <w:t xml:space="preserve"> </w:t>
      </w:r>
      <w:r w:rsidRPr="00E732AC">
        <w:rPr>
          <w:rFonts w:ascii="Times New Roman" w:hAnsi="Times New Roman" w:cs="Times New Roman"/>
          <w:color w:val="231F20"/>
          <w:w w:val="95"/>
          <w:sz w:val="28"/>
          <w:szCs w:val="28"/>
        </w:rPr>
        <w:t>Право</w:t>
      </w:r>
      <w:r w:rsidRPr="00E732AC">
        <w:rPr>
          <w:rFonts w:ascii="Times New Roman" w:hAnsi="Times New Roman" w:cs="Times New Roman"/>
          <w:color w:val="231F20"/>
          <w:spacing w:val="10"/>
          <w:w w:val="95"/>
          <w:sz w:val="28"/>
          <w:szCs w:val="28"/>
        </w:rPr>
        <w:t xml:space="preserve"> </w:t>
      </w:r>
      <w:r w:rsidRPr="00E732AC">
        <w:rPr>
          <w:rFonts w:ascii="Times New Roman" w:hAnsi="Times New Roman" w:cs="Times New Roman"/>
          <w:color w:val="231F20"/>
          <w:w w:val="95"/>
          <w:sz w:val="28"/>
          <w:szCs w:val="28"/>
        </w:rPr>
        <w:t>в</w:t>
      </w:r>
      <w:r w:rsidRPr="00E732AC">
        <w:rPr>
          <w:rFonts w:ascii="Times New Roman" w:hAnsi="Times New Roman" w:cs="Times New Roman"/>
          <w:color w:val="231F20"/>
          <w:spacing w:val="10"/>
          <w:w w:val="95"/>
          <w:sz w:val="28"/>
          <w:szCs w:val="28"/>
        </w:rPr>
        <w:t xml:space="preserve"> </w:t>
      </w:r>
      <w:r w:rsidRPr="00E732AC">
        <w:rPr>
          <w:rFonts w:ascii="Times New Roman" w:hAnsi="Times New Roman" w:cs="Times New Roman"/>
          <w:color w:val="231F20"/>
          <w:w w:val="95"/>
          <w:sz w:val="28"/>
          <w:szCs w:val="28"/>
        </w:rPr>
        <w:t>условиях</w:t>
      </w:r>
      <w:r w:rsidRPr="00E732AC">
        <w:rPr>
          <w:rFonts w:ascii="Times New Roman" w:hAnsi="Times New Roman" w:cs="Times New Roman"/>
          <w:color w:val="231F20"/>
          <w:spacing w:val="10"/>
          <w:w w:val="95"/>
          <w:sz w:val="28"/>
          <w:szCs w:val="28"/>
        </w:rPr>
        <w:t xml:space="preserve"> </w:t>
      </w:r>
      <w:r w:rsidRPr="00E732AC">
        <w:rPr>
          <w:rFonts w:ascii="Times New Roman" w:hAnsi="Times New Roman" w:cs="Times New Roman"/>
          <w:color w:val="231F20"/>
          <w:w w:val="95"/>
          <w:sz w:val="28"/>
          <w:szCs w:val="28"/>
        </w:rPr>
        <w:t>цифровой</w:t>
      </w:r>
      <w:r w:rsidRPr="00E732AC">
        <w:rPr>
          <w:rFonts w:ascii="Times New Roman" w:hAnsi="Times New Roman" w:cs="Times New Roman"/>
          <w:color w:val="231F20"/>
          <w:spacing w:val="9"/>
          <w:w w:val="95"/>
          <w:sz w:val="28"/>
          <w:szCs w:val="28"/>
        </w:rPr>
        <w:t xml:space="preserve"> </w:t>
      </w:r>
      <w:r w:rsidRPr="00E732AC">
        <w:rPr>
          <w:rFonts w:ascii="Times New Roman" w:hAnsi="Times New Roman" w:cs="Times New Roman"/>
          <w:color w:val="231F20"/>
          <w:w w:val="95"/>
          <w:sz w:val="28"/>
          <w:szCs w:val="28"/>
        </w:rPr>
        <w:t>реальности</w:t>
      </w:r>
      <w:r w:rsidRPr="00E732AC">
        <w:rPr>
          <w:rFonts w:ascii="Times New Roman" w:hAnsi="Times New Roman" w:cs="Times New Roman"/>
          <w:color w:val="231F20"/>
          <w:spacing w:val="11"/>
          <w:w w:val="95"/>
          <w:sz w:val="28"/>
          <w:szCs w:val="28"/>
        </w:rPr>
        <w:t xml:space="preserve"> </w:t>
      </w:r>
      <w:r w:rsidRPr="00E732AC">
        <w:rPr>
          <w:rFonts w:ascii="Times New Roman" w:hAnsi="Times New Roman" w:cs="Times New Roman"/>
          <w:color w:val="231F20"/>
          <w:w w:val="95"/>
          <w:sz w:val="28"/>
          <w:szCs w:val="28"/>
        </w:rPr>
        <w:t>//</w:t>
      </w:r>
      <w:r w:rsidRPr="00E732AC">
        <w:rPr>
          <w:rFonts w:ascii="Times New Roman" w:hAnsi="Times New Roman" w:cs="Times New Roman"/>
          <w:color w:val="231F20"/>
          <w:spacing w:val="11"/>
          <w:w w:val="95"/>
          <w:sz w:val="28"/>
          <w:szCs w:val="28"/>
        </w:rPr>
        <w:t xml:space="preserve"> </w:t>
      </w:r>
      <w:r w:rsidRPr="00E732AC">
        <w:rPr>
          <w:rFonts w:ascii="Times New Roman" w:hAnsi="Times New Roman" w:cs="Times New Roman"/>
          <w:color w:val="231F20"/>
          <w:w w:val="95"/>
          <w:sz w:val="28"/>
          <w:szCs w:val="28"/>
        </w:rPr>
        <w:t>Журнал</w:t>
      </w:r>
      <w:r w:rsidRPr="00E732AC">
        <w:rPr>
          <w:rFonts w:ascii="Times New Roman" w:hAnsi="Times New Roman" w:cs="Times New Roman"/>
          <w:color w:val="231F20"/>
          <w:spacing w:val="10"/>
          <w:w w:val="95"/>
          <w:sz w:val="28"/>
          <w:szCs w:val="28"/>
        </w:rPr>
        <w:t xml:space="preserve"> </w:t>
      </w:r>
      <w:r w:rsidRPr="00E732AC">
        <w:rPr>
          <w:rFonts w:ascii="Times New Roman" w:hAnsi="Times New Roman" w:cs="Times New Roman"/>
          <w:color w:val="231F20"/>
          <w:w w:val="95"/>
          <w:sz w:val="28"/>
          <w:szCs w:val="28"/>
        </w:rPr>
        <w:t>российского</w:t>
      </w:r>
      <w:r w:rsidRPr="00E732AC">
        <w:rPr>
          <w:rFonts w:ascii="Times New Roman" w:hAnsi="Times New Roman" w:cs="Times New Roman"/>
          <w:color w:val="231F20"/>
          <w:spacing w:val="11"/>
          <w:w w:val="95"/>
          <w:sz w:val="28"/>
          <w:szCs w:val="28"/>
        </w:rPr>
        <w:t xml:space="preserve"> </w:t>
      </w:r>
      <w:r w:rsidRPr="00E732AC">
        <w:rPr>
          <w:rFonts w:ascii="Times New Roman" w:hAnsi="Times New Roman" w:cs="Times New Roman"/>
          <w:color w:val="231F20"/>
          <w:w w:val="95"/>
          <w:sz w:val="28"/>
          <w:szCs w:val="28"/>
        </w:rPr>
        <w:t>права.</w:t>
      </w:r>
      <w:r w:rsidRPr="00E732AC">
        <w:rPr>
          <w:rFonts w:ascii="Times New Roman" w:hAnsi="Times New Roman" w:cs="Times New Roman"/>
          <w:color w:val="231F20"/>
          <w:spacing w:val="10"/>
          <w:w w:val="95"/>
          <w:sz w:val="28"/>
          <w:szCs w:val="28"/>
        </w:rPr>
        <w:t xml:space="preserve"> </w:t>
      </w:r>
      <w:r w:rsidRPr="00E732AC">
        <w:rPr>
          <w:rFonts w:ascii="Times New Roman" w:hAnsi="Times New Roman" w:cs="Times New Roman"/>
          <w:color w:val="231F20"/>
          <w:w w:val="95"/>
          <w:sz w:val="28"/>
          <w:szCs w:val="28"/>
        </w:rPr>
        <w:t>—</w:t>
      </w:r>
      <w:r w:rsidRPr="00E732AC">
        <w:rPr>
          <w:rFonts w:ascii="Times New Roman" w:hAnsi="Times New Roman" w:cs="Times New Roman"/>
          <w:color w:val="231F20"/>
          <w:spacing w:val="-40"/>
          <w:w w:val="95"/>
          <w:sz w:val="28"/>
          <w:szCs w:val="28"/>
        </w:rPr>
        <w:t xml:space="preserve"> </w:t>
      </w:r>
      <w:r w:rsidRPr="00E732AC">
        <w:rPr>
          <w:rFonts w:ascii="Times New Roman" w:hAnsi="Times New Roman" w:cs="Times New Roman"/>
          <w:color w:val="231F20"/>
          <w:sz w:val="28"/>
          <w:szCs w:val="28"/>
        </w:rPr>
        <w:t>2018. —</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1. —</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85–102.</w:t>
      </w:r>
    </w:p>
    <w:p w14:paraId="7C6DB61B" w14:textId="77777777" w:rsidR="00DF5B53" w:rsidRPr="00E732AC" w:rsidRDefault="00DF5B53" w:rsidP="00DF5B53">
      <w:pPr>
        <w:pStyle w:val="a5"/>
        <w:numPr>
          <w:ilvl w:val="0"/>
          <w:numId w:val="2"/>
        </w:numPr>
        <w:tabs>
          <w:tab w:val="left" w:pos="698"/>
        </w:tabs>
        <w:spacing w:line="259" w:lineRule="auto"/>
        <w:ind w:right="115" w:hanging="318"/>
        <w:jc w:val="left"/>
        <w:rPr>
          <w:rFonts w:ascii="Times New Roman" w:hAnsi="Times New Roman" w:cs="Times New Roman"/>
          <w:sz w:val="28"/>
          <w:szCs w:val="28"/>
        </w:rPr>
      </w:pPr>
      <w:r w:rsidRPr="00E732AC">
        <w:rPr>
          <w:rFonts w:ascii="Times New Roman" w:hAnsi="Times New Roman" w:cs="Times New Roman"/>
          <w:i/>
          <w:color w:val="231F20"/>
          <w:sz w:val="28"/>
          <w:szCs w:val="28"/>
        </w:rPr>
        <w:t>Халфина</w:t>
      </w:r>
      <w:r w:rsidRPr="00E732AC">
        <w:rPr>
          <w:rFonts w:ascii="Times New Roman" w:hAnsi="Times New Roman" w:cs="Times New Roman"/>
          <w:i/>
          <w:color w:val="231F20"/>
          <w:spacing w:val="-5"/>
          <w:sz w:val="28"/>
          <w:szCs w:val="28"/>
        </w:rPr>
        <w:t xml:space="preserve"> </w:t>
      </w:r>
      <w:r w:rsidRPr="00E732AC">
        <w:rPr>
          <w:rFonts w:ascii="Times New Roman" w:hAnsi="Times New Roman" w:cs="Times New Roman"/>
          <w:i/>
          <w:color w:val="231F20"/>
          <w:sz w:val="28"/>
          <w:szCs w:val="28"/>
        </w:rPr>
        <w:t>Р.</w:t>
      </w:r>
      <w:r w:rsidRPr="00E732AC">
        <w:rPr>
          <w:rFonts w:ascii="Times New Roman" w:hAnsi="Times New Roman" w:cs="Times New Roman"/>
          <w:i/>
          <w:color w:val="231F20"/>
          <w:spacing w:val="-5"/>
          <w:sz w:val="28"/>
          <w:szCs w:val="28"/>
        </w:rPr>
        <w:t xml:space="preserve"> </w:t>
      </w:r>
      <w:r w:rsidRPr="00E732AC">
        <w:rPr>
          <w:rFonts w:ascii="Times New Roman" w:hAnsi="Times New Roman" w:cs="Times New Roman"/>
          <w:i/>
          <w:color w:val="231F20"/>
          <w:sz w:val="28"/>
          <w:szCs w:val="28"/>
        </w:rPr>
        <w:t>О.</w:t>
      </w:r>
      <w:r w:rsidRPr="00E732AC">
        <w:rPr>
          <w:rFonts w:ascii="Times New Roman" w:hAnsi="Times New Roman" w:cs="Times New Roman"/>
          <w:i/>
          <w:color w:val="231F20"/>
          <w:spacing w:val="-5"/>
          <w:sz w:val="28"/>
          <w:szCs w:val="28"/>
        </w:rPr>
        <w:t xml:space="preserve"> </w:t>
      </w:r>
      <w:r w:rsidRPr="00E732AC">
        <w:rPr>
          <w:rFonts w:ascii="Times New Roman" w:hAnsi="Times New Roman" w:cs="Times New Roman"/>
          <w:color w:val="231F20"/>
          <w:sz w:val="28"/>
          <w:szCs w:val="28"/>
        </w:rPr>
        <w:t>К</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вопросу</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о</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предмете</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системе</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советского</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финансового</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права</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Вопросы</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советского</w:t>
      </w:r>
      <w:r w:rsidRPr="00E732AC">
        <w:rPr>
          <w:rFonts w:ascii="Times New Roman" w:hAnsi="Times New Roman" w:cs="Times New Roman"/>
          <w:color w:val="231F20"/>
          <w:spacing w:val="-43"/>
          <w:sz w:val="28"/>
          <w:szCs w:val="28"/>
        </w:rPr>
        <w:t xml:space="preserve"> </w:t>
      </w:r>
      <w:r w:rsidRPr="00E732AC">
        <w:rPr>
          <w:rFonts w:ascii="Times New Roman" w:hAnsi="Times New Roman" w:cs="Times New Roman"/>
          <w:color w:val="231F20"/>
          <w:sz w:val="28"/>
          <w:szCs w:val="28"/>
        </w:rPr>
        <w:t>административного</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финансового</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права.</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М.</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Изд-во</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Академии</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наук</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СССР,</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1952.</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5"/>
          <w:sz w:val="28"/>
          <w:szCs w:val="28"/>
        </w:rPr>
        <w:t xml:space="preserve"> </w:t>
      </w:r>
      <w:r w:rsidRPr="00E732AC">
        <w:rPr>
          <w:rFonts w:ascii="Times New Roman" w:hAnsi="Times New Roman" w:cs="Times New Roman"/>
          <w:color w:val="231F20"/>
          <w:sz w:val="28"/>
          <w:szCs w:val="28"/>
        </w:rPr>
        <w:t>С.</w:t>
      </w:r>
      <w:r w:rsidRPr="00E732AC">
        <w:rPr>
          <w:rFonts w:ascii="Times New Roman" w:hAnsi="Times New Roman" w:cs="Times New Roman"/>
          <w:color w:val="231F20"/>
          <w:spacing w:val="-4"/>
          <w:sz w:val="28"/>
          <w:szCs w:val="28"/>
        </w:rPr>
        <w:t xml:space="preserve"> </w:t>
      </w:r>
      <w:r w:rsidRPr="00E732AC">
        <w:rPr>
          <w:rFonts w:ascii="Times New Roman" w:hAnsi="Times New Roman" w:cs="Times New Roman"/>
          <w:color w:val="231F20"/>
          <w:sz w:val="28"/>
          <w:szCs w:val="28"/>
        </w:rPr>
        <w:t>182–214.</w:t>
      </w:r>
    </w:p>
    <w:p w14:paraId="17F03374" w14:textId="77777777" w:rsidR="00DF5B53" w:rsidRPr="00E732AC" w:rsidRDefault="00DF5B53" w:rsidP="00DF5B53">
      <w:pPr>
        <w:pStyle w:val="a5"/>
        <w:numPr>
          <w:ilvl w:val="0"/>
          <w:numId w:val="2"/>
        </w:numPr>
        <w:tabs>
          <w:tab w:val="left" w:pos="698"/>
        </w:tabs>
        <w:spacing w:before="0"/>
        <w:ind w:hanging="319"/>
        <w:jc w:val="left"/>
        <w:rPr>
          <w:rFonts w:ascii="Times New Roman" w:hAnsi="Times New Roman" w:cs="Times New Roman"/>
          <w:sz w:val="28"/>
          <w:szCs w:val="28"/>
        </w:rPr>
      </w:pPr>
      <w:r w:rsidRPr="00E732AC">
        <w:rPr>
          <w:rFonts w:ascii="Times New Roman" w:hAnsi="Times New Roman" w:cs="Times New Roman"/>
          <w:i/>
          <w:color w:val="231F20"/>
          <w:spacing w:val="-1"/>
          <w:sz w:val="28"/>
          <w:szCs w:val="28"/>
        </w:rPr>
        <w:t>Худяков</w:t>
      </w:r>
      <w:r w:rsidRPr="00E732AC">
        <w:rPr>
          <w:rFonts w:ascii="Times New Roman" w:hAnsi="Times New Roman" w:cs="Times New Roman"/>
          <w:i/>
          <w:color w:val="231F20"/>
          <w:spacing w:val="-10"/>
          <w:sz w:val="28"/>
          <w:szCs w:val="28"/>
        </w:rPr>
        <w:t xml:space="preserve"> </w:t>
      </w:r>
      <w:r w:rsidRPr="00E732AC">
        <w:rPr>
          <w:rFonts w:ascii="Times New Roman" w:hAnsi="Times New Roman" w:cs="Times New Roman"/>
          <w:i/>
          <w:color w:val="231F20"/>
          <w:spacing w:val="-1"/>
          <w:sz w:val="28"/>
          <w:szCs w:val="28"/>
        </w:rPr>
        <w:t>А.</w:t>
      </w:r>
      <w:r w:rsidRPr="00E732AC">
        <w:rPr>
          <w:rFonts w:ascii="Times New Roman" w:hAnsi="Times New Roman" w:cs="Times New Roman"/>
          <w:i/>
          <w:color w:val="231F20"/>
          <w:spacing w:val="-10"/>
          <w:sz w:val="28"/>
          <w:szCs w:val="28"/>
        </w:rPr>
        <w:t xml:space="preserve"> </w:t>
      </w:r>
      <w:r w:rsidRPr="00E732AC">
        <w:rPr>
          <w:rFonts w:ascii="Times New Roman" w:hAnsi="Times New Roman" w:cs="Times New Roman"/>
          <w:i/>
          <w:color w:val="231F20"/>
          <w:spacing w:val="-1"/>
          <w:sz w:val="28"/>
          <w:szCs w:val="28"/>
        </w:rPr>
        <w:t>И.</w:t>
      </w:r>
      <w:r w:rsidRPr="00E732AC">
        <w:rPr>
          <w:rFonts w:ascii="Times New Roman" w:hAnsi="Times New Roman" w:cs="Times New Roman"/>
          <w:i/>
          <w:color w:val="231F20"/>
          <w:spacing w:val="-10"/>
          <w:sz w:val="28"/>
          <w:szCs w:val="28"/>
        </w:rPr>
        <w:t xml:space="preserve"> </w:t>
      </w:r>
      <w:r w:rsidRPr="00E732AC">
        <w:rPr>
          <w:rFonts w:ascii="Times New Roman" w:hAnsi="Times New Roman" w:cs="Times New Roman"/>
          <w:color w:val="231F20"/>
          <w:spacing w:val="-1"/>
          <w:sz w:val="28"/>
          <w:szCs w:val="28"/>
        </w:rPr>
        <w:t>Дискуссионные</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pacing w:val="-1"/>
          <w:sz w:val="28"/>
          <w:szCs w:val="28"/>
        </w:rPr>
        <w:t>вопросы</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предмета</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финансового</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права</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Финансовое</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право.</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2009.</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w:t>
      </w:r>
    </w:p>
    <w:p w14:paraId="74F2B68A" w14:textId="77777777" w:rsidR="00DF5B53" w:rsidRPr="00E732AC" w:rsidRDefault="00DF5B53" w:rsidP="00DF5B53">
      <w:pPr>
        <w:spacing w:before="20"/>
        <w:ind w:left="697"/>
        <w:rPr>
          <w:rFonts w:ascii="Times New Roman" w:hAnsi="Times New Roman" w:cs="Times New Roman"/>
          <w:sz w:val="28"/>
          <w:szCs w:val="28"/>
        </w:rPr>
      </w:pP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3. —</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2–8.</w:t>
      </w:r>
    </w:p>
    <w:p w14:paraId="1E51BE53" w14:textId="77777777" w:rsidR="00DF5B53" w:rsidRPr="00E732AC" w:rsidRDefault="00DF5B53" w:rsidP="00DF5B53">
      <w:pPr>
        <w:pStyle w:val="a5"/>
        <w:numPr>
          <w:ilvl w:val="0"/>
          <w:numId w:val="2"/>
        </w:numPr>
        <w:tabs>
          <w:tab w:val="left" w:pos="698"/>
        </w:tabs>
        <w:spacing w:before="20" w:line="259" w:lineRule="auto"/>
        <w:ind w:right="115" w:hanging="318"/>
        <w:jc w:val="left"/>
        <w:rPr>
          <w:rFonts w:ascii="Times New Roman" w:hAnsi="Times New Roman" w:cs="Times New Roman"/>
          <w:sz w:val="28"/>
          <w:szCs w:val="28"/>
        </w:rPr>
      </w:pPr>
      <w:r w:rsidRPr="00E732AC">
        <w:rPr>
          <w:rFonts w:ascii="Times New Roman" w:hAnsi="Times New Roman" w:cs="Times New Roman"/>
          <w:i/>
          <w:color w:val="231F20"/>
          <w:sz w:val="28"/>
          <w:szCs w:val="28"/>
        </w:rPr>
        <w:t>Цинделиани И.</w:t>
      </w:r>
      <w:r w:rsidRPr="00E732AC">
        <w:rPr>
          <w:rFonts w:ascii="Times New Roman" w:hAnsi="Times New Roman" w:cs="Times New Roman"/>
          <w:i/>
          <w:color w:val="231F20"/>
          <w:spacing w:val="1"/>
          <w:sz w:val="28"/>
          <w:szCs w:val="28"/>
        </w:rPr>
        <w:t xml:space="preserve"> </w:t>
      </w:r>
      <w:r w:rsidRPr="00E732AC">
        <w:rPr>
          <w:rFonts w:ascii="Times New Roman" w:hAnsi="Times New Roman" w:cs="Times New Roman"/>
          <w:i/>
          <w:color w:val="231F20"/>
          <w:sz w:val="28"/>
          <w:szCs w:val="28"/>
        </w:rPr>
        <w:t xml:space="preserve">А. </w:t>
      </w:r>
      <w:r w:rsidRPr="00E732AC">
        <w:rPr>
          <w:rFonts w:ascii="Times New Roman" w:hAnsi="Times New Roman" w:cs="Times New Roman"/>
          <w:color w:val="231F20"/>
          <w:sz w:val="28"/>
          <w:szCs w:val="28"/>
        </w:rPr>
        <w:t>Предмет</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и система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финансового права</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как отрасли</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права в</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советской финансово-</w:t>
      </w:r>
      <w:r w:rsidRPr="00E732AC">
        <w:rPr>
          <w:rFonts w:ascii="Times New Roman" w:hAnsi="Times New Roman" w:cs="Times New Roman"/>
          <w:color w:val="231F20"/>
          <w:spacing w:val="-42"/>
          <w:sz w:val="28"/>
          <w:szCs w:val="28"/>
        </w:rPr>
        <w:t xml:space="preserve"> </w:t>
      </w:r>
      <w:r w:rsidRPr="00E732AC">
        <w:rPr>
          <w:rFonts w:ascii="Times New Roman" w:hAnsi="Times New Roman" w:cs="Times New Roman"/>
          <w:color w:val="231F20"/>
          <w:sz w:val="28"/>
          <w:szCs w:val="28"/>
        </w:rPr>
        <w:t>правовой</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литературе</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 Финансовое право.</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2011. — №</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12. —</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16–22.</w:t>
      </w:r>
    </w:p>
    <w:p w14:paraId="40FF4919" w14:textId="77777777" w:rsidR="00DF5B53" w:rsidRPr="00E732AC" w:rsidRDefault="00DF5B53" w:rsidP="00DF5B53">
      <w:pPr>
        <w:pStyle w:val="a5"/>
        <w:numPr>
          <w:ilvl w:val="0"/>
          <w:numId w:val="2"/>
        </w:numPr>
        <w:tabs>
          <w:tab w:val="left" w:pos="698"/>
        </w:tabs>
        <w:ind w:hanging="319"/>
        <w:jc w:val="left"/>
        <w:rPr>
          <w:rFonts w:ascii="Times New Roman" w:hAnsi="Times New Roman" w:cs="Times New Roman"/>
          <w:sz w:val="28"/>
          <w:szCs w:val="28"/>
        </w:rPr>
      </w:pPr>
      <w:r w:rsidRPr="00E732AC">
        <w:rPr>
          <w:rFonts w:ascii="Times New Roman" w:hAnsi="Times New Roman" w:cs="Times New Roman"/>
          <w:i/>
          <w:color w:val="231F20"/>
          <w:sz w:val="28"/>
          <w:szCs w:val="28"/>
        </w:rPr>
        <w:t>Шохин</w:t>
      </w:r>
      <w:r w:rsidRPr="00E732AC">
        <w:rPr>
          <w:rFonts w:ascii="Times New Roman" w:hAnsi="Times New Roman" w:cs="Times New Roman"/>
          <w:i/>
          <w:color w:val="231F20"/>
          <w:spacing w:val="9"/>
          <w:sz w:val="28"/>
          <w:szCs w:val="28"/>
        </w:rPr>
        <w:t xml:space="preserve"> </w:t>
      </w:r>
      <w:r w:rsidRPr="00E732AC">
        <w:rPr>
          <w:rFonts w:ascii="Times New Roman" w:hAnsi="Times New Roman" w:cs="Times New Roman"/>
          <w:i/>
          <w:color w:val="231F20"/>
          <w:sz w:val="28"/>
          <w:szCs w:val="28"/>
        </w:rPr>
        <w:t>С.</w:t>
      </w:r>
      <w:r w:rsidRPr="00E732AC">
        <w:rPr>
          <w:rFonts w:ascii="Times New Roman" w:hAnsi="Times New Roman" w:cs="Times New Roman"/>
          <w:i/>
          <w:color w:val="231F20"/>
          <w:spacing w:val="10"/>
          <w:sz w:val="28"/>
          <w:szCs w:val="28"/>
        </w:rPr>
        <w:t xml:space="preserve"> </w:t>
      </w:r>
      <w:r w:rsidRPr="00E732AC">
        <w:rPr>
          <w:rFonts w:ascii="Times New Roman" w:hAnsi="Times New Roman" w:cs="Times New Roman"/>
          <w:i/>
          <w:color w:val="231F20"/>
          <w:sz w:val="28"/>
          <w:szCs w:val="28"/>
        </w:rPr>
        <w:t>О.</w:t>
      </w:r>
      <w:r w:rsidRPr="00E732AC">
        <w:rPr>
          <w:rFonts w:ascii="Times New Roman" w:hAnsi="Times New Roman" w:cs="Times New Roman"/>
          <w:i/>
          <w:color w:val="231F20"/>
          <w:spacing w:val="10"/>
          <w:sz w:val="28"/>
          <w:szCs w:val="28"/>
        </w:rPr>
        <w:t xml:space="preserve"> </w:t>
      </w:r>
      <w:r w:rsidRPr="00E732AC">
        <w:rPr>
          <w:rFonts w:ascii="Times New Roman" w:hAnsi="Times New Roman" w:cs="Times New Roman"/>
          <w:color w:val="231F20"/>
          <w:sz w:val="28"/>
          <w:szCs w:val="28"/>
        </w:rPr>
        <w:t>К</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вопросу</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о</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предмете</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и</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системе</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финансового</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права</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Финансовое</w:t>
      </w:r>
      <w:r w:rsidRPr="00E732AC">
        <w:rPr>
          <w:rFonts w:ascii="Times New Roman" w:hAnsi="Times New Roman" w:cs="Times New Roman"/>
          <w:color w:val="231F20"/>
          <w:spacing w:val="11"/>
          <w:sz w:val="28"/>
          <w:szCs w:val="28"/>
        </w:rPr>
        <w:t xml:space="preserve"> </w:t>
      </w:r>
      <w:r w:rsidRPr="00E732AC">
        <w:rPr>
          <w:rFonts w:ascii="Times New Roman" w:hAnsi="Times New Roman" w:cs="Times New Roman"/>
          <w:color w:val="231F20"/>
          <w:sz w:val="28"/>
          <w:szCs w:val="28"/>
        </w:rPr>
        <w:t>право.</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2019.</w:t>
      </w:r>
      <w:r w:rsidRPr="00E732AC">
        <w:rPr>
          <w:rFonts w:ascii="Times New Roman" w:hAnsi="Times New Roman" w:cs="Times New Roman"/>
          <w:color w:val="231F20"/>
          <w:spacing w:val="10"/>
          <w:sz w:val="28"/>
          <w:szCs w:val="28"/>
        </w:rPr>
        <w:t xml:space="preserve"> </w:t>
      </w:r>
      <w:r w:rsidRPr="00E732AC">
        <w:rPr>
          <w:rFonts w:ascii="Times New Roman" w:hAnsi="Times New Roman" w:cs="Times New Roman"/>
          <w:color w:val="231F20"/>
          <w:sz w:val="28"/>
          <w:szCs w:val="28"/>
        </w:rPr>
        <w:t>—</w:t>
      </w:r>
    </w:p>
    <w:p w14:paraId="1CA420D9" w14:textId="77777777" w:rsidR="00DF5B53" w:rsidRPr="00E732AC" w:rsidRDefault="00DF5B53" w:rsidP="00DF5B53">
      <w:pPr>
        <w:spacing w:before="20"/>
        <w:ind w:left="697"/>
        <w:rPr>
          <w:rFonts w:ascii="Times New Roman" w:hAnsi="Times New Roman" w:cs="Times New Roman"/>
          <w:sz w:val="28"/>
          <w:szCs w:val="28"/>
        </w:rPr>
      </w:pP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2. —</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С.</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12–14.</w:t>
      </w:r>
    </w:p>
    <w:p w14:paraId="5F8CD35C" w14:textId="77777777" w:rsidR="00DF5B53" w:rsidRPr="00E732AC" w:rsidRDefault="00DF5B53" w:rsidP="00DF5B53">
      <w:pPr>
        <w:pStyle w:val="a3"/>
        <w:spacing w:before="2"/>
        <w:rPr>
          <w:rFonts w:ascii="Times New Roman" w:hAnsi="Times New Roman" w:cs="Times New Roman"/>
          <w:sz w:val="28"/>
          <w:szCs w:val="28"/>
        </w:rPr>
      </w:pPr>
    </w:p>
    <w:p w14:paraId="389568E8" w14:textId="77777777" w:rsidR="00DF5B53" w:rsidRPr="00E732AC" w:rsidRDefault="00DF5B53" w:rsidP="00DF5B53">
      <w:pPr>
        <w:spacing w:before="1"/>
        <w:ind w:left="5137"/>
        <w:rPr>
          <w:rFonts w:ascii="Times New Roman" w:hAnsi="Times New Roman" w:cs="Times New Roman"/>
          <w:i/>
          <w:sz w:val="28"/>
          <w:szCs w:val="28"/>
        </w:rPr>
      </w:pPr>
      <w:r w:rsidRPr="00E732AC">
        <w:rPr>
          <w:rFonts w:ascii="Times New Roman" w:hAnsi="Times New Roman" w:cs="Times New Roman"/>
          <w:i/>
          <w:color w:val="231F20"/>
          <w:sz w:val="28"/>
          <w:szCs w:val="28"/>
        </w:rPr>
        <w:t>Материал</w:t>
      </w:r>
      <w:r w:rsidRPr="00E732AC">
        <w:rPr>
          <w:rFonts w:ascii="Times New Roman" w:hAnsi="Times New Roman" w:cs="Times New Roman"/>
          <w:i/>
          <w:color w:val="231F20"/>
          <w:spacing w:val="-3"/>
          <w:sz w:val="28"/>
          <w:szCs w:val="28"/>
        </w:rPr>
        <w:t xml:space="preserve"> </w:t>
      </w:r>
      <w:r w:rsidRPr="00E732AC">
        <w:rPr>
          <w:rFonts w:ascii="Times New Roman" w:hAnsi="Times New Roman" w:cs="Times New Roman"/>
          <w:i/>
          <w:color w:val="231F20"/>
          <w:sz w:val="28"/>
          <w:szCs w:val="28"/>
        </w:rPr>
        <w:t>поступи</w:t>
      </w:r>
      <w:r w:rsidRPr="00E732AC">
        <w:rPr>
          <w:rFonts w:ascii="Times New Roman" w:hAnsi="Times New Roman" w:cs="Times New Roman"/>
          <w:i/>
          <w:color w:val="231F20"/>
          <w:sz w:val="28"/>
          <w:szCs w:val="28"/>
        </w:rPr>
        <w:t>л</w:t>
      </w:r>
      <w:r w:rsidRPr="00E732AC">
        <w:rPr>
          <w:rFonts w:ascii="Times New Roman" w:hAnsi="Times New Roman" w:cs="Times New Roman"/>
          <w:i/>
          <w:color w:val="231F20"/>
          <w:spacing w:val="-2"/>
          <w:sz w:val="28"/>
          <w:szCs w:val="28"/>
        </w:rPr>
        <w:t xml:space="preserve"> </w:t>
      </w:r>
      <w:r w:rsidRPr="00E732AC">
        <w:rPr>
          <w:rFonts w:ascii="Times New Roman" w:hAnsi="Times New Roman" w:cs="Times New Roman"/>
          <w:i/>
          <w:color w:val="231F20"/>
          <w:sz w:val="28"/>
          <w:szCs w:val="28"/>
        </w:rPr>
        <w:t>в</w:t>
      </w:r>
      <w:r w:rsidRPr="00E732AC">
        <w:rPr>
          <w:rFonts w:ascii="Times New Roman" w:hAnsi="Times New Roman" w:cs="Times New Roman"/>
          <w:i/>
          <w:color w:val="231F20"/>
          <w:spacing w:val="-2"/>
          <w:sz w:val="28"/>
          <w:szCs w:val="28"/>
        </w:rPr>
        <w:t xml:space="preserve"> </w:t>
      </w:r>
      <w:r w:rsidRPr="00E732AC">
        <w:rPr>
          <w:rFonts w:ascii="Times New Roman" w:hAnsi="Times New Roman" w:cs="Times New Roman"/>
          <w:i/>
          <w:color w:val="231F20"/>
          <w:sz w:val="28"/>
          <w:szCs w:val="28"/>
        </w:rPr>
        <w:t>редакцию</w:t>
      </w:r>
      <w:r w:rsidRPr="00E732AC">
        <w:rPr>
          <w:rFonts w:ascii="Times New Roman" w:hAnsi="Times New Roman" w:cs="Times New Roman"/>
          <w:i/>
          <w:color w:val="231F20"/>
          <w:spacing w:val="-1"/>
          <w:sz w:val="28"/>
          <w:szCs w:val="28"/>
        </w:rPr>
        <w:t xml:space="preserve"> </w:t>
      </w:r>
      <w:r w:rsidRPr="00E732AC">
        <w:rPr>
          <w:rFonts w:ascii="Times New Roman" w:hAnsi="Times New Roman" w:cs="Times New Roman"/>
          <w:i/>
          <w:color w:val="231F20"/>
          <w:sz w:val="28"/>
          <w:szCs w:val="28"/>
        </w:rPr>
        <w:t>1</w:t>
      </w:r>
      <w:r w:rsidRPr="00E732AC">
        <w:rPr>
          <w:rFonts w:ascii="Times New Roman" w:hAnsi="Times New Roman" w:cs="Times New Roman"/>
          <w:i/>
          <w:color w:val="231F20"/>
          <w:spacing w:val="-2"/>
          <w:sz w:val="28"/>
          <w:szCs w:val="28"/>
        </w:rPr>
        <w:t xml:space="preserve"> </w:t>
      </w:r>
      <w:r w:rsidRPr="00E732AC">
        <w:rPr>
          <w:rFonts w:ascii="Times New Roman" w:hAnsi="Times New Roman" w:cs="Times New Roman"/>
          <w:i/>
          <w:color w:val="231F20"/>
          <w:sz w:val="28"/>
          <w:szCs w:val="28"/>
        </w:rPr>
        <w:t>июля</w:t>
      </w:r>
      <w:r w:rsidRPr="00E732AC">
        <w:rPr>
          <w:rFonts w:ascii="Times New Roman" w:hAnsi="Times New Roman" w:cs="Times New Roman"/>
          <w:i/>
          <w:color w:val="231F20"/>
          <w:spacing w:val="-1"/>
          <w:sz w:val="28"/>
          <w:szCs w:val="28"/>
        </w:rPr>
        <w:t xml:space="preserve"> </w:t>
      </w:r>
      <w:r w:rsidRPr="00E732AC">
        <w:rPr>
          <w:rFonts w:ascii="Times New Roman" w:hAnsi="Times New Roman" w:cs="Times New Roman"/>
          <w:i/>
          <w:color w:val="231F20"/>
          <w:sz w:val="28"/>
          <w:szCs w:val="28"/>
        </w:rPr>
        <w:t>2020</w:t>
      </w:r>
      <w:r w:rsidRPr="00E732AC">
        <w:rPr>
          <w:rFonts w:ascii="Times New Roman" w:hAnsi="Times New Roman" w:cs="Times New Roman"/>
          <w:i/>
          <w:color w:val="231F20"/>
          <w:spacing w:val="-2"/>
          <w:sz w:val="28"/>
          <w:szCs w:val="28"/>
        </w:rPr>
        <w:t xml:space="preserve"> </w:t>
      </w:r>
      <w:r w:rsidRPr="00E732AC">
        <w:rPr>
          <w:rFonts w:ascii="Times New Roman" w:hAnsi="Times New Roman" w:cs="Times New Roman"/>
          <w:i/>
          <w:color w:val="231F20"/>
          <w:sz w:val="28"/>
          <w:szCs w:val="28"/>
        </w:rPr>
        <w:t>г.</w:t>
      </w:r>
    </w:p>
    <w:p w14:paraId="56E6691E" w14:textId="77777777" w:rsidR="00DF5B53" w:rsidRPr="00E732AC" w:rsidRDefault="00DF5B53" w:rsidP="00DF5B53">
      <w:pPr>
        <w:pStyle w:val="a3"/>
        <w:rPr>
          <w:rFonts w:ascii="Times New Roman" w:hAnsi="Times New Roman" w:cs="Times New Roman"/>
          <w:i/>
          <w:sz w:val="28"/>
          <w:szCs w:val="28"/>
        </w:rPr>
      </w:pPr>
    </w:p>
    <w:p w14:paraId="605B7FC2" w14:textId="77777777" w:rsidR="00DF5B53" w:rsidRPr="00E732AC" w:rsidRDefault="00DF5B53" w:rsidP="00DF5B53">
      <w:pPr>
        <w:pStyle w:val="a3"/>
        <w:spacing w:before="6"/>
        <w:rPr>
          <w:rFonts w:ascii="Times New Roman" w:hAnsi="Times New Roman" w:cs="Times New Roman"/>
          <w:i/>
          <w:sz w:val="28"/>
          <w:szCs w:val="28"/>
        </w:rPr>
      </w:pPr>
    </w:p>
    <w:p w14:paraId="314129D7" w14:textId="77777777" w:rsidR="00DF5B53" w:rsidRPr="00E732AC" w:rsidRDefault="00DF5B53" w:rsidP="00DF5B53">
      <w:pPr>
        <w:pStyle w:val="1"/>
        <w:rPr>
          <w:rFonts w:ascii="Times New Roman" w:hAnsi="Times New Roman" w:cs="Times New Roman"/>
          <w:sz w:val="28"/>
          <w:szCs w:val="28"/>
        </w:rPr>
      </w:pPr>
      <w:r w:rsidRPr="00E732AC">
        <w:rPr>
          <w:rFonts w:ascii="Times New Roman" w:hAnsi="Times New Roman" w:cs="Times New Roman"/>
          <w:color w:val="231F20"/>
          <w:w w:val="70"/>
          <w:sz w:val="28"/>
          <w:szCs w:val="28"/>
        </w:rPr>
        <w:t>REFERENCES</w:t>
      </w:r>
      <w:r w:rsidRPr="00E732AC">
        <w:rPr>
          <w:rFonts w:ascii="Times New Roman" w:hAnsi="Times New Roman" w:cs="Times New Roman"/>
          <w:color w:val="231F20"/>
          <w:spacing w:val="65"/>
          <w:sz w:val="28"/>
          <w:szCs w:val="28"/>
        </w:rPr>
        <w:t xml:space="preserve"> </w:t>
      </w:r>
      <w:r w:rsidRPr="00E732AC">
        <w:rPr>
          <w:rFonts w:ascii="Times New Roman" w:hAnsi="Times New Roman" w:cs="Times New Roman"/>
          <w:color w:val="231F20"/>
          <w:w w:val="70"/>
          <w:sz w:val="28"/>
          <w:szCs w:val="28"/>
        </w:rPr>
        <w:t>(TRANSLITERATIO</w:t>
      </w:r>
      <w:r w:rsidRPr="00E732AC">
        <w:rPr>
          <w:rFonts w:ascii="Times New Roman" w:hAnsi="Times New Roman" w:cs="Times New Roman"/>
          <w:color w:val="231F20"/>
          <w:w w:val="70"/>
          <w:sz w:val="28"/>
          <w:szCs w:val="28"/>
        </w:rPr>
        <w:lastRenderedPageBreak/>
        <w:t>N)</w:t>
      </w:r>
    </w:p>
    <w:p w14:paraId="2BEEFA51" w14:textId="77777777" w:rsidR="00DF5B53" w:rsidRPr="00E732AC" w:rsidRDefault="00DF5B53" w:rsidP="00DF5B53">
      <w:pPr>
        <w:pStyle w:val="a3"/>
        <w:spacing w:before="9"/>
        <w:rPr>
          <w:rFonts w:ascii="Times New Roman" w:hAnsi="Times New Roman" w:cs="Times New Roman"/>
          <w:b/>
          <w:sz w:val="28"/>
          <w:szCs w:val="28"/>
        </w:rPr>
      </w:pPr>
    </w:p>
    <w:p w14:paraId="0A05CDC5" w14:textId="77777777" w:rsidR="00DF5B53" w:rsidRPr="00E732AC" w:rsidRDefault="00DF5B53" w:rsidP="00DF5B53">
      <w:pPr>
        <w:pStyle w:val="a5"/>
        <w:numPr>
          <w:ilvl w:val="0"/>
          <w:numId w:val="1"/>
        </w:numPr>
        <w:tabs>
          <w:tab w:val="left" w:pos="698"/>
        </w:tabs>
        <w:spacing w:line="259" w:lineRule="auto"/>
        <w:ind w:right="117"/>
        <w:jc w:val="left"/>
        <w:rPr>
          <w:rFonts w:ascii="Times New Roman" w:hAnsi="Times New Roman" w:cs="Times New Roman"/>
          <w:sz w:val="28"/>
          <w:szCs w:val="28"/>
        </w:rPr>
      </w:pPr>
      <w:r w:rsidRPr="00E732AC">
        <w:rPr>
          <w:rFonts w:ascii="Times New Roman" w:hAnsi="Times New Roman" w:cs="Times New Roman"/>
          <w:color w:val="231F20"/>
          <w:sz w:val="28"/>
          <w:szCs w:val="28"/>
          <w:lang w:val="en-US"/>
        </w:rPr>
        <w:t>Aktual’nye</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problemy</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finansovogo</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prava</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v</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usloviyah</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cifrovizacii</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ekonomiki</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monografiya</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pod</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red.</w:t>
      </w:r>
      <w:r w:rsidRPr="00E732AC">
        <w:rPr>
          <w:rFonts w:ascii="Times New Roman" w:hAnsi="Times New Roman" w:cs="Times New Roman"/>
          <w:color w:val="231F20"/>
          <w:spacing w:val="4"/>
          <w:sz w:val="28"/>
          <w:szCs w:val="28"/>
          <w:lang w:val="en-US"/>
        </w:rPr>
        <w:t xml:space="preserve"> </w:t>
      </w:r>
      <w:r w:rsidRPr="00E732AC">
        <w:rPr>
          <w:rFonts w:ascii="Times New Roman" w:hAnsi="Times New Roman" w:cs="Times New Roman"/>
          <w:color w:val="231F20"/>
          <w:sz w:val="28"/>
          <w:szCs w:val="28"/>
        </w:rPr>
        <w:t>E.</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Yu.</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Grachevoj.</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M.</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 Prospekt,</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2020. —</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256 s.</w:t>
      </w:r>
    </w:p>
    <w:p w14:paraId="1BB3B7F7" w14:textId="77777777" w:rsidR="00DF5B53" w:rsidRPr="00E732AC" w:rsidRDefault="00DF5B53" w:rsidP="00DF5B53">
      <w:pPr>
        <w:pStyle w:val="a5"/>
        <w:numPr>
          <w:ilvl w:val="0"/>
          <w:numId w:val="1"/>
        </w:numPr>
        <w:tabs>
          <w:tab w:val="left" w:pos="697"/>
        </w:tabs>
        <w:spacing w:before="0" w:line="259" w:lineRule="auto"/>
        <w:ind w:right="116"/>
        <w:jc w:val="left"/>
        <w:rPr>
          <w:rFonts w:ascii="Times New Roman" w:hAnsi="Times New Roman" w:cs="Times New Roman"/>
          <w:sz w:val="28"/>
          <w:szCs w:val="28"/>
          <w:lang w:val="en-US"/>
        </w:rPr>
      </w:pPr>
      <w:r w:rsidRPr="00E732AC">
        <w:rPr>
          <w:rFonts w:ascii="Times New Roman" w:hAnsi="Times New Roman" w:cs="Times New Roman"/>
          <w:color w:val="231F20"/>
          <w:sz w:val="28"/>
          <w:szCs w:val="28"/>
          <w:lang w:val="en-US"/>
        </w:rPr>
        <w:t>Alekseev</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z w:val="28"/>
          <w:szCs w:val="28"/>
          <w:lang w:val="en-US"/>
        </w:rPr>
        <w:t>S.</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z w:val="28"/>
          <w:szCs w:val="28"/>
          <w:lang w:val="en-US"/>
        </w:rPr>
        <w:t>S.</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z w:val="28"/>
          <w:szCs w:val="28"/>
          <w:lang w:val="en-US"/>
        </w:rPr>
        <w:t>Sobranie</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sochinenij</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v</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10</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z w:val="28"/>
          <w:szCs w:val="28"/>
          <w:lang w:val="en-US"/>
        </w:rPr>
        <w:t>t.</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Spravoch.</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z w:val="28"/>
          <w:szCs w:val="28"/>
          <w:lang w:val="en-US"/>
        </w:rPr>
        <w:t>tom].</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T.</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3</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Problemy</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teorii</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z w:val="28"/>
          <w:szCs w:val="28"/>
          <w:lang w:val="en-US"/>
        </w:rPr>
        <w:t>prava</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kurs</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z w:val="28"/>
          <w:szCs w:val="28"/>
          <w:lang w:val="en-US"/>
        </w:rPr>
        <w:t>lekcij.</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M.</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1"/>
          <w:sz w:val="28"/>
          <w:szCs w:val="28"/>
          <w:lang w:val="en-US"/>
        </w:rPr>
        <w:t xml:space="preserve"> </w:t>
      </w:r>
      <w:r w:rsidRPr="00E732AC">
        <w:rPr>
          <w:rFonts w:ascii="Times New Roman" w:hAnsi="Times New Roman" w:cs="Times New Roman"/>
          <w:color w:val="231F20"/>
          <w:sz w:val="28"/>
          <w:szCs w:val="28"/>
          <w:lang w:val="en-US"/>
        </w:rPr>
        <w:t>Statut,</w:t>
      </w:r>
      <w:r w:rsidRPr="00E732AC">
        <w:rPr>
          <w:rFonts w:ascii="Times New Roman" w:hAnsi="Times New Roman" w:cs="Times New Roman"/>
          <w:color w:val="231F20"/>
          <w:spacing w:val="-1"/>
          <w:sz w:val="28"/>
          <w:szCs w:val="28"/>
          <w:lang w:val="en-US"/>
        </w:rPr>
        <w:t xml:space="preserve"> </w:t>
      </w:r>
      <w:r w:rsidRPr="00E732AC">
        <w:rPr>
          <w:rFonts w:ascii="Times New Roman" w:hAnsi="Times New Roman" w:cs="Times New Roman"/>
          <w:color w:val="231F20"/>
          <w:sz w:val="28"/>
          <w:szCs w:val="28"/>
          <w:lang w:val="en-US"/>
        </w:rPr>
        <w:t>2010. —</w:t>
      </w:r>
      <w:r w:rsidRPr="00E732AC">
        <w:rPr>
          <w:rFonts w:ascii="Times New Roman" w:hAnsi="Times New Roman" w:cs="Times New Roman"/>
          <w:color w:val="231F20"/>
          <w:spacing w:val="-1"/>
          <w:sz w:val="28"/>
          <w:szCs w:val="28"/>
          <w:lang w:val="en-US"/>
        </w:rPr>
        <w:t xml:space="preserve"> </w:t>
      </w:r>
      <w:r w:rsidRPr="00E732AC">
        <w:rPr>
          <w:rFonts w:ascii="Times New Roman" w:hAnsi="Times New Roman" w:cs="Times New Roman"/>
          <w:color w:val="231F20"/>
          <w:sz w:val="28"/>
          <w:szCs w:val="28"/>
          <w:lang w:val="en-US"/>
        </w:rPr>
        <w:t>781 s.</w:t>
      </w:r>
    </w:p>
    <w:p w14:paraId="58A53773" w14:textId="77777777" w:rsidR="00DF5B53" w:rsidRPr="00E732AC" w:rsidRDefault="00DF5B53" w:rsidP="00DF5B53">
      <w:pPr>
        <w:pStyle w:val="a5"/>
        <w:numPr>
          <w:ilvl w:val="0"/>
          <w:numId w:val="1"/>
        </w:numPr>
        <w:tabs>
          <w:tab w:val="left" w:pos="699"/>
        </w:tabs>
        <w:spacing w:line="259" w:lineRule="auto"/>
        <w:ind w:right="116"/>
        <w:jc w:val="left"/>
        <w:rPr>
          <w:rFonts w:ascii="Times New Roman" w:hAnsi="Times New Roman" w:cs="Times New Roman"/>
          <w:sz w:val="28"/>
          <w:szCs w:val="28"/>
        </w:rPr>
      </w:pPr>
      <w:r w:rsidRPr="00E732AC">
        <w:rPr>
          <w:rFonts w:ascii="Times New Roman" w:hAnsi="Times New Roman" w:cs="Times New Roman"/>
          <w:color w:val="231F20"/>
          <w:sz w:val="28"/>
          <w:szCs w:val="28"/>
          <w:lang w:val="en-US"/>
        </w:rPr>
        <w:t>Vinnickij D. V. Predmet i sistema finansovogo prava na sovremennom etape // Izvestiya vysshih uchebnyh</w:t>
      </w:r>
      <w:r w:rsidRPr="00E732AC">
        <w:rPr>
          <w:rFonts w:ascii="Times New Roman" w:hAnsi="Times New Roman" w:cs="Times New Roman"/>
          <w:color w:val="231F20"/>
          <w:spacing w:val="-43"/>
          <w:sz w:val="28"/>
          <w:szCs w:val="28"/>
          <w:lang w:val="en-US"/>
        </w:rPr>
        <w:t xml:space="preserve"> </w:t>
      </w:r>
      <w:r w:rsidRPr="00E732AC">
        <w:rPr>
          <w:rFonts w:ascii="Times New Roman" w:hAnsi="Times New Roman" w:cs="Times New Roman"/>
          <w:color w:val="231F20"/>
          <w:sz w:val="28"/>
          <w:szCs w:val="28"/>
          <w:lang w:val="en-US"/>
        </w:rPr>
        <w:t>zavedenij.</w:t>
      </w:r>
      <w:r w:rsidRPr="00E732AC">
        <w:rPr>
          <w:rFonts w:ascii="Times New Roman" w:hAnsi="Times New Roman" w:cs="Times New Roman"/>
          <w:color w:val="231F20"/>
          <w:spacing w:val="-1"/>
          <w:sz w:val="28"/>
          <w:szCs w:val="28"/>
          <w:lang w:val="en-US"/>
        </w:rPr>
        <w:t xml:space="preserve"> </w:t>
      </w:r>
      <w:r w:rsidRPr="00E732AC">
        <w:rPr>
          <w:rFonts w:ascii="Times New Roman" w:hAnsi="Times New Roman" w:cs="Times New Roman"/>
          <w:color w:val="231F20"/>
          <w:sz w:val="28"/>
          <w:szCs w:val="28"/>
        </w:rPr>
        <w:t>Pravovedenie. —</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2002.</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3"/>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1</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(244).</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S.</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30–42.</w:t>
      </w:r>
    </w:p>
    <w:p w14:paraId="554D23DF" w14:textId="77777777" w:rsidR="00DF5B53" w:rsidRPr="00E732AC" w:rsidRDefault="00DF5B53" w:rsidP="00DF5B53">
      <w:pPr>
        <w:pStyle w:val="a5"/>
        <w:numPr>
          <w:ilvl w:val="0"/>
          <w:numId w:val="1"/>
        </w:numPr>
        <w:tabs>
          <w:tab w:val="left" w:pos="697"/>
        </w:tabs>
        <w:spacing w:before="0" w:line="259" w:lineRule="auto"/>
        <w:ind w:right="117"/>
        <w:jc w:val="left"/>
        <w:rPr>
          <w:rFonts w:ascii="Times New Roman" w:hAnsi="Times New Roman" w:cs="Times New Roman"/>
          <w:sz w:val="28"/>
          <w:szCs w:val="28"/>
        </w:rPr>
      </w:pPr>
      <w:r w:rsidRPr="00E732AC">
        <w:rPr>
          <w:rFonts w:ascii="Times New Roman" w:hAnsi="Times New Roman" w:cs="Times New Roman"/>
          <w:color w:val="231F20"/>
          <w:spacing w:val="-1"/>
          <w:sz w:val="28"/>
          <w:szCs w:val="28"/>
          <w:lang w:val="en-US"/>
        </w:rPr>
        <w:t>Gracheva</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pacing w:val="-1"/>
          <w:sz w:val="28"/>
          <w:szCs w:val="28"/>
          <w:lang w:val="en-US"/>
        </w:rPr>
        <w:t>E.</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pacing w:val="-1"/>
          <w:sz w:val="28"/>
          <w:szCs w:val="28"/>
          <w:lang w:val="en-US"/>
        </w:rPr>
        <w:t>Yu.</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pacing w:val="-1"/>
          <w:sz w:val="28"/>
          <w:szCs w:val="28"/>
          <w:lang w:val="en-US"/>
        </w:rPr>
        <w:t>Finansovoe</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pacing w:val="-1"/>
          <w:sz w:val="28"/>
          <w:szCs w:val="28"/>
          <w:lang w:val="en-US"/>
        </w:rPr>
        <w:t>pravo</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pacing w:val="-1"/>
          <w:sz w:val="28"/>
          <w:szCs w:val="28"/>
          <w:lang w:val="en-US"/>
        </w:rPr>
        <w:t>Rossii:</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pacing w:val="-1"/>
          <w:sz w:val="28"/>
          <w:szCs w:val="28"/>
          <w:lang w:val="en-US"/>
        </w:rPr>
        <w:t>vchera</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pacing w:val="-1"/>
          <w:sz w:val="28"/>
          <w:szCs w:val="28"/>
          <w:lang w:val="en-US"/>
        </w:rPr>
        <w:t>i</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pacing w:val="-1"/>
          <w:sz w:val="28"/>
          <w:szCs w:val="28"/>
          <w:lang w:val="en-US"/>
        </w:rPr>
        <w:t>segodnya</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pacing w:val="-1"/>
          <w:sz w:val="28"/>
          <w:szCs w:val="28"/>
          <w:lang w:val="en-US"/>
        </w:rPr>
        <w:t>//</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pacing w:val="-1"/>
          <w:sz w:val="28"/>
          <w:szCs w:val="28"/>
          <w:lang w:val="en-US"/>
        </w:rPr>
        <w:t>Vestnik</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pacing w:val="-1"/>
          <w:sz w:val="28"/>
          <w:szCs w:val="28"/>
          <w:lang w:val="en-US"/>
        </w:rPr>
        <w:t>Moskovskogo</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pacing w:val="-1"/>
          <w:sz w:val="28"/>
          <w:szCs w:val="28"/>
          <w:lang w:val="en-US"/>
        </w:rPr>
        <w:t>universiteta.</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pacing w:val="-1"/>
          <w:sz w:val="28"/>
          <w:szCs w:val="28"/>
        </w:rPr>
        <w:t>Seriya</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11</w:t>
      </w:r>
      <w:r w:rsidRPr="00E732AC">
        <w:rPr>
          <w:rFonts w:ascii="Times New Roman" w:hAnsi="Times New Roman" w:cs="Times New Roman"/>
          <w:color w:val="231F20"/>
          <w:spacing w:val="-9"/>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Pravo.</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2012. —</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3. —</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S.</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20–38.</w:t>
      </w:r>
    </w:p>
    <w:p w14:paraId="0B660DD6" w14:textId="77777777" w:rsidR="00DF5B53" w:rsidRPr="00E732AC" w:rsidRDefault="00DF5B53" w:rsidP="00DF5B53">
      <w:pPr>
        <w:pStyle w:val="a5"/>
        <w:numPr>
          <w:ilvl w:val="0"/>
          <w:numId w:val="1"/>
        </w:numPr>
        <w:tabs>
          <w:tab w:val="left" w:pos="698"/>
        </w:tabs>
        <w:ind w:hanging="221"/>
        <w:jc w:val="left"/>
        <w:rPr>
          <w:rFonts w:ascii="Times New Roman" w:hAnsi="Times New Roman" w:cs="Times New Roman"/>
          <w:sz w:val="28"/>
          <w:szCs w:val="28"/>
          <w:lang w:val="en-US"/>
        </w:rPr>
      </w:pPr>
      <w:r w:rsidRPr="00E732AC">
        <w:rPr>
          <w:rFonts w:ascii="Times New Roman" w:hAnsi="Times New Roman" w:cs="Times New Roman"/>
          <w:color w:val="231F20"/>
          <w:sz w:val="28"/>
          <w:szCs w:val="28"/>
          <w:lang w:val="en-US"/>
        </w:rPr>
        <w:t>Rad’ko</w:t>
      </w:r>
      <w:r w:rsidRPr="00E732AC">
        <w:rPr>
          <w:rFonts w:ascii="Times New Roman" w:hAnsi="Times New Roman" w:cs="Times New Roman"/>
          <w:color w:val="231F20"/>
          <w:spacing w:val="-7"/>
          <w:sz w:val="28"/>
          <w:szCs w:val="28"/>
          <w:lang w:val="en-US"/>
        </w:rPr>
        <w:t xml:space="preserve"> </w:t>
      </w:r>
      <w:r w:rsidRPr="00E732AC">
        <w:rPr>
          <w:rFonts w:ascii="Times New Roman" w:hAnsi="Times New Roman" w:cs="Times New Roman"/>
          <w:color w:val="231F20"/>
          <w:sz w:val="28"/>
          <w:szCs w:val="28"/>
          <w:lang w:val="en-US"/>
        </w:rPr>
        <w:t>T.</w:t>
      </w:r>
      <w:r w:rsidRPr="00E732AC">
        <w:rPr>
          <w:rFonts w:ascii="Times New Roman" w:hAnsi="Times New Roman" w:cs="Times New Roman"/>
          <w:color w:val="231F20"/>
          <w:spacing w:val="-6"/>
          <w:sz w:val="28"/>
          <w:szCs w:val="28"/>
          <w:lang w:val="en-US"/>
        </w:rPr>
        <w:t xml:space="preserve"> </w:t>
      </w:r>
      <w:r w:rsidRPr="00E732AC">
        <w:rPr>
          <w:rFonts w:ascii="Times New Roman" w:hAnsi="Times New Roman" w:cs="Times New Roman"/>
          <w:color w:val="231F20"/>
          <w:sz w:val="28"/>
          <w:szCs w:val="28"/>
          <w:lang w:val="en-US"/>
        </w:rPr>
        <w:t>N.</w:t>
      </w:r>
      <w:r w:rsidRPr="00E732AC">
        <w:rPr>
          <w:rFonts w:ascii="Times New Roman" w:hAnsi="Times New Roman" w:cs="Times New Roman"/>
          <w:color w:val="231F20"/>
          <w:spacing w:val="-6"/>
          <w:sz w:val="28"/>
          <w:szCs w:val="28"/>
          <w:lang w:val="en-US"/>
        </w:rPr>
        <w:t xml:space="preserve"> </w:t>
      </w:r>
      <w:r w:rsidRPr="00E732AC">
        <w:rPr>
          <w:rFonts w:ascii="Times New Roman" w:hAnsi="Times New Roman" w:cs="Times New Roman"/>
          <w:color w:val="231F20"/>
          <w:sz w:val="28"/>
          <w:szCs w:val="28"/>
          <w:lang w:val="en-US"/>
        </w:rPr>
        <w:t>Teoriya</w:t>
      </w:r>
      <w:r w:rsidRPr="00E732AC">
        <w:rPr>
          <w:rFonts w:ascii="Times New Roman" w:hAnsi="Times New Roman" w:cs="Times New Roman"/>
          <w:color w:val="231F20"/>
          <w:spacing w:val="-6"/>
          <w:sz w:val="28"/>
          <w:szCs w:val="28"/>
          <w:lang w:val="en-US"/>
        </w:rPr>
        <w:t xml:space="preserve"> </w:t>
      </w:r>
      <w:r w:rsidRPr="00E732AC">
        <w:rPr>
          <w:rFonts w:ascii="Times New Roman" w:hAnsi="Times New Roman" w:cs="Times New Roman"/>
          <w:color w:val="231F20"/>
          <w:sz w:val="28"/>
          <w:szCs w:val="28"/>
          <w:lang w:val="en-US"/>
        </w:rPr>
        <w:t>gosudarstva</w:t>
      </w:r>
      <w:r w:rsidRPr="00E732AC">
        <w:rPr>
          <w:rFonts w:ascii="Times New Roman" w:hAnsi="Times New Roman" w:cs="Times New Roman"/>
          <w:color w:val="231F20"/>
          <w:spacing w:val="-6"/>
          <w:sz w:val="28"/>
          <w:szCs w:val="28"/>
          <w:lang w:val="en-US"/>
        </w:rPr>
        <w:t xml:space="preserve"> </w:t>
      </w:r>
      <w:r w:rsidRPr="00E732AC">
        <w:rPr>
          <w:rFonts w:ascii="Times New Roman" w:hAnsi="Times New Roman" w:cs="Times New Roman"/>
          <w:color w:val="231F20"/>
          <w:sz w:val="28"/>
          <w:szCs w:val="28"/>
          <w:lang w:val="en-US"/>
        </w:rPr>
        <w:t>i</w:t>
      </w:r>
      <w:r w:rsidRPr="00E732AC">
        <w:rPr>
          <w:rFonts w:ascii="Times New Roman" w:hAnsi="Times New Roman" w:cs="Times New Roman"/>
          <w:color w:val="231F20"/>
          <w:spacing w:val="-7"/>
          <w:sz w:val="28"/>
          <w:szCs w:val="28"/>
          <w:lang w:val="en-US"/>
        </w:rPr>
        <w:t xml:space="preserve"> </w:t>
      </w:r>
      <w:r w:rsidRPr="00E732AC">
        <w:rPr>
          <w:rFonts w:ascii="Times New Roman" w:hAnsi="Times New Roman" w:cs="Times New Roman"/>
          <w:color w:val="231F20"/>
          <w:sz w:val="28"/>
          <w:szCs w:val="28"/>
          <w:lang w:val="en-US"/>
        </w:rPr>
        <w:t>prava</w:t>
      </w:r>
      <w:r w:rsidRPr="00E732AC">
        <w:rPr>
          <w:rFonts w:ascii="Times New Roman" w:hAnsi="Times New Roman" w:cs="Times New Roman"/>
          <w:color w:val="231F20"/>
          <w:spacing w:val="-6"/>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5"/>
          <w:sz w:val="28"/>
          <w:szCs w:val="28"/>
          <w:lang w:val="en-US"/>
        </w:rPr>
        <w:t xml:space="preserve"> </w:t>
      </w:r>
      <w:r w:rsidRPr="00E732AC">
        <w:rPr>
          <w:rFonts w:ascii="Times New Roman" w:hAnsi="Times New Roman" w:cs="Times New Roman"/>
          <w:color w:val="231F20"/>
          <w:sz w:val="28"/>
          <w:szCs w:val="28"/>
          <w:lang w:val="en-US"/>
        </w:rPr>
        <w:t>uchebnik.</w:t>
      </w:r>
      <w:r w:rsidRPr="00E732AC">
        <w:rPr>
          <w:rFonts w:ascii="Times New Roman" w:hAnsi="Times New Roman" w:cs="Times New Roman"/>
          <w:color w:val="231F20"/>
          <w:spacing w:val="-7"/>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6"/>
          <w:sz w:val="28"/>
          <w:szCs w:val="28"/>
          <w:lang w:val="en-US"/>
        </w:rPr>
        <w:t xml:space="preserve"> </w:t>
      </w:r>
      <w:r w:rsidRPr="00E732AC">
        <w:rPr>
          <w:rFonts w:ascii="Times New Roman" w:hAnsi="Times New Roman" w:cs="Times New Roman"/>
          <w:color w:val="231F20"/>
          <w:sz w:val="28"/>
          <w:szCs w:val="28"/>
          <w:lang w:val="en-US"/>
        </w:rPr>
        <w:t>2-e</w:t>
      </w:r>
      <w:r w:rsidRPr="00E732AC">
        <w:rPr>
          <w:rFonts w:ascii="Times New Roman" w:hAnsi="Times New Roman" w:cs="Times New Roman"/>
          <w:color w:val="231F20"/>
          <w:spacing w:val="-5"/>
          <w:sz w:val="28"/>
          <w:szCs w:val="28"/>
          <w:lang w:val="en-US"/>
        </w:rPr>
        <w:t xml:space="preserve"> </w:t>
      </w:r>
      <w:r w:rsidRPr="00E732AC">
        <w:rPr>
          <w:rFonts w:ascii="Times New Roman" w:hAnsi="Times New Roman" w:cs="Times New Roman"/>
          <w:color w:val="231F20"/>
          <w:sz w:val="28"/>
          <w:szCs w:val="28"/>
          <w:lang w:val="en-US"/>
        </w:rPr>
        <w:t>izd.</w:t>
      </w:r>
      <w:r w:rsidRPr="00E732AC">
        <w:rPr>
          <w:rFonts w:ascii="Times New Roman" w:hAnsi="Times New Roman" w:cs="Times New Roman"/>
          <w:color w:val="231F20"/>
          <w:spacing w:val="-7"/>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6"/>
          <w:sz w:val="28"/>
          <w:szCs w:val="28"/>
          <w:lang w:val="en-US"/>
        </w:rPr>
        <w:t xml:space="preserve"> </w:t>
      </w:r>
      <w:r w:rsidRPr="00E732AC">
        <w:rPr>
          <w:rFonts w:ascii="Times New Roman" w:hAnsi="Times New Roman" w:cs="Times New Roman"/>
          <w:color w:val="231F20"/>
          <w:sz w:val="28"/>
          <w:szCs w:val="28"/>
          <w:lang w:val="en-US"/>
        </w:rPr>
        <w:t>M.</w:t>
      </w:r>
      <w:r w:rsidRPr="00E732AC">
        <w:rPr>
          <w:rFonts w:ascii="Times New Roman" w:hAnsi="Times New Roman" w:cs="Times New Roman"/>
          <w:color w:val="231F20"/>
          <w:spacing w:val="-6"/>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6"/>
          <w:sz w:val="28"/>
          <w:szCs w:val="28"/>
          <w:lang w:val="en-US"/>
        </w:rPr>
        <w:t xml:space="preserve"> </w:t>
      </w:r>
      <w:r w:rsidRPr="00E732AC">
        <w:rPr>
          <w:rFonts w:ascii="Times New Roman" w:hAnsi="Times New Roman" w:cs="Times New Roman"/>
          <w:color w:val="231F20"/>
          <w:sz w:val="28"/>
          <w:szCs w:val="28"/>
          <w:lang w:val="en-US"/>
        </w:rPr>
        <w:t>Prospekt,</w:t>
      </w:r>
      <w:r w:rsidRPr="00E732AC">
        <w:rPr>
          <w:rFonts w:ascii="Times New Roman" w:hAnsi="Times New Roman" w:cs="Times New Roman"/>
          <w:color w:val="231F20"/>
          <w:spacing w:val="-6"/>
          <w:sz w:val="28"/>
          <w:szCs w:val="28"/>
          <w:lang w:val="en-US"/>
        </w:rPr>
        <w:t xml:space="preserve"> </w:t>
      </w:r>
      <w:r w:rsidRPr="00E732AC">
        <w:rPr>
          <w:rFonts w:ascii="Times New Roman" w:hAnsi="Times New Roman" w:cs="Times New Roman"/>
          <w:color w:val="231F20"/>
          <w:sz w:val="28"/>
          <w:szCs w:val="28"/>
          <w:lang w:val="en-US"/>
        </w:rPr>
        <w:t>2011.</w:t>
      </w:r>
      <w:r w:rsidRPr="00E732AC">
        <w:rPr>
          <w:rFonts w:ascii="Times New Roman" w:hAnsi="Times New Roman" w:cs="Times New Roman"/>
          <w:color w:val="231F20"/>
          <w:spacing w:val="-6"/>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6"/>
          <w:sz w:val="28"/>
          <w:szCs w:val="28"/>
          <w:lang w:val="en-US"/>
        </w:rPr>
        <w:t xml:space="preserve"> </w:t>
      </w:r>
      <w:r w:rsidRPr="00E732AC">
        <w:rPr>
          <w:rFonts w:ascii="Times New Roman" w:hAnsi="Times New Roman" w:cs="Times New Roman"/>
          <w:color w:val="231F20"/>
          <w:sz w:val="28"/>
          <w:szCs w:val="28"/>
          <w:lang w:val="en-US"/>
        </w:rPr>
        <w:t>752</w:t>
      </w:r>
      <w:r w:rsidRPr="00E732AC">
        <w:rPr>
          <w:rFonts w:ascii="Times New Roman" w:hAnsi="Times New Roman" w:cs="Times New Roman"/>
          <w:color w:val="231F20"/>
          <w:spacing w:val="-5"/>
          <w:sz w:val="28"/>
          <w:szCs w:val="28"/>
          <w:lang w:val="en-US"/>
        </w:rPr>
        <w:t xml:space="preserve"> </w:t>
      </w:r>
      <w:r w:rsidRPr="00E732AC">
        <w:rPr>
          <w:rFonts w:ascii="Times New Roman" w:hAnsi="Times New Roman" w:cs="Times New Roman"/>
          <w:color w:val="231F20"/>
          <w:sz w:val="28"/>
          <w:szCs w:val="28"/>
          <w:lang w:val="en-US"/>
        </w:rPr>
        <w:t>s.</w:t>
      </w:r>
    </w:p>
    <w:p w14:paraId="652D8CD4" w14:textId="77777777" w:rsidR="00DF5B53" w:rsidRPr="00E732AC" w:rsidRDefault="00DF5B53" w:rsidP="00DF5B53">
      <w:pPr>
        <w:pStyle w:val="a5"/>
        <w:numPr>
          <w:ilvl w:val="0"/>
          <w:numId w:val="1"/>
        </w:numPr>
        <w:tabs>
          <w:tab w:val="left" w:pos="698"/>
          <w:tab w:val="left" w:leader="dot" w:pos="5047"/>
        </w:tabs>
        <w:spacing w:before="20"/>
        <w:ind w:hanging="221"/>
        <w:jc w:val="left"/>
        <w:rPr>
          <w:rFonts w:ascii="Times New Roman" w:hAnsi="Times New Roman" w:cs="Times New Roman"/>
          <w:sz w:val="28"/>
          <w:szCs w:val="28"/>
          <w:lang w:val="en-US"/>
        </w:rPr>
      </w:pPr>
      <w:r w:rsidRPr="00E732AC">
        <w:rPr>
          <w:rFonts w:ascii="Times New Roman" w:hAnsi="Times New Roman" w:cs="Times New Roman"/>
          <w:color w:val="231F20"/>
          <w:sz w:val="28"/>
          <w:szCs w:val="28"/>
          <w:lang w:val="en-US"/>
        </w:rPr>
        <w:t>Rukavishnikova</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I.</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V.</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Metod</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finansovogo</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prava</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8"/>
          <w:sz w:val="28"/>
          <w:szCs w:val="28"/>
          <w:lang w:val="en-US"/>
        </w:rPr>
        <w:t xml:space="preserve"> </w:t>
      </w:r>
      <w:r w:rsidRPr="00E732AC">
        <w:rPr>
          <w:rFonts w:ascii="Times New Roman" w:hAnsi="Times New Roman" w:cs="Times New Roman"/>
          <w:color w:val="231F20"/>
          <w:sz w:val="28"/>
          <w:szCs w:val="28"/>
          <w:lang w:val="en-US"/>
        </w:rPr>
        <w:t>dis.</w:t>
      </w:r>
      <w:r w:rsidRPr="00E732AC">
        <w:rPr>
          <w:rFonts w:ascii="Times New Roman" w:hAnsi="Times New Roman" w:cs="Times New Roman"/>
          <w:color w:val="231F20"/>
          <w:sz w:val="28"/>
          <w:szCs w:val="28"/>
          <w:lang w:val="en-US"/>
        </w:rPr>
        <w:tab/>
        <w:t>d-ra</w:t>
      </w:r>
      <w:r w:rsidRPr="00E732AC">
        <w:rPr>
          <w:rFonts w:ascii="Times New Roman" w:hAnsi="Times New Roman" w:cs="Times New Roman"/>
          <w:color w:val="231F20"/>
          <w:spacing w:val="-6"/>
          <w:sz w:val="28"/>
          <w:szCs w:val="28"/>
          <w:lang w:val="en-US"/>
        </w:rPr>
        <w:t xml:space="preserve"> </w:t>
      </w:r>
      <w:r w:rsidRPr="00E732AC">
        <w:rPr>
          <w:rFonts w:ascii="Times New Roman" w:hAnsi="Times New Roman" w:cs="Times New Roman"/>
          <w:color w:val="231F20"/>
          <w:sz w:val="28"/>
          <w:szCs w:val="28"/>
          <w:lang w:val="en-US"/>
        </w:rPr>
        <w:t>yurid.</w:t>
      </w:r>
      <w:r w:rsidRPr="00E732AC">
        <w:rPr>
          <w:rFonts w:ascii="Times New Roman" w:hAnsi="Times New Roman" w:cs="Times New Roman"/>
          <w:color w:val="231F20"/>
          <w:spacing w:val="-4"/>
          <w:sz w:val="28"/>
          <w:szCs w:val="28"/>
          <w:lang w:val="en-US"/>
        </w:rPr>
        <w:t xml:space="preserve"> </w:t>
      </w:r>
      <w:r w:rsidRPr="00E732AC">
        <w:rPr>
          <w:rFonts w:ascii="Times New Roman" w:hAnsi="Times New Roman" w:cs="Times New Roman"/>
          <w:color w:val="231F20"/>
          <w:sz w:val="28"/>
          <w:szCs w:val="28"/>
          <w:lang w:val="en-US"/>
        </w:rPr>
        <w:t>nauk</w:t>
      </w:r>
      <w:r w:rsidRPr="00E732AC">
        <w:rPr>
          <w:rFonts w:ascii="Times New Roman" w:hAnsi="Times New Roman" w:cs="Times New Roman"/>
          <w:color w:val="231F20"/>
          <w:spacing w:val="-5"/>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5"/>
          <w:sz w:val="28"/>
          <w:szCs w:val="28"/>
          <w:lang w:val="en-US"/>
        </w:rPr>
        <w:t xml:space="preserve"> </w:t>
      </w:r>
      <w:r w:rsidRPr="00E732AC">
        <w:rPr>
          <w:rFonts w:ascii="Times New Roman" w:hAnsi="Times New Roman" w:cs="Times New Roman"/>
          <w:color w:val="231F20"/>
          <w:sz w:val="28"/>
          <w:szCs w:val="28"/>
          <w:lang w:val="en-US"/>
        </w:rPr>
        <w:t>Saratov,</w:t>
      </w:r>
      <w:r w:rsidRPr="00E732AC">
        <w:rPr>
          <w:rFonts w:ascii="Times New Roman" w:hAnsi="Times New Roman" w:cs="Times New Roman"/>
          <w:color w:val="231F20"/>
          <w:spacing w:val="-5"/>
          <w:sz w:val="28"/>
          <w:szCs w:val="28"/>
          <w:lang w:val="en-US"/>
        </w:rPr>
        <w:t xml:space="preserve"> </w:t>
      </w:r>
      <w:r w:rsidRPr="00E732AC">
        <w:rPr>
          <w:rFonts w:ascii="Times New Roman" w:hAnsi="Times New Roman" w:cs="Times New Roman"/>
          <w:color w:val="231F20"/>
          <w:sz w:val="28"/>
          <w:szCs w:val="28"/>
          <w:lang w:val="en-US"/>
        </w:rPr>
        <w:t>2004.</w:t>
      </w:r>
      <w:r w:rsidRPr="00E732AC">
        <w:rPr>
          <w:rFonts w:ascii="Times New Roman" w:hAnsi="Times New Roman" w:cs="Times New Roman"/>
          <w:color w:val="231F20"/>
          <w:spacing w:val="-4"/>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5"/>
          <w:sz w:val="28"/>
          <w:szCs w:val="28"/>
          <w:lang w:val="en-US"/>
        </w:rPr>
        <w:t xml:space="preserve"> </w:t>
      </w:r>
      <w:r w:rsidRPr="00E732AC">
        <w:rPr>
          <w:rFonts w:ascii="Times New Roman" w:hAnsi="Times New Roman" w:cs="Times New Roman"/>
          <w:color w:val="231F20"/>
          <w:sz w:val="28"/>
          <w:szCs w:val="28"/>
          <w:lang w:val="en-US"/>
        </w:rPr>
        <w:t>521</w:t>
      </w:r>
      <w:r w:rsidRPr="00E732AC">
        <w:rPr>
          <w:rFonts w:ascii="Times New Roman" w:hAnsi="Times New Roman" w:cs="Times New Roman"/>
          <w:color w:val="231F20"/>
          <w:spacing w:val="-4"/>
          <w:sz w:val="28"/>
          <w:szCs w:val="28"/>
          <w:lang w:val="en-US"/>
        </w:rPr>
        <w:t xml:space="preserve"> </w:t>
      </w:r>
      <w:r w:rsidRPr="00E732AC">
        <w:rPr>
          <w:rFonts w:ascii="Times New Roman" w:hAnsi="Times New Roman" w:cs="Times New Roman"/>
          <w:color w:val="231F20"/>
          <w:sz w:val="28"/>
          <w:szCs w:val="28"/>
          <w:lang w:val="en-US"/>
        </w:rPr>
        <w:t>s.</w:t>
      </w:r>
    </w:p>
    <w:p w14:paraId="1F8082CD" w14:textId="77777777" w:rsidR="00DF5B53" w:rsidRPr="00E732AC" w:rsidRDefault="00DF5B53" w:rsidP="00DF5B53">
      <w:pPr>
        <w:pStyle w:val="a5"/>
        <w:numPr>
          <w:ilvl w:val="0"/>
          <w:numId w:val="1"/>
        </w:numPr>
        <w:tabs>
          <w:tab w:val="left" w:pos="698"/>
          <w:tab w:val="left" w:leader="dot" w:pos="2913"/>
        </w:tabs>
        <w:spacing w:before="20" w:line="259" w:lineRule="auto"/>
        <w:ind w:right="119"/>
        <w:jc w:val="left"/>
        <w:rPr>
          <w:rFonts w:ascii="Times New Roman" w:hAnsi="Times New Roman" w:cs="Times New Roman"/>
          <w:sz w:val="28"/>
          <w:szCs w:val="28"/>
          <w:lang w:val="en-US"/>
        </w:rPr>
      </w:pPr>
      <w:r w:rsidRPr="00E732AC">
        <w:rPr>
          <w:rFonts w:ascii="Times New Roman" w:hAnsi="Times New Roman" w:cs="Times New Roman"/>
          <w:color w:val="231F20"/>
          <w:sz w:val="28"/>
          <w:szCs w:val="28"/>
          <w:lang w:val="en-US"/>
        </w:rPr>
        <w:t>Sitnik</w:t>
      </w:r>
      <w:r w:rsidRPr="00E732AC">
        <w:rPr>
          <w:rFonts w:ascii="Times New Roman" w:hAnsi="Times New Roman" w:cs="Times New Roman"/>
          <w:color w:val="231F20"/>
          <w:spacing w:val="4"/>
          <w:sz w:val="28"/>
          <w:szCs w:val="28"/>
          <w:lang w:val="en-US"/>
        </w:rPr>
        <w:t xml:space="preserve"> </w:t>
      </w:r>
      <w:r w:rsidRPr="00E732AC">
        <w:rPr>
          <w:rFonts w:ascii="Times New Roman" w:hAnsi="Times New Roman" w:cs="Times New Roman"/>
          <w:color w:val="231F20"/>
          <w:sz w:val="28"/>
          <w:szCs w:val="28"/>
          <w:lang w:val="en-US"/>
        </w:rPr>
        <w:t>A.</w:t>
      </w:r>
      <w:r w:rsidRPr="00E732AC">
        <w:rPr>
          <w:rFonts w:ascii="Times New Roman" w:hAnsi="Times New Roman" w:cs="Times New Roman"/>
          <w:color w:val="231F20"/>
          <w:spacing w:val="7"/>
          <w:sz w:val="28"/>
          <w:szCs w:val="28"/>
          <w:lang w:val="en-US"/>
        </w:rPr>
        <w:t xml:space="preserve"> </w:t>
      </w:r>
      <w:r w:rsidRPr="00E732AC">
        <w:rPr>
          <w:rFonts w:ascii="Times New Roman" w:hAnsi="Times New Roman" w:cs="Times New Roman"/>
          <w:color w:val="231F20"/>
          <w:sz w:val="28"/>
          <w:szCs w:val="28"/>
          <w:lang w:val="en-US"/>
        </w:rPr>
        <w:t>A.</w:t>
      </w:r>
      <w:r w:rsidRPr="00E732AC">
        <w:rPr>
          <w:rFonts w:ascii="Times New Roman" w:hAnsi="Times New Roman" w:cs="Times New Roman"/>
          <w:color w:val="231F20"/>
          <w:spacing w:val="6"/>
          <w:sz w:val="28"/>
          <w:szCs w:val="28"/>
          <w:lang w:val="en-US"/>
        </w:rPr>
        <w:t xml:space="preserve"> </w:t>
      </w:r>
      <w:r w:rsidRPr="00E732AC">
        <w:rPr>
          <w:rFonts w:ascii="Times New Roman" w:hAnsi="Times New Roman" w:cs="Times New Roman"/>
          <w:color w:val="231F20"/>
          <w:sz w:val="28"/>
          <w:szCs w:val="28"/>
          <w:lang w:val="en-US"/>
        </w:rPr>
        <w:t>Pravovoe</w:t>
      </w:r>
      <w:r w:rsidRPr="00E732AC">
        <w:rPr>
          <w:rFonts w:ascii="Times New Roman" w:hAnsi="Times New Roman" w:cs="Times New Roman"/>
          <w:color w:val="231F20"/>
          <w:spacing w:val="5"/>
          <w:sz w:val="28"/>
          <w:szCs w:val="28"/>
          <w:lang w:val="en-US"/>
        </w:rPr>
        <w:t xml:space="preserve"> </w:t>
      </w:r>
      <w:r w:rsidRPr="00E732AC">
        <w:rPr>
          <w:rFonts w:ascii="Times New Roman" w:hAnsi="Times New Roman" w:cs="Times New Roman"/>
          <w:color w:val="231F20"/>
          <w:sz w:val="28"/>
          <w:szCs w:val="28"/>
          <w:lang w:val="en-US"/>
        </w:rPr>
        <w:t>regulirovanie</w:t>
      </w:r>
      <w:r w:rsidRPr="00E732AC">
        <w:rPr>
          <w:rFonts w:ascii="Times New Roman" w:hAnsi="Times New Roman" w:cs="Times New Roman"/>
          <w:color w:val="231F20"/>
          <w:spacing w:val="6"/>
          <w:sz w:val="28"/>
          <w:szCs w:val="28"/>
          <w:lang w:val="en-US"/>
        </w:rPr>
        <w:t xml:space="preserve"> </w:t>
      </w:r>
      <w:r w:rsidRPr="00E732AC">
        <w:rPr>
          <w:rFonts w:ascii="Times New Roman" w:hAnsi="Times New Roman" w:cs="Times New Roman"/>
          <w:color w:val="231F20"/>
          <w:sz w:val="28"/>
          <w:szCs w:val="28"/>
          <w:lang w:val="en-US"/>
        </w:rPr>
        <w:t>finansovogo</w:t>
      </w:r>
      <w:r w:rsidRPr="00E732AC">
        <w:rPr>
          <w:rFonts w:ascii="Times New Roman" w:hAnsi="Times New Roman" w:cs="Times New Roman"/>
          <w:color w:val="231F20"/>
          <w:spacing w:val="6"/>
          <w:sz w:val="28"/>
          <w:szCs w:val="28"/>
          <w:lang w:val="en-US"/>
        </w:rPr>
        <w:t xml:space="preserve"> </w:t>
      </w:r>
      <w:r w:rsidRPr="00E732AC">
        <w:rPr>
          <w:rFonts w:ascii="Times New Roman" w:hAnsi="Times New Roman" w:cs="Times New Roman"/>
          <w:color w:val="231F20"/>
          <w:sz w:val="28"/>
          <w:szCs w:val="28"/>
          <w:lang w:val="en-US"/>
        </w:rPr>
        <w:t>kontrolya</w:t>
      </w:r>
      <w:r w:rsidRPr="00E732AC">
        <w:rPr>
          <w:rFonts w:ascii="Times New Roman" w:hAnsi="Times New Roman" w:cs="Times New Roman"/>
          <w:color w:val="231F20"/>
          <w:spacing w:val="6"/>
          <w:sz w:val="28"/>
          <w:szCs w:val="28"/>
          <w:lang w:val="en-US"/>
        </w:rPr>
        <w:t xml:space="preserve"> </w:t>
      </w:r>
      <w:r w:rsidRPr="00E732AC">
        <w:rPr>
          <w:rFonts w:ascii="Times New Roman" w:hAnsi="Times New Roman" w:cs="Times New Roman"/>
          <w:color w:val="231F20"/>
          <w:sz w:val="28"/>
          <w:szCs w:val="28"/>
          <w:lang w:val="en-US"/>
        </w:rPr>
        <w:t>i</w:t>
      </w:r>
      <w:r w:rsidRPr="00E732AC">
        <w:rPr>
          <w:rFonts w:ascii="Times New Roman" w:hAnsi="Times New Roman" w:cs="Times New Roman"/>
          <w:color w:val="231F20"/>
          <w:spacing w:val="5"/>
          <w:sz w:val="28"/>
          <w:szCs w:val="28"/>
          <w:lang w:val="en-US"/>
        </w:rPr>
        <w:t xml:space="preserve"> </w:t>
      </w:r>
      <w:r w:rsidRPr="00E732AC">
        <w:rPr>
          <w:rFonts w:ascii="Times New Roman" w:hAnsi="Times New Roman" w:cs="Times New Roman"/>
          <w:color w:val="231F20"/>
          <w:sz w:val="28"/>
          <w:szCs w:val="28"/>
          <w:lang w:val="en-US"/>
        </w:rPr>
        <w:t>nadzora</w:t>
      </w:r>
      <w:r w:rsidRPr="00E732AC">
        <w:rPr>
          <w:rFonts w:ascii="Times New Roman" w:hAnsi="Times New Roman" w:cs="Times New Roman"/>
          <w:color w:val="231F20"/>
          <w:spacing w:val="6"/>
          <w:sz w:val="28"/>
          <w:szCs w:val="28"/>
          <w:lang w:val="en-US"/>
        </w:rPr>
        <w:t xml:space="preserve"> </w:t>
      </w:r>
      <w:r w:rsidRPr="00E732AC">
        <w:rPr>
          <w:rFonts w:ascii="Times New Roman" w:hAnsi="Times New Roman" w:cs="Times New Roman"/>
          <w:color w:val="231F20"/>
          <w:sz w:val="28"/>
          <w:szCs w:val="28"/>
          <w:lang w:val="en-US"/>
        </w:rPr>
        <w:t>v</w:t>
      </w:r>
      <w:r w:rsidRPr="00E732AC">
        <w:rPr>
          <w:rFonts w:ascii="Times New Roman" w:hAnsi="Times New Roman" w:cs="Times New Roman"/>
          <w:color w:val="231F20"/>
          <w:spacing w:val="6"/>
          <w:sz w:val="28"/>
          <w:szCs w:val="28"/>
          <w:lang w:val="en-US"/>
        </w:rPr>
        <w:t xml:space="preserve"> </w:t>
      </w:r>
      <w:r w:rsidRPr="00E732AC">
        <w:rPr>
          <w:rFonts w:ascii="Times New Roman" w:hAnsi="Times New Roman" w:cs="Times New Roman"/>
          <w:color w:val="231F20"/>
          <w:sz w:val="28"/>
          <w:szCs w:val="28"/>
          <w:lang w:val="en-US"/>
        </w:rPr>
        <w:t>sfere</w:t>
      </w:r>
      <w:r w:rsidRPr="00E732AC">
        <w:rPr>
          <w:rFonts w:ascii="Times New Roman" w:hAnsi="Times New Roman" w:cs="Times New Roman"/>
          <w:color w:val="231F20"/>
          <w:spacing w:val="6"/>
          <w:sz w:val="28"/>
          <w:szCs w:val="28"/>
          <w:lang w:val="en-US"/>
        </w:rPr>
        <w:t xml:space="preserve"> </w:t>
      </w:r>
      <w:r w:rsidRPr="00E732AC">
        <w:rPr>
          <w:rFonts w:ascii="Times New Roman" w:hAnsi="Times New Roman" w:cs="Times New Roman"/>
          <w:color w:val="231F20"/>
          <w:sz w:val="28"/>
          <w:szCs w:val="28"/>
          <w:lang w:val="en-US"/>
        </w:rPr>
        <w:t>denezhnogo</w:t>
      </w:r>
      <w:r w:rsidRPr="00E732AC">
        <w:rPr>
          <w:rFonts w:ascii="Times New Roman" w:hAnsi="Times New Roman" w:cs="Times New Roman"/>
          <w:color w:val="231F20"/>
          <w:spacing w:val="5"/>
          <w:sz w:val="28"/>
          <w:szCs w:val="28"/>
          <w:lang w:val="en-US"/>
        </w:rPr>
        <w:t xml:space="preserve"> </w:t>
      </w:r>
      <w:r w:rsidRPr="00E732AC">
        <w:rPr>
          <w:rFonts w:ascii="Times New Roman" w:hAnsi="Times New Roman" w:cs="Times New Roman"/>
          <w:color w:val="231F20"/>
          <w:sz w:val="28"/>
          <w:szCs w:val="28"/>
          <w:lang w:val="en-US"/>
        </w:rPr>
        <w:t>obrashcheniya</w:t>
      </w:r>
      <w:r w:rsidRPr="00E732AC">
        <w:rPr>
          <w:rFonts w:ascii="Times New Roman" w:hAnsi="Times New Roman" w:cs="Times New Roman"/>
          <w:color w:val="231F20"/>
          <w:spacing w:val="6"/>
          <w:sz w:val="28"/>
          <w:szCs w:val="28"/>
          <w:lang w:val="en-US"/>
        </w:rPr>
        <w:t xml:space="preserve"> </w:t>
      </w:r>
      <w:r w:rsidRPr="00E732AC">
        <w:rPr>
          <w:rFonts w:ascii="Times New Roman" w:hAnsi="Times New Roman" w:cs="Times New Roman"/>
          <w:color w:val="231F20"/>
          <w:sz w:val="28"/>
          <w:szCs w:val="28"/>
          <w:lang w:val="en-US"/>
        </w:rPr>
        <w:t>v</w:t>
      </w:r>
      <w:r w:rsidRPr="00E732AC">
        <w:rPr>
          <w:rFonts w:ascii="Times New Roman" w:hAnsi="Times New Roman" w:cs="Times New Roman"/>
          <w:color w:val="231F20"/>
          <w:spacing w:val="1"/>
          <w:sz w:val="28"/>
          <w:szCs w:val="28"/>
          <w:lang w:val="en-US"/>
        </w:rPr>
        <w:t xml:space="preserve"> </w:t>
      </w:r>
      <w:r w:rsidRPr="00E732AC">
        <w:rPr>
          <w:rFonts w:ascii="Times New Roman" w:hAnsi="Times New Roman" w:cs="Times New Roman"/>
          <w:color w:val="231F20"/>
          <w:sz w:val="28"/>
          <w:szCs w:val="28"/>
          <w:lang w:val="en-US"/>
        </w:rPr>
        <w:t>Rossijskoj</w:t>
      </w:r>
      <w:r w:rsidRPr="00E732AC">
        <w:rPr>
          <w:rFonts w:ascii="Times New Roman" w:hAnsi="Times New Roman" w:cs="Times New Roman"/>
          <w:color w:val="231F20"/>
          <w:spacing w:val="-7"/>
          <w:sz w:val="28"/>
          <w:szCs w:val="28"/>
          <w:lang w:val="en-US"/>
        </w:rPr>
        <w:t xml:space="preserve"> </w:t>
      </w:r>
      <w:r w:rsidRPr="00E732AC">
        <w:rPr>
          <w:rFonts w:ascii="Times New Roman" w:hAnsi="Times New Roman" w:cs="Times New Roman"/>
          <w:color w:val="231F20"/>
          <w:sz w:val="28"/>
          <w:szCs w:val="28"/>
          <w:lang w:val="en-US"/>
        </w:rPr>
        <w:t>Federacii</w:t>
      </w:r>
      <w:r w:rsidRPr="00E732AC">
        <w:rPr>
          <w:rFonts w:ascii="Times New Roman" w:hAnsi="Times New Roman" w:cs="Times New Roman"/>
          <w:color w:val="231F20"/>
          <w:spacing w:val="-7"/>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5"/>
          <w:sz w:val="28"/>
          <w:szCs w:val="28"/>
          <w:lang w:val="en-US"/>
        </w:rPr>
        <w:t xml:space="preserve"> </w:t>
      </w:r>
      <w:r w:rsidRPr="00E732AC">
        <w:rPr>
          <w:rFonts w:ascii="Times New Roman" w:hAnsi="Times New Roman" w:cs="Times New Roman"/>
          <w:color w:val="231F20"/>
          <w:sz w:val="28"/>
          <w:szCs w:val="28"/>
          <w:lang w:val="en-US"/>
        </w:rPr>
        <w:t>dis.</w:t>
      </w:r>
      <w:r w:rsidRPr="00E732AC">
        <w:rPr>
          <w:rFonts w:ascii="Times New Roman" w:hAnsi="Times New Roman" w:cs="Times New Roman"/>
          <w:color w:val="231F20"/>
          <w:sz w:val="28"/>
          <w:szCs w:val="28"/>
          <w:lang w:val="en-US"/>
        </w:rPr>
        <w:tab/>
        <w:t>d-ra</w:t>
      </w:r>
      <w:r w:rsidRPr="00E732AC">
        <w:rPr>
          <w:rFonts w:ascii="Times New Roman" w:hAnsi="Times New Roman" w:cs="Times New Roman"/>
          <w:color w:val="231F20"/>
          <w:spacing w:val="-1"/>
          <w:sz w:val="28"/>
          <w:szCs w:val="28"/>
          <w:lang w:val="en-US"/>
        </w:rPr>
        <w:t xml:space="preserve"> </w:t>
      </w:r>
      <w:r w:rsidRPr="00E732AC">
        <w:rPr>
          <w:rFonts w:ascii="Times New Roman" w:hAnsi="Times New Roman" w:cs="Times New Roman"/>
          <w:color w:val="231F20"/>
          <w:sz w:val="28"/>
          <w:szCs w:val="28"/>
          <w:lang w:val="en-US"/>
        </w:rPr>
        <w:t>yurid.</w:t>
      </w:r>
      <w:r w:rsidRPr="00E732AC">
        <w:rPr>
          <w:rFonts w:ascii="Times New Roman" w:hAnsi="Times New Roman" w:cs="Times New Roman"/>
          <w:color w:val="231F20"/>
          <w:spacing w:val="-1"/>
          <w:sz w:val="28"/>
          <w:szCs w:val="28"/>
          <w:lang w:val="en-US"/>
        </w:rPr>
        <w:t xml:space="preserve"> </w:t>
      </w:r>
      <w:r w:rsidRPr="00E732AC">
        <w:rPr>
          <w:rFonts w:ascii="Times New Roman" w:hAnsi="Times New Roman" w:cs="Times New Roman"/>
          <w:color w:val="231F20"/>
          <w:sz w:val="28"/>
          <w:szCs w:val="28"/>
          <w:lang w:val="en-US"/>
        </w:rPr>
        <w:t>nauk.</w:t>
      </w:r>
      <w:r w:rsidRPr="00E732AC">
        <w:rPr>
          <w:rFonts w:ascii="Times New Roman" w:hAnsi="Times New Roman" w:cs="Times New Roman"/>
          <w:color w:val="231F20"/>
          <w:spacing w:val="-1"/>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1"/>
          <w:sz w:val="28"/>
          <w:szCs w:val="28"/>
          <w:lang w:val="en-US"/>
        </w:rPr>
        <w:t xml:space="preserve"> </w:t>
      </w:r>
      <w:r w:rsidRPr="00E732AC">
        <w:rPr>
          <w:rFonts w:ascii="Times New Roman" w:hAnsi="Times New Roman" w:cs="Times New Roman"/>
          <w:color w:val="231F20"/>
          <w:sz w:val="28"/>
          <w:szCs w:val="28"/>
          <w:lang w:val="en-US"/>
        </w:rPr>
        <w:t>M., 2020. —</w:t>
      </w:r>
      <w:r w:rsidRPr="00E732AC">
        <w:rPr>
          <w:rFonts w:ascii="Times New Roman" w:hAnsi="Times New Roman" w:cs="Times New Roman"/>
          <w:color w:val="231F20"/>
          <w:spacing w:val="-1"/>
          <w:sz w:val="28"/>
          <w:szCs w:val="28"/>
          <w:lang w:val="en-US"/>
        </w:rPr>
        <w:t xml:space="preserve"> </w:t>
      </w:r>
      <w:r w:rsidRPr="00E732AC">
        <w:rPr>
          <w:rFonts w:ascii="Times New Roman" w:hAnsi="Times New Roman" w:cs="Times New Roman"/>
          <w:color w:val="231F20"/>
          <w:sz w:val="28"/>
          <w:szCs w:val="28"/>
          <w:lang w:val="en-US"/>
        </w:rPr>
        <w:t>506</w:t>
      </w:r>
      <w:r w:rsidRPr="00E732AC">
        <w:rPr>
          <w:rFonts w:ascii="Times New Roman" w:hAnsi="Times New Roman" w:cs="Times New Roman"/>
          <w:color w:val="231F20"/>
          <w:spacing w:val="-1"/>
          <w:sz w:val="28"/>
          <w:szCs w:val="28"/>
          <w:lang w:val="en-US"/>
        </w:rPr>
        <w:t xml:space="preserve"> </w:t>
      </w:r>
      <w:r w:rsidRPr="00E732AC">
        <w:rPr>
          <w:rFonts w:ascii="Times New Roman" w:hAnsi="Times New Roman" w:cs="Times New Roman"/>
          <w:color w:val="231F20"/>
          <w:sz w:val="28"/>
          <w:szCs w:val="28"/>
          <w:lang w:val="en-US"/>
        </w:rPr>
        <w:t>s.</w:t>
      </w:r>
    </w:p>
    <w:p w14:paraId="2026A786" w14:textId="77777777" w:rsidR="00DF5B53" w:rsidRPr="00E732AC" w:rsidRDefault="00DF5B53" w:rsidP="00DF5B53">
      <w:pPr>
        <w:pStyle w:val="a5"/>
        <w:numPr>
          <w:ilvl w:val="0"/>
          <w:numId w:val="1"/>
        </w:numPr>
        <w:tabs>
          <w:tab w:val="left" w:pos="698"/>
        </w:tabs>
        <w:spacing w:line="259" w:lineRule="auto"/>
        <w:ind w:right="115"/>
        <w:jc w:val="left"/>
        <w:rPr>
          <w:rFonts w:ascii="Times New Roman" w:hAnsi="Times New Roman" w:cs="Times New Roman"/>
          <w:sz w:val="28"/>
          <w:szCs w:val="28"/>
          <w:lang w:val="en-US"/>
        </w:rPr>
      </w:pPr>
      <w:r w:rsidRPr="00E732AC">
        <w:rPr>
          <w:rFonts w:ascii="Times New Roman" w:hAnsi="Times New Roman" w:cs="Times New Roman"/>
          <w:color w:val="231F20"/>
          <w:sz w:val="28"/>
          <w:szCs w:val="28"/>
          <w:lang w:val="en-US"/>
        </w:rPr>
        <w:t>Teoriya</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z w:val="28"/>
          <w:szCs w:val="28"/>
          <w:lang w:val="en-US"/>
        </w:rPr>
        <w:t>gosudarstva</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i</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prava</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uchebnik</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dlya</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vuzov</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pod</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red.</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V.</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M.</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Korel’skogo,</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V.</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D.</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Perevalova.</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2-e</w:t>
      </w:r>
      <w:r w:rsidRPr="00E732AC">
        <w:rPr>
          <w:rFonts w:ascii="Times New Roman" w:hAnsi="Times New Roman" w:cs="Times New Roman"/>
          <w:color w:val="231F20"/>
          <w:spacing w:val="-9"/>
          <w:sz w:val="28"/>
          <w:szCs w:val="28"/>
          <w:lang w:val="en-US"/>
        </w:rPr>
        <w:t xml:space="preserve"> </w:t>
      </w:r>
      <w:r w:rsidRPr="00E732AC">
        <w:rPr>
          <w:rFonts w:ascii="Times New Roman" w:hAnsi="Times New Roman" w:cs="Times New Roman"/>
          <w:color w:val="231F20"/>
          <w:sz w:val="28"/>
          <w:szCs w:val="28"/>
          <w:lang w:val="en-US"/>
        </w:rPr>
        <w:t>izd.,</w:t>
      </w:r>
      <w:r w:rsidRPr="00E732AC">
        <w:rPr>
          <w:rFonts w:ascii="Times New Roman" w:hAnsi="Times New Roman" w:cs="Times New Roman"/>
          <w:color w:val="231F20"/>
          <w:spacing w:val="-42"/>
          <w:sz w:val="28"/>
          <w:szCs w:val="28"/>
          <w:lang w:val="en-US"/>
        </w:rPr>
        <w:t xml:space="preserve"> </w:t>
      </w:r>
      <w:r w:rsidRPr="00E732AC">
        <w:rPr>
          <w:rFonts w:ascii="Times New Roman" w:hAnsi="Times New Roman" w:cs="Times New Roman"/>
          <w:color w:val="231F20"/>
          <w:sz w:val="28"/>
          <w:szCs w:val="28"/>
          <w:lang w:val="en-US"/>
        </w:rPr>
        <w:t>izm.</w:t>
      </w:r>
      <w:r w:rsidRPr="00E732AC">
        <w:rPr>
          <w:rFonts w:ascii="Times New Roman" w:hAnsi="Times New Roman" w:cs="Times New Roman"/>
          <w:color w:val="231F20"/>
          <w:spacing w:val="-2"/>
          <w:sz w:val="28"/>
          <w:szCs w:val="28"/>
          <w:lang w:val="en-US"/>
        </w:rPr>
        <w:t xml:space="preserve"> </w:t>
      </w:r>
      <w:r w:rsidRPr="00E732AC">
        <w:rPr>
          <w:rFonts w:ascii="Times New Roman" w:hAnsi="Times New Roman" w:cs="Times New Roman"/>
          <w:color w:val="231F20"/>
          <w:sz w:val="28"/>
          <w:szCs w:val="28"/>
          <w:lang w:val="en-US"/>
        </w:rPr>
        <w:t>i</w:t>
      </w:r>
      <w:r w:rsidRPr="00E732AC">
        <w:rPr>
          <w:rFonts w:ascii="Times New Roman" w:hAnsi="Times New Roman" w:cs="Times New Roman"/>
          <w:color w:val="231F20"/>
          <w:spacing w:val="-1"/>
          <w:sz w:val="28"/>
          <w:szCs w:val="28"/>
          <w:lang w:val="en-US"/>
        </w:rPr>
        <w:t xml:space="preserve"> </w:t>
      </w:r>
      <w:r w:rsidRPr="00E732AC">
        <w:rPr>
          <w:rFonts w:ascii="Times New Roman" w:hAnsi="Times New Roman" w:cs="Times New Roman"/>
          <w:color w:val="231F20"/>
          <w:sz w:val="28"/>
          <w:szCs w:val="28"/>
          <w:lang w:val="en-US"/>
        </w:rPr>
        <w:t>dop.</w:t>
      </w:r>
      <w:r w:rsidRPr="00E732AC">
        <w:rPr>
          <w:rFonts w:ascii="Times New Roman" w:hAnsi="Times New Roman" w:cs="Times New Roman"/>
          <w:color w:val="231F20"/>
          <w:spacing w:val="-1"/>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1"/>
          <w:sz w:val="28"/>
          <w:szCs w:val="28"/>
          <w:lang w:val="en-US"/>
        </w:rPr>
        <w:t xml:space="preserve"> </w:t>
      </w:r>
      <w:r w:rsidRPr="00E732AC">
        <w:rPr>
          <w:rFonts w:ascii="Times New Roman" w:hAnsi="Times New Roman" w:cs="Times New Roman"/>
          <w:color w:val="231F20"/>
          <w:sz w:val="28"/>
          <w:szCs w:val="28"/>
          <w:lang w:val="en-US"/>
        </w:rPr>
        <w:t>M. : Norma, 2003. —</w:t>
      </w:r>
      <w:r w:rsidRPr="00E732AC">
        <w:rPr>
          <w:rFonts w:ascii="Times New Roman" w:hAnsi="Times New Roman" w:cs="Times New Roman"/>
          <w:color w:val="231F20"/>
          <w:spacing w:val="-1"/>
          <w:sz w:val="28"/>
          <w:szCs w:val="28"/>
          <w:lang w:val="en-US"/>
        </w:rPr>
        <w:t xml:space="preserve"> </w:t>
      </w:r>
      <w:r w:rsidRPr="00E732AC">
        <w:rPr>
          <w:rFonts w:ascii="Times New Roman" w:hAnsi="Times New Roman" w:cs="Times New Roman"/>
          <w:color w:val="231F20"/>
          <w:sz w:val="28"/>
          <w:szCs w:val="28"/>
          <w:lang w:val="en-US"/>
        </w:rPr>
        <w:t>616 s.</w:t>
      </w:r>
    </w:p>
    <w:p w14:paraId="05F58A3D" w14:textId="77777777" w:rsidR="00DF5B53" w:rsidRPr="00E732AC" w:rsidRDefault="00DF5B53" w:rsidP="00DF5B53">
      <w:pPr>
        <w:pStyle w:val="a5"/>
        <w:numPr>
          <w:ilvl w:val="0"/>
          <w:numId w:val="1"/>
        </w:numPr>
        <w:tabs>
          <w:tab w:val="left" w:pos="699"/>
        </w:tabs>
        <w:spacing w:before="0" w:line="259" w:lineRule="auto"/>
        <w:ind w:right="119"/>
        <w:jc w:val="left"/>
        <w:rPr>
          <w:rFonts w:ascii="Times New Roman" w:hAnsi="Times New Roman" w:cs="Times New Roman"/>
          <w:sz w:val="28"/>
          <w:szCs w:val="28"/>
        </w:rPr>
      </w:pPr>
      <w:r w:rsidRPr="00E732AC">
        <w:rPr>
          <w:rFonts w:ascii="Times New Roman" w:hAnsi="Times New Roman" w:cs="Times New Roman"/>
          <w:color w:val="231F20"/>
          <w:sz w:val="28"/>
          <w:szCs w:val="28"/>
          <w:lang w:val="en-US"/>
        </w:rPr>
        <w:t>Finansovoe pravo</w:t>
      </w:r>
      <w:r w:rsidRPr="00E732AC">
        <w:rPr>
          <w:rFonts w:ascii="Times New Roman" w:hAnsi="Times New Roman" w:cs="Times New Roman"/>
          <w:color w:val="231F20"/>
          <w:spacing w:val="1"/>
          <w:sz w:val="28"/>
          <w:szCs w:val="28"/>
          <w:lang w:val="en-US"/>
        </w:rPr>
        <w:t xml:space="preserve"> </w:t>
      </w:r>
      <w:r w:rsidRPr="00E732AC">
        <w:rPr>
          <w:rFonts w:ascii="Times New Roman" w:hAnsi="Times New Roman" w:cs="Times New Roman"/>
          <w:color w:val="231F20"/>
          <w:sz w:val="28"/>
          <w:szCs w:val="28"/>
          <w:lang w:val="en-US"/>
        </w:rPr>
        <w:t>v</w:t>
      </w:r>
      <w:r w:rsidRPr="00E732AC">
        <w:rPr>
          <w:rFonts w:ascii="Times New Roman" w:hAnsi="Times New Roman" w:cs="Times New Roman"/>
          <w:color w:val="231F20"/>
          <w:spacing w:val="2"/>
          <w:sz w:val="28"/>
          <w:szCs w:val="28"/>
          <w:lang w:val="en-US"/>
        </w:rPr>
        <w:t xml:space="preserve"> </w:t>
      </w:r>
      <w:r w:rsidRPr="00E732AC">
        <w:rPr>
          <w:rFonts w:ascii="Times New Roman" w:hAnsi="Times New Roman" w:cs="Times New Roman"/>
          <w:color w:val="231F20"/>
          <w:sz w:val="28"/>
          <w:szCs w:val="28"/>
          <w:lang w:val="en-US"/>
        </w:rPr>
        <w:t>usloviyah</w:t>
      </w:r>
      <w:r w:rsidRPr="00E732AC">
        <w:rPr>
          <w:rFonts w:ascii="Times New Roman" w:hAnsi="Times New Roman" w:cs="Times New Roman"/>
          <w:color w:val="231F20"/>
          <w:spacing w:val="1"/>
          <w:sz w:val="28"/>
          <w:szCs w:val="28"/>
          <w:lang w:val="en-US"/>
        </w:rPr>
        <w:t xml:space="preserve"> </w:t>
      </w:r>
      <w:r w:rsidRPr="00E732AC">
        <w:rPr>
          <w:rFonts w:ascii="Times New Roman" w:hAnsi="Times New Roman" w:cs="Times New Roman"/>
          <w:color w:val="231F20"/>
          <w:sz w:val="28"/>
          <w:szCs w:val="28"/>
          <w:lang w:val="en-US"/>
        </w:rPr>
        <w:t>razvitiya</w:t>
      </w:r>
      <w:r w:rsidRPr="00E732AC">
        <w:rPr>
          <w:rFonts w:ascii="Times New Roman" w:hAnsi="Times New Roman" w:cs="Times New Roman"/>
          <w:color w:val="231F20"/>
          <w:spacing w:val="2"/>
          <w:sz w:val="28"/>
          <w:szCs w:val="28"/>
          <w:lang w:val="en-US"/>
        </w:rPr>
        <w:t xml:space="preserve"> </w:t>
      </w:r>
      <w:r w:rsidRPr="00E732AC">
        <w:rPr>
          <w:rFonts w:ascii="Times New Roman" w:hAnsi="Times New Roman" w:cs="Times New Roman"/>
          <w:color w:val="231F20"/>
          <w:sz w:val="28"/>
          <w:szCs w:val="28"/>
          <w:lang w:val="en-US"/>
        </w:rPr>
        <w:t>cifrovoj</w:t>
      </w:r>
      <w:r w:rsidRPr="00E732AC">
        <w:rPr>
          <w:rFonts w:ascii="Times New Roman" w:hAnsi="Times New Roman" w:cs="Times New Roman"/>
          <w:color w:val="231F20"/>
          <w:spacing w:val="1"/>
          <w:sz w:val="28"/>
          <w:szCs w:val="28"/>
          <w:lang w:val="en-US"/>
        </w:rPr>
        <w:t xml:space="preserve"> </w:t>
      </w:r>
      <w:r w:rsidRPr="00E732AC">
        <w:rPr>
          <w:rFonts w:ascii="Times New Roman" w:hAnsi="Times New Roman" w:cs="Times New Roman"/>
          <w:color w:val="231F20"/>
          <w:sz w:val="28"/>
          <w:szCs w:val="28"/>
          <w:lang w:val="en-US"/>
        </w:rPr>
        <w:t>ekonomiki</w:t>
      </w:r>
      <w:r w:rsidRPr="00E732AC">
        <w:rPr>
          <w:rFonts w:ascii="Times New Roman" w:hAnsi="Times New Roman" w:cs="Times New Roman"/>
          <w:color w:val="231F20"/>
          <w:spacing w:val="1"/>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1"/>
          <w:sz w:val="28"/>
          <w:szCs w:val="28"/>
          <w:lang w:val="en-US"/>
        </w:rPr>
        <w:t xml:space="preserve"> </w:t>
      </w:r>
      <w:r w:rsidRPr="00E732AC">
        <w:rPr>
          <w:rFonts w:ascii="Times New Roman" w:hAnsi="Times New Roman" w:cs="Times New Roman"/>
          <w:color w:val="231F20"/>
          <w:sz w:val="28"/>
          <w:szCs w:val="28"/>
          <w:lang w:val="en-US"/>
        </w:rPr>
        <w:t>monografiya</w:t>
      </w:r>
      <w:r w:rsidRPr="00E732AC">
        <w:rPr>
          <w:rFonts w:ascii="Times New Roman" w:hAnsi="Times New Roman" w:cs="Times New Roman"/>
          <w:color w:val="231F20"/>
          <w:spacing w:val="2"/>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1"/>
          <w:sz w:val="28"/>
          <w:szCs w:val="28"/>
          <w:lang w:val="en-US"/>
        </w:rPr>
        <w:t xml:space="preserve"> </w:t>
      </w:r>
      <w:r w:rsidRPr="00E732AC">
        <w:rPr>
          <w:rFonts w:ascii="Times New Roman" w:hAnsi="Times New Roman" w:cs="Times New Roman"/>
          <w:color w:val="231F20"/>
          <w:sz w:val="28"/>
          <w:szCs w:val="28"/>
          <w:lang w:val="en-US"/>
        </w:rPr>
        <w:t>pod</w:t>
      </w:r>
      <w:r w:rsidRPr="00E732AC">
        <w:rPr>
          <w:rFonts w:ascii="Times New Roman" w:hAnsi="Times New Roman" w:cs="Times New Roman"/>
          <w:color w:val="231F20"/>
          <w:spacing w:val="1"/>
          <w:sz w:val="28"/>
          <w:szCs w:val="28"/>
          <w:lang w:val="en-US"/>
        </w:rPr>
        <w:t xml:space="preserve"> </w:t>
      </w:r>
      <w:r w:rsidRPr="00E732AC">
        <w:rPr>
          <w:rFonts w:ascii="Times New Roman" w:hAnsi="Times New Roman" w:cs="Times New Roman"/>
          <w:color w:val="231F20"/>
          <w:sz w:val="28"/>
          <w:szCs w:val="28"/>
          <w:lang w:val="en-US"/>
        </w:rPr>
        <w:t>red.</w:t>
      </w:r>
      <w:r w:rsidRPr="00E732AC">
        <w:rPr>
          <w:rFonts w:ascii="Times New Roman" w:hAnsi="Times New Roman" w:cs="Times New Roman"/>
          <w:color w:val="231F20"/>
          <w:spacing w:val="1"/>
          <w:sz w:val="28"/>
          <w:szCs w:val="28"/>
          <w:lang w:val="en-US"/>
        </w:rPr>
        <w:t xml:space="preserve"> </w:t>
      </w:r>
      <w:r w:rsidRPr="00E732AC">
        <w:rPr>
          <w:rFonts w:ascii="Times New Roman" w:hAnsi="Times New Roman" w:cs="Times New Roman"/>
          <w:color w:val="231F20"/>
          <w:sz w:val="28"/>
          <w:szCs w:val="28"/>
        </w:rPr>
        <w:t>I.</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A.</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Cindeliani. —</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M.</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42"/>
          <w:sz w:val="28"/>
          <w:szCs w:val="28"/>
        </w:rPr>
        <w:t xml:space="preserve"> </w:t>
      </w:r>
      <w:r w:rsidRPr="00E732AC">
        <w:rPr>
          <w:rFonts w:ascii="Times New Roman" w:hAnsi="Times New Roman" w:cs="Times New Roman"/>
          <w:color w:val="231F20"/>
          <w:sz w:val="28"/>
          <w:szCs w:val="28"/>
        </w:rPr>
        <w:t>Prospekt,</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2019. —</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320 s.</w:t>
      </w:r>
    </w:p>
    <w:p w14:paraId="37C4EF5F" w14:textId="77777777" w:rsidR="00DF5B53" w:rsidRPr="00E732AC" w:rsidRDefault="00DF5B53" w:rsidP="00DF5B53">
      <w:pPr>
        <w:pStyle w:val="a5"/>
        <w:numPr>
          <w:ilvl w:val="0"/>
          <w:numId w:val="1"/>
        </w:numPr>
        <w:tabs>
          <w:tab w:val="left" w:pos="698"/>
        </w:tabs>
        <w:ind w:hanging="319"/>
        <w:jc w:val="left"/>
        <w:rPr>
          <w:rFonts w:ascii="Times New Roman" w:hAnsi="Times New Roman" w:cs="Times New Roman"/>
          <w:sz w:val="28"/>
          <w:szCs w:val="28"/>
          <w:lang w:val="en-US"/>
        </w:rPr>
      </w:pPr>
      <w:r w:rsidRPr="00E732AC">
        <w:rPr>
          <w:rFonts w:ascii="Times New Roman" w:hAnsi="Times New Roman" w:cs="Times New Roman"/>
          <w:color w:val="231F20"/>
          <w:sz w:val="28"/>
          <w:szCs w:val="28"/>
          <w:lang w:val="en-US"/>
        </w:rPr>
        <w:t>Finansovoe</w:t>
      </w:r>
      <w:r w:rsidRPr="00E732AC">
        <w:rPr>
          <w:rFonts w:ascii="Times New Roman" w:hAnsi="Times New Roman" w:cs="Times New Roman"/>
          <w:color w:val="231F20"/>
          <w:spacing w:val="-5"/>
          <w:sz w:val="28"/>
          <w:szCs w:val="28"/>
          <w:lang w:val="en-US"/>
        </w:rPr>
        <w:t xml:space="preserve"> </w:t>
      </w:r>
      <w:r w:rsidRPr="00E732AC">
        <w:rPr>
          <w:rFonts w:ascii="Times New Roman" w:hAnsi="Times New Roman" w:cs="Times New Roman"/>
          <w:color w:val="231F20"/>
          <w:sz w:val="28"/>
          <w:szCs w:val="28"/>
          <w:lang w:val="en-US"/>
        </w:rPr>
        <w:t>pravo</w:t>
      </w:r>
      <w:r w:rsidRPr="00E732AC">
        <w:rPr>
          <w:rFonts w:ascii="Times New Roman" w:hAnsi="Times New Roman" w:cs="Times New Roman"/>
          <w:color w:val="231F20"/>
          <w:spacing w:val="-4"/>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uchebnik</w:t>
      </w:r>
      <w:r w:rsidRPr="00E732AC">
        <w:rPr>
          <w:rFonts w:ascii="Times New Roman" w:hAnsi="Times New Roman" w:cs="Times New Roman"/>
          <w:color w:val="231F20"/>
          <w:spacing w:val="-4"/>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4"/>
          <w:sz w:val="28"/>
          <w:szCs w:val="28"/>
          <w:lang w:val="en-US"/>
        </w:rPr>
        <w:t xml:space="preserve"> </w:t>
      </w:r>
      <w:r w:rsidRPr="00E732AC">
        <w:rPr>
          <w:rFonts w:ascii="Times New Roman" w:hAnsi="Times New Roman" w:cs="Times New Roman"/>
          <w:color w:val="231F20"/>
          <w:sz w:val="28"/>
          <w:szCs w:val="28"/>
          <w:lang w:val="en-US"/>
        </w:rPr>
        <w:t>otv.</w:t>
      </w:r>
      <w:r w:rsidRPr="00E732AC">
        <w:rPr>
          <w:rFonts w:ascii="Times New Roman" w:hAnsi="Times New Roman" w:cs="Times New Roman"/>
          <w:color w:val="231F20"/>
          <w:spacing w:val="-4"/>
          <w:sz w:val="28"/>
          <w:szCs w:val="28"/>
          <w:lang w:val="en-US"/>
        </w:rPr>
        <w:t xml:space="preserve"> </w:t>
      </w:r>
      <w:r w:rsidRPr="00E732AC">
        <w:rPr>
          <w:rFonts w:ascii="Times New Roman" w:hAnsi="Times New Roman" w:cs="Times New Roman"/>
          <w:color w:val="231F20"/>
          <w:sz w:val="28"/>
          <w:szCs w:val="28"/>
          <w:lang w:val="en-US"/>
        </w:rPr>
        <w:t>red.</w:t>
      </w:r>
      <w:r w:rsidRPr="00E732AC">
        <w:rPr>
          <w:rFonts w:ascii="Times New Roman" w:hAnsi="Times New Roman" w:cs="Times New Roman"/>
          <w:color w:val="231F20"/>
          <w:spacing w:val="-4"/>
          <w:sz w:val="28"/>
          <w:szCs w:val="28"/>
          <w:lang w:val="en-US"/>
        </w:rPr>
        <w:t xml:space="preserve"> </w:t>
      </w:r>
      <w:r w:rsidRPr="00E732AC">
        <w:rPr>
          <w:rFonts w:ascii="Times New Roman" w:hAnsi="Times New Roman" w:cs="Times New Roman"/>
          <w:color w:val="231F20"/>
          <w:sz w:val="28"/>
          <w:szCs w:val="28"/>
          <w:lang w:val="en-US"/>
        </w:rPr>
        <w:t>E.</w:t>
      </w:r>
      <w:r w:rsidRPr="00E732AC">
        <w:rPr>
          <w:rFonts w:ascii="Times New Roman" w:hAnsi="Times New Roman" w:cs="Times New Roman"/>
          <w:color w:val="231F20"/>
          <w:spacing w:val="-4"/>
          <w:sz w:val="28"/>
          <w:szCs w:val="28"/>
          <w:lang w:val="en-US"/>
        </w:rPr>
        <w:t xml:space="preserve"> </w:t>
      </w:r>
      <w:r w:rsidRPr="00E732AC">
        <w:rPr>
          <w:rFonts w:ascii="Times New Roman" w:hAnsi="Times New Roman" w:cs="Times New Roman"/>
          <w:color w:val="231F20"/>
          <w:sz w:val="28"/>
          <w:szCs w:val="28"/>
          <w:lang w:val="en-US"/>
        </w:rPr>
        <w:t>M.</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Ashmarina,</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S.</w:t>
      </w:r>
      <w:r w:rsidRPr="00E732AC">
        <w:rPr>
          <w:rFonts w:ascii="Times New Roman" w:hAnsi="Times New Roman" w:cs="Times New Roman"/>
          <w:color w:val="231F20"/>
          <w:spacing w:val="-4"/>
          <w:sz w:val="28"/>
          <w:szCs w:val="28"/>
          <w:lang w:val="en-US"/>
        </w:rPr>
        <w:t xml:space="preserve"> </w:t>
      </w:r>
      <w:r w:rsidRPr="00E732AC">
        <w:rPr>
          <w:rFonts w:ascii="Times New Roman" w:hAnsi="Times New Roman" w:cs="Times New Roman"/>
          <w:color w:val="231F20"/>
          <w:sz w:val="28"/>
          <w:szCs w:val="28"/>
          <w:lang w:val="en-US"/>
        </w:rPr>
        <w:t>O.</w:t>
      </w:r>
      <w:r w:rsidRPr="00E732AC">
        <w:rPr>
          <w:rFonts w:ascii="Times New Roman" w:hAnsi="Times New Roman" w:cs="Times New Roman"/>
          <w:color w:val="231F20"/>
          <w:spacing w:val="-4"/>
          <w:sz w:val="28"/>
          <w:szCs w:val="28"/>
          <w:lang w:val="en-US"/>
        </w:rPr>
        <w:t xml:space="preserve"> </w:t>
      </w:r>
      <w:r w:rsidRPr="00E732AC">
        <w:rPr>
          <w:rFonts w:ascii="Times New Roman" w:hAnsi="Times New Roman" w:cs="Times New Roman"/>
          <w:color w:val="231F20"/>
          <w:sz w:val="28"/>
          <w:szCs w:val="28"/>
          <w:lang w:val="en-US"/>
        </w:rPr>
        <w:t>Shohin.</w:t>
      </w:r>
      <w:r w:rsidRPr="00E732AC">
        <w:rPr>
          <w:rFonts w:ascii="Times New Roman" w:hAnsi="Times New Roman" w:cs="Times New Roman"/>
          <w:color w:val="231F20"/>
          <w:spacing w:val="-5"/>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4"/>
          <w:sz w:val="28"/>
          <w:szCs w:val="28"/>
          <w:lang w:val="en-US"/>
        </w:rPr>
        <w:t xml:space="preserve"> </w:t>
      </w:r>
      <w:r w:rsidRPr="00E732AC">
        <w:rPr>
          <w:rFonts w:ascii="Times New Roman" w:hAnsi="Times New Roman" w:cs="Times New Roman"/>
          <w:color w:val="231F20"/>
          <w:sz w:val="28"/>
          <w:szCs w:val="28"/>
          <w:lang w:val="en-US"/>
        </w:rPr>
        <w:t>M.</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Elit,</w:t>
      </w:r>
      <w:r w:rsidRPr="00E732AC">
        <w:rPr>
          <w:rFonts w:ascii="Times New Roman" w:hAnsi="Times New Roman" w:cs="Times New Roman"/>
          <w:color w:val="231F20"/>
          <w:spacing w:val="-4"/>
          <w:sz w:val="28"/>
          <w:szCs w:val="28"/>
          <w:lang w:val="en-US"/>
        </w:rPr>
        <w:t xml:space="preserve"> </w:t>
      </w:r>
      <w:r w:rsidRPr="00E732AC">
        <w:rPr>
          <w:rFonts w:ascii="Times New Roman" w:hAnsi="Times New Roman" w:cs="Times New Roman"/>
          <w:color w:val="231F20"/>
          <w:sz w:val="28"/>
          <w:szCs w:val="28"/>
          <w:lang w:val="en-US"/>
        </w:rPr>
        <w:t>2009.</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5"/>
          <w:sz w:val="28"/>
          <w:szCs w:val="28"/>
          <w:lang w:val="en-US"/>
        </w:rPr>
        <w:t xml:space="preserve"> </w:t>
      </w:r>
      <w:r w:rsidRPr="00E732AC">
        <w:rPr>
          <w:rFonts w:ascii="Times New Roman" w:hAnsi="Times New Roman" w:cs="Times New Roman"/>
          <w:color w:val="231F20"/>
          <w:sz w:val="28"/>
          <w:szCs w:val="28"/>
          <w:lang w:val="en-US"/>
        </w:rPr>
        <w:t>750</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s.</w:t>
      </w:r>
    </w:p>
    <w:p w14:paraId="191FE59B" w14:textId="77777777" w:rsidR="00DF5B53" w:rsidRPr="00E732AC" w:rsidRDefault="00DF5B53" w:rsidP="00DF5B53">
      <w:pPr>
        <w:pStyle w:val="a5"/>
        <w:numPr>
          <w:ilvl w:val="0"/>
          <w:numId w:val="1"/>
        </w:numPr>
        <w:tabs>
          <w:tab w:val="left" w:pos="698"/>
        </w:tabs>
        <w:spacing w:before="20"/>
        <w:ind w:hanging="319"/>
        <w:jc w:val="left"/>
        <w:rPr>
          <w:rFonts w:ascii="Times New Roman" w:hAnsi="Times New Roman" w:cs="Times New Roman"/>
          <w:sz w:val="28"/>
          <w:szCs w:val="28"/>
          <w:lang w:val="en-US"/>
        </w:rPr>
      </w:pPr>
      <w:r w:rsidRPr="00E732AC">
        <w:rPr>
          <w:rFonts w:ascii="Times New Roman" w:hAnsi="Times New Roman" w:cs="Times New Roman"/>
          <w:color w:val="231F20"/>
          <w:spacing w:val="-1"/>
          <w:w w:val="95"/>
          <w:sz w:val="28"/>
          <w:szCs w:val="28"/>
          <w:lang w:val="en-US"/>
        </w:rPr>
        <w:t>Finansovoe</w:t>
      </w:r>
      <w:r w:rsidRPr="00E732AC">
        <w:rPr>
          <w:rFonts w:ascii="Times New Roman" w:hAnsi="Times New Roman" w:cs="Times New Roman"/>
          <w:color w:val="231F20"/>
          <w:spacing w:val="-8"/>
          <w:w w:val="95"/>
          <w:sz w:val="28"/>
          <w:szCs w:val="28"/>
          <w:lang w:val="en-US"/>
        </w:rPr>
        <w:t xml:space="preserve"> </w:t>
      </w:r>
      <w:r w:rsidRPr="00E732AC">
        <w:rPr>
          <w:rFonts w:ascii="Times New Roman" w:hAnsi="Times New Roman" w:cs="Times New Roman"/>
          <w:color w:val="231F20"/>
          <w:spacing w:val="-1"/>
          <w:w w:val="95"/>
          <w:sz w:val="28"/>
          <w:szCs w:val="28"/>
          <w:lang w:val="en-US"/>
        </w:rPr>
        <w:t>pravo</w:t>
      </w:r>
      <w:r w:rsidRPr="00E732AC">
        <w:rPr>
          <w:rFonts w:ascii="Times New Roman" w:hAnsi="Times New Roman" w:cs="Times New Roman"/>
          <w:color w:val="231F20"/>
          <w:spacing w:val="-8"/>
          <w:w w:val="95"/>
          <w:sz w:val="28"/>
          <w:szCs w:val="28"/>
          <w:lang w:val="en-US"/>
        </w:rPr>
        <w:t xml:space="preserve"> </w:t>
      </w:r>
      <w:r w:rsidRPr="00E732AC">
        <w:rPr>
          <w:rFonts w:ascii="Times New Roman" w:hAnsi="Times New Roman" w:cs="Times New Roman"/>
          <w:color w:val="231F20"/>
          <w:spacing w:val="-1"/>
          <w:w w:val="95"/>
          <w:sz w:val="28"/>
          <w:szCs w:val="28"/>
          <w:lang w:val="en-US"/>
        </w:rPr>
        <w:t>:</w:t>
      </w:r>
      <w:r w:rsidRPr="00E732AC">
        <w:rPr>
          <w:rFonts w:ascii="Times New Roman" w:hAnsi="Times New Roman" w:cs="Times New Roman"/>
          <w:color w:val="231F20"/>
          <w:spacing w:val="-8"/>
          <w:w w:val="95"/>
          <w:sz w:val="28"/>
          <w:szCs w:val="28"/>
          <w:lang w:val="en-US"/>
        </w:rPr>
        <w:t xml:space="preserve"> </w:t>
      </w:r>
      <w:r w:rsidRPr="00E732AC">
        <w:rPr>
          <w:rFonts w:ascii="Times New Roman" w:hAnsi="Times New Roman" w:cs="Times New Roman"/>
          <w:color w:val="231F20"/>
          <w:spacing w:val="-1"/>
          <w:w w:val="95"/>
          <w:sz w:val="28"/>
          <w:szCs w:val="28"/>
          <w:lang w:val="en-US"/>
        </w:rPr>
        <w:t>uchebnik</w:t>
      </w:r>
      <w:r w:rsidRPr="00E732AC">
        <w:rPr>
          <w:rFonts w:ascii="Times New Roman" w:hAnsi="Times New Roman" w:cs="Times New Roman"/>
          <w:color w:val="231F20"/>
          <w:spacing w:val="-7"/>
          <w:w w:val="95"/>
          <w:sz w:val="28"/>
          <w:szCs w:val="28"/>
          <w:lang w:val="en-US"/>
        </w:rPr>
        <w:t xml:space="preserve"> </w:t>
      </w:r>
      <w:r w:rsidRPr="00E732AC">
        <w:rPr>
          <w:rFonts w:ascii="Times New Roman" w:hAnsi="Times New Roman" w:cs="Times New Roman"/>
          <w:color w:val="231F20"/>
          <w:spacing w:val="-1"/>
          <w:w w:val="95"/>
          <w:sz w:val="28"/>
          <w:szCs w:val="28"/>
          <w:lang w:val="en-US"/>
        </w:rPr>
        <w:t>/</w:t>
      </w:r>
      <w:r w:rsidRPr="00E732AC">
        <w:rPr>
          <w:rFonts w:ascii="Times New Roman" w:hAnsi="Times New Roman" w:cs="Times New Roman"/>
          <w:color w:val="231F20"/>
          <w:spacing w:val="-8"/>
          <w:w w:val="95"/>
          <w:sz w:val="28"/>
          <w:szCs w:val="28"/>
          <w:lang w:val="en-US"/>
        </w:rPr>
        <w:t xml:space="preserve"> </w:t>
      </w:r>
      <w:r w:rsidRPr="00E732AC">
        <w:rPr>
          <w:rFonts w:ascii="Times New Roman" w:hAnsi="Times New Roman" w:cs="Times New Roman"/>
          <w:color w:val="231F20"/>
          <w:spacing w:val="-1"/>
          <w:w w:val="95"/>
          <w:sz w:val="28"/>
          <w:szCs w:val="28"/>
          <w:lang w:val="en-US"/>
        </w:rPr>
        <w:t>otv.</w:t>
      </w:r>
      <w:r w:rsidRPr="00E732AC">
        <w:rPr>
          <w:rFonts w:ascii="Times New Roman" w:hAnsi="Times New Roman" w:cs="Times New Roman"/>
          <w:color w:val="231F20"/>
          <w:spacing w:val="-8"/>
          <w:w w:val="95"/>
          <w:sz w:val="28"/>
          <w:szCs w:val="28"/>
          <w:lang w:val="en-US"/>
        </w:rPr>
        <w:t xml:space="preserve"> </w:t>
      </w:r>
      <w:r w:rsidRPr="00E732AC">
        <w:rPr>
          <w:rFonts w:ascii="Times New Roman" w:hAnsi="Times New Roman" w:cs="Times New Roman"/>
          <w:color w:val="231F20"/>
          <w:spacing w:val="-1"/>
          <w:w w:val="95"/>
          <w:sz w:val="28"/>
          <w:szCs w:val="28"/>
          <w:lang w:val="en-US"/>
        </w:rPr>
        <w:t>red.</w:t>
      </w:r>
      <w:r w:rsidRPr="00E732AC">
        <w:rPr>
          <w:rFonts w:ascii="Times New Roman" w:hAnsi="Times New Roman" w:cs="Times New Roman"/>
          <w:color w:val="231F20"/>
          <w:spacing w:val="-7"/>
          <w:w w:val="95"/>
          <w:sz w:val="28"/>
          <w:szCs w:val="28"/>
          <w:lang w:val="en-US"/>
        </w:rPr>
        <w:t xml:space="preserve"> </w:t>
      </w:r>
      <w:r w:rsidRPr="00E732AC">
        <w:rPr>
          <w:rFonts w:ascii="Times New Roman" w:hAnsi="Times New Roman" w:cs="Times New Roman"/>
          <w:color w:val="231F20"/>
          <w:spacing w:val="-1"/>
          <w:w w:val="95"/>
          <w:sz w:val="28"/>
          <w:szCs w:val="28"/>
          <w:lang w:val="en-US"/>
        </w:rPr>
        <w:t>O.</w:t>
      </w:r>
      <w:r w:rsidRPr="00E732AC">
        <w:rPr>
          <w:rFonts w:ascii="Times New Roman" w:hAnsi="Times New Roman" w:cs="Times New Roman"/>
          <w:color w:val="231F20"/>
          <w:spacing w:val="-8"/>
          <w:w w:val="95"/>
          <w:sz w:val="28"/>
          <w:szCs w:val="28"/>
          <w:lang w:val="en-US"/>
        </w:rPr>
        <w:t xml:space="preserve"> </w:t>
      </w:r>
      <w:r w:rsidRPr="00E732AC">
        <w:rPr>
          <w:rFonts w:ascii="Times New Roman" w:hAnsi="Times New Roman" w:cs="Times New Roman"/>
          <w:color w:val="231F20"/>
          <w:spacing w:val="-1"/>
          <w:w w:val="95"/>
          <w:sz w:val="28"/>
          <w:szCs w:val="28"/>
          <w:lang w:val="en-US"/>
        </w:rPr>
        <w:t>N.</w:t>
      </w:r>
      <w:r w:rsidRPr="00E732AC">
        <w:rPr>
          <w:rFonts w:ascii="Times New Roman" w:hAnsi="Times New Roman" w:cs="Times New Roman"/>
          <w:color w:val="231F20"/>
          <w:spacing w:val="-8"/>
          <w:w w:val="95"/>
          <w:sz w:val="28"/>
          <w:szCs w:val="28"/>
          <w:lang w:val="en-US"/>
        </w:rPr>
        <w:t xml:space="preserve"> </w:t>
      </w:r>
      <w:r w:rsidRPr="00E732AC">
        <w:rPr>
          <w:rFonts w:ascii="Times New Roman" w:hAnsi="Times New Roman" w:cs="Times New Roman"/>
          <w:color w:val="231F20"/>
          <w:spacing w:val="-1"/>
          <w:w w:val="95"/>
          <w:sz w:val="28"/>
          <w:szCs w:val="28"/>
          <w:lang w:val="en-US"/>
        </w:rPr>
        <w:t>Gorbunova.</w:t>
      </w:r>
      <w:r w:rsidRPr="00E732AC">
        <w:rPr>
          <w:rFonts w:ascii="Times New Roman" w:hAnsi="Times New Roman" w:cs="Times New Roman"/>
          <w:color w:val="231F20"/>
          <w:spacing w:val="-7"/>
          <w:w w:val="95"/>
          <w:sz w:val="28"/>
          <w:szCs w:val="28"/>
          <w:lang w:val="en-US"/>
        </w:rPr>
        <w:t xml:space="preserve"> </w:t>
      </w:r>
      <w:r w:rsidRPr="00E732AC">
        <w:rPr>
          <w:rFonts w:ascii="Times New Roman" w:hAnsi="Times New Roman" w:cs="Times New Roman"/>
          <w:color w:val="231F20"/>
          <w:w w:val="95"/>
          <w:sz w:val="28"/>
          <w:szCs w:val="28"/>
          <w:lang w:val="en-US"/>
        </w:rPr>
        <w:t>—</w:t>
      </w:r>
      <w:r w:rsidRPr="00E732AC">
        <w:rPr>
          <w:rFonts w:ascii="Times New Roman" w:hAnsi="Times New Roman" w:cs="Times New Roman"/>
          <w:color w:val="231F20"/>
          <w:spacing w:val="-8"/>
          <w:w w:val="95"/>
          <w:sz w:val="28"/>
          <w:szCs w:val="28"/>
          <w:lang w:val="en-US"/>
        </w:rPr>
        <w:t xml:space="preserve"> </w:t>
      </w:r>
      <w:r w:rsidRPr="00E732AC">
        <w:rPr>
          <w:rFonts w:ascii="Times New Roman" w:hAnsi="Times New Roman" w:cs="Times New Roman"/>
          <w:color w:val="231F20"/>
          <w:w w:val="95"/>
          <w:sz w:val="28"/>
          <w:szCs w:val="28"/>
          <w:lang w:val="en-US"/>
        </w:rPr>
        <w:t>3-e</w:t>
      </w:r>
      <w:r w:rsidRPr="00E732AC">
        <w:rPr>
          <w:rFonts w:ascii="Times New Roman" w:hAnsi="Times New Roman" w:cs="Times New Roman"/>
          <w:color w:val="231F20"/>
          <w:spacing w:val="-8"/>
          <w:w w:val="95"/>
          <w:sz w:val="28"/>
          <w:szCs w:val="28"/>
          <w:lang w:val="en-US"/>
        </w:rPr>
        <w:t xml:space="preserve"> </w:t>
      </w:r>
      <w:r w:rsidRPr="00E732AC">
        <w:rPr>
          <w:rFonts w:ascii="Times New Roman" w:hAnsi="Times New Roman" w:cs="Times New Roman"/>
          <w:color w:val="231F20"/>
          <w:w w:val="95"/>
          <w:sz w:val="28"/>
          <w:szCs w:val="28"/>
          <w:lang w:val="en-US"/>
        </w:rPr>
        <w:t>izd.,</w:t>
      </w:r>
      <w:r w:rsidRPr="00E732AC">
        <w:rPr>
          <w:rFonts w:ascii="Times New Roman" w:hAnsi="Times New Roman" w:cs="Times New Roman"/>
          <w:color w:val="231F20"/>
          <w:spacing w:val="-7"/>
          <w:w w:val="95"/>
          <w:sz w:val="28"/>
          <w:szCs w:val="28"/>
          <w:lang w:val="en-US"/>
        </w:rPr>
        <w:t xml:space="preserve"> </w:t>
      </w:r>
      <w:r w:rsidRPr="00E732AC">
        <w:rPr>
          <w:rFonts w:ascii="Times New Roman" w:hAnsi="Times New Roman" w:cs="Times New Roman"/>
          <w:color w:val="231F20"/>
          <w:w w:val="95"/>
          <w:sz w:val="28"/>
          <w:szCs w:val="28"/>
          <w:lang w:val="en-US"/>
        </w:rPr>
        <w:t>pererab</w:t>
      </w:r>
      <w:r w:rsidRPr="00E732AC">
        <w:rPr>
          <w:rFonts w:ascii="Times New Roman" w:hAnsi="Times New Roman" w:cs="Times New Roman"/>
          <w:color w:val="231F20"/>
          <w:spacing w:val="-8"/>
          <w:w w:val="95"/>
          <w:sz w:val="28"/>
          <w:szCs w:val="28"/>
          <w:lang w:val="en-US"/>
        </w:rPr>
        <w:t xml:space="preserve"> </w:t>
      </w:r>
      <w:r w:rsidRPr="00E732AC">
        <w:rPr>
          <w:rFonts w:ascii="Times New Roman" w:hAnsi="Times New Roman" w:cs="Times New Roman"/>
          <w:color w:val="231F20"/>
          <w:w w:val="95"/>
          <w:sz w:val="28"/>
          <w:szCs w:val="28"/>
          <w:lang w:val="en-US"/>
        </w:rPr>
        <w:t>i</w:t>
      </w:r>
      <w:r w:rsidRPr="00E732AC">
        <w:rPr>
          <w:rFonts w:ascii="Times New Roman" w:hAnsi="Times New Roman" w:cs="Times New Roman"/>
          <w:color w:val="231F20"/>
          <w:spacing w:val="-8"/>
          <w:w w:val="95"/>
          <w:sz w:val="28"/>
          <w:szCs w:val="28"/>
          <w:lang w:val="en-US"/>
        </w:rPr>
        <w:t xml:space="preserve"> </w:t>
      </w:r>
      <w:r w:rsidRPr="00E732AC">
        <w:rPr>
          <w:rFonts w:ascii="Times New Roman" w:hAnsi="Times New Roman" w:cs="Times New Roman"/>
          <w:color w:val="231F20"/>
          <w:w w:val="95"/>
          <w:sz w:val="28"/>
          <w:szCs w:val="28"/>
          <w:lang w:val="en-US"/>
        </w:rPr>
        <w:t>dop.</w:t>
      </w:r>
      <w:r w:rsidRPr="00E732AC">
        <w:rPr>
          <w:rFonts w:ascii="Times New Roman" w:hAnsi="Times New Roman" w:cs="Times New Roman"/>
          <w:color w:val="231F20"/>
          <w:spacing w:val="-7"/>
          <w:w w:val="95"/>
          <w:sz w:val="28"/>
          <w:szCs w:val="28"/>
          <w:lang w:val="en-US"/>
        </w:rPr>
        <w:t xml:space="preserve"> </w:t>
      </w:r>
      <w:r w:rsidRPr="00E732AC">
        <w:rPr>
          <w:rFonts w:ascii="Times New Roman" w:hAnsi="Times New Roman" w:cs="Times New Roman"/>
          <w:color w:val="231F20"/>
          <w:w w:val="95"/>
          <w:sz w:val="28"/>
          <w:szCs w:val="28"/>
          <w:lang w:val="en-US"/>
        </w:rPr>
        <w:t>—</w:t>
      </w:r>
      <w:r w:rsidRPr="00E732AC">
        <w:rPr>
          <w:rFonts w:ascii="Times New Roman" w:hAnsi="Times New Roman" w:cs="Times New Roman"/>
          <w:color w:val="231F20"/>
          <w:spacing w:val="-8"/>
          <w:w w:val="95"/>
          <w:sz w:val="28"/>
          <w:szCs w:val="28"/>
          <w:lang w:val="en-US"/>
        </w:rPr>
        <w:t xml:space="preserve"> </w:t>
      </w:r>
      <w:r w:rsidRPr="00E732AC">
        <w:rPr>
          <w:rFonts w:ascii="Times New Roman" w:hAnsi="Times New Roman" w:cs="Times New Roman"/>
          <w:color w:val="231F20"/>
          <w:w w:val="95"/>
          <w:sz w:val="28"/>
          <w:szCs w:val="28"/>
          <w:lang w:val="en-US"/>
        </w:rPr>
        <w:t>M.</w:t>
      </w:r>
      <w:r w:rsidRPr="00E732AC">
        <w:rPr>
          <w:rFonts w:ascii="Times New Roman" w:hAnsi="Times New Roman" w:cs="Times New Roman"/>
          <w:color w:val="231F20"/>
          <w:spacing w:val="-8"/>
          <w:w w:val="95"/>
          <w:sz w:val="28"/>
          <w:szCs w:val="28"/>
          <w:lang w:val="en-US"/>
        </w:rPr>
        <w:t xml:space="preserve"> </w:t>
      </w:r>
      <w:r w:rsidRPr="00E732AC">
        <w:rPr>
          <w:rFonts w:ascii="Times New Roman" w:hAnsi="Times New Roman" w:cs="Times New Roman"/>
          <w:color w:val="231F20"/>
          <w:w w:val="95"/>
          <w:sz w:val="28"/>
          <w:szCs w:val="28"/>
          <w:lang w:val="en-US"/>
        </w:rPr>
        <w:t>:</w:t>
      </w:r>
      <w:r w:rsidRPr="00E732AC">
        <w:rPr>
          <w:rFonts w:ascii="Times New Roman" w:hAnsi="Times New Roman" w:cs="Times New Roman"/>
          <w:color w:val="231F20"/>
          <w:spacing w:val="-7"/>
          <w:w w:val="95"/>
          <w:sz w:val="28"/>
          <w:szCs w:val="28"/>
          <w:lang w:val="en-US"/>
        </w:rPr>
        <w:t xml:space="preserve"> </w:t>
      </w:r>
      <w:r w:rsidRPr="00E732AC">
        <w:rPr>
          <w:rFonts w:ascii="Times New Roman" w:hAnsi="Times New Roman" w:cs="Times New Roman"/>
          <w:color w:val="231F20"/>
          <w:w w:val="95"/>
          <w:sz w:val="28"/>
          <w:szCs w:val="28"/>
          <w:lang w:val="en-US"/>
        </w:rPr>
        <w:t>Yurist",</w:t>
      </w:r>
      <w:r w:rsidRPr="00E732AC">
        <w:rPr>
          <w:rFonts w:ascii="Times New Roman" w:hAnsi="Times New Roman" w:cs="Times New Roman"/>
          <w:color w:val="231F20"/>
          <w:spacing w:val="-8"/>
          <w:w w:val="95"/>
          <w:sz w:val="28"/>
          <w:szCs w:val="28"/>
          <w:lang w:val="en-US"/>
        </w:rPr>
        <w:t xml:space="preserve"> </w:t>
      </w:r>
      <w:r w:rsidRPr="00E732AC">
        <w:rPr>
          <w:rFonts w:ascii="Times New Roman" w:hAnsi="Times New Roman" w:cs="Times New Roman"/>
          <w:color w:val="231F20"/>
          <w:w w:val="95"/>
          <w:sz w:val="28"/>
          <w:szCs w:val="28"/>
          <w:lang w:val="en-US"/>
        </w:rPr>
        <w:t>2006.</w:t>
      </w:r>
      <w:r w:rsidRPr="00E732AC">
        <w:rPr>
          <w:rFonts w:ascii="Times New Roman" w:hAnsi="Times New Roman" w:cs="Times New Roman"/>
          <w:color w:val="231F20"/>
          <w:spacing w:val="-8"/>
          <w:w w:val="95"/>
          <w:sz w:val="28"/>
          <w:szCs w:val="28"/>
          <w:lang w:val="en-US"/>
        </w:rPr>
        <w:t xml:space="preserve"> </w:t>
      </w:r>
      <w:r w:rsidRPr="00E732AC">
        <w:rPr>
          <w:rFonts w:ascii="Times New Roman" w:hAnsi="Times New Roman" w:cs="Times New Roman"/>
          <w:color w:val="231F20"/>
          <w:w w:val="95"/>
          <w:sz w:val="28"/>
          <w:szCs w:val="28"/>
          <w:lang w:val="en-US"/>
        </w:rPr>
        <w:t>—</w:t>
      </w:r>
      <w:r w:rsidRPr="00E732AC">
        <w:rPr>
          <w:rFonts w:ascii="Times New Roman" w:hAnsi="Times New Roman" w:cs="Times New Roman"/>
          <w:color w:val="231F20"/>
          <w:spacing w:val="-7"/>
          <w:w w:val="95"/>
          <w:sz w:val="28"/>
          <w:szCs w:val="28"/>
          <w:lang w:val="en-US"/>
        </w:rPr>
        <w:t xml:space="preserve"> </w:t>
      </w:r>
      <w:r w:rsidRPr="00E732AC">
        <w:rPr>
          <w:rFonts w:ascii="Times New Roman" w:hAnsi="Times New Roman" w:cs="Times New Roman"/>
          <w:color w:val="231F20"/>
          <w:w w:val="95"/>
          <w:sz w:val="28"/>
          <w:szCs w:val="28"/>
          <w:lang w:val="en-US"/>
        </w:rPr>
        <w:t>587</w:t>
      </w:r>
      <w:r w:rsidRPr="00E732AC">
        <w:rPr>
          <w:rFonts w:ascii="Times New Roman" w:hAnsi="Times New Roman" w:cs="Times New Roman"/>
          <w:color w:val="231F20"/>
          <w:spacing w:val="-8"/>
          <w:w w:val="95"/>
          <w:sz w:val="28"/>
          <w:szCs w:val="28"/>
          <w:lang w:val="en-US"/>
        </w:rPr>
        <w:t xml:space="preserve"> </w:t>
      </w:r>
      <w:r w:rsidRPr="00E732AC">
        <w:rPr>
          <w:rFonts w:ascii="Times New Roman" w:hAnsi="Times New Roman" w:cs="Times New Roman"/>
          <w:color w:val="231F20"/>
          <w:w w:val="95"/>
          <w:sz w:val="28"/>
          <w:szCs w:val="28"/>
          <w:lang w:val="en-US"/>
        </w:rPr>
        <w:t>s.</w:t>
      </w:r>
    </w:p>
    <w:p w14:paraId="77B839D5" w14:textId="77777777" w:rsidR="00DF5B53" w:rsidRPr="00E732AC" w:rsidRDefault="00DF5B53" w:rsidP="00DF5B53">
      <w:pPr>
        <w:pStyle w:val="a5"/>
        <w:numPr>
          <w:ilvl w:val="0"/>
          <w:numId w:val="1"/>
        </w:numPr>
        <w:tabs>
          <w:tab w:val="left" w:pos="698"/>
        </w:tabs>
        <w:spacing w:before="20"/>
        <w:ind w:hanging="319"/>
        <w:jc w:val="left"/>
        <w:rPr>
          <w:rFonts w:ascii="Times New Roman" w:hAnsi="Times New Roman" w:cs="Times New Roman"/>
          <w:sz w:val="28"/>
          <w:szCs w:val="28"/>
          <w:lang w:val="en-US"/>
        </w:rPr>
      </w:pPr>
      <w:r w:rsidRPr="00E732AC">
        <w:rPr>
          <w:rFonts w:ascii="Times New Roman" w:hAnsi="Times New Roman" w:cs="Times New Roman"/>
          <w:color w:val="231F20"/>
          <w:w w:val="95"/>
          <w:sz w:val="28"/>
          <w:szCs w:val="28"/>
          <w:lang w:val="en-US"/>
        </w:rPr>
        <w:t>Finansovoe</w:t>
      </w:r>
      <w:r w:rsidRPr="00E732AC">
        <w:rPr>
          <w:rFonts w:ascii="Times New Roman" w:hAnsi="Times New Roman" w:cs="Times New Roman"/>
          <w:color w:val="231F20"/>
          <w:spacing w:val="-8"/>
          <w:w w:val="95"/>
          <w:sz w:val="28"/>
          <w:szCs w:val="28"/>
          <w:lang w:val="en-US"/>
        </w:rPr>
        <w:t xml:space="preserve"> </w:t>
      </w:r>
      <w:r w:rsidRPr="00E732AC">
        <w:rPr>
          <w:rFonts w:ascii="Times New Roman" w:hAnsi="Times New Roman" w:cs="Times New Roman"/>
          <w:color w:val="231F20"/>
          <w:w w:val="95"/>
          <w:sz w:val="28"/>
          <w:szCs w:val="28"/>
          <w:lang w:val="en-US"/>
        </w:rPr>
        <w:t>pravo</w:t>
      </w:r>
      <w:r w:rsidRPr="00E732AC">
        <w:rPr>
          <w:rFonts w:ascii="Times New Roman" w:hAnsi="Times New Roman" w:cs="Times New Roman"/>
          <w:color w:val="231F20"/>
          <w:spacing w:val="-8"/>
          <w:w w:val="95"/>
          <w:sz w:val="28"/>
          <w:szCs w:val="28"/>
          <w:lang w:val="en-US"/>
        </w:rPr>
        <w:t xml:space="preserve"> </w:t>
      </w:r>
      <w:r w:rsidRPr="00E732AC">
        <w:rPr>
          <w:rFonts w:ascii="Times New Roman" w:hAnsi="Times New Roman" w:cs="Times New Roman"/>
          <w:color w:val="231F20"/>
          <w:w w:val="95"/>
          <w:sz w:val="28"/>
          <w:szCs w:val="28"/>
          <w:lang w:val="en-US"/>
        </w:rPr>
        <w:t>:</w:t>
      </w:r>
      <w:r w:rsidRPr="00E732AC">
        <w:rPr>
          <w:rFonts w:ascii="Times New Roman" w:hAnsi="Times New Roman" w:cs="Times New Roman"/>
          <w:color w:val="231F20"/>
          <w:spacing w:val="-7"/>
          <w:w w:val="95"/>
          <w:sz w:val="28"/>
          <w:szCs w:val="28"/>
          <w:lang w:val="en-US"/>
        </w:rPr>
        <w:t xml:space="preserve"> </w:t>
      </w:r>
      <w:r w:rsidRPr="00E732AC">
        <w:rPr>
          <w:rFonts w:ascii="Times New Roman" w:hAnsi="Times New Roman" w:cs="Times New Roman"/>
          <w:color w:val="231F20"/>
          <w:w w:val="95"/>
          <w:sz w:val="28"/>
          <w:szCs w:val="28"/>
          <w:lang w:val="en-US"/>
        </w:rPr>
        <w:t>uchebnik</w:t>
      </w:r>
      <w:r w:rsidRPr="00E732AC">
        <w:rPr>
          <w:rFonts w:ascii="Times New Roman" w:hAnsi="Times New Roman" w:cs="Times New Roman"/>
          <w:color w:val="231F20"/>
          <w:spacing w:val="-8"/>
          <w:w w:val="95"/>
          <w:sz w:val="28"/>
          <w:szCs w:val="28"/>
          <w:lang w:val="en-US"/>
        </w:rPr>
        <w:t xml:space="preserve"> </w:t>
      </w:r>
      <w:r w:rsidRPr="00E732AC">
        <w:rPr>
          <w:rFonts w:ascii="Times New Roman" w:hAnsi="Times New Roman" w:cs="Times New Roman"/>
          <w:color w:val="231F20"/>
          <w:w w:val="95"/>
          <w:sz w:val="28"/>
          <w:szCs w:val="28"/>
          <w:lang w:val="en-US"/>
        </w:rPr>
        <w:t>/</w:t>
      </w:r>
      <w:r w:rsidRPr="00E732AC">
        <w:rPr>
          <w:rFonts w:ascii="Times New Roman" w:hAnsi="Times New Roman" w:cs="Times New Roman"/>
          <w:color w:val="231F20"/>
          <w:spacing w:val="-7"/>
          <w:w w:val="95"/>
          <w:sz w:val="28"/>
          <w:szCs w:val="28"/>
          <w:lang w:val="en-US"/>
        </w:rPr>
        <w:t xml:space="preserve"> </w:t>
      </w:r>
      <w:r w:rsidRPr="00E732AC">
        <w:rPr>
          <w:rFonts w:ascii="Times New Roman" w:hAnsi="Times New Roman" w:cs="Times New Roman"/>
          <w:color w:val="231F20"/>
          <w:w w:val="95"/>
          <w:sz w:val="28"/>
          <w:szCs w:val="28"/>
          <w:lang w:val="en-US"/>
        </w:rPr>
        <w:t>pod</w:t>
      </w:r>
      <w:r w:rsidRPr="00E732AC">
        <w:rPr>
          <w:rFonts w:ascii="Times New Roman" w:hAnsi="Times New Roman" w:cs="Times New Roman"/>
          <w:color w:val="231F20"/>
          <w:spacing w:val="-8"/>
          <w:w w:val="95"/>
          <w:sz w:val="28"/>
          <w:szCs w:val="28"/>
          <w:lang w:val="en-US"/>
        </w:rPr>
        <w:t xml:space="preserve"> </w:t>
      </w:r>
      <w:r w:rsidRPr="00E732AC">
        <w:rPr>
          <w:rFonts w:ascii="Times New Roman" w:hAnsi="Times New Roman" w:cs="Times New Roman"/>
          <w:color w:val="231F20"/>
          <w:w w:val="95"/>
          <w:sz w:val="28"/>
          <w:szCs w:val="28"/>
          <w:lang w:val="en-US"/>
        </w:rPr>
        <w:t>red.</w:t>
      </w:r>
      <w:r w:rsidRPr="00E732AC">
        <w:rPr>
          <w:rFonts w:ascii="Times New Roman" w:hAnsi="Times New Roman" w:cs="Times New Roman"/>
          <w:color w:val="231F20"/>
          <w:spacing w:val="-8"/>
          <w:w w:val="95"/>
          <w:sz w:val="28"/>
          <w:szCs w:val="28"/>
          <w:lang w:val="en-US"/>
        </w:rPr>
        <w:t xml:space="preserve"> </w:t>
      </w:r>
      <w:r w:rsidRPr="00E732AC">
        <w:rPr>
          <w:rFonts w:ascii="Times New Roman" w:hAnsi="Times New Roman" w:cs="Times New Roman"/>
          <w:color w:val="231F20"/>
          <w:w w:val="95"/>
          <w:sz w:val="28"/>
          <w:szCs w:val="28"/>
          <w:lang w:val="en-US"/>
        </w:rPr>
        <w:t>N.</w:t>
      </w:r>
      <w:r w:rsidRPr="00E732AC">
        <w:rPr>
          <w:rFonts w:ascii="Times New Roman" w:hAnsi="Times New Roman" w:cs="Times New Roman"/>
          <w:color w:val="231F20"/>
          <w:spacing w:val="-7"/>
          <w:w w:val="95"/>
          <w:sz w:val="28"/>
          <w:szCs w:val="28"/>
          <w:lang w:val="en-US"/>
        </w:rPr>
        <w:t xml:space="preserve"> </w:t>
      </w:r>
      <w:r w:rsidRPr="00E732AC">
        <w:rPr>
          <w:rFonts w:ascii="Times New Roman" w:hAnsi="Times New Roman" w:cs="Times New Roman"/>
          <w:color w:val="231F20"/>
          <w:w w:val="95"/>
          <w:sz w:val="28"/>
          <w:szCs w:val="28"/>
          <w:lang w:val="en-US"/>
        </w:rPr>
        <w:t>I.</w:t>
      </w:r>
      <w:r w:rsidRPr="00E732AC">
        <w:rPr>
          <w:rFonts w:ascii="Times New Roman" w:hAnsi="Times New Roman" w:cs="Times New Roman"/>
          <w:color w:val="231F20"/>
          <w:spacing w:val="-8"/>
          <w:w w:val="95"/>
          <w:sz w:val="28"/>
          <w:szCs w:val="28"/>
          <w:lang w:val="en-US"/>
        </w:rPr>
        <w:t xml:space="preserve"> </w:t>
      </w:r>
      <w:r w:rsidRPr="00E732AC">
        <w:rPr>
          <w:rFonts w:ascii="Times New Roman" w:hAnsi="Times New Roman" w:cs="Times New Roman"/>
          <w:color w:val="231F20"/>
          <w:w w:val="95"/>
          <w:sz w:val="28"/>
          <w:szCs w:val="28"/>
          <w:lang w:val="en-US"/>
        </w:rPr>
        <w:t>Himichevoj.</w:t>
      </w:r>
      <w:r w:rsidRPr="00E732AC">
        <w:rPr>
          <w:rFonts w:ascii="Times New Roman" w:hAnsi="Times New Roman" w:cs="Times New Roman"/>
          <w:color w:val="231F20"/>
          <w:spacing w:val="-7"/>
          <w:w w:val="95"/>
          <w:sz w:val="28"/>
          <w:szCs w:val="28"/>
          <w:lang w:val="en-US"/>
        </w:rPr>
        <w:t xml:space="preserve"> </w:t>
      </w:r>
      <w:r w:rsidRPr="00E732AC">
        <w:rPr>
          <w:rFonts w:ascii="Times New Roman" w:hAnsi="Times New Roman" w:cs="Times New Roman"/>
          <w:color w:val="231F20"/>
          <w:w w:val="95"/>
          <w:sz w:val="28"/>
          <w:szCs w:val="28"/>
          <w:lang w:val="en-US"/>
        </w:rPr>
        <w:t>—</w:t>
      </w:r>
      <w:r w:rsidRPr="00E732AC">
        <w:rPr>
          <w:rFonts w:ascii="Times New Roman" w:hAnsi="Times New Roman" w:cs="Times New Roman"/>
          <w:color w:val="231F20"/>
          <w:spacing w:val="-8"/>
          <w:w w:val="95"/>
          <w:sz w:val="28"/>
          <w:szCs w:val="28"/>
          <w:lang w:val="en-US"/>
        </w:rPr>
        <w:t xml:space="preserve"> </w:t>
      </w:r>
      <w:r w:rsidRPr="00E732AC">
        <w:rPr>
          <w:rFonts w:ascii="Times New Roman" w:hAnsi="Times New Roman" w:cs="Times New Roman"/>
          <w:color w:val="231F20"/>
          <w:w w:val="95"/>
          <w:sz w:val="28"/>
          <w:szCs w:val="28"/>
          <w:lang w:val="en-US"/>
        </w:rPr>
        <w:t>4-e</w:t>
      </w:r>
      <w:r w:rsidRPr="00E732AC">
        <w:rPr>
          <w:rFonts w:ascii="Times New Roman" w:hAnsi="Times New Roman" w:cs="Times New Roman"/>
          <w:color w:val="231F20"/>
          <w:spacing w:val="-7"/>
          <w:w w:val="95"/>
          <w:sz w:val="28"/>
          <w:szCs w:val="28"/>
          <w:lang w:val="en-US"/>
        </w:rPr>
        <w:t xml:space="preserve"> </w:t>
      </w:r>
      <w:r w:rsidRPr="00E732AC">
        <w:rPr>
          <w:rFonts w:ascii="Times New Roman" w:hAnsi="Times New Roman" w:cs="Times New Roman"/>
          <w:color w:val="231F20"/>
          <w:w w:val="95"/>
          <w:sz w:val="28"/>
          <w:szCs w:val="28"/>
          <w:lang w:val="en-US"/>
        </w:rPr>
        <w:t>izd.,</w:t>
      </w:r>
      <w:r w:rsidRPr="00E732AC">
        <w:rPr>
          <w:rFonts w:ascii="Times New Roman" w:hAnsi="Times New Roman" w:cs="Times New Roman"/>
          <w:color w:val="231F20"/>
          <w:spacing w:val="-8"/>
          <w:w w:val="95"/>
          <w:sz w:val="28"/>
          <w:szCs w:val="28"/>
          <w:lang w:val="en-US"/>
        </w:rPr>
        <w:t xml:space="preserve"> </w:t>
      </w:r>
      <w:r w:rsidRPr="00E732AC">
        <w:rPr>
          <w:rFonts w:ascii="Times New Roman" w:hAnsi="Times New Roman" w:cs="Times New Roman"/>
          <w:color w:val="231F20"/>
          <w:w w:val="95"/>
          <w:sz w:val="28"/>
          <w:szCs w:val="28"/>
          <w:lang w:val="en-US"/>
        </w:rPr>
        <w:t>pererab</w:t>
      </w:r>
      <w:r w:rsidRPr="00E732AC">
        <w:rPr>
          <w:rFonts w:ascii="Times New Roman" w:hAnsi="Times New Roman" w:cs="Times New Roman"/>
          <w:color w:val="231F20"/>
          <w:spacing w:val="-8"/>
          <w:w w:val="95"/>
          <w:sz w:val="28"/>
          <w:szCs w:val="28"/>
          <w:lang w:val="en-US"/>
        </w:rPr>
        <w:t xml:space="preserve"> </w:t>
      </w:r>
      <w:r w:rsidRPr="00E732AC">
        <w:rPr>
          <w:rFonts w:ascii="Times New Roman" w:hAnsi="Times New Roman" w:cs="Times New Roman"/>
          <w:color w:val="231F20"/>
          <w:w w:val="95"/>
          <w:sz w:val="28"/>
          <w:szCs w:val="28"/>
          <w:lang w:val="en-US"/>
        </w:rPr>
        <w:t>i</w:t>
      </w:r>
      <w:r w:rsidRPr="00E732AC">
        <w:rPr>
          <w:rFonts w:ascii="Times New Roman" w:hAnsi="Times New Roman" w:cs="Times New Roman"/>
          <w:color w:val="231F20"/>
          <w:spacing w:val="-7"/>
          <w:w w:val="95"/>
          <w:sz w:val="28"/>
          <w:szCs w:val="28"/>
          <w:lang w:val="en-US"/>
        </w:rPr>
        <w:t xml:space="preserve"> </w:t>
      </w:r>
      <w:r w:rsidRPr="00E732AC">
        <w:rPr>
          <w:rFonts w:ascii="Times New Roman" w:hAnsi="Times New Roman" w:cs="Times New Roman"/>
          <w:color w:val="231F20"/>
          <w:w w:val="95"/>
          <w:sz w:val="28"/>
          <w:szCs w:val="28"/>
          <w:lang w:val="en-US"/>
        </w:rPr>
        <w:t>dop.</w:t>
      </w:r>
      <w:r w:rsidRPr="00E732AC">
        <w:rPr>
          <w:rFonts w:ascii="Times New Roman" w:hAnsi="Times New Roman" w:cs="Times New Roman"/>
          <w:color w:val="231F20"/>
          <w:spacing w:val="-8"/>
          <w:w w:val="95"/>
          <w:sz w:val="28"/>
          <w:szCs w:val="28"/>
          <w:lang w:val="en-US"/>
        </w:rPr>
        <w:t xml:space="preserve"> </w:t>
      </w:r>
      <w:r w:rsidRPr="00E732AC">
        <w:rPr>
          <w:rFonts w:ascii="Times New Roman" w:hAnsi="Times New Roman" w:cs="Times New Roman"/>
          <w:color w:val="231F20"/>
          <w:w w:val="95"/>
          <w:sz w:val="28"/>
          <w:szCs w:val="28"/>
          <w:lang w:val="en-US"/>
        </w:rPr>
        <w:t>—</w:t>
      </w:r>
      <w:r w:rsidRPr="00E732AC">
        <w:rPr>
          <w:rFonts w:ascii="Times New Roman" w:hAnsi="Times New Roman" w:cs="Times New Roman"/>
          <w:color w:val="231F20"/>
          <w:spacing w:val="-7"/>
          <w:w w:val="95"/>
          <w:sz w:val="28"/>
          <w:szCs w:val="28"/>
          <w:lang w:val="en-US"/>
        </w:rPr>
        <w:t xml:space="preserve"> </w:t>
      </w:r>
      <w:r w:rsidRPr="00E732AC">
        <w:rPr>
          <w:rFonts w:ascii="Times New Roman" w:hAnsi="Times New Roman" w:cs="Times New Roman"/>
          <w:color w:val="231F20"/>
          <w:w w:val="95"/>
          <w:sz w:val="28"/>
          <w:szCs w:val="28"/>
          <w:lang w:val="en-US"/>
        </w:rPr>
        <w:t>M.</w:t>
      </w:r>
      <w:r w:rsidRPr="00E732AC">
        <w:rPr>
          <w:rFonts w:ascii="Times New Roman" w:hAnsi="Times New Roman" w:cs="Times New Roman"/>
          <w:color w:val="231F20"/>
          <w:spacing w:val="-8"/>
          <w:w w:val="95"/>
          <w:sz w:val="28"/>
          <w:szCs w:val="28"/>
          <w:lang w:val="en-US"/>
        </w:rPr>
        <w:t xml:space="preserve"> </w:t>
      </w:r>
      <w:r w:rsidRPr="00E732AC">
        <w:rPr>
          <w:rFonts w:ascii="Times New Roman" w:hAnsi="Times New Roman" w:cs="Times New Roman"/>
          <w:color w:val="231F20"/>
          <w:w w:val="95"/>
          <w:sz w:val="28"/>
          <w:szCs w:val="28"/>
          <w:lang w:val="en-US"/>
        </w:rPr>
        <w:t>:</w:t>
      </w:r>
      <w:r w:rsidRPr="00E732AC">
        <w:rPr>
          <w:rFonts w:ascii="Times New Roman" w:hAnsi="Times New Roman" w:cs="Times New Roman"/>
          <w:color w:val="231F20"/>
          <w:spacing w:val="-7"/>
          <w:w w:val="95"/>
          <w:sz w:val="28"/>
          <w:szCs w:val="28"/>
          <w:lang w:val="en-US"/>
        </w:rPr>
        <w:t xml:space="preserve"> </w:t>
      </w:r>
      <w:r w:rsidRPr="00E732AC">
        <w:rPr>
          <w:rFonts w:ascii="Times New Roman" w:hAnsi="Times New Roman" w:cs="Times New Roman"/>
          <w:color w:val="231F20"/>
          <w:w w:val="95"/>
          <w:sz w:val="28"/>
          <w:szCs w:val="28"/>
          <w:lang w:val="en-US"/>
        </w:rPr>
        <w:t>Norma,</w:t>
      </w:r>
      <w:r w:rsidRPr="00E732AC">
        <w:rPr>
          <w:rFonts w:ascii="Times New Roman" w:hAnsi="Times New Roman" w:cs="Times New Roman"/>
          <w:color w:val="231F20"/>
          <w:spacing w:val="-8"/>
          <w:w w:val="95"/>
          <w:sz w:val="28"/>
          <w:szCs w:val="28"/>
          <w:lang w:val="en-US"/>
        </w:rPr>
        <w:t xml:space="preserve"> </w:t>
      </w:r>
      <w:r w:rsidRPr="00E732AC">
        <w:rPr>
          <w:rFonts w:ascii="Times New Roman" w:hAnsi="Times New Roman" w:cs="Times New Roman"/>
          <w:color w:val="231F20"/>
          <w:w w:val="95"/>
          <w:sz w:val="28"/>
          <w:szCs w:val="28"/>
          <w:lang w:val="en-US"/>
        </w:rPr>
        <w:t>2009.</w:t>
      </w:r>
      <w:r w:rsidRPr="00E732AC">
        <w:rPr>
          <w:rFonts w:ascii="Times New Roman" w:hAnsi="Times New Roman" w:cs="Times New Roman"/>
          <w:color w:val="231F20"/>
          <w:spacing w:val="-8"/>
          <w:w w:val="95"/>
          <w:sz w:val="28"/>
          <w:szCs w:val="28"/>
          <w:lang w:val="en-US"/>
        </w:rPr>
        <w:t xml:space="preserve"> </w:t>
      </w:r>
      <w:r w:rsidRPr="00E732AC">
        <w:rPr>
          <w:rFonts w:ascii="Times New Roman" w:hAnsi="Times New Roman" w:cs="Times New Roman"/>
          <w:color w:val="231F20"/>
          <w:w w:val="95"/>
          <w:sz w:val="28"/>
          <w:szCs w:val="28"/>
          <w:lang w:val="en-US"/>
        </w:rPr>
        <w:t>—</w:t>
      </w:r>
      <w:r w:rsidRPr="00E732AC">
        <w:rPr>
          <w:rFonts w:ascii="Times New Roman" w:hAnsi="Times New Roman" w:cs="Times New Roman"/>
          <w:color w:val="231F20"/>
          <w:spacing w:val="-7"/>
          <w:w w:val="95"/>
          <w:sz w:val="28"/>
          <w:szCs w:val="28"/>
          <w:lang w:val="en-US"/>
        </w:rPr>
        <w:t xml:space="preserve"> </w:t>
      </w:r>
      <w:r w:rsidRPr="00E732AC">
        <w:rPr>
          <w:rFonts w:ascii="Times New Roman" w:hAnsi="Times New Roman" w:cs="Times New Roman"/>
          <w:color w:val="231F20"/>
          <w:w w:val="95"/>
          <w:sz w:val="28"/>
          <w:szCs w:val="28"/>
          <w:lang w:val="en-US"/>
        </w:rPr>
        <w:t>768</w:t>
      </w:r>
      <w:r w:rsidRPr="00E732AC">
        <w:rPr>
          <w:rFonts w:ascii="Times New Roman" w:hAnsi="Times New Roman" w:cs="Times New Roman"/>
          <w:color w:val="231F20"/>
          <w:spacing w:val="-8"/>
          <w:w w:val="95"/>
          <w:sz w:val="28"/>
          <w:szCs w:val="28"/>
          <w:lang w:val="en-US"/>
        </w:rPr>
        <w:t xml:space="preserve"> </w:t>
      </w:r>
      <w:r w:rsidRPr="00E732AC">
        <w:rPr>
          <w:rFonts w:ascii="Times New Roman" w:hAnsi="Times New Roman" w:cs="Times New Roman"/>
          <w:color w:val="231F20"/>
          <w:w w:val="95"/>
          <w:sz w:val="28"/>
          <w:szCs w:val="28"/>
          <w:lang w:val="en-US"/>
        </w:rPr>
        <w:t>s.</w:t>
      </w:r>
    </w:p>
    <w:p w14:paraId="718F8801" w14:textId="77777777" w:rsidR="00DF5B53" w:rsidRPr="00E732AC" w:rsidRDefault="00DF5B53" w:rsidP="00DF5B53">
      <w:pPr>
        <w:pStyle w:val="a5"/>
        <w:numPr>
          <w:ilvl w:val="0"/>
          <w:numId w:val="1"/>
        </w:numPr>
        <w:tabs>
          <w:tab w:val="left" w:pos="696"/>
        </w:tabs>
        <w:spacing w:before="19" w:line="259" w:lineRule="auto"/>
        <w:ind w:right="119" w:hanging="318"/>
        <w:jc w:val="left"/>
        <w:rPr>
          <w:rFonts w:ascii="Times New Roman" w:hAnsi="Times New Roman" w:cs="Times New Roman"/>
          <w:sz w:val="28"/>
          <w:szCs w:val="28"/>
          <w:lang w:val="en-US"/>
        </w:rPr>
      </w:pPr>
      <w:r w:rsidRPr="00E732AC">
        <w:rPr>
          <w:rFonts w:ascii="Times New Roman" w:hAnsi="Times New Roman" w:cs="Times New Roman"/>
          <w:color w:val="231F20"/>
          <w:sz w:val="28"/>
          <w:szCs w:val="28"/>
          <w:lang w:val="en-US"/>
        </w:rPr>
        <w:t>Finansovoe</w:t>
      </w:r>
      <w:r w:rsidRPr="00E732AC">
        <w:rPr>
          <w:rFonts w:ascii="Times New Roman" w:hAnsi="Times New Roman" w:cs="Times New Roman"/>
          <w:color w:val="231F20"/>
          <w:spacing w:val="-11"/>
          <w:sz w:val="28"/>
          <w:szCs w:val="28"/>
          <w:lang w:val="en-US"/>
        </w:rPr>
        <w:t xml:space="preserve"> </w:t>
      </w:r>
      <w:r w:rsidRPr="00E732AC">
        <w:rPr>
          <w:rFonts w:ascii="Times New Roman" w:hAnsi="Times New Roman" w:cs="Times New Roman"/>
          <w:color w:val="231F20"/>
          <w:sz w:val="28"/>
          <w:szCs w:val="28"/>
          <w:lang w:val="en-US"/>
        </w:rPr>
        <w:t>pravo</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11"/>
          <w:sz w:val="28"/>
          <w:szCs w:val="28"/>
          <w:lang w:val="en-US"/>
        </w:rPr>
        <w:t xml:space="preserve"> </w:t>
      </w:r>
      <w:r w:rsidRPr="00E732AC">
        <w:rPr>
          <w:rFonts w:ascii="Times New Roman" w:hAnsi="Times New Roman" w:cs="Times New Roman"/>
          <w:color w:val="231F20"/>
          <w:sz w:val="28"/>
          <w:szCs w:val="28"/>
          <w:lang w:val="en-US"/>
        </w:rPr>
        <w:t>uchebnik</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z w:val="28"/>
          <w:szCs w:val="28"/>
          <w:lang w:val="en-US"/>
        </w:rPr>
        <w:t>dlya</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z w:val="28"/>
          <w:szCs w:val="28"/>
          <w:lang w:val="en-US"/>
        </w:rPr>
        <w:t>bakalavrov</w:t>
      </w:r>
      <w:r w:rsidRPr="00E732AC">
        <w:rPr>
          <w:rFonts w:ascii="Times New Roman" w:hAnsi="Times New Roman" w:cs="Times New Roman"/>
          <w:color w:val="231F20"/>
          <w:spacing w:val="-11"/>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z w:val="28"/>
          <w:szCs w:val="28"/>
          <w:lang w:val="en-US"/>
        </w:rPr>
        <w:t>pod</w:t>
      </w:r>
      <w:r w:rsidRPr="00E732AC">
        <w:rPr>
          <w:rFonts w:ascii="Times New Roman" w:hAnsi="Times New Roman" w:cs="Times New Roman"/>
          <w:color w:val="231F20"/>
          <w:spacing w:val="-11"/>
          <w:sz w:val="28"/>
          <w:szCs w:val="28"/>
          <w:lang w:val="en-US"/>
        </w:rPr>
        <w:t xml:space="preserve"> </w:t>
      </w:r>
      <w:r w:rsidRPr="00E732AC">
        <w:rPr>
          <w:rFonts w:ascii="Times New Roman" w:hAnsi="Times New Roman" w:cs="Times New Roman"/>
          <w:color w:val="231F20"/>
          <w:sz w:val="28"/>
          <w:szCs w:val="28"/>
          <w:lang w:val="en-US"/>
        </w:rPr>
        <w:t>red.</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z w:val="28"/>
          <w:szCs w:val="28"/>
          <w:lang w:val="en-US"/>
        </w:rPr>
        <w:t>I.</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z w:val="28"/>
          <w:szCs w:val="28"/>
          <w:lang w:val="en-US"/>
        </w:rPr>
        <w:t>A.</w:t>
      </w:r>
      <w:r w:rsidRPr="00E732AC">
        <w:rPr>
          <w:rFonts w:ascii="Times New Roman" w:hAnsi="Times New Roman" w:cs="Times New Roman"/>
          <w:color w:val="231F20"/>
          <w:spacing w:val="-11"/>
          <w:sz w:val="28"/>
          <w:szCs w:val="28"/>
          <w:lang w:val="en-US"/>
        </w:rPr>
        <w:t xml:space="preserve"> </w:t>
      </w:r>
      <w:r w:rsidRPr="00E732AC">
        <w:rPr>
          <w:rFonts w:ascii="Times New Roman" w:hAnsi="Times New Roman" w:cs="Times New Roman"/>
          <w:color w:val="231F20"/>
          <w:sz w:val="28"/>
          <w:szCs w:val="28"/>
          <w:lang w:val="en-US"/>
        </w:rPr>
        <w:t>Cindeliani.</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11"/>
          <w:sz w:val="28"/>
          <w:szCs w:val="28"/>
          <w:lang w:val="en-US"/>
        </w:rPr>
        <w:t xml:space="preserve"> </w:t>
      </w:r>
      <w:r w:rsidRPr="00E732AC">
        <w:rPr>
          <w:rFonts w:ascii="Times New Roman" w:hAnsi="Times New Roman" w:cs="Times New Roman"/>
          <w:color w:val="231F20"/>
          <w:sz w:val="28"/>
          <w:szCs w:val="28"/>
          <w:lang w:val="en-US"/>
        </w:rPr>
        <w:t>3-e</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z w:val="28"/>
          <w:szCs w:val="28"/>
          <w:lang w:val="en-US"/>
        </w:rPr>
        <w:t>izd.</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11"/>
          <w:sz w:val="28"/>
          <w:szCs w:val="28"/>
          <w:lang w:val="en-US"/>
        </w:rPr>
        <w:t xml:space="preserve"> </w:t>
      </w:r>
      <w:r w:rsidRPr="00E732AC">
        <w:rPr>
          <w:rFonts w:ascii="Times New Roman" w:hAnsi="Times New Roman" w:cs="Times New Roman"/>
          <w:color w:val="231F20"/>
          <w:sz w:val="28"/>
          <w:szCs w:val="28"/>
          <w:lang w:val="en-US"/>
        </w:rPr>
        <w:t>M.</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z w:val="28"/>
          <w:szCs w:val="28"/>
          <w:lang w:val="en-US"/>
        </w:rPr>
        <w:t>Prospekt,</w:t>
      </w:r>
      <w:r w:rsidRPr="00E732AC">
        <w:rPr>
          <w:rFonts w:ascii="Times New Roman" w:hAnsi="Times New Roman" w:cs="Times New Roman"/>
          <w:color w:val="231F20"/>
          <w:spacing w:val="-11"/>
          <w:sz w:val="28"/>
          <w:szCs w:val="28"/>
          <w:lang w:val="en-US"/>
        </w:rPr>
        <w:t xml:space="preserve"> </w:t>
      </w:r>
      <w:r w:rsidRPr="00E732AC">
        <w:rPr>
          <w:rFonts w:ascii="Times New Roman" w:hAnsi="Times New Roman" w:cs="Times New Roman"/>
          <w:color w:val="231F20"/>
          <w:sz w:val="28"/>
          <w:szCs w:val="28"/>
          <w:lang w:val="en-US"/>
        </w:rPr>
        <w:t>2016.</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1"/>
          <w:sz w:val="28"/>
          <w:szCs w:val="28"/>
          <w:lang w:val="en-US"/>
        </w:rPr>
        <w:t xml:space="preserve"> </w:t>
      </w:r>
      <w:r w:rsidRPr="00E732AC">
        <w:rPr>
          <w:rFonts w:ascii="Times New Roman" w:hAnsi="Times New Roman" w:cs="Times New Roman"/>
          <w:color w:val="231F20"/>
          <w:sz w:val="28"/>
          <w:szCs w:val="28"/>
          <w:lang w:val="en-US"/>
        </w:rPr>
        <w:t>656</w:t>
      </w:r>
      <w:r w:rsidRPr="00E732AC">
        <w:rPr>
          <w:rFonts w:ascii="Times New Roman" w:hAnsi="Times New Roman" w:cs="Times New Roman"/>
          <w:color w:val="231F20"/>
          <w:spacing w:val="-1"/>
          <w:sz w:val="28"/>
          <w:szCs w:val="28"/>
          <w:lang w:val="en-US"/>
        </w:rPr>
        <w:t xml:space="preserve"> </w:t>
      </w:r>
      <w:r w:rsidRPr="00E732AC">
        <w:rPr>
          <w:rFonts w:ascii="Times New Roman" w:hAnsi="Times New Roman" w:cs="Times New Roman"/>
          <w:color w:val="231F20"/>
          <w:sz w:val="28"/>
          <w:szCs w:val="28"/>
          <w:lang w:val="en-US"/>
        </w:rPr>
        <w:t>s.</w:t>
      </w:r>
    </w:p>
    <w:p w14:paraId="2A61704C" w14:textId="77777777" w:rsidR="00DF5B53" w:rsidRPr="00E732AC" w:rsidRDefault="00DF5B53" w:rsidP="00DF5B53">
      <w:pPr>
        <w:pStyle w:val="a5"/>
        <w:numPr>
          <w:ilvl w:val="0"/>
          <w:numId w:val="1"/>
        </w:numPr>
        <w:tabs>
          <w:tab w:val="left" w:pos="698"/>
        </w:tabs>
        <w:ind w:hanging="319"/>
        <w:jc w:val="left"/>
        <w:rPr>
          <w:rFonts w:ascii="Times New Roman" w:hAnsi="Times New Roman" w:cs="Times New Roman"/>
          <w:sz w:val="28"/>
          <w:szCs w:val="28"/>
          <w:lang w:val="en-US"/>
        </w:rPr>
      </w:pPr>
      <w:r w:rsidRPr="00E732AC">
        <w:rPr>
          <w:rFonts w:ascii="Times New Roman" w:hAnsi="Times New Roman" w:cs="Times New Roman"/>
          <w:color w:val="231F20"/>
          <w:w w:val="95"/>
          <w:sz w:val="28"/>
          <w:szCs w:val="28"/>
          <w:lang w:val="en-US"/>
        </w:rPr>
        <w:t>Habrieva</w:t>
      </w:r>
      <w:r w:rsidRPr="00E732AC">
        <w:rPr>
          <w:rFonts w:ascii="Times New Roman" w:hAnsi="Times New Roman" w:cs="Times New Roman"/>
          <w:color w:val="231F20"/>
          <w:spacing w:val="7"/>
          <w:w w:val="95"/>
          <w:sz w:val="28"/>
          <w:szCs w:val="28"/>
          <w:lang w:val="en-US"/>
        </w:rPr>
        <w:t xml:space="preserve"> </w:t>
      </w:r>
      <w:r w:rsidRPr="00E732AC">
        <w:rPr>
          <w:rFonts w:ascii="Times New Roman" w:hAnsi="Times New Roman" w:cs="Times New Roman"/>
          <w:color w:val="231F20"/>
          <w:w w:val="95"/>
          <w:sz w:val="28"/>
          <w:szCs w:val="28"/>
          <w:lang w:val="en-US"/>
        </w:rPr>
        <w:t>T.</w:t>
      </w:r>
      <w:r w:rsidRPr="00E732AC">
        <w:rPr>
          <w:rFonts w:ascii="Times New Roman" w:hAnsi="Times New Roman" w:cs="Times New Roman"/>
          <w:color w:val="231F20"/>
          <w:spacing w:val="7"/>
          <w:w w:val="95"/>
          <w:sz w:val="28"/>
          <w:szCs w:val="28"/>
          <w:lang w:val="en-US"/>
        </w:rPr>
        <w:t xml:space="preserve"> </w:t>
      </w:r>
      <w:r w:rsidRPr="00E732AC">
        <w:rPr>
          <w:rFonts w:ascii="Times New Roman" w:hAnsi="Times New Roman" w:cs="Times New Roman"/>
          <w:color w:val="231F20"/>
          <w:w w:val="95"/>
          <w:sz w:val="28"/>
          <w:szCs w:val="28"/>
          <w:lang w:val="en-US"/>
        </w:rPr>
        <w:t>Ya.,</w:t>
      </w:r>
      <w:r w:rsidRPr="00E732AC">
        <w:rPr>
          <w:rFonts w:ascii="Times New Roman" w:hAnsi="Times New Roman" w:cs="Times New Roman"/>
          <w:color w:val="231F20"/>
          <w:spacing w:val="8"/>
          <w:w w:val="95"/>
          <w:sz w:val="28"/>
          <w:szCs w:val="28"/>
          <w:lang w:val="en-US"/>
        </w:rPr>
        <w:t xml:space="preserve"> </w:t>
      </w:r>
      <w:r w:rsidRPr="00E732AC">
        <w:rPr>
          <w:rFonts w:ascii="Times New Roman" w:hAnsi="Times New Roman" w:cs="Times New Roman"/>
          <w:color w:val="231F20"/>
          <w:w w:val="95"/>
          <w:sz w:val="28"/>
          <w:szCs w:val="28"/>
          <w:lang w:val="en-US"/>
        </w:rPr>
        <w:t>Chernogor</w:t>
      </w:r>
      <w:r w:rsidRPr="00E732AC">
        <w:rPr>
          <w:rFonts w:ascii="Times New Roman" w:hAnsi="Times New Roman" w:cs="Times New Roman"/>
          <w:color w:val="231F20"/>
          <w:spacing w:val="6"/>
          <w:w w:val="95"/>
          <w:sz w:val="28"/>
          <w:szCs w:val="28"/>
          <w:lang w:val="en-US"/>
        </w:rPr>
        <w:t xml:space="preserve"> </w:t>
      </w:r>
      <w:r w:rsidRPr="00E732AC">
        <w:rPr>
          <w:rFonts w:ascii="Times New Roman" w:hAnsi="Times New Roman" w:cs="Times New Roman"/>
          <w:color w:val="231F20"/>
          <w:w w:val="95"/>
          <w:sz w:val="28"/>
          <w:szCs w:val="28"/>
          <w:lang w:val="en-US"/>
        </w:rPr>
        <w:t>N.</w:t>
      </w:r>
      <w:r w:rsidRPr="00E732AC">
        <w:rPr>
          <w:rFonts w:ascii="Times New Roman" w:hAnsi="Times New Roman" w:cs="Times New Roman"/>
          <w:color w:val="231F20"/>
          <w:spacing w:val="7"/>
          <w:w w:val="95"/>
          <w:sz w:val="28"/>
          <w:szCs w:val="28"/>
          <w:lang w:val="en-US"/>
        </w:rPr>
        <w:t xml:space="preserve"> </w:t>
      </w:r>
      <w:r w:rsidRPr="00E732AC">
        <w:rPr>
          <w:rFonts w:ascii="Times New Roman" w:hAnsi="Times New Roman" w:cs="Times New Roman"/>
          <w:color w:val="231F20"/>
          <w:w w:val="95"/>
          <w:sz w:val="28"/>
          <w:szCs w:val="28"/>
          <w:lang w:val="en-US"/>
        </w:rPr>
        <w:t>N.</w:t>
      </w:r>
      <w:r w:rsidRPr="00E732AC">
        <w:rPr>
          <w:rFonts w:ascii="Times New Roman" w:hAnsi="Times New Roman" w:cs="Times New Roman"/>
          <w:color w:val="231F20"/>
          <w:spacing w:val="8"/>
          <w:w w:val="95"/>
          <w:sz w:val="28"/>
          <w:szCs w:val="28"/>
          <w:lang w:val="en-US"/>
        </w:rPr>
        <w:t xml:space="preserve"> </w:t>
      </w:r>
      <w:r w:rsidRPr="00E732AC">
        <w:rPr>
          <w:rFonts w:ascii="Times New Roman" w:hAnsi="Times New Roman" w:cs="Times New Roman"/>
          <w:color w:val="231F20"/>
          <w:w w:val="95"/>
          <w:sz w:val="28"/>
          <w:szCs w:val="28"/>
          <w:lang w:val="en-US"/>
        </w:rPr>
        <w:t>Pravo</w:t>
      </w:r>
      <w:r w:rsidRPr="00E732AC">
        <w:rPr>
          <w:rFonts w:ascii="Times New Roman" w:hAnsi="Times New Roman" w:cs="Times New Roman"/>
          <w:color w:val="231F20"/>
          <w:spacing w:val="6"/>
          <w:w w:val="95"/>
          <w:sz w:val="28"/>
          <w:szCs w:val="28"/>
          <w:lang w:val="en-US"/>
        </w:rPr>
        <w:t xml:space="preserve"> </w:t>
      </w:r>
      <w:r w:rsidRPr="00E732AC">
        <w:rPr>
          <w:rFonts w:ascii="Times New Roman" w:hAnsi="Times New Roman" w:cs="Times New Roman"/>
          <w:color w:val="231F20"/>
          <w:w w:val="95"/>
          <w:sz w:val="28"/>
          <w:szCs w:val="28"/>
          <w:lang w:val="en-US"/>
        </w:rPr>
        <w:t>v</w:t>
      </w:r>
      <w:r w:rsidRPr="00E732AC">
        <w:rPr>
          <w:rFonts w:ascii="Times New Roman" w:hAnsi="Times New Roman" w:cs="Times New Roman"/>
          <w:color w:val="231F20"/>
          <w:spacing w:val="7"/>
          <w:w w:val="95"/>
          <w:sz w:val="28"/>
          <w:szCs w:val="28"/>
          <w:lang w:val="en-US"/>
        </w:rPr>
        <w:t xml:space="preserve"> </w:t>
      </w:r>
      <w:r w:rsidRPr="00E732AC">
        <w:rPr>
          <w:rFonts w:ascii="Times New Roman" w:hAnsi="Times New Roman" w:cs="Times New Roman"/>
          <w:color w:val="231F20"/>
          <w:w w:val="95"/>
          <w:sz w:val="28"/>
          <w:szCs w:val="28"/>
          <w:lang w:val="en-US"/>
        </w:rPr>
        <w:t>usloviyah</w:t>
      </w:r>
      <w:r w:rsidRPr="00E732AC">
        <w:rPr>
          <w:rFonts w:ascii="Times New Roman" w:hAnsi="Times New Roman" w:cs="Times New Roman"/>
          <w:color w:val="231F20"/>
          <w:spacing w:val="8"/>
          <w:w w:val="95"/>
          <w:sz w:val="28"/>
          <w:szCs w:val="28"/>
          <w:lang w:val="en-US"/>
        </w:rPr>
        <w:t xml:space="preserve"> </w:t>
      </w:r>
      <w:r w:rsidRPr="00E732AC">
        <w:rPr>
          <w:rFonts w:ascii="Times New Roman" w:hAnsi="Times New Roman" w:cs="Times New Roman"/>
          <w:color w:val="231F20"/>
          <w:w w:val="95"/>
          <w:sz w:val="28"/>
          <w:szCs w:val="28"/>
          <w:lang w:val="en-US"/>
        </w:rPr>
        <w:t>cifrovoj</w:t>
      </w:r>
      <w:r w:rsidRPr="00E732AC">
        <w:rPr>
          <w:rFonts w:ascii="Times New Roman" w:hAnsi="Times New Roman" w:cs="Times New Roman"/>
          <w:color w:val="231F20"/>
          <w:spacing w:val="6"/>
          <w:w w:val="95"/>
          <w:sz w:val="28"/>
          <w:szCs w:val="28"/>
          <w:lang w:val="en-US"/>
        </w:rPr>
        <w:t xml:space="preserve"> </w:t>
      </w:r>
      <w:r w:rsidRPr="00E732AC">
        <w:rPr>
          <w:rFonts w:ascii="Times New Roman" w:hAnsi="Times New Roman" w:cs="Times New Roman"/>
          <w:color w:val="231F20"/>
          <w:w w:val="95"/>
          <w:sz w:val="28"/>
          <w:szCs w:val="28"/>
          <w:lang w:val="en-US"/>
        </w:rPr>
        <w:t>real’nosti</w:t>
      </w:r>
      <w:r w:rsidRPr="00E732AC">
        <w:rPr>
          <w:rFonts w:ascii="Times New Roman" w:hAnsi="Times New Roman" w:cs="Times New Roman"/>
          <w:color w:val="231F20"/>
          <w:spacing w:val="7"/>
          <w:w w:val="95"/>
          <w:sz w:val="28"/>
          <w:szCs w:val="28"/>
          <w:lang w:val="en-US"/>
        </w:rPr>
        <w:t xml:space="preserve"> </w:t>
      </w:r>
      <w:r w:rsidRPr="00E732AC">
        <w:rPr>
          <w:rFonts w:ascii="Times New Roman" w:hAnsi="Times New Roman" w:cs="Times New Roman"/>
          <w:color w:val="231F20"/>
          <w:w w:val="95"/>
          <w:sz w:val="28"/>
          <w:szCs w:val="28"/>
          <w:lang w:val="en-US"/>
        </w:rPr>
        <w:t>//</w:t>
      </w:r>
      <w:r w:rsidRPr="00E732AC">
        <w:rPr>
          <w:rFonts w:ascii="Times New Roman" w:hAnsi="Times New Roman" w:cs="Times New Roman"/>
          <w:color w:val="231F20"/>
          <w:spacing w:val="7"/>
          <w:w w:val="95"/>
          <w:sz w:val="28"/>
          <w:szCs w:val="28"/>
          <w:lang w:val="en-US"/>
        </w:rPr>
        <w:t xml:space="preserve"> </w:t>
      </w:r>
      <w:r w:rsidRPr="00E732AC">
        <w:rPr>
          <w:rFonts w:ascii="Times New Roman" w:hAnsi="Times New Roman" w:cs="Times New Roman"/>
          <w:color w:val="231F20"/>
          <w:w w:val="95"/>
          <w:sz w:val="28"/>
          <w:szCs w:val="28"/>
          <w:lang w:val="en-US"/>
        </w:rPr>
        <w:t>Zhurnal</w:t>
      </w:r>
      <w:r w:rsidRPr="00E732AC">
        <w:rPr>
          <w:rFonts w:ascii="Times New Roman" w:hAnsi="Times New Roman" w:cs="Times New Roman"/>
          <w:color w:val="231F20"/>
          <w:spacing w:val="6"/>
          <w:w w:val="95"/>
          <w:sz w:val="28"/>
          <w:szCs w:val="28"/>
          <w:lang w:val="en-US"/>
        </w:rPr>
        <w:t xml:space="preserve"> </w:t>
      </w:r>
      <w:r w:rsidRPr="00E732AC">
        <w:rPr>
          <w:rFonts w:ascii="Times New Roman" w:hAnsi="Times New Roman" w:cs="Times New Roman"/>
          <w:color w:val="231F20"/>
          <w:w w:val="95"/>
          <w:sz w:val="28"/>
          <w:szCs w:val="28"/>
          <w:lang w:val="en-US"/>
        </w:rPr>
        <w:t>rossijskogo</w:t>
      </w:r>
      <w:r w:rsidRPr="00E732AC">
        <w:rPr>
          <w:rFonts w:ascii="Times New Roman" w:hAnsi="Times New Roman" w:cs="Times New Roman"/>
          <w:color w:val="231F20"/>
          <w:spacing w:val="6"/>
          <w:w w:val="95"/>
          <w:sz w:val="28"/>
          <w:szCs w:val="28"/>
          <w:lang w:val="en-US"/>
        </w:rPr>
        <w:t xml:space="preserve"> </w:t>
      </w:r>
      <w:r w:rsidRPr="00E732AC">
        <w:rPr>
          <w:rFonts w:ascii="Times New Roman" w:hAnsi="Times New Roman" w:cs="Times New Roman"/>
          <w:color w:val="231F20"/>
          <w:w w:val="95"/>
          <w:sz w:val="28"/>
          <w:szCs w:val="28"/>
          <w:lang w:val="en-US"/>
        </w:rPr>
        <w:t>prava.</w:t>
      </w:r>
      <w:r w:rsidRPr="00E732AC">
        <w:rPr>
          <w:rFonts w:ascii="Times New Roman" w:hAnsi="Times New Roman" w:cs="Times New Roman"/>
          <w:color w:val="231F20"/>
          <w:spacing w:val="7"/>
          <w:w w:val="95"/>
          <w:sz w:val="28"/>
          <w:szCs w:val="28"/>
          <w:lang w:val="en-US"/>
        </w:rPr>
        <w:t xml:space="preserve"> </w:t>
      </w:r>
      <w:r w:rsidRPr="00E732AC">
        <w:rPr>
          <w:rFonts w:ascii="Times New Roman" w:hAnsi="Times New Roman" w:cs="Times New Roman"/>
          <w:color w:val="231F20"/>
          <w:w w:val="95"/>
          <w:sz w:val="28"/>
          <w:szCs w:val="28"/>
          <w:lang w:val="en-US"/>
        </w:rPr>
        <w:t>—</w:t>
      </w:r>
      <w:r w:rsidRPr="00E732AC">
        <w:rPr>
          <w:rFonts w:ascii="Times New Roman" w:hAnsi="Times New Roman" w:cs="Times New Roman"/>
          <w:color w:val="231F20"/>
          <w:spacing w:val="6"/>
          <w:w w:val="95"/>
          <w:sz w:val="28"/>
          <w:szCs w:val="28"/>
          <w:lang w:val="en-US"/>
        </w:rPr>
        <w:t xml:space="preserve"> </w:t>
      </w:r>
      <w:r w:rsidRPr="00E732AC">
        <w:rPr>
          <w:rFonts w:ascii="Times New Roman" w:hAnsi="Times New Roman" w:cs="Times New Roman"/>
          <w:color w:val="231F20"/>
          <w:w w:val="95"/>
          <w:sz w:val="28"/>
          <w:szCs w:val="28"/>
          <w:lang w:val="en-US"/>
        </w:rPr>
        <w:t>2018.</w:t>
      </w:r>
      <w:r w:rsidRPr="00E732AC">
        <w:rPr>
          <w:rFonts w:ascii="Times New Roman" w:hAnsi="Times New Roman" w:cs="Times New Roman"/>
          <w:color w:val="231F20"/>
          <w:spacing w:val="8"/>
          <w:w w:val="95"/>
          <w:sz w:val="28"/>
          <w:szCs w:val="28"/>
          <w:lang w:val="en-US"/>
        </w:rPr>
        <w:t xml:space="preserve"> </w:t>
      </w:r>
      <w:r w:rsidRPr="00E732AC">
        <w:rPr>
          <w:rFonts w:ascii="Times New Roman" w:hAnsi="Times New Roman" w:cs="Times New Roman"/>
          <w:color w:val="231F20"/>
          <w:w w:val="95"/>
          <w:sz w:val="28"/>
          <w:szCs w:val="28"/>
          <w:lang w:val="en-US"/>
        </w:rPr>
        <w:t>—</w:t>
      </w:r>
    </w:p>
    <w:p w14:paraId="771DD6AB" w14:textId="77777777" w:rsidR="00DF5B53" w:rsidRPr="00E732AC" w:rsidRDefault="00DF5B53" w:rsidP="00DF5B53">
      <w:pPr>
        <w:spacing w:before="20"/>
        <w:ind w:left="697"/>
        <w:rPr>
          <w:rFonts w:ascii="Times New Roman" w:hAnsi="Times New Roman" w:cs="Times New Roman"/>
          <w:sz w:val="28"/>
          <w:szCs w:val="28"/>
        </w:rPr>
      </w:pPr>
      <w:r w:rsidRPr="00E732AC">
        <w:rPr>
          <w:rFonts w:ascii="Times New Roman" w:hAnsi="Times New Roman" w:cs="Times New Roman"/>
          <w:color w:val="231F20"/>
          <w:sz w:val="28"/>
          <w:szCs w:val="28"/>
        </w:rPr>
        <w:t>№</w:t>
      </w:r>
      <w:r w:rsidRPr="00E732AC">
        <w:rPr>
          <w:rFonts w:ascii="Times New Roman" w:hAnsi="Times New Roman" w:cs="Times New Roman"/>
          <w:color w:val="231F20"/>
          <w:spacing w:val="-2"/>
          <w:sz w:val="28"/>
          <w:szCs w:val="28"/>
        </w:rPr>
        <w:t xml:space="preserve"> </w:t>
      </w:r>
      <w:r w:rsidRPr="00E732AC">
        <w:rPr>
          <w:rFonts w:ascii="Times New Roman" w:hAnsi="Times New Roman" w:cs="Times New Roman"/>
          <w:color w:val="231F20"/>
          <w:sz w:val="28"/>
          <w:szCs w:val="28"/>
        </w:rPr>
        <w:t>1. —</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S.</w:t>
      </w:r>
      <w:r w:rsidRPr="00E732AC">
        <w:rPr>
          <w:rFonts w:ascii="Times New Roman" w:hAnsi="Times New Roman" w:cs="Times New Roman"/>
          <w:color w:val="231F20"/>
          <w:spacing w:val="-1"/>
          <w:sz w:val="28"/>
          <w:szCs w:val="28"/>
        </w:rPr>
        <w:t xml:space="preserve"> </w:t>
      </w:r>
      <w:r w:rsidRPr="00E732AC">
        <w:rPr>
          <w:rFonts w:ascii="Times New Roman" w:hAnsi="Times New Roman" w:cs="Times New Roman"/>
          <w:color w:val="231F20"/>
          <w:sz w:val="28"/>
          <w:szCs w:val="28"/>
        </w:rPr>
        <w:t>85–102.</w:t>
      </w:r>
    </w:p>
    <w:p w14:paraId="4EC14DC4" w14:textId="77777777" w:rsidR="00DF5B53" w:rsidRPr="00E732AC" w:rsidRDefault="00DF5B53" w:rsidP="00DF5B53">
      <w:pPr>
        <w:pStyle w:val="a5"/>
        <w:numPr>
          <w:ilvl w:val="0"/>
          <w:numId w:val="1"/>
        </w:numPr>
        <w:tabs>
          <w:tab w:val="left" w:pos="698"/>
        </w:tabs>
        <w:spacing w:before="20" w:line="259" w:lineRule="auto"/>
        <w:ind w:right="119" w:hanging="318"/>
        <w:jc w:val="left"/>
        <w:rPr>
          <w:rFonts w:ascii="Times New Roman" w:hAnsi="Times New Roman" w:cs="Times New Roman"/>
          <w:sz w:val="28"/>
          <w:szCs w:val="28"/>
          <w:lang w:val="en-US"/>
        </w:rPr>
      </w:pPr>
      <w:r w:rsidRPr="00E732AC">
        <w:rPr>
          <w:rFonts w:ascii="Times New Roman" w:hAnsi="Times New Roman" w:cs="Times New Roman"/>
          <w:color w:val="231F20"/>
          <w:sz w:val="28"/>
          <w:szCs w:val="28"/>
          <w:lang w:val="en-US"/>
        </w:rPr>
        <w:t>Halfina</w:t>
      </w:r>
      <w:r w:rsidRPr="00E732AC">
        <w:rPr>
          <w:rFonts w:ascii="Times New Roman" w:hAnsi="Times New Roman" w:cs="Times New Roman"/>
          <w:color w:val="231F20"/>
          <w:spacing w:val="35"/>
          <w:sz w:val="28"/>
          <w:szCs w:val="28"/>
          <w:lang w:val="en-US"/>
        </w:rPr>
        <w:t xml:space="preserve"> </w:t>
      </w:r>
      <w:r w:rsidRPr="00E732AC">
        <w:rPr>
          <w:rFonts w:ascii="Times New Roman" w:hAnsi="Times New Roman" w:cs="Times New Roman"/>
          <w:color w:val="231F20"/>
          <w:sz w:val="28"/>
          <w:szCs w:val="28"/>
          <w:lang w:val="en-US"/>
        </w:rPr>
        <w:t>R.</w:t>
      </w:r>
      <w:r w:rsidRPr="00E732AC">
        <w:rPr>
          <w:rFonts w:ascii="Times New Roman" w:hAnsi="Times New Roman" w:cs="Times New Roman"/>
          <w:color w:val="231F20"/>
          <w:spacing w:val="35"/>
          <w:sz w:val="28"/>
          <w:szCs w:val="28"/>
          <w:lang w:val="en-US"/>
        </w:rPr>
        <w:t xml:space="preserve"> </w:t>
      </w:r>
      <w:r w:rsidRPr="00E732AC">
        <w:rPr>
          <w:rFonts w:ascii="Times New Roman" w:hAnsi="Times New Roman" w:cs="Times New Roman"/>
          <w:color w:val="231F20"/>
          <w:sz w:val="28"/>
          <w:szCs w:val="28"/>
          <w:lang w:val="en-US"/>
        </w:rPr>
        <w:t>O.</w:t>
      </w:r>
      <w:r w:rsidRPr="00E732AC">
        <w:rPr>
          <w:rFonts w:ascii="Times New Roman" w:hAnsi="Times New Roman" w:cs="Times New Roman"/>
          <w:color w:val="231F20"/>
          <w:spacing w:val="36"/>
          <w:sz w:val="28"/>
          <w:szCs w:val="28"/>
          <w:lang w:val="en-US"/>
        </w:rPr>
        <w:t xml:space="preserve"> </w:t>
      </w:r>
      <w:r w:rsidRPr="00E732AC">
        <w:rPr>
          <w:rFonts w:ascii="Times New Roman" w:hAnsi="Times New Roman" w:cs="Times New Roman"/>
          <w:color w:val="231F20"/>
          <w:sz w:val="28"/>
          <w:szCs w:val="28"/>
          <w:lang w:val="en-US"/>
        </w:rPr>
        <w:t>K</w:t>
      </w:r>
      <w:r w:rsidRPr="00E732AC">
        <w:rPr>
          <w:rFonts w:ascii="Times New Roman" w:hAnsi="Times New Roman" w:cs="Times New Roman"/>
          <w:color w:val="231F20"/>
          <w:spacing w:val="35"/>
          <w:sz w:val="28"/>
          <w:szCs w:val="28"/>
          <w:lang w:val="en-US"/>
        </w:rPr>
        <w:t xml:space="preserve"> </w:t>
      </w:r>
      <w:r w:rsidRPr="00E732AC">
        <w:rPr>
          <w:rFonts w:ascii="Times New Roman" w:hAnsi="Times New Roman" w:cs="Times New Roman"/>
          <w:color w:val="231F20"/>
          <w:sz w:val="28"/>
          <w:szCs w:val="28"/>
          <w:lang w:val="en-US"/>
        </w:rPr>
        <w:t>voprosu</w:t>
      </w:r>
      <w:r w:rsidRPr="00E732AC">
        <w:rPr>
          <w:rFonts w:ascii="Times New Roman" w:hAnsi="Times New Roman" w:cs="Times New Roman"/>
          <w:color w:val="231F20"/>
          <w:spacing w:val="35"/>
          <w:sz w:val="28"/>
          <w:szCs w:val="28"/>
          <w:lang w:val="en-US"/>
        </w:rPr>
        <w:t xml:space="preserve"> </w:t>
      </w:r>
      <w:r w:rsidRPr="00E732AC">
        <w:rPr>
          <w:rFonts w:ascii="Times New Roman" w:hAnsi="Times New Roman" w:cs="Times New Roman"/>
          <w:color w:val="231F20"/>
          <w:sz w:val="28"/>
          <w:szCs w:val="28"/>
          <w:lang w:val="en-US"/>
        </w:rPr>
        <w:t>o</w:t>
      </w:r>
      <w:r w:rsidRPr="00E732AC">
        <w:rPr>
          <w:rFonts w:ascii="Times New Roman" w:hAnsi="Times New Roman" w:cs="Times New Roman"/>
          <w:color w:val="231F20"/>
          <w:spacing w:val="36"/>
          <w:sz w:val="28"/>
          <w:szCs w:val="28"/>
          <w:lang w:val="en-US"/>
        </w:rPr>
        <w:t xml:space="preserve"> </w:t>
      </w:r>
      <w:r w:rsidRPr="00E732AC">
        <w:rPr>
          <w:rFonts w:ascii="Times New Roman" w:hAnsi="Times New Roman" w:cs="Times New Roman"/>
          <w:color w:val="231F20"/>
          <w:sz w:val="28"/>
          <w:szCs w:val="28"/>
          <w:lang w:val="en-US"/>
        </w:rPr>
        <w:t>predmete</w:t>
      </w:r>
      <w:r w:rsidRPr="00E732AC">
        <w:rPr>
          <w:rFonts w:ascii="Times New Roman" w:hAnsi="Times New Roman" w:cs="Times New Roman"/>
          <w:color w:val="231F20"/>
          <w:spacing w:val="35"/>
          <w:sz w:val="28"/>
          <w:szCs w:val="28"/>
          <w:lang w:val="en-US"/>
        </w:rPr>
        <w:t xml:space="preserve"> </w:t>
      </w:r>
      <w:r w:rsidRPr="00E732AC">
        <w:rPr>
          <w:rFonts w:ascii="Times New Roman" w:hAnsi="Times New Roman" w:cs="Times New Roman"/>
          <w:color w:val="231F20"/>
          <w:sz w:val="28"/>
          <w:szCs w:val="28"/>
          <w:lang w:val="en-US"/>
        </w:rPr>
        <w:t>i</w:t>
      </w:r>
      <w:r w:rsidRPr="00E732AC">
        <w:rPr>
          <w:rFonts w:ascii="Times New Roman" w:hAnsi="Times New Roman" w:cs="Times New Roman"/>
          <w:color w:val="231F20"/>
          <w:spacing w:val="36"/>
          <w:sz w:val="28"/>
          <w:szCs w:val="28"/>
          <w:lang w:val="en-US"/>
        </w:rPr>
        <w:t xml:space="preserve"> </w:t>
      </w:r>
      <w:r w:rsidRPr="00E732AC">
        <w:rPr>
          <w:rFonts w:ascii="Times New Roman" w:hAnsi="Times New Roman" w:cs="Times New Roman"/>
          <w:color w:val="231F20"/>
          <w:sz w:val="28"/>
          <w:szCs w:val="28"/>
          <w:lang w:val="en-US"/>
        </w:rPr>
        <w:t>sisteme</w:t>
      </w:r>
      <w:r w:rsidRPr="00E732AC">
        <w:rPr>
          <w:rFonts w:ascii="Times New Roman" w:hAnsi="Times New Roman" w:cs="Times New Roman"/>
          <w:color w:val="231F20"/>
          <w:spacing w:val="35"/>
          <w:sz w:val="28"/>
          <w:szCs w:val="28"/>
          <w:lang w:val="en-US"/>
        </w:rPr>
        <w:t xml:space="preserve"> </w:t>
      </w:r>
      <w:r w:rsidRPr="00E732AC">
        <w:rPr>
          <w:rFonts w:ascii="Times New Roman" w:hAnsi="Times New Roman" w:cs="Times New Roman"/>
          <w:color w:val="231F20"/>
          <w:sz w:val="28"/>
          <w:szCs w:val="28"/>
          <w:lang w:val="en-US"/>
        </w:rPr>
        <w:t>sovetskogo</w:t>
      </w:r>
      <w:r w:rsidRPr="00E732AC">
        <w:rPr>
          <w:rFonts w:ascii="Times New Roman" w:hAnsi="Times New Roman" w:cs="Times New Roman"/>
          <w:color w:val="231F20"/>
          <w:spacing w:val="35"/>
          <w:sz w:val="28"/>
          <w:szCs w:val="28"/>
          <w:lang w:val="en-US"/>
        </w:rPr>
        <w:t xml:space="preserve"> </w:t>
      </w:r>
      <w:r w:rsidRPr="00E732AC">
        <w:rPr>
          <w:rFonts w:ascii="Times New Roman" w:hAnsi="Times New Roman" w:cs="Times New Roman"/>
          <w:color w:val="231F20"/>
          <w:sz w:val="28"/>
          <w:szCs w:val="28"/>
          <w:lang w:val="en-US"/>
        </w:rPr>
        <w:t>finansovogo</w:t>
      </w:r>
      <w:r w:rsidRPr="00E732AC">
        <w:rPr>
          <w:rFonts w:ascii="Times New Roman" w:hAnsi="Times New Roman" w:cs="Times New Roman"/>
          <w:color w:val="231F20"/>
          <w:spacing w:val="36"/>
          <w:sz w:val="28"/>
          <w:szCs w:val="28"/>
          <w:lang w:val="en-US"/>
        </w:rPr>
        <w:t xml:space="preserve"> </w:t>
      </w:r>
      <w:r w:rsidRPr="00E732AC">
        <w:rPr>
          <w:rFonts w:ascii="Times New Roman" w:hAnsi="Times New Roman" w:cs="Times New Roman"/>
          <w:color w:val="231F20"/>
          <w:sz w:val="28"/>
          <w:szCs w:val="28"/>
          <w:lang w:val="en-US"/>
        </w:rPr>
        <w:t>prava</w:t>
      </w:r>
      <w:r w:rsidRPr="00E732AC">
        <w:rPr>
          <w:rFonts w:ascii="Times New Roman" w:hAnsi="Times New Roman" w:cs="Times New Roman"/>
          <w:color w:val="231F20"/>
          <w:spacing w:val="35"/>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36"/>
          <w:sz w:val="28"/>
          <w:szCs w:val="28"/>
          <w:lang w:val="en-US"/>
        </w:rPr>
        <w:t xml:space="preserve"> </w:t>
      </w:r>
      <w:r w:rsidRPr="00E732AC">
        <w:rPr>
          <w:rFonts w:ascii="Times New Roman" w:hAnsi="Times New Roman" w:cs="Times New Roman"/>
          <w:color w:val="231F20"/>
          <w:sz w:val="28"/>
          <w:szCs w:val="28"/>
          <w:lang w:val="en-US"/>
        </w:rPr>
        <w:t>Voprosy</w:t>
      </w:r>
      <w:r w:rsidRPr="00E732AC">
        <w:rPr>
          <w:rFonts w:ascii="Times New Roman" w:hAnsi="Times New Roman" w:cs="Times New Roman"/>
          <w:color w:val="231F20"/>
          <w:spacing w:val="35"/>
          <w:sz w:val="28"/>
          <w:szCs w:val="28"/>
          <w:lang w:val="en-US"/>
        </w:rPr>
        <w:t xml:space="preserve"> </w:t>
      </w:r>
      <w:r w:rsidRPr="00E732AC">
        <w:rPr>
          <w:rFonts w:ascii="Times New Roman" w:hAnsi="Times New Roman" w:cs="Times New Roman"/>
          <w:color w:val="231F20"/>
          <w:sz w:val="28"/>
          <w:szCs w:val="28"/>
          <w:lang w:val="en-US"/>
        </w:rPr>
        <w:t>sovetskogo</w:t>
      </w:r>
      <w:r w:rsidRPr="00E732AC">
        <w:rPr>
          <w:rFonts w:ascii="Times New Roman" w:hAnsi="Times New Roman" w:cs="Times New Roman"/>
          <w:color w:val="231F20"/>
          <w:spacing w:val="1"/>
          <w:sz w:val="28"/>
          <w:szCs w:val="28"/>
          <w:lang w:val="en-US"/>
        </w:rPr>
        <w:t xml:space="preserve"> </w:t>
      </w:r>
      <w:r w:rsidRPr="00E732AC">
        <w:rPr>
          <w:rFonts w:ascii="Times New Roman" w:hAnsi="Times New Roman" w:cs="Times New Roman"/>
          <w:color w:val="231F20"/>
          <w:sz w:val="28"/>
          <w:szCs w:val="28"/>
          <w:lang w:val="en-US"/>
        </w:rPr>
        <w:t>administrativnogo</w:t>
      </w:r>
      <w:r w:rsidRPr="00E732AC">
        <w:rPr>
          <w:rFonts w:ascii="Times New Roman" w:hAnsi="Times New Roman" w:cs="Times New Roman"/>
          <w:color w:val="231F20"/>
          <w:spacing w:val="-4"/>
          <w:sz w:val="28"/>
          <w:szCs w:val="28"/>
          <w:lang w:val="en-US"/>
        </w:rPr>
        <w:t xml:space="preserve"> </w:t>
      </w:r>
      <w:r w:rsidRPr="00E732AC">
        <w:rPr>
          <w:rFonts w:ascii="Times New Roman" w:hAnsi="Times New Roman" w:cs="Times New Roman"/>
          <w:color w:val="231F20"/>
          <w:sz w:val="28"/>
          <w:szCs w:val="28"/>
          <w:lang w:val="en-US"/>
        </w:rPr>
        <w:t>i</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finansovogo</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prava.</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4"/>
          <w:sz w:val="28"/>
          <w:szCs w:val="28"/>
          <w:lang w:val="en-US"/>
        </w:rPr>
        <w:t xml:space="preserve"> </w:t>
      </w:r>
      <w:r w:rsidRPr="00E732AC">
        <w:rPr>
          <w:rFonts w:ascii="Times New Roman" w:hAnsi="Times New Roman" w:cs="Times New Roman"/>
          <w:color w:val="231F20"/>
          <w:sz w:val="28"/>
          <w:szCs w:val="28"/>
          <w:lang w:val="en-US"/>
        </w:rPr>
        <w:t>M.</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2"/>
          <w:sz w:val="28"/>
          <w:szCs w:val="28"/>
          <w:lang w:val="en-US"/>
        </w:rPr>
        <w:t xml:space="preserve"> </w:t>
      </w:r>
      <w:r w:rsidRPr="00E732AC">
        <w:rPr>
          <w:rFonts w:ascii="Times New Roman" w:hAnsi="Times New Roman" w:cs="Times New Roman"/>
          <w:color w:val="231F20"/>
          <w:sz w:val="28"/>
          <w:szCs w:val="28"/>
          <w:lang w:val="en-US"/>
        </w:rPr>
        <w:t>Izd-vo</w:t>
      </w:r>
      <w:r w:rsidRPr="00E732AC">
        <w:rPr>
          <w:rFonts w:ascii="Times New Roman" w:hAnsi="Times New Roman" w:cs="Times New Roman"/>
          <w:color w:val="231F20"/>
          <w:spacing w:val="-4"/>
          <w:sz w:val="28"/>
          <w:szCs w:val="28"/>
          <w:lang w:val="en-US"/>
        </w:rPr>
        <w:t xml:space="preserve"> </w:t>
      </w:r>
      <w:r w:rsidRPr="00E732AC">
        <w:rPr>
          <w:rFonts w:ascii="Times New Roman" w:hAnsi="Times New Roman" w:cs="Times New Roman"/>
          <w:color w:val="231F20"/>
          <w:sz w:val="28"/>
          <w:szCs w:val="28"/>
          <w:lang w:val="en-US"/>
        </w:rPr>
        <w:t>Akademii</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nauk</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SSSR,</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1952.</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S.</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182–214.</w:t>
      </w:r>
    </w:p>
    <w:p w14:paraId="68D1248E" w14:textId="77777777" w:rsidR="00DF5B53" w:rsidRPr="00E732AC" w:rsidRDefault="00DF5B53" w:rsidP="00DF5B53">
      <w:pPr>
        <w:pStyle w:val="a5"/>
        <w:numPr>
          <w:ilvl w:val="0"/>
          <w:numId w:val="1"/>
        </w:numPr>
        <w:tabs>
          <w:tab w:val="left" w:pos="698"/>
        </w:tabs>
        <w:spacing w:before="0" w:line="259" w:lineRule="auto"/>
        <w:ind w:right="113" w:hanging="318"/>
        <w:jc w:val="left"/>
        <w:rPr>
          <w:rFonts w:ascii="Times New Roman" w:hAnsi="Times New Roman" w:cs="Times New Roman"/>
          <w:sz w:val="28"/>
          <w:szCs w:val="28"/>
          <w:lang w:val="en-US"/>
        </w:rPr>
      </w:pPr>
      <w:r w:rsidRPr="00E732AC">
        <w:rPr>
          <w:rFonts w:ascii="Times New Roman" w:hAnsi="Times New Roman" w:cs="Times New Roman"/>
          <w:color w:val="231F20"/>
          <w:spacing w:val="-1"/>
          <w:sz w:val="28"/>
          <w:szCs w:val="28"/>
          <w:lang w:val="en-US"/>
        </w:rPr>
        <w:t>Hudyakov</w:t>
      </w:r>
      <w:r w:rsidRPr="00E732AC">
        <w:rPr>
          <w:rFonts w:ascii="Times New Roman" w:hAnsi="Times New Roman" w:cs="Times New Roman"/>
          <w:color w:val="231F20"/>
          <w:spacing w:val="-11"/>
          <w:sz w:val="28"/>
          <w:szCs w:val="28"/>
          <w:lang w:val="en-US"/>
        </w:rPr>
        <w:t xml:space="preserve"> </w:t>
      </w:r>
      <w:r w:rsidRPr="00E732AC">
        <w:rPr>
          <w:rFonts w:ascii="Times New Roman" w:hAnsi="Times New Roman" w:cs="Times New Roman"/>
          <w:color w:val="231F20"/>
          <w:spacing w:val="-1"/>
          <w:sz w:val="28"/>
          <w:szCs w:val="28"/>
          <w:lang w:val="en-US"/>
        </w:rPr>
        <w:t>A.</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pacing w:val="-1"/>
          <w:sz w:val="28"/>
          <w:szCs w:val="28"/>
          <w:lang w:val="en-US"/>
        </w:rPr>
        <w:t>I.</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pacing w:val="-1"/>
          <w:sz w:val="28"/>
          <w:szCs w:val="28"/>
          <w:lang w:val="en-US"/>
        </w:rPr>
        <w:t>Diskussionnye</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pacing w:val="-1"/>
          <w:sz w:val="28"/>
          <w:szCs w:val="28"/>
          <w:lang w:val="en-US"/>
        </w:rPr>
        <w:t>voprosy</w:t>
      </w:r>
      <w:r w:rsidRPr="00E732AC">
        <w:rPr>
          <w:rFonts w:ascii="Times New Roman" w:hAnsi="Times New Roman" w:cs="Times New Roman"/>
          <w:color w:val="231F20"/>
          <w:spacing w:val="-11"/>
          <w:sz w:val="28"/>
          <w:szCs w:val="28"/>
          <w:lang w:val="en-US"/>
        </w:rPr>
        <w:t xml:space="preserve"> </w:t>
      </w:r>
      <w:r w:rsidRPr="00E732AC">
        <w:rPr>
          <w:rFonts w:ascii="Times New Roman" w:hAnsi="Times New Roman" w:cs="Times New Roman"/>
          <w:color w:val="231F20"/>
          <w:spacing w:val="-1"/>
          <w:sz w:val="28"/>
          <w:szCs w:val="28"/>
          <w:lang w:val="en-US"/>
        </w:rPr>
        <w:t>predmeta</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pacing w:val="-1"/>
          <w:sz w:val="28"/>
          <w:szCs w:val="28"/>
          <w:lang w:val="en-US"/>
        </w:rPr>
        <w:t>finansovogo</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pacing w:val="-1"/>
          <w:sz w:val="28"/>
          <w:szCs w:val="28"/>
          <w:lang w:val="en-US"/>
        </w:rPr>
        <w:t>prava</w:t>
      </w:r>
      <w:r w:rsidRPr="00E732AC">
        <w:rPr>
          <w:rFonts w:ascii="Times New Roman" w:hAnsi="Times New Roman" w:cs="Times New Roman"/>
          <w:color w:val="231F20"/>
          <w:spacing w:val="-11"/>
          <w:sz w:val="28"/>
          <w:szCs w:val="28"/>
          <w:lang w:val="en-US"/>
        </w:rPr>
        <w:t xml:space="preserve"> </w:t>
      </w:r>
      <w:r w:rsidRPr="00E732AC">
        <w:rPr>
          <w:rFonts w:ascii="Times New Roman" w:hAnsi="Times New Roman" w:cs="Times New Roman"/>
          <w:color w:val="231F20"/>
          <w:spacing w:val="-1"/>
          <w:sz w:val="28"/>
          <w:szCs w:val="28"/>
          <w:lang w:val="en-US"/>
        </w:rPr>
        <w:t>//</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pacing w:val="-1"/>
          <w:sz w:val="28"/>
          <w:szCs w:val="28"/>
          <w:lang w:val="en-US"/>
        </w:rPr>
        <w:t>Finansovoe</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pacing w:val="-1"/>
          <w:sz w:val="28"/>
          <w:szCs w:val="28"/>
          <w:lang w:val="en-US"/>
        </w:rPr>
        <w:t>pravo.</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pacing w:val="-1"/>
          <w:sz w:val="28"/>
          <w:szCs w:val="28"/>
          <w:lang w:val="en-US"/>
        </w:rPr>
        <w:t>—</w:t>
      </w:r>
      <w:r w:rsidRPr="00E732AC">
        <w:rPr>
          <w:rFonts w:ascii="Times New Roman" w:hAnsi="Times New Roman" w:cs="Times New Roman"/>
          <w:color w:val="231F20"/>
          <w:spacing w:val="-11"/>
          <w:sz w:val="28"/>
          <w:szCs w:val="28"/>
          <w:lang w:val="en-US"/>
        </w:rPr>
        <w:t xml:space="preserve"> </w:t>
      </w:r>
      <w:r w:rsidRPr="00E732AC">
        <w:rPr>
          <w:rFonts w:ascii="Times New Roman" w:hAnsi="Times New Roman" w:cs="Times New Roman"/>
          <w:color w:val="231F20"/>
          <w:spacing w:val="-1"/>
          <w:sz w:val="28"/>
          <w:szCs w:val="28"/>
          <w:lang w:val="en-US"/>
        </w:rPr>
        <w:t>2009.</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pacing w:val="-1"/>
          <w:sz w:val="28"/>
          <w:szCs w:val="28"/>
          <w:lang w:val="en-US"/>
        </w:rPr>
        <w:t>—</w:t>
      </w:r>
      <w:r w:rsidRPr="00E732AC">
        <w:rPr>
          <w:rFonts w:ascii="Times New Roman" w:hAnsi="Times New Roman" w:cs="Times New Roman"/>
          <w:color w:val="231F20"/>
          <w:spacing w:val="-8"/>
          <w:sz w:val="28"/>
          <w:szCs w:val="28"/>
          <w:lang w:val="en-US"/>
        </w:rPr>
        <w:t xml:space="preserve"> </w:t>
      </w:r>
      <w:r w:rsidRPr="00E732AC">
        <w:rPr>
          <w:rFonts w:ascii="Times New Roman" w:hAnsi="Times New Roman" w:cs="Times New Roman"/>
          <w:color w:val="231F20"/>
          <w:spacing w:val="-1"/>
          <w:sz w:val="28"/>
          <w:szCs w:val="28"/>
          <w:lang w:val="en-US"/>
        </w:rPr>
        <w:t>№</w:t>
      </w:r>
      <w:r w:rsidRPr="00E732AC">
        <w:rPr>
          <w:rFonts w:ascii="Times New Roman" w:hAnsi="Times New Roman" w:cs="Times New Roman"/>
          <w:color w:val="231F20"/>
          <w:spacing w:val="-11"/>
          <w:sz w:val="28"/>
          <w:szCs w:val="28"/>
          <w:lang w:val="en-US"/>
        </w:rPr>
        <w:t xml:space="preserve"> </w:t>
      </w:r>
      <w:r w:rsidRPr="00E732AC">
        <w:rPr>
          <w:rFonts w:ascii="Times New Roman" w:hAnsi="Times New Roman" w:cs="Times New Roman"/>
          <w:color w:val="231F20"/>
          <w:spacing w:val="-1"/>
          <w:sz w:val="28"/>
          <w:szCs w:val="28"/>
          <w:lang w:val="en-US"/>
        </w:rPr>
        <w:t>3.</w:t>
      </w:r>
      <w:r w:rsidRPr="00E732AC">
        <w:rPr>
          <w:rFonts w:ascii="Times New Roman" w:hAnsi="Times New Roman" w:cs="Times New Roman"/>
          <w:color w:val="231F20"/>
          <w:spacing w:val="-10"/>
          <w:sz w:val="28"/>
          <w:szCs w:val="28"/>
          <w:lang w:val="en-US"/>
        </w:rPr>
        <w:t xml:space="preserve"> </w:t>
      </w:r>
      <w:r w:rsidRPr="00E732AC">
        <w:rPr>
          <w:rFonts w:ascii="Times New Roman" w:hAnsi="Times New Roman" w:cs="Times New Roman"/>
          <w:color w:val="231F20"/>
          <w:spacing w:val="-1"/>
          <w:sz w:val="28"/>
          <w:szCs w:val="28"/>
          <w:lang w:val="en-US"/>
        </w:rPr>
        <w:t>—</w:t>
      </w:r>
      <w:r w:rsidRPr="00E732AC">
        <w:rPr>
          <w:rFonts w:ascii="Times New Roman" w:hAnsi="Times New Roman" w:cs="Times New Roman"/>
          <w:color w:val="231F20"/>
          <w:spacing w:val="-42"/>
          <w:sz w:val="28"/>
          <w:szCs w:val="28"/>
          <w:lang w:val="en-US"/>
        </w:rPr>
        <w:t xml:space="preserve"> </w:t>
      </w:r>
      <w:r w:rsidRPr="00E732AC">
        <w:rPr>
          <w:rFonts w:ascii="Times New Roman" w:hAnsi="Times New Roman" w:cs="Times New Roman"/>
          <w:color w:val="231F20"/>
          <w:sz w:val="28"/>
          <w:szCs w:val="28"/>
          <w:lang w:val="en-US"/>
        </w:rPr>
        <w:t>S.</w:t>
      </w:r>
      <w:r w:rsidRPr="00E732AC">
        <w:rPr>
          <w:rFonts w:ascii="Times New Roman" w:hAnsi="Times New Roman" w:cs="Times New Roman"/>
          <w:color w:val="231F20"/>
          <w:spacing w:val="-1"/>
          <w:sz w:val="28"/>
          <w:szCs w:val="28"/>
          <w:lang w:val="en-US"/>
        </w:rPr>
        <w:t xml:space="preserve"> </w:t>
      </w:r>
      <w:r w:rsidRPr="00E732AC">
        <w:rPr>
          <w:rFonts w:ascii="Times New Roman" w:hAnsi="Times New Roman" w:cs="Times New Roman"/>
          <w:color w:val="231F20"/>
          <w:sz w:val="28"/>
          <w:szCs w:val="28"/>
          <w:lang w:val="en-US"/>
        </w:rPr>
        <w:t>2–8.</w:t>
      </w:r>
    </w:p>
    <w:p w14:paraId="3A7438F2" w14:textId="77777777" w:rsidR="00DF5B53" w:rsidRPr="00E732AC" w:rsidRDefault="00DF5B53" w:rsidP="00DF5B53">
      <w:pPr>
        <w:pStyle w:val="a5"/>
        <w:numPr>
          <w:ilvl w:val="0"/>
          <w:numId w:val="1"/>
        </w:numPr>
        <w:tabs>
          <w:tab w:val="left" w:pos="698"/>
        </w:tabs>
        <w:spacing w:line="259" w:lineRule="auto"/>
        <w:ind w:right="118" w:hanging="318"/>
        <w:jc w:val="left"/>
        <w:rPr>
          <w:rFonts w:ascii="Times New Roman" w:hAnsi="Times New Roman" w:cs="Times New Roman"/>
          <w:sz w:val="28"/>
          <w:szCs w:val="28"/>
          <w:lang w:val="en-US"/>
        </w:rPr>
      </w:pPr>
      <w:r w:rsidRPr="00E732AC">
        <w:rPr>
          <w:rFonts w:ascii="Times New Roman" w:hAnsi="Times New Roman" w:cs="Times New Roman"/>
          <w:color w:val="231F20"/>
          <w:sz w:val="28"/>
          <w:szCs w:val="28"/>
          <w:lang w:val="en-US"/>
        </w:rPr>
        <w:t>Cindeliani</w:t>
      </w:r>
      <w:r w:rsidRPr="00E732AC">
        <w:rPr>
          <w:rFonts w:ascii="Times New Roman" w:hAnsi="Times New Roman" w:cs="Times New Roman"/>
          <w:color w:val="231F20"/>
          <w:spacing w:val="29"/>
          <w:sz w:val="28"/>
          <w:szCs w:val="28"/>
          <w:lang w:val="en-US"/>
        </w:rPr>
        <w:t xml:space="preserve"> </w:t>
      </w:r>
      <w:r w:rsidRPr="00E732AC">
        <w:rPr>
          <w:rFonts w:ascii="Times New Roman" w:hAnsi="Times New Roman" w:cs="Times New Roman"/>
          <w:color w:val="231F20"/>
          <w:sz w:val="28"/>
          <w:szCs w:val="28"/>
          <w:lang w:val="en-US"/>
        </w:rPr>
        <w:t>I.</w:t>
      </w:r>
      <w:r w:rsidRPr="00E732AC">
        <w:rPr>
          <w:rFonts w:ascii="Times New Roman" w:hAnsi="Times New Roman" w:cs="Times New Roman"/>
          <w:color w:val="231F20"/>
          <w:spacing w:val="30"/>
          <w:sz w:val="28"/>
          <w:szCs w:val="28"/>
          <w:lang w:val="en-US"/>
        </w:rPr>
        <w:t xml:space="preserve"> </w:t>
      </w:r>
      <w:r w:rsidRPr="00E732AC">
        <w:rPr>
          <w:rFonts w:ascii="Times New Roman" w:hAnsi="Times New Roman" w:cs="Times New Roman"/>
          <w:color w:val="231F20"/>
          <w:sz w:val="28"/>
          <w:szCs w:val="28"/>
          <w:lang w:val="en-US"/>
        </w:rPr>
        <w:t>A.</w:t>
      </w:r>
      <w:r w:rsidRPr="00E732AC">
        <w:rPr>
          <w:rFonts w:ascii="Times New Roman" w:hAnsi="Times New Roman" w:cs="Times New Roman"/>
          <w:color w:val="231F20"/>
          <w:spacing w:val="30"/>
          <w:sz w:val="28"/>
          <w:szCs w:val="28"/>
          <w:lang w:val="en-US"/>
        </w:rPr>
        <w:t xml:space="preserve"> </w:t>
      </w:r>
      <w:r w:rsidRPr="00E732AC">
        <w:rPr>
          <w:rFonts w:ascii="Times New Roman" w:hAnsi="Times New Roman" w:cs="Times New Roman"/>
          <w:color w:val="231F20"/>
          <w:sz w:val="28"/>
          <w:szCs w:val="28"/>
          <w:lang w:val="en-US"/>
        </w:rPr>
        <w:t>Predmet</w:t>
      </w:r>
      <w:r w:rsidRPr="00E732AC">
        <w:rPr>
          <w:rFonts w:ascii="Times New Roman" w:hAnsi="Times New Roman" w:cs="Times New Roman"/>
          <w:color w:val="231F20"/>
          <w:spacing w:val="30"/>
          <w:sz w:val="28"/>
          <w:szCs w:val="28"/>
          <w:lang w:val="en-US"/>
        </w:rPr>
        <w:t xml:space="preserve"> </w:t>
      </w:r>
      <w:r w:rsidRPr="00E732AC">
        <w:rPr>
          <w:rFonts w:ascii="Times New Roman" w:hAnsi="Times New Roman" w:cs="Times New Roman"/>
          <w:color w:val="231F20"/>
          <w:sz w:val="28"/>
          <w:szCs w:val="28"/>
          <w:lang w:val="en-US"/>
        </w:rPr>
        <w:t>i</w:t>
      </w:r>
      <w:r w:rsidRPr="00E732AC">
        <w:rPr>
          <w:rFonts w:ascii="Times New Roman" w:hAnsi="Times New Roman" w:cs="Times New Roman"/>
          <w:color w:val="231F20"/>
          <w:spacing w:val="30"/>
          <w:sz w:val="28"/>
          <w:szCs w:val="28"/>
          <w:lang w:val="en-US"/>
        </w:rPr>
        <w:t xml:space="preserve"> </w:t>
      </w:r>
      <w:r w:rsidRPr="00E732AC">
        <w:rPr>
          <w:rFonts w:ascii="Times New Roman" w:hAnsi="Times New Roman" w:cs="Times New Roman"/>
          <w:color w:val="231F20"/>
          <w:sz w:val="28"/>
          <w:szCs w:val="28"/>
          <w:lang w:val="en-US"/>
        </w:rPr>
        <w:t>sistema</w:t>
      </w:r>
      <w:r w:rsidRPr="00E732AC">
        <w:rPr>
          <w:rFonts w:ascii="Times New Roman" w:hAnsi="Times New Roman" w:cs="Times New Roman"/>
          <w:color w:val="231F20"/>
          <w:spacing w:val="30"/>
          <w:sz w:val="28"/>
          <w:szCs w:val="28"/>
          <w:lang w:val="en-US"/>
        </w:rPr>
        <w:t xml:space="preserve"> </w:t>
      </w:r>
      <w:r w:rsidRPr="00E732AC">
        <w:rPr>
          <w:rFonts w:ascii="Times New Roman" w:hAnsi="Times New Roman" w:cs="Times New Roman"/>
          <w:color w:val="231F20"/>
          <w:sz w:val="28"/>
          <w:szCs w:val="28"/>
          <w:lang w:val="en-US"/>
        </w:rPr>
        <w:t>finansovogo</w:t>
      </w:r>
      <w:r w:rsidRPr="00E732AC">
        <w:rPr>
          <w:rFonts w:ascii="Times New Roman" w:hAnsi="Times New Roman" w:cs="Times New Roman"/>
          <w:color w:val="231F20"/>
          <w:spacing w:val="30"/>
          <w:sz w:val="28"/>
          <w:szCs w:val="28"/>
          <w:lang w:val="en-US"/>
        </w:rPr>
        <w:t xml:space="preserve"> </w:t>
      </w:r>
      <w:r w:rsidRPr="00E732AC">
        <w:rPr>
          <w:rFonts w:ascii="Times New Roman" w:hAnsi="Times New Roman" w:cs="Times New Roman"/>
          <w:color w:val="231F20"/>
          <w:sz w:val="28"/>
          <w:szCs w:val="28"/>
          <w:lang w:val="en-US"/>
        </w:rPr>
        <w:t>prava</w:t>
      </w:r>
      <w:r w:rsidRPr="00E732AC">
        <w:rPr>
          <w:rFonts w:ascii="Times New Roman" w:hAnsi="Times New Roman" w:cs="Times New Roman"/>
          <w:color w:val="231F20"/>
          <w:spacing w:val="29"/>
          <w:sz w:val="28"/>
          <w:szCs w:val="28"/>
          <w:lang w:val="en-US"/>
        </w:rPr>
        <w:t xml:space="preserve"> </w:t>
      </w:r>
      <w:r w:rsidRPr="00E732AC">
        <w:rPr>
          <w:rFonts w:ascii="Times New Roman" w:hAnsi="Times New Roman" w:cs="Times New Roman"/>
          <w:color w:val="231F20"/>
          <w:sz w:val="28"/>
          <w:szCs w:val="28"/>
          <w:lang w:val="en-US"/>
        </w:rPr>
        <w:t>kak</w:t>
      </w:r>
      <w:r w:rsidRPr="00E732AC">
        <w:rPr>
          <w:rFonts w:ascii="Times New Roman" w:hAnsi="Times New Roman" w:cs="Times New Roman"/>
          <w:color w:val="231F20"/>
          <w:spacing w:val="29"/>
          <w:sz w:val="28"/>
          <w:szCs w:val="28"/>
          <w:lang w:val="en-US"/>
        </w:rPr>
        <w:t xml:space="preserve"> </w:t>
      </w:r>
      <w:r w:rsidRPr="00E732AC">
        <w:rPr>
          <w:rFonts w:ascii="Times New Roman" w:hAnsi="Times New Roman" w:cs="Times New Roman"/>
          <w:color w:val="231F20"/>
          <w:sz w:val="28"/>
          <w:szCs w:val="28"/>
          <w:lang w:val="en-US"/>
        </w:rPr>
        <w:t>otrasli</w:t>
      </w:r>
      <w:r w:rsidRPr="00E732AC">
        <w:rPr>
          <w:rFonts w:ascii="Times New Roman" w:hAnsi="Times New Roman" w:cs="Times New Roman"/>
          <w:color w:val="231F20"/>
          <w:spacing w:val="30"/>
          <w:sz w:val="28"/>
          <w:szCs w:val="28"/>
          <w:lang w:val="en-US"/>
        </w:rPr>
        <w:t xml:space="preserve"> </w:t>
      </w:r>
      <w:r w:rsidRPr="00E732AC">
        <w:rPr>
          <w:rFonts w:ascii="Times New Roman" w:hAnsi="Times New Roman" w:cs="Times New Roman"/>
          <w:color w:val="231F20"/>
          <w:sz w:val="28"/>
          <w:szCs w:val="28"/>
          <w:lang w:val="en-US"/>
        </w:rPr>
        <w:t>prava</w:t>
      </w:r>
      <w:r w:rsidRPr="00E732AC">
        <w:rPr>
          <w:rFonts w:ascii="Times New Roman" w:hAnsi="Times New Roman" w:cs="Times New Roman"/>
          <w:color w:val="231F20"/>
          <w:spacing w:val="29"/>
          <w:sz w:val="28"/>
          <w:szCs w:val="28"/>
          <w:lang w:val="en-US"/>
        </w:rPr>
        <w:t xml:space="preserve"> </w:t>
      </w:r>
      <w:r w:rsidRPr="00E732AC">
        <w:rPr>
          <w:rFonts w:ascii="Times New Roman" w:hAnsi="Times New Roman" w:cs="Times New Roman"/>
          <w:color w:val="231F20"/>
          <w:sz w:val="28"/>
          <w:szCs w:val="28"/>
          <w:lang w:val="en-US"/>
        </w:rPr>
        <w:t>v</w:t>
      </w:r>
      <w:r w:rsidRPr="00E732AC">
        <w:rPr>
          <w:rFonts w:ascii="Times New Roman" w:hAnsi="Times New Roman" w:cs="Times New Roman"/>
          <w:color w:val="231F20"/>
          <w:spacing w:val="31"/>
          <w:sz w:val="28"/>
          <w:szCs w:val="28"/>
          <w:lang w:val="en-US"/>
        </w:rPr>
        <w:t xml:space="preserve"> </w:t>
      </w:r>
      <w:r w:rsidRPr="00E732AC">
        <w:rPr>
          <w:rFonts w:ascii="Times New Roman" w:hAnsi="Times New Roman" w:cs="Times New Roman"/>
          <w:color w:val="231F20"/>
          <w:sz w:val="28"/>
          <w:szCs w:val="28"/>
          <w:lang w:val="en-US"/>
        </w:rPr>
        <w:t>sovetskoj</w:t>
      </w:r>
      <w:r w:rsidRPr="00E732AC">
        <w:rPr>
          <w:rFonts w:ascii="Times New Roman" w:hAnsi="Times New Roman" w:cs="Times New Roman"/>
          <w:color w:val="231F20"/>
          <w:spacing w:val="29"/>
          <w:sz w:val="28"/>
          <w:szCs w:val="28"/>
          <w:lang w:val="en-US"/>
        </w:rPr>
        <w:t xml:space="preserve"> </w:t>
      </w:r>
      <w:r w:rsidRPr="00E732AC">
        <w:rPr>
          <w:rFonts w:ascii="Times New Roman" w:hAnsi="Times New Roman" w:cs="Times New Roman"/>
          <w:color w:val="231F20"/>
          <w:sz w:val="28"/>
          <w:szCs w:val="28"/>
          <w:lang w:val="en-US"/>
        </w:rPr>
        <w:t>finansovo-pravovoj</w:t>
      </w:r>
      <w:r w:rsidRPr="00E732AC">
        <w:rPr>
          <w:rFonts w:ascii="Times New Roman" w:hAnsi="Times New Roman" w:cs="Times New Roman"/>
          <w:color w:val="231F20"/>
          <w:spacing w:val="1"/>
          <w:sz w:val="28"/>
          <w:szCs w:val="28"/>
          <w:lang w:val="en-US"/>
        </w:rPr>
        <w:t xml:space="preserve"> </w:t>
      </w:r>
      <w:r w:rsidRPr="00E732AC">
        <w:rPr>
          <w:rFonts w:ascii="Times New Roman" w:hAnsi="Times New Roman" w:cs="Times New Roman"/>
          <w:color w:val="231F20"/>
          <w:sz w:val="28"/>
          <w:szCs w:val="28"/>
          <w:lang w:val="en-US"/>
        </w:rPr>
        <w:t>literature</w:t>
      </w:r>
      <w:r w:rsidRPr="00E732AC">
        <w:rPr>
          <w:rFonts w:ascii="Times New Roman" w:hAnsi="Times New Roman" w:cs="Times New Roman"/>
          <w:color w:val="231F20"/>
          <w:spacing w:val="-1"/>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1"/>
          <w:sz w:val="28"/>
          <w:szCs w:val="28"/>
          <w:lang w:val="en-US"/>
        </w:rPr>
        <w:t xml:space="preserve"> </w:t>
      </w:r>
      <w:r w:rsidRPr="00E732AC">
        <w:rPr>
          <w:rFonts w:ascii="Times New Roman" w:hAnsi="Times New Roman" w:cs="Times New Roman"/>
          <w:color w:val="231F20"/>
          <w:sz w:val="28"/>
          <w:szCs w:val="28"/>
          <w:lang w:val="en-US"/>
        </w:rPr>
        <w:t>Finansovoe</w:t>
      </w:r>
      <w:r w:rsidRPr="00E732AC">
        <w:rPr>
          <w:rFonts w:ascii="Times New Roman" w:hAnsi="Times New Roman" w:cs="Times New Roman"/>
          <w:color w:val="231F20"/>
          <w:spacing w:val="-2"/>
          <w:sz w:val="28"/>
          <w:szCs w:val="28"/>
          <w:lang w:val="en-US"/>
        </w:rPr>
        <w:t xml:space="preserve"> </w:t>
      </w:r>
      <w:r w:rsidRPr="00E732AC">
        <w:rPr>
          <w:rFonts w:ascii="Times New Roman" w:hAnsi="Times New Roman" w:cs="Times New Roman"/>
          <w:color w:val="231F20"/>
          <w:sz w:val="28"/>
          <w:szCs w:val="28"/>
          <w:lang w:val="en-US"/>
        </w:rPr>
        <w:t>pravo.</w:t>
      </w:r>
      <w:r w:rsidRPr="00E732AC">
        <w:rPr>
          <w:rFonts w:ascii="Times New Roman" w:hAnsi="Times New Roman" w:cs="Times New Roman"/>
          <w:color w:val="231F20"/>
          <w:spacing w:val="-1"/>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2"/>
          <w:sz w:val="28"/>
          <w:szCs w:val="28"/>
          <w:lang w:val="en-US"/>
        </w:rPr>
        <w:t xml:space="preserve"> </w:t>
      </w:r>
      <w:r w:rsidRPr="00E732AC">
        <w:rPr>
          <w:rFonts w:ascii="Times New Roman" w:hAnsi="Times New Roman" w:cs="Times New Roman"/>
          <w:color w:val="231F20"/>
          <w:sz w:val="28"/>
          <w:szCs w:val="28"/>
          <w:lang w:val="en-US"/>
        </w:rPr>
        <w:t>2011. — №</w:t>
      </w:r>
      <w:r w:rsidRPr="00E732AC">
        <w:rPr>
          <w:rFonts w:ascii="Times New Roman" w:hAnsi="Times New Roman" w:cs="Times New Roman"/>
          <w:color w:val="231F20"/>
          <w:spacing w:val="-1"/>
          <w:sz w:val="28"/>
          <w:szCs w:val="28"/>
          <w:lang w:val="en-US"/>
        </w:rPr>
        <w:t xml:space="preserve"> </w:t>
      </w:r>
      <w:r w:rsidRPr="00E732AC">
        <w:rPr>
          <w:rFonts w:ascii="Times New Roman" w:hAnsi="Times New Roman" w:cs="Times New Roman"/>
          <w:color w:val="231F20"/>
          <w:sz w:val="28"/>
          <w:szCs w:val="28"/>
          <w:lang w:val="en-US"/>
        </w:rPr>
        <w:t>12.</w:t>
      </w:r>
      <w:r w:rsidRPr="00E732AC">
        <w:rPr>
          <w:rFonts w:ascii="Times New Roman" w:hAnsi="Times New Roman" w:cs="Times New Roman"/>
          <w:color w:val="231F20"/>
          <w:spacing w:val="-1"/>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1"/>
          <w:sz w:val="28"/>
          <w:szCs w:val="28"/>
          <w:lang w:val="en-US"/>
        </w:rPr>
        <w:t xml:space="preserve"> </w:t>
      </w:r>
      <w:r w:rsidRPr="00E732AC">
        <w:rPr>
          <w:rFonts w:ascii="Times New Roman" w:hAnsi="Times New Roman" w:cs="Times New Roman"/>
          <w:color w:val="231F20"/>
          <w:sz w:val="28"/>
          <w:szCs w:val="28"/>
          <w:lang w:val="en-US"/>
        </w:rPr>
        <w:t>S.</w:t>
      </w:r>
      <w:r w:rsidRPr="00E732AC">
        <w:rPr>
          <w:rFonts w:ascii="Times New Roman" w:hAnsi="Times New Roman" w:cs="Times New Roman"/>
          <w:color w:val="231F20"/>
          <w:spacing w:val="-2"/>
          <w:sz w:val="28"/>
          <w:szCs w:val="28"/>
          <w:lang w:val="en-US"/>
        </w:rPr>
        <w:t xml:space="preserve"> </w:t>
      </w:r>
      <w:r w:rsidRPr="00E732AC">
        <w:rPr>
          <w:rFonts w:ascii="Times New Roman" w:hAnsi="Times New Roman" w:cs="Times New Roman"/>
          <w:color w:val="231F20"/>
          <w:sz w:val="28"/>
          <w:szCs w:val="28"/>
          <w:lang w:val="en-US"/>
        </w:rPr>
        <w:t>16–22.</w:t>
      </w:r>
    </w:p>
    <w:p w14:paraId="17B98232" w14:textId="77777777" w:rsidR="00DF5B53" w:rsidRPr="00E732AC" w:rsidRDefault="00DF5B53" w:rsidP="00DF5B53">
      <w:pPr>
        <w:pStyle w:val="a5"/>
        <w:numPr>
          <w:ilvl w:val="0"/>
          <w:numId w:val="1"/>
        </w:numPr>
        <w:tabs>
          <w:tab w:val="left" w:pos="698"/>
        </w:tabs>
        <w:spacing w:line="259" w:lineRule="auto"/>
        <w:ind w:right="116" w:hanging="318"/>
        <w:jc w:val="left"/>
        <w:rPr>
          <w:rFonts w:ascii="Times New Roman" w:hAnsi="Times New Roman" w:cs="Times New Roman"/>
          <w:sz w:val="28"/>
          <w:szCs w:val="28"/>
          <w:lang w:val="en-US"/>
        </w:rPr>
      </w:pPr>
      <w:r w:rsidRPr="00E732AC">
        <w:rPr>
          <w:rFonts w:ascii="Times New Roman" w:hAnsi="Times New Roman" w:cs="Times New Roman"/>
          <w:color w:val="231F20"/>
          <w:sz w:val="28"/>
          <w:szCs w:val="28"/>
          <w:lang w:val="en-US"/>
        </w:rPr>
        <w:t>Shohin</w:t>
      </w:r>
      <w:r w:rsidRPr="00E732AC">
        <w:rPr>
          <w:rFonts w:ascii="Times New Roman" w:hAnsi="Times New Roman" w:cs="Times New Roman"/>
          <w:color w:val="231F20"/>
          <w:spacing w:val="2"/>
          <w:sz w:val="28"/>
          <w:szCs w:val="28"/>
          <w:lang w:val="en-US"/>
        </w:rPr>
        <w:t xml:space="preserve"> </w:t>
      </w:r>
      <w:r w:rsidRPr="00E732AC">
        <w:rPr>
          <w:rFonts w:ascii="Times New Roman" w:hAnsi="Times New Roman" w:cs="Times New Roman"/>
          <w:color w:val="231F20"/>
          <w:sz w:val="28"/>
          <w:szCs w:val="28"/>
          <w:lang w:val="en-US"/>
        </w:rPr>
        <w:t>S.</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O.</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K</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voprosu</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o</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predmete</w:t>
      </w:r>
      <w:r w:rsidRPr="00E732AC">
        <w:rPr>
          <w:rFonts w:ascii="Times New Roman" w:hAnsi="Times New Roman" w:cs="Times New Roman"/>
          <w:color w:val="231F20"/>
          <w:spacing w:val="2"/>
          <w:sz w:val="28"/>
          <w:szCs w:val="28"/>
          <w:lang w:val="en-US"/>
        </w:rPr>
        <w:t xml:space="preserve"> </w:t>
      </w:r>
      <w:r w:rsidRPr="00E732AC">
        <w:rPr>
          <w:rFonts w:ascii="Times New Roman" w:hAnsi="Times New Roman" w:cs="Times New Roman"/>
          <w:color w:val="231F20"/>
          <w:sz w:val="28"/>
          <w:szCs w:val="28"/>
          <w:lang w:val="en-US"/>
        </w:rPr>
        <w:t>i</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sisteme</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finansovogo</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prava</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Finansovoe</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pravo.</w:t>
      </w:r>
      <w:r w:rsidRPr="00E732AC">
        <w:rPr>
          <w:rFonts w:ascii="Times New Roman" w:hAnsi="Times New Roman" w:cs="Times New Roman"/>
          <w:color w:val="231F20"/>
          <w:spacing w:val="2"/>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2019.</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6"/>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2.</w:t>
      </w:r>
      <w:r w:rsidRPr="00E732AC">
        <w:rPr>
          <w:rFonts w:ascii="Times New Roman" w:hAnsi="Times New Roman" w:cs="Times New Roman"/>
          <w:color w:val="231F20"/>
          <w:spacing w:val="3"/>
          <w:sz w:val="28"/>
          <w:szCs w:val="28"/>
          <w:lang w:val="en-US"/>
        </w:rPr>
        <w:t xml:space="preserve"> </w:t>
      </w:r>
      <w:r w:rsidRPr="00E732AC">
        <w:rPr>
          <w:rFonts w:ascii="Times New Roman" w:hAnsi="Times New Roman" w:cs="Times New Roman"/>
          <w:color w:val="231F20"/>
          <w:sz w:val="28"/>
          <w:szCs w:val="28"/>
          <w:lang w:val="en-US"/>
        </w:rPr>
        <w:t>—</w:t>
      </w:r>
      <w:r w:rsidRPr="00E732AC">
        <w:rPr>
          <w:rFonts w:ascii="Times New Roman" w:hAnsi="Times New Roman" w:cs="Times New Roman"/>
          <w:color w:val="231F20"/>
          <w:spacing w:val="-42"/>
          <w:sz w:val="28"/>
          <w:szCs w:val="28"/>
          <w:lang w:val="en-US"/>
        </w:rPr>
        <w:t xml:space="preserve"> </w:t>
      </w:r>
      <w:r w:rsidRPr="00E732AC">
        <w:rPr>
          <w:rFonts w:ascii="Times New Roman" w:hAnsi="Times New Roman" w:cs="Times New Roman"/>
          <w:color w:val="231F20"/>
          <w:sz w:val="28"/>
          <w:szCs w:val="28"/>
          <w:lang w:val="en-US"/>
        </w:rPr>
        <w:t>S.</w:t>
      </w:r>
      <w:r w:rsidRPr="00E732AC">
        <w:rPr>
          <w:rFonts w:ascii="Times New Roman" w:hAnsi="Times New Roman" w:cs="Times New Roman"/>
          <w:color w:val="231F20"/>
          <w:spacing w:val="-1"/>
          <w:sz w:val="28"/>
          <w:szCs w:val="28"/>
          <w:lang w:val="en-US"/>
        </w:rPr>
        <w:t xml:space="preserve"> </w:t>
      </w:r>
      <w:r w:rsidRPr="00E732AC">
        <w:rPr>
          <w:rFonts w:ascii="Times New Roman" w:hAnsi="Times New Roman" w:cs="Times New Roman"/>
          <w:color w:val="231F20"/>
          <w:sz w:val="28"/>
          <w:szCs w:val="28"/>
          <w:lang w:val="en-US"/>
        </w:rPr>
        <w:t>12–14.</w:t>
      </w:r>
    </w:p>
    <w:p w14:paraId="42AF1FB9" w14:textId="77777777" w:rsidR="0083258B" w:rsidRPr="00E732AC" w:rsidRDefault="0083258B" w:rsidP="00FA1968">
      <w:pPr>
        <w:spacing w:after="0"/>
        <w:rPr>
          <w:rFonts w:ascii="Times New Roman" w:hAnsi="Times New Roman" w:cs="Times New Roman"/>
          <w:sz w:val="28"/>
          <w:szCs w:val="28"/>
          <w:lang w:val="en-US"/>
        </w:rPr>
      </w:pPr>
    </w:p>
    <w:p w14:paraId="0E752D28" w14:textId="77777777" w:rsidR="00F45A13" w:rsidRPr="00E732AC" w:rsidRDefault="00F45A13" w:rsidP="00FA1968">
      <w:pPr>
        <w:spacing w:after="0"/>
        <w:rPr>
          <w:rFonts w:ascii="Times New Roman" w:hAnsi="Times New Roman" w:cs="Times New Roman"/>
          <w:b/>
          <w:bCs/>
          <w:sz w:val="28"/>
          <w:szCs w:val="28"/>
        </w:rPr>
      </w:pPr>
      <w:r w:rsidRPr="00E732AC">
        <w:rPr>
          <w:rFonts w:ascii="Times New Roman" w:hAnsi="Times New Roman" w:cs="Times New Roman"/>
          <w:b/>
          <w:bCs/>
          <w:sz w:val="28"/>
          <w:szCs w:val="28"/>
        </w:rPr>
        <w:t>№ 3. Гражданско-правовое регулирование отношений при создании и распространении информации в Интернете. Исключительные права в цифровой сфере: объекты, границы, пределы осуществления.</w:t>
      </w:r>
    </w:p>
    <w:p w14:paraId="4678EB17" w14:textId="6B54FC29" w:rsidR="0083258B" w:rsidRPr="00E732AC" w:rsidRDefault="003C18BE" w:rsidP="00FA1968">
      <w:pPr>
        <w:spacing w:after="0"/>
        <w:rPr>
          <w:rFonts w:ascii="Times New Roman" w:hAnsi="Times New Roman" w:cs="Times New Roman"/>
          <w:sz w:val="28"/>
          <w:szCs w:val="28"/>
        </w:rPr>
      </w:pPr>
      <w:r w:rsidRPr="00E732AC">
        <w:rPr>
          <w:rFonts w:ascii="Times New Roman" w:hAnsi="Times New Roman" w:cs="Times New Roman"/>
          <w:sz w:val="28"/>
          <w:szCs w:val="28"/>
        </w:rPr>
        <w:t xml:space="preserve">По расчетам консалтингового подразделения Cisco IBSG в промежутке между 2008 и 2009 гг. количество подключенных к интернету предметов </w:t>
      </w:r>
      <w:r w:rsidRPr="00E732AC">
        <w:rPr>
          <w:rFonts w:ascii="Times New Roman" w:hAnsi="Times New Roman" w:cs="Times New Roman"/>
          <w:sz w:val="28"/>
          <w:szCs w:val="28"/>
        </w:rPr>
        <w:lastRenderedPageBreak/>
        <w:t>превысило количество людей, таким образом, произошел эволюционный переход от интернета людей к интернету вещей. Под интернетом вещей понимают межсетевое информационное взаимодействие, включающее взаимодействие физических устройств, транспортных средств, зданий и других предметов, встроенных в электронику, программное обеспечение, датчики, исполнительные механизмы и сеть, которые позволяют этим объектам собирать и обмениваться данными. В отличие от классического интернета, обеспечивающего коммуникативные связи между людьми, интернет вещей обеспечивает межмашинные коммуникации между неодушевленными вещами, а также между неодушевленным и одушевленным мирами, между вещами и человеком, информируя последнего о происходящем в помещении, квартире, доме, на заводе, складе, открытой территории и принимая от человека соответствующие решения в форме сигналов для корректировки ситуации. Интернет вещей предполагает подключение к глобальной компьютерной сети бытовых предметов при помощи встроенных модулей связи, благодаря чему они получают возможность взаимодействовать друг с другом, внешней средой, обмениваться данными и совершать операции без участия человека</w:t>
      </w:r>
      <w:r w:rsidR="009D044B" w:rsidRPr="00E732AC">
        <w:rPr>
          <w:rFonts w:ascii="Times New Roman" w:hAnsi="Times New Roman" w:cs="Times New Roman"/>
          <w:sz w:val="28"/>
          <w:szCs w:val="28"/>
        </w:rPr>
        <w:t xml:space="preserve">. </w:t>
      </w:r>
      <w:r w:rsidR="009D044B" w:rsidRPr="00E732AC">
        <w:rPr>
          <w:rFonts w:ascii="Times New Roman" w:hAnsi="Times New Roman" w:cs="Times New Roman"/>
          <w:sz w:val="28"/>
          <w:szCs w:val="28"/>
        </w:rPr>
        <w:t xml:space="preserve">Список предметов, которые могут использовать эту возможность, неограничен: это может быть автотранспорт, бытовая техника, коммуникационные приборы. Датчики, встроенные в предметы, в режиме реального времени отслеживают происходящие процессы, встроенные модули связи осуществляют коммуникацию с другими предметами </w:t>
      </w:r>
      <w:r w:rsidR="009D044B" w:rsidRPr="00E732AC">
        <w:rPr>
          <w:rFonts w:ascii="Times New Roman" w:hAnsi="Times New Roman" w:cs="Times New Roman"/>
          <w:sz w:val="28"/>
          <w:szCs w:val="28"/>
        </w:rPr>
        <w:t xml:space="preserve">по Сети. По подсчетам, к концу 2018 г. количество подключенных к интернету вещей устройств во всем мире достигло 22 млрд штук. Прогнозируется, что к 2025 г. к интернету будет подключено 38,6 млрд устройств, а к 2030 г. – 50 млрд. Интернет вещей применяется в широком диапазоне областей жизни: для удовлетворения общественных и личных нужд, в здравоохранении, при самостоятельном планировании человеком оздоровительных мероприятий, для автоматизации быта, а также как средство поддержки личностного развития и мониторинга окружающей среды. Дальнейшее применение технологий интернета вещей изменит облик многих индустрий и областей жизнедеятельности. В ряде областей человеческие трудозатраты и ошибки будут сведены к минимуму. Так, интернет вещей в электроэнергетике кардинально изменит технологии, обеспечит экономию средств и создаст новые продукты во всех звеньях энергосистемы. В сельском хозяйстве интернет вещей позволит внедрить точное земледелие и значительно усовершенствовать управление сельхозтранспортом. Решения интернета вещей в логистике помогут сократить затраты, повысить прозрачность цепочки доставки товаров и сократить использование человеческого труда. Технологии умного города позволят создать более привлекательную городскую среду с эффективно работающей транспортной системой, ЖКХ, удобной инфраструктурой и обеспечить безопасность населения. Среди компонентов умного дома наибольшей популярностью у потребителей пользуются устройства повышения безопасности, контроля потребления воды и энергии, умные бытовые приборы и термостаты. По оценке Глобального института McKinsey, интернет вещей до </w:t>
      </w:r>
      <w:r w:rsidR="009D044B" w:rsidRPr="00E732AC">
        <w:rPr>
          <w:rFonts w:ascii="Times New Roman" w:hAnsi="Times New Roman" w:cs="Times New Roman"/>
          <w:sz w:val="28"/>
          <w:szCs w:val="28"/>
        </w:rPr>
        <w:lastRenderedPageBreak/>
        <w:t xml:space="preserve">2025 г. будет ежегодно приносить мировой экономике от 4 до 11 трлн долл. США. Проект интернета вещей принят в качестве приоритетного на государственном уровне в ЕС и Китае, является ключевым для таких корпораций, как Cisco, IBM, Intel, Ericsson, Huawei, ZTE, NEC, HP и др. Интернет вещей, постепенно проникая во все сферы деятельности людей, вывел в число активно обсуждаемых технологических трендов такое понятие, как «промышленный интернет вещей» (IIoT). Технологии интернета вещей, применяемые в промышленности, позволяют существенно сократить затраты и повысить производительность. По результатам опроса PricewaterhouseCoopers крупнейших немецких компаний выявлено, что по ожиданиям компаний в течение 2019–2022 гг. инвестиции в промышленные интернет-технологии могут позволить повысить эффективность в среднем на 18 % и сократить затраты на 14 %. При этом интернет вещей позволяет промышленным компа- 35 ниям трансформировать бизнес-модели и наращивать доходы от услуг (например, от послепродажного обслуживания): компании прогнозируют, что в среднем эти технологии обеспечат рост выручки на 2,9 % ежегодно. По прогнозам аналитиков из Market Research Engine, рынок IIoT будет расти со среднегодовым темпом более 8 % и к 2022 г. превысит 176 млрд долл. Zion Market Research утверждает, что сектор IIoT к 2023 г. достигнет 232 млрд долл. По данным Global Market Insights мировой рынок IIoT (включая оборудование, сенсоры, датчики, роботизированные системы, платформы, ПО и услуги) к 2023 г. составит 700 млрд долл. По прогнозам </w:t>
      </w:r>
      <w:r w:rsidR="009D044B" w:rsidRPr="00E732AC">
        <w:rPr>
          <w:rFonts w:ascii="Times New Roman" w:hAnsi="Times New Roman" w:cs="Times New Roman"/>
          <w:sz w:val="28"/>
          <w:szCs w:val="28"/>
        </w:rPr>
        <w:t>агентства Machina Research к 2025 г. мировой рынок IIoT достигнет 484 млрд евро. Выводы по теме 3. Цифровизация – уже повсеместная реальность, а проникновение интернета и цифровых технологий в традиционные отрасли стало одним из основных трендов последних лет и происходит в общемировом масштабе, что позволяет говорить о цифровой трансформации всех отраслей экономики, жизни социума и о формировании нового хозяйственного уклада – цифровой экономики. Практическое использование технологий цифровой экономики является современным трендом в общественной и хозяйственной жизнедеятельности современного государства, активно влияет на потребительское поведение, проявляется в мобильности и стремлении компаний к постоянному совершенствованию.</w:t>
      </w:r>
    </w:p>
    <w:p w14:paraId="405221DC" w14:textId="77777777" w:rsidR="00F45A13" w:rsidRPr="00E732AC" w:rsidRDefault="00F45A13" w:rsidP="00FA1968">
      <w:pPr>
        <w:spacing w:after="0"/>
        <w:rPr>
          <w:rFonts w:ascii="Times New Roman" w:hAnsi="Times New Roman" w:cs="Times New Roman"/>
          <w:b/>
          <w:bCs/>
          <w:sz w:val="28"/>
          <w:szCs w:val="28"/>
        </w:rPr>
      </w:pPr>
      <w:r w:rsidRPr="00E732AC">
        <w:rPr>
          <w:rFonts w:ascii="Times New Roman" w:hAnsi="Times New Roman" w:cs="Times New Roman"/>
          <w:b/>
          <w:bCs/>
          <w:sz w:val="28"/>
          <w:szCs w:val="28"/>
        </w:rPr>
        <w:t>№ 4.  Основы нормативно-правового регулирования в сфере информационных технологий: технологии искусственного интеллекта, правовой режим нейросетей.</w:t>
      </w:r>
    </w:p>
    <w:p w14:paraId="75D8C4FA" w14:textId="77777777" w:rsidR="00E37DA9" w:rsidRPr="00E732AC" w:rsidRDefault="00E37DA9" w:rsidP="00E37DA9">
      <w:pPr>
        <w:spacing w:after="0"/>
        <w:rPr>
          <w:rFonts w:ascii="Times New Roman" w:hAnsi="Times New Roman" w:cs="Times New Roman"/>
          <w:sz w:val="28"/>
          <w:szCs w:val="28"/>
        </w:rPr>
      </w:pPr>
      <w:r w:rsidRPr="00E732AC">
        <w:rPr>
          <w:rFonts w:ascii="Times New Roman" w:hAnsi="Times New Roman" w:cs="Times New Roman"/>
          <w:sz w:val="28"/>
          <w:szCs w:val="28"/>
        </w:rPr>
        <w:t>Искусственный интеллект – собирательный термин, охватывающий множество так называемых умных технологий, которые объединяет способность к творческой деятельности и самообучению. Заметим, что английский термин означает</w:t>
      </w:r>
    </w:p>
    <w:p w14:paraId="1809B31E" w14:textId="77777777" w:rsidR="00E37DA9" w:rsidRPr="00E732AC" w:rsidRDefault="00E37DA9" w:rsidP="00E37DA9">
      <w:pPr>
        <w:spacing w:after="0"/>
        <w:rPr>
          <w:rFonts w:ascii="Times New Roman" w:hAnsi="Times New Roman" w:cs="Times New Roman"/>
          <w:sz w:val="28"/>
          <w:szCs w:val="28"/>
        </w:rPr>
      </w:pPr>
      <w:r w:rsidRPr="00E732AC">
        <w:rPr>
          <w:rFonts w:ascii="Times New Roman" w:hAnsi="Times New Roman" w:cs="Times New Roman"/>
          <w:sz w:val="28"/>
          <w:szCs w:val="28"/>
        </w:rPr>
        <w:t>«умение рассуждать разумно». ИИ воспринимает информацию и реагирует на нее,</w:t>
      </w:r>
    </w:p>
    <w:p w14:paraId="472948F6" w14:textId="77777777" w:rsidR="00E37DA9" w:rsidRPr="00E732AC" w:rsidRDefault="00E37DA9" w:rsidP="00E37DA9">
      <w:pPr>
        <w:spacing w:after="0"/>
        <w:rPr>
          <w:rFonts w:ascii="Times New Roman" w:hAnsi="Times New Roman" w:cs="Times New Roman"/>
          <w:sz w:val="28"/>
          <w:szCs w:val="28"/>
        </w:rPr>
      </w:pPr>
      <w:r w:rsidRPr="00E732AC">
        <w:rPr>
          <w:rFonts w:ascii="Times New Roman" w:hAnsi="Times New Roman" w:cs="Times New Roman"/>
          <w:sz w:val="28"/>
          <w:szCs w:val="28"/>
        </w:rPr>
        <w:t>не дожидаясь вмешательства или команды человека. ИИ не просто хранит огромные массивы данных на компьютере – он их анализирует. На самом высоком</w:t>
      </w:r>
    </w:p>
    <w:p w14:paraId="15E0CEA6" w14:textId="77777777" w:rsidR="00E37DA9" w:rsidRPr="00E732AC" w:rsidRDefault="00E37DA9" w:rsidP="00E37DA9">
      <w:pPr>
        <w:spacing w:after="0"/>
        <w:rPr>
          <w:rFonts w:ascii="Times New Roman" w:hAnsi="Times New Roman" w:cs="Times New Roman"/>
          <w:sz w:val="28"/>
          <w:szCs w:val="28"/>
        </w:rPr>
      </w:pPr>
      <w:r w:rsidRPr="00E732AC">
        <w:rPr>
          <w:rFonts w:ascii="Times New Roman" w:hAnsi="Times New Roman" w:cs="Times New Roman"/>
          <w:sz w:val="28"/>
          <w:szCs w:val="28"/>
        </w:rPr>
        <w:t xml:space="preserve">уровне сложности данная технология задействована в самоуправляемых автомобилях, беспилотниках (дронах), роботах, а в повседневной жизни ее функции сводятся к способности </w:t>
      </w:r>
      <w:r w:rsidRPr="00E732AC">
        <w:rPr>
          <w:rFonts w:ascii="Times New Roman" w:hAnsi="Times New Roman" w:cs="Times New Roman"/>
          <w:sz w:val="28"/>
          <w:szCs w:val="28"/>
        </w:rPr>
        <w:lastRenderedPageBreak/>
        <w:t>компьютера накапливать и затем применять информацию,</w:t>
      </w:r>
    </w:p>
    <w:p w14:paraId="6C648281" w14:textId="77777777" w:rsidR="00E37DA9" w:rsidRPr="00E732AC" w:rsidRDefault="00E37DA9" w:rsidP="00E37DA9">
      <w:pPr>
        <w:spacing w:after="0"/>
        <w:rPr>
          <w:rFonts w:ascii="Times New Roman" w:hAnsi="Times New Roman" w:cs="Times New Roman"/>
          <w:sz w:val="28"/>
          <w:szCs w:val="28"/>
        </w:rPr>
      </w:pPr>
      <w:r w:rsidRPr="00E732AC">
        <w:rPr>
          <w:rFonts w:ascii="Times New Roman" w:hAnsi="Times New Roman" w:cs="Times New Roman"/>
          <w:sz w:val="28"/>
          <w:szCs w:val="28"/>
        </w:rPr>
        <w:t>обучаясь, развиваясь и принимая решения на основании изученных данных.</w:t>
      </w:r>
    </w:p>
    <w:p w14:paraId="66EF84A6" w14:textId="77777777" w:rsidR="00E37DA9" w:rsidRPr="00E732AC" w:rsidRDefault="00E37DA9" w:rsidP="00E37DA9">
      <w:pPr>
        <w:spacing w:after="0"/>
        <w:rPr>
          <w:rFonts w:ascii="Times New Roman" w:hAnsi="Times New Roman" w:cs="Times New Roman"/>
          <w:sz w:val="28"/>
          <w:szCs w:val="28"/>
        </w:rPr>
      </w:pPr>
      <w:r w:rsidRPr="00E732AC">
        <w:rPr>
          <w:rFonts w:ascii="Times New Roman" w:hAnsi="Times New Roman" w:cs="Times New Roman"/>
          <w:sz w:val="28"/>
          <w:szCs w:val="28"/>
        </w:rPr>
        <w:t>Одно из первых определений ИИ еще в 1956 г. дал Дж. Маккарти: свойство интеллектуальных систем выполнять творческие функции, которые традиционно считаются прерогативой человека. В начале 1980-х гг. ученые в области теории вычислений Барр и Файгенбаум предложили следующее определение искусственного интеллекта:</w:t>
      </w:r>
    </w:p>
    <w:p w14:paraId="0DC0C2D4" w14:textId="77777777" w:rsidR="00E37DA9" w:rsidRPr="00E732AC" w:rsidRDefault="00E37DA9" w:rsidP="00E37DA9">
      <w:pPr>
        <w:spacing w:after="0"/>
        <w:rPr>
          <w:rFonts w:ascii="Times New Roman" w:hAnsi="Times New Roman" w:cs="Times New Roman"/>
          <w:sz w:val="28"/>
          <w:szCs w:val="28"/>
        </w:rPr>
      </w:pPr>
      <w:r w:rsidRPr="00E732AC">
        <w:rPr>
          <w:rFonts w:ascii="Times New Roman" w:hAnsi="Times New Roman" w:cs="Times New Roman"/>
          <w:sz w:val="28"/>
          <w:szCs w:val="28"/>
        </w:rPr>
        <w:t>Искусственный интеллект – это область информатики, которая занимается разработкой интеллектуальных компьютерных систем, т. е. систем, обладающих возможностями,</w:t>
      </w:r>
    </w:p>
    <w:p w14:paraId="36FEEF6C" w14:textId="77777777" w:rsidR="00E37DA9" w:rsidRPr="00E732AC" w:rsidRDefault="00E37DA9" w:rsidP="00E37DA9">
      <w:pPr>
        <w:spacing w:after="0"/>
        <w:rPr>
          <w:rFonts w:ascii="Times New Roman" w:hAnsi="Times New Roman" w:cs="Times New Roman"/>
          <w:sz w:val="28"/>
          <w:szCs w:val="28"/>
        </w:rPr>
      </w:pPr>
      <w:r w:rsidRPr="00E732AC">
        <w:rPr>
          <w:rFonts w:ascii="Times New Roman" w:hAnsi="Times New Roman" w:cs="Times New Roman"/>
          <w:sz w:val="28"/>
          <w:szCs w:val="28"/>
        </w:rPr>
        <w:t>которые мы традиционно связываем с человеческим разумом, – понимание языка, обучение, способность рассуждать, решать проблемы и т. д.</w:t>
      </w:r>
    </w:p>
    <w:p w14:paraId="6D33C2BF" w14:textId="77777777" w:rsidR="00E37DA9" w:rsidRPr="00E732AC" w:rsidRDefault="00E37DA9" w:rsidP="00E37DA9">
      <w:pPr>
        <w:spacing w:after="0"/>
        <w:rPr>
          <w:rFonts w:ascii="Times New Roman" w:hAnsi="Times New Roman" w:cs="Times New Roman"/>
          <w:sz w:val="28"/>
          <w:szCs w:val="28"/>
        </w:rPr>
      </w:pPr>
      <w:r w:rsidRPr="00E732AC">
        <w:rPr>
          <w:rFonts w:ascii="Times New Roman" w:hAnsi="Times New Roman" w:cs="Times New Roman"/>
          <w:sz w:val="28"/>
          <w:szCs w:val="28"/>
        </w:rPr>
        <w:t>Позже к ИИ стали относить алгоритмы и программные системы, отличительным свойством которых является то, что они могут решать некоторые задачи так, как это делал бы размышляющий над их решением человек.</w:t>
      </w:r>
    </w:p>
    <w:p w14:paraId="56878360" w14:textId="25F5461E" w:rsidR="00AE3E0B" w:rsidRPr="00E732AC" w:rsidRDefault="00E37DA9" w:rsidP="00E37DA9">
      <w:pPr>
        <w:spacing w:after="0"/>
        <w:rPr>
          <w:rFonts w:ascii="Times New Roman" w:hAnsi="Times New Roman" w:cs="Times New Roman"/>
          <w:sz w:val="28"/>
          <w:szCs w:val="28"/>
        </w:rPr>
      </w:pPr>
      <w:r w:rsidRPr="00E732AC">
        <w:rPr>
          <w:rFonts w:ascii="Times New Roman" w:hAnsi="Times New Roman" w:cs="Times New Roman"/>
          <w:sz w:val="28"/>
          <w:szCs w:val="28"/>
        </w:rPr>
        <w:t>Сферы применения ИИ достаточно широки, их можно разделить по критерию ключевых точек развития</w:t>
      </w:r>
      <w:r w:rsidR="0071620E" w:rsidRPr="00E732AC">
        <w:rPr>
          <w:rFonts w:ascii="Times New Roman" w:hAnsi="Times New Roman" w:cs="Times New Roman"/>
          <w:sz w:val="28"/>
          <w:szCs w:val="28"/>
        </w:rPr>
        <w:t xml:space="preserve">. </w:t>
      </w:r>
      <w:r w:rsidR="0071620E" w:rsidRPr="00E732AC">
        <w:rPr>
          <w:rFonts w:ascii="Times New Roman" w:hAnsi="Times New Roman" w:cs="Times New Roman"/>
          <w:sz w:val="28"/>
          <w:szCs w:val="28"/>
        </w:rPr>
        <w:t xml:space="preserve">ИИ может помогать человеку выполнять свою работу быстрее и качественнее, принимать более взвешенные и эффективные решения и в конечном итоге автоматизировать процессы принятия решений, осуществляя их без участия людей. По сути, технологии ИИ имитируют способность человека воспринимать информацию, размышлять и действовать. Большинство руководителей прекрасно понимают, </w:t>
      </w:r>
      <w:r w:rsidR="0071620E" w:rsidRPr="00E732AC">
        <w:rPr>
          <w:rFonts w:ascii="Times New Roman" w:hAnsi="Times New Roman" w:cs="Times New Roman"/>
          <w:sz w:val="28"/>
          <w:szCs w:val="28"/>
        </w:rPr>
        <w:t>что искусственному интеллекту под силу изменить почти все аспекты ведения бизнеса. Благодаря этой технологии к 2030 г. мировая экономика может вырасти на 15,7 трлн долл. США. Наибольшие экономические выгоды от ИИ будут в Китае (рост ВВП на 20 % к 2030 г.) и Северной Америке (рост на 14,5 %).</w:t>
      </w:r>
    </w:p>
    <w:p w14:paraId="29E9D5F5" w14:textId="77777777" w:rsidR="00F45A13" w:rsidRPr="00E732AC" w:rsidRDefault="00F45A13" w:rsidP="00FA1968">
      <w:pPr>
        <w:spacing w:after="0"/>
        <w:rPr>
          <w:rFonts w:ascii="Times New Roman" w:hAnsi="Times New Roman" w:cs="Times New Roman"/>
          <w:b/>
          <w:bCs/>
          <w:sz w:val="28"/>
          <w:szCs w:val="28"/>
        </w:rPr>
      </w:pPr>
      <w:r w:rsidRPr="00E732AC">
        <w:rPr>
          <w:rFonts w:ascii="Times New Roman" w:hAnsi="Times New Roman" w:cs="Times New Roman"/>
          <w:b/>
          <w:bCs/>
          <w:sz w:val="28"/>
          <w:szCs w:val="28"/>
        </w:rPr>
        <w:t>№ 5.  Правовое регулирование в сфере сбора, передачи, хранения, обработки, доступа к информации и обработки персональных данных.</w:t>
      </w:r>
    </w:p>
    <w:p w14:paraId="6CAC9F6E" w14:textId="77777777" w:rsidR="00EF38DC" w:rsidRPr="00EF38DC" w:rsidRDefault="00EF38DC" w:rsidP="00EF38DC">
      <w:pPr>
        <w:shd w:val="clear" w:color="auto" w:fill="FFFFFF"/>
        <w:spacing w:after="446" w:line="240" w:lineRule="auto"/>
        <w:textAlignment w:val="baseline"/>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color w:val="606569"/>
          <w:kern w:val="0"/>
          <w:sz w:val="28"/>
          <w:szCs w:val="28"/>
          <w:lang w:eastAsia="ru-RU"/>
          <w14:ligatures w14:val="none"/>
        </w:rPr>
        <w:t>Вопросы правового регулирования персональных данных, включая биометрические данные, их сбор, хранение, передачу, распространение и другие действия, методы защиты персональных данных регулируются в Казахстане законом Республики Казахстан «О персональных данных и их защите». Закон регулирует общественные отношения в сфере персональных данных, а также определяет цель, принципы и правовые основы деятельности, связанные со сбором, обработкой и защитой персональных данных.</w:t>
      </w:r>
    </w:p>
    <w:p w14:paraId="356D3E31" w14:textId="77777777" w:rsidR="00EF38DC" w:rsidRPr="00EF38DC" w:rsidRDefault="00EF38DC" w:rsidP="00EF38DC">
      <w:pPr>
        <w:pBdr>
          <w:top w:val="single" w:sz="6" w:space="0" w:color="D9D9D9"/>
          <w:left w:val="single" w:sz="6" w:space="0" w:color="D9D9D9"/>
          <w:bottom w:val="single" w:sz="6" w:space="0" w:color="D9D9D9"/>
          <w:right w:val="single" w:sz="6" w:space="0" w:color="D9D9D9"/>
        </w:pBdr>
        <w:shd w:val="clear" w:color="auto" w:fill="FFFFFF"/>
        <w:spacing w:after="0" w:line="240" w:lineRule="auto"/>
        <w:textAlignment w:val="baseline"/>
        <w:rPr>
          <w:rFonts w:ascii="Times New Roman" w:eastAsia="Times New Roman" w:hAnsi="Times New Roman" w:cs="Times New Roman"/>
          <w:color w:val="606569"/>
          <w:kern w:val="0"/>
          <w:sz w:val="28"/>
          <w:szCs w:val="28"/>
          <w:lang w:eastAsia="ru-RU"/>
          <w14:ligatures w14:val="none"/>
        </w:rPr>
      </w:pPr>
      <w:hyperlink r:id="rId17" w:history="1">
        <w:r w:rsidRPr="00EF38DC">
          <w:rPr>
            <w:rFonts w:ascii="Times New Roman" w:eastAsia="Times New Roman" w:hAnsi="Times New Roman" w:cs="Times New Roman"/>
            <w:color w:val="0795CA"/>
            <w:kern w:val="0"/>
            <w:sz w:val="28"/>
            <w:szCs w:val="28"/>
            <w:u w:val="single"/>
            <w:bdr w:val="none" w:sz="0" w:space="0" w:color="auto" w:frame="1"/>
            <w:lang w:eastAsia="ru-RU"/>
            <w14:ligatures w14:val="none"/>
          </w:rPr>
          <w:t>Оглавление (показать/скрыть)</w:t>
        </w:r>
      </w:hyperlink>
    </w:p>
    <w:p w14:paraId="3AF7A1C3" w14:textId="77777777" w:rsidR="00EF38DC" w:rsidRPr="00EF38DC" w:rsidRDefault="00EF38DC" w:rsidP="00EF38DC">
      <w:pPr>
        <w:shd w:val="clear" w:color="auto" w:fill="FFFFFF"/>
        <w:spacing w:after="0" w:line="240" w:lineRule="auto"/>
        <w:textAlignment w:val="baseline"/>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color w:val="606569"/>
          <w:kern w:val="0"/>
          <w:sz w:val="28"/>
          <w:szCs w:val="28"/>
          <w:lang w:eastAsia="ru-RU"/>
          <w14:ligatures w14:val="none"/>
        </w:rPr>
        <w:t>Закон определяет </w:t>
      </w: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персональные данные</w:t>
      </w:r>
      <w:r w:rsidRPr="00EF38DC">
        <w:rPr>
          <w:rFonts w:ascii="Times New Roman" w:eastAsia="Times New Roman" w:hAnsi="Times New Roman" w:cs="Times New Roman"/>
          <w:color w:val="606569"/>
          <w:kern w:val="0"/>
          <w:sz w:val="28"/>
          <w:szCs w:val="28"/>
          <w:lang w:eastAsia="ru-RU"/>
          <w14:ligatures w14:val="none"/>
        </w:rPr>
        <w:t> – сведения, относящиеся к определенному или определяемому на их основании субъекту персональных данных, зафиксированные на электронном, бумажном и (или) ином материальном носителе; а  </w:t>
      </w: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биометрические данные</w:t>
      </w:r>
      <w:r w:rsidRPr="00EF38DC">
        <w:rPr>
          <w:rFonts w:ascii="Times New Roman" w:eastAsia="Times New Roman" w:hAnsi="Times New Roman" w:cs="Times New Roman"/>
          <w:color w:val="606569"/>
          <w:kern w:val="0"/>
          <w:sz w:val="28"/>
          <w:szCs w:val="28"/>
          <w:lang w:eastAsia="ru-RU"/>
          <w14:ligatures w14:val="none"/>
        </w:rPr>
        <w:t>  как персональные данные, которые характеризуют физиологические и биологические особенности субъекта персональных данных, на основе которых можно установить его личность.</w:t>
      </w:r>
    </w:p>
    <w:p w14:paraId="49058603" w14:textId="77777777" w:rsidR="00EF38DC" w:rsidRPr="00EF38DC" w:rsidRDefault="00EF38DC" w:rsidP="00EF38DC">
      <w:pPr>
        <w:shd w:val="clear" w:color="auto" w:fill="FFFFFF"/>
        <w:spacing w:after="0" w:line="240" w:lineRule="auto"/>
        <w:textAlignment w:val="baseline"/>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color w:val="606569"/>
          <w:kern w:val="0"/>
          <w:sz w:val="28"/>
          <w:szCs w:val="28"/>
          <w:lang w:eastAsia="ru-RU"/>
          <w14:ligatures w14:val="none"/>
        </w:rPr>
        <w:t>Закон разграничивает персональные данные по категории доступа к ним. Персональные данные по доступности подразделяются на </w:t>
      </w: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общедоступные и ограниченного доступа</w:t>
      </w:r>
      <w:r w:rsidRPr="00EF38DC">
        <w:rPr>
          <w:rFonts w:ascii="Times New Roman" w:eastAsia="Times New Roman" w:hAnsi="Times New Roman" w:cs="Times New Roman"/>
          <w:color w:val="606569"/>
          <w:kern w:val="0"/>
          <w:sz w:val="28"/>
          <w:szCs w:val="28"/>
          <w:lang w:eastAsia="ru-RU"/>
          <w14:ligatures w14:val="none"/>
        </w:rPr>
        <w:t>.</w:t>
      </w:r>
    </w:p>
    <w:p w14:paraId="73F30890" w14:textId="77777777" w:rsidR="00EF38DC" w:rsidRPr="00EF38DC" w:rsidRDefault="00EF38DC" w:rsidP="00EF38DC">
      <w:pPr>
        <w:shd w:val="clear" w:color="auto" w:fill="FFFFFF"/>
        <w:spacing w:after="0" w:line="240" w:lineRule="auto"/>
        <w:textAlignment w:val="baseline"/>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Общедоступные персональные данные</w:t>
      </w:r>
      <w:r w:rsidRPr="00EF38DC">
        <w:rPr>
          <w:rFonts w:ascii="Times New Roman" w:eastAsia="Times New Roman" w:hAnsi="Times New Roman" w:cs="Times New Roman"/>
          <w:color w:val="606569"/>
          <w:kern w:val="0"/>
          <w:sz w:val="28"/>
          <w:szCs w:val="28"/>
          <w:lang w:eastAsia="ru-RU"/>
          <w14:ligatures w14:val="none"/>
        </w:rPr>
        <w:t xml:space="preserve"> – персональные данные, доступ к которым является свободным с согласия субъекта </w:t>
      </w:r>
      <w:r w:rsidRPr="00EF38DC">
        <w:rPr>
          <w:rFonts w:ascii="Times New Roman" w:eastAsia="Times New Roman" w:hAnsi="Times New Roman" w:cs="Times New Roman"/>
          <w:color w:val="606569"/>
          <w:kern w:val="0"/>
          <w:sz w:val="28"/>
          <w:szCs w:val="28"/>
          <w:lang w:eastAsia="ru-RU"/>
          <w14:ligatures w14:val="none"/>
        </w:rPr>
        <w:lastRenderedPageBreak/>
        <w:t>или на которые в соответствии с законодательством Республики Казахстан не распространяются требования соблюдения конфиденциальности, в том числе биографические справочники, телефонные, адресные книги, общедоступные электронные информационные ресурсы, средства массовой информации и т.д.  </w:t>
      </w: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Персональные данные ограниченного доступа</w:t>
      </w:r>
      <w:r w:rsidRPr="00EF38DC">
        <w:rPr>
          <w:rFonts w:ascii="Times New Roman" w:eastAsia="Times New Roman" w:hAnsi="Times New Roman" w:cs="Times New Roman"/>
          <w:color w:val="606569"/>
          <w:kern w:val="0"/>
          <w:sz w:val="28"/>
          <w:szCs w:val="28"/>
          <w:lang w:eastAsia="ru-RU"/>
          <w14:ligatures w14:val="none"/>
        </w:rPr>
        <w:t> – персональные данные, доступ к которым </w:t>
      </w:r>
      <w:hyperlink r:id="rId18" w:anchor="z550" w:history="1">
        <w:r w:rsidRPr="00EF38DC">
          <w:rPr>
            <w:rFonts w:ascii="Times New Roman" w:eastAsia="Times New Roman" w:hAnsi="Times New Roman" w:cs="Times New Roman"/>
            <w:color w:val="0795CA"/>
            <w:kern w:val="0"/>
            <w:sz w:val="28"/>
            <w:szCs w:val="28"/>
            <w:u w:val="single"/>
            <w:bdr w:val="none" w:sz="0" w:space="0" w:color="auto" w:frame="1"/>
            <w:lang w:eastAsia="ru-RU"/>
            <w14:ligatures w14:val="none"/>
          </w:rPr>
          <w:t>ограничен</w:t>
        </w:r>
      </w:hyperlink>
      <w:r w:rsidRPr="00EF38DC">
        <w:rPr>
          <w:rFonts w:ascii="Times New Roman" w:eastAsia="Times New Roman" w:hAnsi="Times New Roman" w:cs="Times New Roman"/>
          <w:color w:val="606569"/>
          <w:kern w:val="0"/>
          <w:sz w:val="28"/>
          <w:szCs w:val="28"/>
          <w:lang w:eastAsia="ru-RU"/>
          <w14:ligatures w14:val="none"/>
        </w:rPr>
        <w:t> </w:t>
      </w:r>
      <w:hyperlink r:id="rId19" w:anchor="z430" w:history="1">
        <w:r w:rsidRPr="00EF38DC">
          <w:rPr>
            <w:rFonts w:ascii="Times New Roman" w:eastAsia="Times New Roman" w:hAnsi="Times New Roman" w:cs="Times New Roman"/>
            <w:color w:val="0795CA"/>
            <w:kern w:val="0"/>
            <w:sz w:val="28"/>
            <w:szCs w:val="28"/>
            <w:u w:val="single"/>
            <w:bdr w:val="none" w:sz="0" w:space="0" w:color="auto" w:frame="1"/>
            <w:lang w:eastAsia="ru-RU"/>
            <w14:ligatures w14:val="none"/>
          </w:rPr>
          <w:t>законодательством</w:t>
        </w:r>
      </w:hyperlink>
      <w:r w:rsidRPr="00EF38DC">
        <w:rPr>
          <w:rFonts w:ascii="Times New Roman" w:eastAsia="Times New Roman" w:hAnsi="Times New Roman" w:cs="Times New Roman"/>
          <w:color w:val="606569"/>
          <w:kern w:val="0"/>
          <w:sz w:val="28"/>
          <w:szCs w:val="28"/>
          <w:lang w:eastAsia="ru-RU"/>
          <w14:ligatures w14:val="none"/>
        </w:rPr>
        <w:t> Республики Казахстан.</w:t>
      </w:r>
    </w:p>
    <w:p w14:paraId="4D9C7698" w14:textId="77777777" w:rsidR="00EF38DC" w:rsidRPr="00EF38DC" w:rsidRDefault="00EF38DC" w:rsidP="00EF38DC">
      <w:pPr>
        <w:shd w:val="clear" w:color="auto" w:fill="FFFFFF"/>
        <w:spacing w:after="0" w:line="240" w:lineRule="auto"/>
        <w:textAlignment w:val="baseline"/>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color w:val="606569"/>
          <w:kern w:val="0"/>
          <w:sz w:val="28"/>
          <w:szCs w:val="28"/>
          <w:lang w:eastAsia="ru-RU"/>
          <w14:ligatures w14:val="none"/>
        </w:rPr>
        <w:t>По общему правилу, сбор персональных данных осуществляется с согласия субъекта, которому принадлежат эти персональные данные, или его законного представителя. Однако закон устанавливает перечень случаев, когда сбор персональных данных осуществляется </w:t>
      </w: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без согласия субъекта или его законного представителя</w:t>
      </w:r>
      <w:r w:rsidRPr="00EF38DC">
        <w:rPr>
          <w:rFonts w:ascii="Times New Roman" w:eastAsia="Times New Roman" w:hAnsi="Times New Roman" w:cs="Times New Roman"/>
          <w:color w:val="606569"/>
          <w:kern w:val="0"/>
          <w:sz w:val="28"/>
          <w:szCs w:val="28"/>
          <w:lang w:eastAsia="ru-RU"/>
          <w14:ligatures w14:val="none"/>
        </w:rPr>
        <w:t>:</w:t>
      </w:r>
    </w:p>
    <w:p w14:paraId="067E8FD8" w14:textId="77777777" w:rsidR="00EF38DC" w:rsidRPr="00EF38DC" w:rsidRDefault="00EF38DC" w:rsidP="00EF38DC">
      <w:pPr>
        <w:shd w:val="clear" w:color="auto" w:fill="FFFFFF"/>
        <w:spacing w:after="0" w:line="240" w:lineRule="auto"/>
        <w:textAlignment w:val="baseline"/>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color w:val="606569"/>
          <w:kern w:val="0"/>
          <w:sz w:val="28"/>
          <w:szCs w:val="28"/>
          <w:lang w:eastAsia="ru-RU"/>
          <w14:ligatures w14:val="none"/>
        </w:rPr>
        <w:t>1) осуществления деятельности правоохранительных органов и судов, исполнительного производства;</w:t>
      </w:r>
      <w:r w:rsidRPr="00EF38DC">
        <w:rPr>
          <w:rFonts w:ascii="Times New Roman" w:eastAsia="Times New Roman" w:hAnsi="Times New Roman" w:cs="Times New Roman"/>
          <w:color w:val="606569"/>
          <w:kern w:val="0"/>
          <w:sz w:val="28"/>
          <w:szCs w:val="28"/>
          <w:lang w:eastAsia="ru-RU"/>
          <w14:ligatures w14:val="none"/>
        </w:rPr>
        <w:br/>
        <w:t>2) осуществления государственной статистической деятельности;</w:t>
      </w:r>
      <w:r w:rsidRPr="00EF38DC">
        <w:rPr>
          <w:rFonts w:ascii="Times New Roman" w:eastAsia="Times New Roman" w:hAnsi="Times New Roman" w:cs="Times New Roman"/>
          <w:color w:val="606569"/>
          <w:kern w:val="0"/>
          <w:sz w:val="28"/>
          <w:szCs w:val="28"/>
          <w:lang w:eastAsia="ru-RU"/>
          <w14:ligatures w14:val="none"/>
        </w:rPr>
        <w:br/>
        <w:t>3) использования государственными органами персональных данных для статистических целей с обязательным условием их обезличивания;</w:t>
      </w:r>
      <w:r w:rsidRPr="00EF38DC">
        <w:rPr>
          <w:rFonts w:ascii="Times New Roman" w:eastAsia="Times New Roman" w:hAnsi="Times New Roman" w:cs="Times New Roman"/>
          <w:color w:val="606569"/>
          <w:kern w:val="0"/>
          <w:sz w:val="28"/>
          <w:szCs w:val="28"/>
          <w:lang w:eastAsia="ru-RU"/>
          <w14:ligatures w14:val="none"/>
        </w:rPr>
        <w:br/>
        <w:t>4) реализации международных договоров, ратифицированных Республикой Казахстан;</w:t>
      </w:r>
      <w:r w:rsidRPr="00EF38DC">
        <w:rPr>
          <w:rFonts w:ascii="Times New Roman" w:eastAsia="Times New Roman" w:hAnsi="Times New Roman" w:cs="Times New Roman"/>
          <w:color w:val="606569"/>
          <w:kern w:val="0"/>
          <w:sz w:val="28"/>
          <w:szCs w:val="28"/>
          <w:lang w:eastAsia="ru-RU"/>
          <w14:ligatures w14:val="none"/>
        </w:rPr>
        <w:br/>
        <w:t>5) защиты конституционных прав и свобод человека и гражданина, если получение согласия субъекта или его законного представителя невозможно;</w:t>
      </w:r>
      <w:r w:rsidRPr="00EF38DC">
        <w:rPr>
          <w:rFonts w:ascii="Times New Roman" w:eastAsia="Times New Roman" w:hAnsi="Times New Roman" w:cs="Times New Roman"/>
          <w:color w:val="606569"/>
          <w:kern w:val="0"/>
          <w:sz w:val="28"/>
          <w:szCs w:val="28"/>
          <w:lang w:eastAsia="ru-RU"/>
          <w14:ligatures w14:val="none"/>
        </w:rPr>
        <w:br/>
        <w:t xml:space="preserve">6) осуществления законной профессиональной деятельности журналиста и (или) деятельности средства массовой информации либо научной, литературной или иной творческой деятельности при условии соблюдения требований законодательства Республики Казахстан по обеспечению прав и </w:t>
      </w:r>
      <w:r w:rsidRPr="00EF38DC">
        <w:rPr>
          <w:rFonts w:ascii="Times New Roman" w:eastAsia="Times New Roman" w:hAnsi="Times New Roman" w:cs="Times New Roman"/>
          <w:color w:val="606569"/>
          <w:kern w:val="0"/>
          <w:sz w:val="28"/>
          <w:szCs w:val="28"/>
          <w:lang w:eastAsia="ru-RU"/>
          <w14:ligatures w14:val="none"/>
        </w:rPr>
        <w:t>свобод человека и гражданина;</w:t>
      </w:r>
      <w:r w:rsidRPr="00EF38DC">
        <w:rPr>
          <w:rFonts w:ascii="Times New Roman" w:eastAsia="Times New Roman" w:hAnsi="Times New Roman" w:cs="Times New Roman"/>
          <w:color w:val="606569"/>
          <w:kern w:val="0"/>
          <w:sz w:val="28"/>
          <w:szCs w:val="28"/>
          <w:lang w:eastAsia="ru-RU"/>
          <w14:ligatures w14:val="none"/>
        </w:rPr>
        <w:br/>
        <w:t>7) опубликования персональных данных в соответствии с законами Республики Казахстан, в том числе персональных данных кандидатов на выборные государственные должности;</w:t>
      </w:r>
      <w:r w:rsidRPr="00EF38DC">
        <w:rPr>
          <w:rFonts w:ascii="Times New Roman" w:eastAsia="Times New Roman" w:hAnsi="Times New Roman" w:cs="Times New Roman"/>
          <w:color w:val="606569"/>
          <w:kern w:val="0"/>
          <w:sz w:val="28"/>
          <w:szCs w:val="28"/>
          <w:lang w:eastAsia="ru-RU"/>
          <w14:ligatures w14:val="none"/>
        </w:rPr>
        <w:br/>
        <w:t>8) неисполнения субъектом своих обязанностей по представлению персональных данных в соответствии с законами Республики Казахстан;</w:t>
      </w:r>
      <w:r w:rsidRPr="00EF38DC">
        <w:rPr>
          <w:rFonts w:ascii="Times New Roman" w:eastAsia="Times New Roman" w:hAnsi="Times New Roman" w:cs="Times New Roman"/>
          <w:color w:val="606569"/>
          <w:kern w:val="0"/>
          <w:sz w:val="28"/>
          <w:szCs w:val="28"/>
          <w:lang w:eastAsia="ru-RU"/>
          <w14:ligatures w14:val="none"/>
        </w:rPr>
        <w:br/>
        <w:t>9) получения </w:t>
      </w:r>
      <w:hyperlink r:id="rId20" w:anchor="z23" w:history="1">
        <w:r w:rsidRPr="00EF38DC">
          <w:rPr>
            <w:rFonts w:ascii="Times New Roman" w:eastAsia="Times New Roman" w:hAnsi="Times New Roman" w:cs="Times New Roman"/>
            <w:color w:val="0795CA"/>
            <w:kern w:val="0"/>
            <w:sz w:val="28"/>
            <w:szCs w:val="28"/>
            <w:u w:val="single"/>
            <w:bdr w:val="none" w:sz="0" w:space="0" w:color="auto" w:frame="1"/>
            <w:lang w:eastAsia="ru-RU"/>
            <w14:ligatures w14:val="none"/>
          </w:rPr>
          <w:t>государственным органом</w:t>
        </w:r>
      </w:hyperlink>
      <w:r w:rsidRPr="00EF38DC">
        <w:rPr>
          <w:rFonts w:ascii="Times New Roman" w:eastAsia="Times New Roman" w:hAnsi="Times New Roman" w:cs="Times New Roman"/>
          <w:color w:val="606569"/>
          <w:kern w:val="0"/>
          <w:sz w:val="28"/>
          <w:szCs w:val="28"/>
          <w:lang w:eastAsia="ru-RU"/>
          <w14:ligatures w14:val="none"/>
        </w:rPr>
        <w:t>, осуществляющим регулирование, контроль и надзор финансового рынка и финансовых организаций, информации от физических и юридических лиц в соответствии с законодательством Республики Казахстан;</w:t>
      </w:r>
      <w:r w:rsidRPr="00EF38DC">
        <w:rPr>
          <w:rFonts w:ascii="Times New Roman" w:eastAsia="Times New Roman" w:hAnsi="Times New Roman" w:cs="Times New Roman"/>
          <w:color w:val="606569"/>
          <w:kern w:val="0"/>
          <w:sz w:val="28"/>
          <w:szCs w:val="28"/>
          <w:lang w:eastAsia="ru-RU"/>
          <w14:ligatures w14:val="none"/>
        </w:rPr>
        <w:br/>
        <w:t>10) в иных случаях, установленных законами Республики Казахстан.</w:t>
      </w:r>
    </w:p>
    <w:p w14:paraId="40611727" w14:textId="77777777" w:rsidR="00EF38DC" w:rsidRPr="00EF38DC" w:rsidRDefault="00EF38DC" w:rsidP="00EF38DC">
      <w:pPr>
        <w:shd w:val="clear" w:color="auto" w:fill="FFFFFF"/>
        <w:spacing w:after="0" w:line="240" w:lineRule="auto"/>
        <w:textAlignment w:val="baseline"/>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color w:val="606569"/>
          <w:kern w:val="0"/>
          <w:sz w:val="28"/>
          <w:szCs w:val="28"/>
          <w:lang w:eastAsia="ru-RU"/>
          <w14:ligatures w14:val="none"/>
        </w:rPr>
        <w:t>Субъект, которому принадлежат персональные данные  или его законный представитель дает ( или отзывает) согласие на сбор, обработку персональных данных </w:t>
      </w: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письменно или в форме электронного документа либо иным способом с применением элементов защитных действий.</w:t>
      </w:r>
    </w:p>
    <w:p w14:paraId="67C20A28" w14:textId="77777777" w:rsidR="00EF38DC" w:rsidRPr="00EF38DC" w:rsidRDefault="00EF38DC" w:rsidP="00EF38DC">
      <w:pPr>
        <w:shd w:val="clear" w:color="auto" w:fill="FFFFFF"/>
        <w:spacing w:after="0" w:line="240" w:lineRule="auto"/>
        <w:textAlignment w:val="baseline"/>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color w:val="606569"/>
          <w:kern w:val="0"/>
          <w:sz w:val="28"/>
          <w:szCs w:val="28"/>
          <w:lang w:eastAsia="ru-RU"/>
          <w14:ligatures w14:val="none"/>
        </w:rPr>
        <w:t>Лицо, которое осуществляет сбор, хранение, передачу, распространение или другие действия с персональными данными, в соответствии с Законом  называется </w:t>
      </w: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оператор персональных данных</w:t>
      </w:r>
      <w:r w:rsidRPr="00EF38DC">
        <w:rPr>
          <w:rFonts w:ascii="Times New Roman" w:eastAsia="Times New Roman" w:hAnsi="Times New Roman" w:cs="Times New Roman"/>
          <w:color w:val="606569"/>
          <w:kern w:val="0"/>
          <w:sz w:val="28"/>
          <w:szCs w:val="28"/>
          <w:lang w:eastAsia="ru-RU"/>
          <w14:ligatures w14:val="none"/>
        </w:rPr>
        <w:t>. В качестве оператора баз персональных данных может выступать государственный орган,  физическое и (или) любое другое юридическое лицо, которые осуществляют сбор, обработку и защиту персональных данных.</w:t>
      </w:r>
    </w:p>
    <w:p w14:paraId="1A0C9C51" w14:textId="77777777" w:rsidR="00EF38DC" w:rsidRPr="00EF38DC" w:rsidRDefault="00EF38DC" w:rsidP="00EF38DC">
      <w:pPr>
        <w:shd w:val="clear" w:color="auto" w:fill="FFFFFF"/>
        <w:spacing w:after="446" w:line="240" w:lineRule="auto"/>
        <w:textAlignment w:val="baseline"/>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color w:val="606569"/>
          <w:kern w:val="0"/>
          <w:sz w:val="28"/>
          <w:szCs w:val="28"/>
          <w:lang w:eastAsia="ru-RU"/>
          <w14:ligatures w14:val="none"/>
        </w:rPr>
        <w:t>Законом предусматриваются следующие действия (операции) по обработке персональных данных:</w:t>
      </w:r>
    </w:p>
    <w:tbl>
      <w:tblPr>
        <w:tblW w:w="0" w:type="auto"/>
        <w:shd w:val="clear" w:color="auto" w:fill="FFFFFF"/>
        <w:tblCellMar>
          <w:left w:w="0" w:type="dxa"/>
          <w:right w:w="0" w:type="dxa"/>
        </w:tblCellMar>
        <w:tblLook w:val="04A0" w:firstRow="1" w:lastRow="0" w:firstColumn="1" w:lastColumn="0" w:noHBand="0" w:noVBand="1"/>
      </w:tblPr>
      <w:tblGrid>
        <w:gridCol w:w="2214"/>
        <w:gridCol w:w="2553"/>
      </w:tblGrid>
      <w:tr w:rsidR="00EF38DC" w:rsidRPr="00EF38DC" w14:paraId="3E5CC376" w14:textId="77777777" w:rsidTr="00EF38DC">
        <w:tc>
          <w:tcPr>
            <w:tcW w:w="3225" w:type="dxa"/>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bottom"/>
            <w:hideMark/>
          </w:tcPr>
          <w:p w14:paraId="70D58599" w14:textId="77777777" w:rsidR="00EF38DC" w:rsidRPr="00EF38DC" w:rsidRDefault="00EF38DC" w:rsidP="00EF38DC">
            <w:pPr>
              <w:spacing w:after="0" w:line="240" w:lineRule="auto"/>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b/>
                <w:bCs/>
                <w:i/>
                <w:iCs/>
                <w:color w:val="606569"/>
                <w:kern w:val="0"/>
                <w:sz w:val="28"/>
                <w:szCs w:val="28"/>
                <w:bdr w:val="none" w:sz="0" w:space="0" w:color="auto" w:frame="1"/>
                <w:lang w:eastAsia="ru-RU"/>
                <w14:ligatures w14:val="none"/>
              </w:rPr>
              <w:t>Действия (операции) по обработке персональных данных</w:t>
            </w:r>
          </w:p>
        </w:tc>
        <w:tc>
          <w:tcPr>
            <w:tcW w:w="6660" w:type="dxa"/>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bottom"/>
            <w:hideMark/>
          </w:tcPr>
          <w:p w14:paraId="4A7324EF" w14:textId="77777777" w:rsidR="00EF38DC" w:rsidRPr="00EF38DC" w:rsidRDefault="00EF38DC" w:rsidP="00EF38DC">
            <w:pPr>
              <w:spacing w:after="0" w:line="240" w:lineRule="auto"/>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b/>
                <w:bCs/>
                <w:i/>
                <w:iCs/>
                <w:color w:val="606569"/>
                <w:kern w:val="0"/>
                <w:sz w:val="28"/>
                <w:szCs w:val="28"/>
                <w:bdr w:val="none" w:sz="0" w:space="0" w:color="auto" w:frame="1"/>
                <w:lang w:eastAsia="ru-RU"/>
                <w14:ligatures w14:val="none"/>
              </w:rPr>
              <w:t>Описание действий (операций) по обработке персональных данных</w:t>
            </w:r>
          </w:p>
        </w:tc>
      </w:tr>
      <w:tr w:rsidR="00EF38DC" w:rsidRPr="00EF38DC" w14:paraId="7423D1E5" w14:textId="77777777" w:rsidTr="00EF38DC">
        <w:tc>
          <w:tcPr>
            <w:tcW w:w="3225" w:type="dxa"/>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bottom"/>
            <w:hideMark/>
          </w:tcPr>
          <w:p w14:paraId="07C34928" w14:textId="77777777" w:rsidR="00EF38DC" w:rsidRPr="00EF38DC" w:rsidRDefault="00EF38DC" w:rsidP="00EF38DC">
            <w:pPr>
              <w:spacing w:after="0" w:line="240" w:lineRule="auto"/>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lastRenderedPageBreak/>
              <w:t>Обработка персональных данных</w:t>
            </w:r>
          </w:p>
        </w:tc>
        <w:tc>
          <w:tcPr>
            <w:tcW w:w="6660" w:type="dxa"/>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bottom"/>
            <w:hideMark/>
          </w:tcPr>
          <w:p w14:paraId="69DA3B5A" w14:textId="77777777" w:rsidR="00EF38DC" w:rsidRPr="00EF38DC" w:rsidRDefault="00EF38DC" w:rsidP="00EF38DC">
            <w:pPr>
              <w:spacing w:after="0" w:line="240" w:lineRule="auto"/>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color w:val="606569"/>
                <w:kern w:val="0"/>
                <w:sz w:val="28"/>
                <w:szCs w:val="28"/>
                <w:lang w:eastAsia="ru-RU"/>
                <w14:ligatures w14:val="none"/>
              </w:rPr>
              <w:t>Действия, направленные на накопление, хранение, изменение, дополнение, использование, распространение, обезличивание, блокирование и уничтожение персональных данных</w:t>
            </w:r>
          </w:p>
        </w:tc>
      </w:tr>
      <w:tr w:rsidR="00EF38DC" w:rsidRPr="00EF38DC" w14:paraId="6950B09A" w14:textId="77777777" w:rsidTr="00EF38DC">
        <w:tc>
          <w:tcPr>
            <w:tcW w:w="3225" w:type="dxa"/>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bottom"/>
            <w:hideMark/>
          </w:tcPr>
          <w:p w14:paraId="1D38351B" w14:textId="77777777" w:rsidR="00EF38DC" w:rsidRPr="00EF38DC" w:rsidRDefault="00EF38DC" w:rsidP="00EF38DC">
            <w:pPr>
              <w:spacing w:after="0" w:line="240" w:lineRule="auto"/>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Сбор персональных данных</w:t>
            </w:r>
          </w:p>
        </w:tc>
        <w:tc>
          <w:tcPr>
            <w:tcW w:w="6660" w:type="dxa"/>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bottom"/>
            <w:hideMark/>
          </w:tcPr>
          <w:p w14:paraId="105A0A7A" w14:textId="77777777" w:rsidR="00EF38DC" w:rsidRPr="00EF38DC" w:rsidRDefault="00EF38DC" w:rsidP="00EF38DC">
            <w:pPr>
              <w:spacing w:after="0" w:line="240" w:lineRule="auto"/>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color w:val="606569"/>
                <w:kern w:val="0"/>
                <w:sz w:val="28"/>
                <w:szCs w:val="28"/>
                <w:lang w:eastAsia="ru-RU"/>
                <w14:ligatures w14:val="none"/>
              </w:rPr>
              <w:t>Действия, направленные на получение персональных данных</w:t>
            </w:r>
          </w:p>
        </w:tc>
      </w:tr>
      <w:tr w:rsidR="00EF38DC" w:rsidRPr="00EF38DC" w14:paraId="3AFE537B" w14:textId="77777777" w:rsidTr="00EF38DC">
        <w:tc>
          <w:tcPr>
            <w:tcW w:w="3225" w:type="dxa"/>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bottom"/>
            <w:hideMark/>
          </w:tcPr>
          <w:p w14:paraId="5793EC52" w14:textId="77777777" w:rsidR="00EF38DC" w:rsidRPr="00EF38DC" w:rsidRDefault="00EF38DC" w:rsidP="00EF38DC">
            <w:pPr>
              <w:spacing w:after="0" w:line="240" w:lineRule="auto"/>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Блокирование персональных данных</w:t>
            </w:r>
          </w:p>
        </w:tc>
        <w:tc>
          <w:tcPr>
            <w:tcW w:w="6660" w:type="dxa"/>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bottom"/>
            <w:hideMark/>
          </w:tcPr>
          <w:p w14:paraId="60DDE09A" w14:textId="77777777" w:rsidR="00EF38DC" w:rsidRPr="00EF38DC" w:rsidRDefault="00EF38DC" w:rsidP="00EF38DC">
            <w:pPr>
              <w:spacing w:after="0" w:line="240" w:lineRule="auto"/>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color w:val="606569"/>
                <w:kern w:val="0"/>
                <w:sz w:val="28"/>
                <w:szCs w:val="28"/>
                <w:lang w:eastAsia="ru-RU"/>
                <w14:ligatures w14:val="none"/>
              </w:rPr>
              <w:t>Действия по временному прекращению сбора, накопления, изменения, дополнения, использования, распространения, обезличивания и уничтожения персональных данных</w:t>
            </w:r>
          </w:p>
        </w:tc>
      </w:tr>
      <w:tr w:rsidR="00EF38DC" w:rsidRPr="00EF38DC" w14:paraId="2D3C97F0" w14:textId="77777777" w:rsidTr="00EF38DC">
        <w:tc>
          <w:tcPr>
            <w:tcW w:w="3225" w:type="dxa"/>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bottom"/>
            <w:hideMark/>
          </w:tcPr>
          <w:p w14:paraId="49D55FDD" w14:textId="77777777" w:rsidR="00EF38DC" w:rsidRPr="00EF38DC" w:rsidRDefault="00EF38DC" w:rsidP="00EF38DC">
            <w:pPr>
              <w:spacing w:after="0" w:line="240" w:lineRule="auto"/>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Накопление персональных данных</w:t>
            </w:r>
          </w:p>
        </w:tc>
        <w:tc>
          <w:tcPr>
            <w:tcW w:w="6660" w:type="dxa"/>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bottom"/>
            <w:hideMark/>
          </w:tcPr>
          <w:p w14:paraId="19CB7462" w14:textId="77777777" w:rsidR="00EF38DC" w:rsidRPr="00EF38DC" w:rsidRDefault="00EF38DC" w:rsidP="00EF38DC">
            <w:pPr>
              <w:spacing w:after="0" w:line="240" w:lineRule="auto"/>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color w:val="606569"/>
                <w:kern w:val="0"/>
                <w:sz w:val="28"/>
                <w:szCs w:val="28"/>
                <w:lang w:eastAsia="ru-RU"/>
                <w14:ligatures w14:val="none"/>
              </w:rPr>
              <w:t>Действия по систематизации персональных данных путем их внесения в базу, содержащую персональные данные</w:t>
            </w:r>
          </w:p>
        </w:tc>
      </w:tr>
      <w:tr w:rsidR="00EF38DC" w:rsidRPr="00EF38DC" w14:paraId="2D71FC9D" w14:textId="77777777" w:rsidTr="00EF38DC">
        <w:tc>
          <w:tcPr>
            <w:tcW w:w="3225" w:type="dxa"/>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bottom"/>
            <w:hideMark/>
          </w:tcPr>
          <w:p w14:paraId="089D9ED8" w14:textId="77777777" w:rsidR="00EF38DC" w:rsidRPr="00EF38DC" w:rsidRDefault="00EF38DC" w:rsidP="00EF38DC">
            <w:pPr>
              <w:spacing w:after="0" w:line="240" w:lineRule="auto"/>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Уничтожение персональных данных</w:t>
            </w:r>
          </w:p>
        </w:tc>
        <w:tc>
          <w:tcPr>
            <w:tcW w:w="6660" w:type="dxa"/>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bottom"/>
            <w:hideMark/>
          </w:tcPr>
          <w:p w14:paraId="21E370FA" w14:textId="77777777" w:rsidR="00EF38DC" w:rsidRPr="00EF38DC" w:rsidRDefault="00EF38DC" w:rsidP="00EF38DC">
            <w:pPr>
              <w:spacing w:after="0" w:line="240" w:lineRule="auto"/>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color w:val="606569"/>
                <w:kern w:val="0"/>
                <w:sz w:val="28"/>
                <w:szCs w:val="28"/>
                <w:lang w:eastAsia="ru-RU"/>
                <w14:ligatures w14:val="none"/>
              </w:rPr>
              <w:t>Действия, в результате совершения которых невозможно восстановить персональные данные</w:t>
            </w:r>
          </w:p>
        </w:tc>
      </w:tr>
      <w:tr w:rsidR="00EF38DC" w:rsidRPr="00EF38DC" w14:paraId="0F1D5BF4" w14:textId="77777777" w:rsidTr="00EF38DC">
        <w:tc>
          <w:tcPr>
            <w:tcW w:w="3225" w:type="dxa"/>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bottom"/>
            <w:hideMark/>
          </w:tcPr>
          <w:p w14:paraId="08F4EC0E" w14:textId="77777777" w:rsidR="00EF38DC" w:rsidRPr="00EF38DC" w:rsidRDefault="00EF38DC" w:rsidP="00EF38DC">
            <w:pPr>
              <w:spacing w:after="0" w:line="240" w:lineRule="auto"/>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Обезличивание персональных данных</w:t>
            </w:r>
          </w:p>
        </w:tc>
        <w:tc>
          <w:tcPr>
            <w:tcW w:w="6660" w:type="dxa"/>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bottom"/>
            <w:hideMark/>
          </w:tcPr>
          <w:p w14:paraId="37108078" w14:textId="77777777" w:rsidR="00EF38DC" w:rsidRPr="00EF38DC" w:rsidRDefault="00EF38DC" w:rsidP="00EF38DC">
            <w:pPr>
              <w:spacing w:after="0" w:line="240" w:lineRule="auto"/>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color w:val="606569"/>
                <w:kern w:val="0"/>
                <w:sz w:val="28"/>
                <w:szCs w:val="28"/>
                <w:lang w:eastAsia="ru-RU"/>
                <w14:ligatures w14:val="none"/>
              </w:rPr>
              <w:t xml:space="preserve">Действия, в результате совершения которых </w:t>
            </w:r>
            <w:r w:rsidRPr="00EF38DC">
              <w:rPr>
                <w:rFonts w:ascii="Times New Roman" w:eastAsia="Times New Roman" w:hAnsi="Times New Roman" w:cs="Times New Roman"/>
                <w:color w:val="606569"/>
                <w:kern w:val="0"/>
                <w:sz w:val="28"/>
                <w:szCs w:val="28"/>
                <w:lang w:eastAsia="ru-RU"/>
                <w14:ligatures w14:val="none"/>
              </w:rPr>
              <w:t>определение принадлежности персональных данных субъекту персональных данных невозможно</w:t>
            </w:r>
          </w:p>
        </w:tc>
      </w:tr>
      <w:tr w:rsidR="00EF38DC" w:rsidRPr="00EF38DC" w14:paraId="49EAE069" w14:textId="77777777" w:rsidTr="00EF38DC">
        <w:tc>
          <w:tcPr>
            <w:tcW w:w="3225" w:type="dxa"/>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bottom"/>
            <w:hideMark/>
          </w:tcPr>
          <w:p w14:paraId="745D69BE" w14:textId="77777777" w:rsidR="00EF38DC" w:rsidRPr="00EF38DC" w:rsidRDefault="00EF38DC" w:rsidP="00EF38DC">
            <w:pPr>
              <w:spacing w:after="0" w:line="240" w:lineRule="auto"/>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Использование персональных данных</w:t>
            </w:r>
          </w:p>
        </w:tc>
        <w:tc>
          <w:tcPr>
            <w:tcW w:w="6660" w:type="dxa"/>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bottom"/>
            <w:hideMark/>
          </w:tcPr>
          <w:p w14:paraId="3EAE9084" w14:textId="77777777" w:rsidR="00EF38DC" w:rsidRPr="00EF38DC" w:rsidRDefault="00EF38DC" w:rsidP="00EF38DC">
            <w:pPr>
              <w:spacing w:after="0" w:line="240" w:lineRule="auto"/>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color w:val="606569"/>
                <w:kern w:val="0"/>
                <w:sz w:val="28"/>
                <w:szCs w:val="28"/>
                <w:lang w:eastAsia="ru-RU"/>
                <w14:ligatures w14:val="none"/>
              </w:rPr>
              <w:t>Действия с персональными данными, направленные на реализацию целей деятельности собственника, оператора и третьего лица</w:t>
            </w:r>
          </w:p>
        </w:tc>
      </w:tr>
      <w:tr w:rsidR="00EF38DC" w:rsidRPr="00EF38DC" w14:paraId="25D2DD86" w14:textId="77777777" w:rsidTr="00EF38DC">
        <w:tc>
          <w:tcPr>
            <w:tcW w:w="3225" w:type="dxa"/>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bottom"/>
            <w:hideMark/>
          </w:tcPr>
          <w:p w14:paraId="52AFE86C" w14:textId="77777777" w:rsidR="00EF38DC" w:rsidRPr="00EF38DC" w:rsidRDefault="00EF38DC" w:rsidP="00EF38DC">
            <w:pPr>
              <w:spacing w:after="0" w:line="240" w:lineRule="auto"/>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Хранение персональных данных</w:t>
            </w:r>
          </w:p>
        </w:tc>
        <w:tc>
          <w:tcPr>
            <w:tcW w:w="6660" w:type="dxa"/>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bottom"/>
            <w:hideMark/>
          </w:tcPr>
          <w:p w14:paraId="41744DA0" w14:textId="77777777" w:rsidR="00EF38DC" w:rsidRPr="00EF38DC" w:rsidRDefault="00EF38DC" w:rsidP="00EF38DC">
            <w:pPr>
              <w:spacing w:after="0" w:line="240" w:lineRule="auto"/>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color w:val="606569"/>
                <w:kern w:val="0"/>
                <w:sz w:val="28"/>
                <w:szCs w:val="28"/>
                <w:lang w:eastAsia="ru-RU"/>
                <w14:ligatures w14:val="none"/>
              </w:rPr>
              <w:t>Действия по обеспечению целостности, конфиденциальности и доступности персональных данных</w:t>
            </w:r>
          </w:p>
        </w:tc>
      </w:tr>
      <w:tr w:rsidR="00EF38DC" w:rsidRPr="00EF38DC" w14:paraId="1FE2713D" w14:textId="77777777" w:rsidTr="00EF38DC">
        <w:tc>
          <w:tcPr>
            <w:tcW w:w="3225" w:type="dxa"/>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bottom"/>
            <w:hideMark/>
          </w:tcPr>
          <w:p w14:paraId="258934D3" w14:textId="77777777" w:rsidR="00EF38DC" w:rsidRPr="00EF38DC" w:rsidRDefault="00EF38DC" w:rsidP="00EF38DC">
            <w:pPr>
              <w:spacing w:after="0" w:line="240" w:lineRule="auto"/>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Распространение персональных данных</w:t>
            </w:r>
          </w:p>
        </w:tc>
        <w:tc>
          <w:tcPr>
            <w:tcW w:w="6660" w:type="dxa"/>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bottom"/>
            <w:hideMark/>
          </w:tcPr>
          <w:p w14:paraId="1BBC3FA6" w14:textId="77777777" w:rsidR="00EF38DC" w:rsidRPr="00EF38DC" w:rsidRDefault="00EF38DC" w:rsidP="00EF38DC">
            <w:pPr>
              <w:spacing w:after="0" w:line="240" w:lineRule="auto"/>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color w:val="606569"/>
                <w:kern w:val="0"/>
                <w:sz w:val="28"/>
                <w:szCs w:val="28"/>
                <w:lang w:eastAsia="ru-RU"/>
                <w14:ligatures w14:val="none"/>
              </w:rPr>
              <w:t>Действия, в результате совершения которых происходит передача персональных данных, в том числе через средства массовой информации или предоставление доступа к персональным данным каким-либо иным способом</w:t>
            </w:r>
          </w:p>
        </w:tc>
      </w:tr>
      <w:tr w:rsidR="00EF38DC" w:rsidRPr="00EF38DC" w14:paraId="352E9E81" w14:textId="77777777" w:rsidTr="00EF38DC">
        <w:tc>
          <w:tcPr>
            <w:tcW w:w="3225" w:type="dxa"/>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bottom"/>
            <w:hideMark/>
          </w:tcPr>
          <w:p w14:paraId="4D1EF1E6" w14:textId="77777777" w:rsidR="00EF38DC" w:rsidRPr="00EF38DC" w:rsidRDefault="00EF38DC" w:rsidP="00EF38DC">
            <w:pPr>
              <w:spacing w:after="0" w:line="240" w:lineRule="auto"/>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Трансграничная передача персональных данных</w:t>
            </w:r>
          </w:p>
        </w:tc>
        <w:tc>
          <w:tcPr>
            <w:tcW w:w="6660" w:type="dxa"/>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bottom"/>
            <w:hideMark/>
          </w:tcPr>
          <w:p w14:paraId="3732DBFF" w14:textId="77777777" w:rsidR="00EF38DC" w:rsidRPr="00EF38DC" w:rsidRDefault="00EF38DC" w:rsidP="00EF38DC">
            <w:pPr>
              <w:spacing w:after="0" w:line="240" w:lineRule="auto"/>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color w:val="606569"/>
                <w:kern w:val="0"/>
                <w:sz w:val="28"/>
                <w:szCs w:val="28"/>
                <w:lang w:eastAsia="ru-RU"/>
                <w14:ligatures w14:val="none"/>
              </w:rPr>
              <w:t>Передача персональных данных на территорию иностранных государств.</w:t>
            </w:r>
          </w:p>
        </w:tc>
      </w:tr>
    </w:tbl>
    <w:p w14:paraId="58837EAC" w14:textId="77777777" w:rsidR="00EF38DC" w:rsidRPr="00EF38DC" w:rsidRDefault="00EF38DC" w:rsidP="00EF38DC">
      <w:pPr>
        <w:shd w:val="clear" w:color="auto" w:fill="FFFFFF"/>
        <w:spacing w:after="0" w:line="240" w:lineRule="auto"/>
        <w:textAlignment w:val="baseline"/>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Субъект, которому принадлежат персональные данные, наделен  следующими правами</w:t>
      </w:r>
      <w:r w:rsidRPr="00EF38DC">
        <w:rPr>
          <w:rFonts w:ascii="Times New Roman" w:eastAsia="Times New Roman" w:hAnsi="Times New Roman" w:cs="Times New Roman"/>
          <w:color w:val="606569"/>
          <w:kern w:val="0"/>
          <w:sz w:val="28"/>
          <w:szCs w:val="28"/>
          <w:lang w:eastAsia="ru-RU"/>
          <w14:ligatures w14:val="none"/>
        </w:rPr>
        <w:t>:</w:t>
      </w:r>
    </w:p>
    <w:p w14:paraId="479F7516" w14:textId="77777777" w:rsidR="00EF38DC" w:rsidRPr="00EF38DC" w:rsidRDefault="00EF38DC" w:rsidP="00EF38DC">
      <w:pPr>
        <w:shd w:val="clear" w:color="auto" w:fill="FFFFFF"/>
        <w:spacing w:after="446" w:line="240" w:lineRule="auto"/>
        <w:textAlignment w:val="baseline"/>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color w:val="606569"/>
          <w:kern w:val="0"/>
          <w:sz w:val="28"/>
          <w:szCs w:val="28"/>
          <w:lang w:eastAsia="ru-RU"/>
          <w14:ligatures w14:val="none"/>
        </w:rPr>
        <w:t xml:space="preserve">1) вправе знать о наличии у собственника и (или) оператора, а также третьего лица своих персональных данных, а также </w:t>
      </w:r>
      <w:r w:rsidRPr="00EF38DC">
        <w:rPr>
          <w:rFonts w:ascii="Times New Roman" w:eastAsia="Times New Roman" w:hAnsi="Times New Roman" w:cs="Times New Roman"/>
          <w:color w:val="606569"/>
          <w:kern w:val="0"/>
          <w:sz w:val="28"/>
          <w:szCs w:val="28"/>
          <w:lang w:eastAsia="ru-RU"/>
          <w14:ligatures w14:val="none"/>
        </w:rPr>
        <w:lastRenderedPageBreak/>
        <w:t>получать информацию, содержащую:</w:t>
      </w:r>
      <w:r w:rsidRPr="00EF38DC">
        <w:rPr>
          <w:rFonts w:ascii="Times New Roman" w:eastAsia="Times New Roman" w:hAnsi="Times New Roman" w:cs="Times New Roman"/>
          <w:color w:val="606569"/>
          <w:kern w:val="0"/>
          <w:sz w:val="28"/>
          <w:szCs w:val="28"/>
          <w:lang w:eastAsia="ru-RU"/>
          <w14:ligatures w14:val="none"/>
        </w:rPr>
        <w:br/>
        <w:t>подтверждение факта, цели, источников, способов сбора и обработки персональных данных;</w:t>
      </w:r>
      <w:r w:rsidRPr="00EF38DC">
        <w:rPr>
          <w:rFonts w:ascii="Times New Roman" w:eastAsia="Times New Roman" w:hAnsi="Times New Roman" w:cs="Times New Roman"/>
          <w:color w:val="606569"/>
          <w:kern w:val="0"/>
          <w:sz w:val="28"/>
          <w:szCs w:val="28"/>
          <w:lang w:eastAsia="ru-RU"/>
          <w14:ligatures w14:val="none"/>
        </w:rPr>
        <w:br/>
        <w:t>перечень персональных данных;</w:t>
      </w:r>
      <w:r w:rsidRPr="00EF38DC">
        <w:rPr>
          <w:rFonts w:ascii="Times New Roman" w:eastAsia="Times New Roman" w:hAnsi="Times New Roman" w:cs="Times New Roman"/>
          <w:color w:val="606569"/>
          <w:kern w:val="0"/>
          <w:sz w:val="28"/>
          <w:szCs w:val="28"/>
          <w:lang w:eastAsia="ru-RU"/>
          <w14:ligatures w14:val="none"/>
        </w:rPr>
        <w:br/>
        <w:t>сроки обработки персональных данных, в том числе сроки их хранения;</w:t>
      </w:r>
      <w:r w:rsidRPr="00EF38DC">
        <w:rPr>
          <w:rFonts w:ascii="Times New Roman" w:eastAsia="Times New Roman" w:hAnsi="Times New Roman" w:cs="Times New Roman"/>
          <w:color w:val="606569"/>
          <w:kern w:val="0"/>
          <w:sz w:val="28"/>
          <w:szCs w:val="28"/>
          <w:lang w:eastAsia="ru-RU"/>
          <w14:ligatures w14:val="none"/>
        </w:rPr>
        <w:br/>
        <w:t>2) требовать от собственника и (или) оператора изменения и дополнения своих персональных данных при наличии оснований, подтвержденных соответствующими документами;</w:t>
      </w:r>
      <w:r w:rsidRPr="00EF38DC">
        <w:rPr>
          <w:rFonts w:ascii="Times New Roman" w:eastAsia="Times New Roman" w:hAnsi="Times New Roman" w:cs="Times New Roman"/>
          <w:color w:val="606569"/>
          <w:kern w:val="0"/>
          <w:sz w:val="28"/>
          <w:szCs w:val="28"/>
          <w:lang w:eastAsia="ru-RU"/>
          <w14:ligatures w14:val="none"/>
        </w:rPr>
        <w:br/>
        <w:t>3) требовать от собственника и (или) оператора, а также третьего лица блокирования своих персональных данных в случае наличия информации о нарушении условий сбора, обработки персональных данных;</w:t>
      </w:r>
      <w:r w:rsidRPr="00EF38DC">
        <w:rPr>
          <w:rFonts w:ascii="Times New Roman" w:eastAsia="Times New Roman" w:hAnsi="Times New Roman" w:cs="Times New Roman"/>
          <w:color w:val="606569"/>
          <w:kern w:val="0"/>
          <w:sz w:val="28"/>
          <w:szCs w:val="28"/>
          <w:lang w:eastAsia="ru-RU"/>
          <w14:ligatures w14:val="none"/>
        </w:rPr>
        <w:br/>
        <w:t>4) требовать от собственника и (или) оператора, а также третьего лица уничтожения своих персональных данных, сбор и обработка которых произведены с нарушением законодательства Республики Казахстан, а также в иных случаях, установленных настоящим Законом и иными нормативными правовыми актами Республики Казахстан;</w:t>
      </w:r>
      <w:r w:rsidRPr="00EF38DC">
        <w:rPr>
          <w:rFonts w:ascii="Times New Roman" w:eastAsia="Times New Roman" w:hAnsi="Times New Roman" w:cs="Times New Roman"/>
          <w:color w:val="606569"/>
          <w:kern w:val="0"/>
          <w:sz w:val="28"/>
          <w:szCs w:val="28"/>
          <w:lang w:eastAsia="ru-RU"/>
          <w14:ligatures w14:val="none"/>
        </w:rPr>
        <w:br/>
        <w:t>5) отозвать согласие на сбор, обработку персональных данных, кроме случаев законом;</w:t>
      </w:r>
      <w:r w:rsidRPr="00EF38DC">
        <w:rPr>
          <w:rFonts w:ascii="Times New Roman" w:eastAsia="Times New Roman" w:hAnsi="Times New Roman" w:cs="Times New Roman"/>
          <w:color w:val="606569"/>
          <w:kern w:val="0"/>
          <w:sz w:val="28"/>
          <w:szCs w:val="28"/>
          <w:lang w:eastAsia="ru-RU"/>
          <w14:ligatures w14:val="none"/>
        </w:rPr>
        <w:br/>
        <w:t>6) дать согласие (отказать) собственнику и (или) оператору на распространение своих персональных данных в общедоступных источниках персональных данных;</w:t>
      </w:r>
      <w:r w:rsidRPr="00EF38DC">
        <w:rPr>
          <w:rFonts w:ascii="Times New Roman" w:eastAsia="Times New Roman" w:hAnsi="Times New Roman" w:cs="Times New Roman"/>
          <w:color w:val="606569"/>
          <w:kern w:val="0"/>
          <w:sz w:val="28"/>
          <w:szCs w:val="28"/>
          <w:lang w:eastAsia="ru-RU"/>
          <w14:ligatures w14:val="none"/>
        </w:rPr>
        <w:br/>
        <w:t>7) на защиту своих прав и законных интересов, в том числе возмещение морального и материального вреда;</w:t>
      </w:r>
      <w:r w:rsidRPr="00EF38DC">
        <w:rPr>
          <w:rFonts w:ascii="Times New Roman" w:eastAsia="Times New Roman" w:hAnsi="Times New Roman" w:cs="Times New Roman"/>
          <w:color w:val="606569"/>
          <w:kern w:val="0"/>
          <w:sz w:val="28"/>
          <w:szCs w:val="28"/>
          <w:lang w:eastAsia="ru-RU"/>
          <w14:ligatures w14:val="none"/>
        </w:rPr>
        <w:br/>
        <w:t>8) на осуществление иных прав, предусмотренных настоящим Законом и иными законами Республики Казахстан.</w:t>
      </w:r>
    </w:p>
    <w:p w14:paraId="4B5B9659" w14:textId="77777777" w:rsidR="00EF38DC" w:rsidRPr="00EF38DC" w:rsidRDefault="00EF38DC" w:rsidP="00EF38DC">
      <w:pPr>
        <w:shd w:val="clear" w:color="auto" w:fill="FFFFFF"/>
        <w:spacing w:after="0" w:line="240" w:lineRule="auto"/>
        <w:textAlignment w:val="baseline"/>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 xml:space="preserve">Собственник и (или) оператор баз персональных данных является обязанными лицами, и в соответствии с законом на них возлагаются следующие </w:t>
      </w: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обязательства</w:t>
      </w:r>
      <w:r w:rsidRPr="00EF38DC">
        <w:rPr>
          <w:rFonts w:ascii="Times New Roman" w:eastAsia="Times New Roman" w:hAnsi="Times New Roman" w:cs="Times New Roman"/>
          <w:color w:val="606569"/>
          <w:kern w:val="0"/>
          <w:sz w:val="28"/>
          <w:szCs w:val="28"/>
          <w:lang w:eastAsia="ru-RU"/>
          <w14:ligatures w14:val="none"/>
        </w:rPr>
        <w:t>:</w:t>
      </w:r>
      <w:r w:rsidRPr="00EF38DC">
        <w:rPr>
          <w:rFonts w:ascii="Times New Roman" w:eastAsia="Times New Roman" w:hAnsi="Times New Roman" w:cs="Times New Roman"/>
          <w:color w:val="606569"/>
          <w:kern w:val="0"/>
          <w:sz w:val="28"/>
          <w:szCs w:val="28"/>
          <w:lang w:eastAsia="ru-RU"/>
          <w14:ligatures w14:val="none"/>
        </w:rPr>
        <w:br/>
        <w:t>1) </w:t>
      </w:r>
      <w:hyperlink r:id="rId21" w:history="1">
        <w:r w:rsidRPr="00EF38DC">
          <w:rPr>
            <w:rFonts w:ascii="Times New Roman" w:eastAsia="Times New Roman" w:hAnsi="Times New Roman" w:cs="Times New Roman"/>
            <w:color w:val="0795CA"/>
            <w:kern w:val="0"/>
            <w:sz w:val="28"/>
            <w:szCs w:val="28"/>
            <w:u w:val="single"/>
            <w:bdr w:val="none" w:sz="0" w:space="0" w:color="auto" w:frame="1"/>
            <w:lang w:eastAsia="ru-RU"/>
            <w14:ligatures w14:val="none"/>
          </w:rPr>
          <w:t>утверждать</w:t>
        </w:r>
      </w:hyperlink>
      <w:r w:rsidRPr="00EF38DC">
        <w:rPr>
          <w:rFonts w:ascii="Times New Roman" w:eastAsia="Times New Roman" w:hAnsi="Times New Roman" w:cs="Times New Roman"/>
          <w:color w:val="606569"/>
          <w:kern w:val="0"/>
          <w:sz w:val="28"/>
          <w:szCs w:val="28"/>
          <w:lang w:eastAsia="ru-RU"/>
          <w14:ligatures w14:val="none"/>
        </w:rPr>
        <w:t> перечень персональных данных, необходимый и достаточный для выполнения осуществляемых ими задач, если иное не предусмотрено законами Республики Казахстан;</w:t>
      </w:r>
      <w:r w:rsidRPr="00EF38DC">
        <w:rPr>
          <w:rFonts w:ascii="Times New Roman" w:eastAsia="Times New Roman" w:hAnsi="Times New Roman" w:cs="Times New Roman"/>
          <w:color w:val="606569"/>
          <w:kern w:val="0"/>
          <w:sz w:val="28"/>
          <w:szCs w:val="28"/>
          <w:lang w:eastAsia="ru-RU"/>
          <w14:ligatures w14:val="none"/>
        </w:rPr>
        <w:br/>
        <w:t>2) принимать и соблюдать необходимые меры, в том числе правовые, организационные и технические, для защиты персональных данных в соответствии с законодательством Республики Казахстан;</w:t>
      </w:r>
      <w:r w:rsidRPr="00EF38DC">
        <w:rPr>
          <w:rFonts w:ascii="Times New Roman" w:eastAsia="Times New Roman" w:hAnsi="Times New Roman" w:cs="Times New Roman"/>
          <w:color w:val="606569"/>
          <w:kern w:val="0"/>
          <w:sz w:val="28"/>
          <w:szCs w:val="28"/>
          <w:lang w:eastAsia="ru-RU"/>
          <w14:ligatures w14:val="none"/>
        </w:rPr>
        <w:br/>
        <w:t>3) соблюдать законодательство Республики Казахстан о персональных данных и их защите;</w:t>
      </w:r>
      <w:r w:rsidRPr="00EF38DC">
        <w:rPr>
          <w:rFonts w:ascii="Times New Roman" w:eastAsia="Times New Roman" w:hAnsi="Times New Roman" w:cs="Times New Roman"/>
          <w:color w:val="606569"/>
          <w:kern w:val="0"/>
          <w:sz w:val="28"/>
          <w:szCs w:val="28"/>
          <w:lang w:eastAsia="ru-RU"/>
          <w14:ligatures w14:val="none"/>
        </w:rPr>
        <w:br/>
        <w:t>4) принимать меры по уничтожению персональных данных в случае достижения цели их сбора и обработки, а также в иных случаях, установленных настоящим Законом и иными нормативными правовыми актами Республики Казахстан;</w:t>
      </w:r>
      <w:r w:rsidRPr="00EF38DC">
        <w:rPr>
          <w:rFonts w:ascii="Times New Roman" w:eastAsia="Times New Roman" w:hAnsi="Times New Roman" w:cs="Times New Roman"/>
          <w:color w:val="606569"/>
          <w:kern w:val="0"/>
          <w:sz w:val="28"/>
          <w:szCs w:val="28"/>
          <w:lang w:eastAsia="ru-RU"/>
          <w14:ligatures w14:val="none"/>
        </w:rPr>
        <w:br/>
        <w:t>5) представлять доказательство о получении согласия субъекта на сбор и обработку его персональных данных в случаях, предусмотренных законодательством Республики Казахстан;</w:t>
      </w:r>
      <w:r w:rsidRPr="00EF38DC">
        <w:rPr>
          <w:rFonts w:ascii="Times New Roman" w:eastAsia="Times New Roman" w:hAnsi="Times New Roman" w:cs="Times New Roman"/>
          <w:color w:val="606569"/>
          <w:kern w:val="0"/>
          <w:sz w:val="28"/>
          <w:szCs w:val="28"/>
          <w:lang w:eastAsia="ru-RU"/>
          <w14:ligatures w14:val="none"/>
        </w:rPr>
        <w:br/>
        <w:t>6) сообщать информацию, относящуюся к субъекту, в течение трех рабочих дней со дня получения обращения субъекта или его законного представителя, если иные сроки не предусмотрены законами Республики Казахстан;</w:t>
      </w:r>
      <w:r w:rsidRPr="00EF38DC">
        <w:rPr>
          <w:rFonts w:ascii="Times New Roman" w:eastAsia="Times New Roman" w:hAnsi="Times New Roman" w:cs="Times New Roman"/>
          <w:color w:val="606569"/>
          <w:kern w:val="0"/>
          <w:sz w:val="28"/>
          <w:szCs w:val="28"/>
          <w:lang w:eastAsia="ru-RU"/>
          <w14:ligatures w14:val="none"/>
        </w:rPr>
        <w:br/>
        <w:t>7) в случае отказа предоставить информацию субъекту или его законному представителю в срок, не превышающий трех рабочих дней со дня получения обращения, представлять мотивированный ответ, если иные  сроки не предусмотрены законами Республики Казахстан;</w:t>
      </w:r>
      <w:r w:rsidRPr="00EF38DC">
        <w:rPr>
          <w:rFonts w:ascii="Times New Roman" w:eastAsia="Times New Roman" w:hAnsi="Times New Roman" w:cs="Times New Roman"/>
          <w:color w:val="606569"/>
          <w:kern w:val="0"/>
          <w:sz w:val="28"/>
          <w:szCs w:val="28"/>
          <w:lang w:eastAsia="ru-RU"/>
          <w14:ligatures w14:val="none"/>
        </w:rPr>
        <w:br/>
        <w:t>8) в течение одного рабочего дня:</w:t>
      </w:r>
      <w:r w:rsidRPr="00EF38DC">
        <w:rPr>
          <w:rFonts w:ascii="Times New Roman" w:eastAsia="Times New Roman" w:hAnsi="Times New Roman" w:cs="Times New Roman"/>
          <w:color w:val="606569"/>
          <w:kern w:val="0"/>
          <w:sz w:val="28"/>
          <w:szCs w:val="28"/>
          <w:lang w:eastAsia="ru-RU"/>
          <w14:ligatures w14:val="none"/>
        </w:rPr>
        <w:br/>
        <w:t>изменить и (или) дополнить персональные данные на основании соответствующих документов, подтверждающих их достоверность, или уничтожить персональные данные при невозможности их изменения и (или) дополнения;</w:t>
      </w:r>
      <w:r w:rsidRPr="00EF38DC">
        <w:rPr>
          <w:rFonts w:ascii="Times New Roman" w:eastAsia="Times New Roman" w:hAnsi="Times New Roman" w:cs="Times New Roman"/>
          <w:color w:val="606569"/>
          <w:kern w:val="0"/>
          <w:sz w:val="28"/>
          <w:szCs w:val="28"/>
          <w:lang w:eastAsia="ru-RU"/>
          <w14:ligatures w14:val="none"/>
        </w:rPr>
        <w:br/>
        <w:t xml:space="preserve">блокировать персональные данные, относящиеся к субъекту, в случае наличия информации о нарушении условий их </w:t>
      </w:r>
      <w:r w:rsidRPr="00EF38DC">
        <w:rPr>
          <w:rFonts w:ascii="Times New Roman" w:eastAsia="Times New Roman" w:hAnsi="Times New Roman" w:cs="Times New Roman"/>
          <w:color w:val="606569"/>
          <w:kern w:val="0"/>
          <w:sz w:val="28"/>
          <w:szCs w:val="28"/>
          <w:lang w:eastAsia="ru-RU"/>
          <w14:ligatures w14:val="none"/>
        </w:rPr>
        <w:lastRenderedPageBreak/>
        <w:t>сбора, обработки;</w:t>
      </w:r>
      <w:r w:rsidRPr="00EF38DC">
        <w:rPr>
          <w:rFonts w:ascii="Times New Roman" w:eastAsia="Times New Roman" w:hAnsi="Times New Roman" w:cs="Times New Roman"/>
          <w:color w:val="606569"/>
          <w:kern w:val="0"/>
          <w:sz w:val="28"/>
          <w:szCs w:val="28"/>
          <w:lang w:eastAsia="ru-RU"/>
          <w14:ligatures w14:val="none"/>
        </w:rPr>
        <w:br/>
        <w:t>уничтожить персональные данные в случае подтверждения факта их сбора, обработки с нарушением законодательства Республики Казахстан, а также в иных случаях, установленных настоящим Законом и иными нормативными правовыми актами Республики Казахстан;</w:t>
      </w:r>
      <w:r w:rsidRPr="00EF38DC">
        <w:rPr>
          <w:rFonts w:ascii="Times New Roman" w:eastAsia="Times New Roman" w:hAnsi="Times New Roman" w:cs="Times New Roman"/>
          <w:color w:val="606569"/>
          <w:kern w:val="0"/>
          <w:sz w:val="28"/>
          <w:szCs w:val="28"/>
          <w:lang w:eastAsia="ru-RU"/>
          <w14:ligatures w14:val="none"/>
        </w:rPr>
        <w:br/>
        <w:t>снять блокирование персональных данных в случае неподтверждения факта нарушения условий сбора, обработки персональных данных.</w:t>
      </w:r>
    </w:p>
    <w:p w14:paraId="13A3A781" w14:textId="77777777" w:rsidR="00EF38DC" w:rsidRPr="00EF38DC" w:rsidRDefault="00EF38DC" w:rsidP="00EF38DC">
      <w:pPr>
        <w:shd w:val="clear" w:color="auto" w:fill="FFFFFF"/>
        <w:spacing w:after="0" w:line="240" w:lineRule="auto"/>
        <w:textAlignment w:val="baseline"/>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Гарантии защиты персональных данных</w:t>
      </w:r>
      <w:r w:rsidRPr="00EF38DC">
        <w:rPr>
          <w:rFonts w:ascii="Times New Roman" w:eastAsia="Times New Roman" w:hAnsi="Times New Roman" w:cs="Times New Roman"/>
          <w:color w:val="606569"/>
          <w:kern w:val="0"/>
          <w:sz w:val="28"/>
          <w:szCs w:val="28"/>
          <w:lang w:eastAsia="ru-RU"/>
          <w14:ligatures w14:val="none"/>
        </w:rPr>
        <w:t>— защита персональных данных осуществляется путем применения комплекса мер, в том числе правовых, организационных и технических, в целях:</w:t>
      </w:r>
      <w:r w:rsidRPr="00EF38DC">
        <w:rPr>
          <w:rFonts w:ascii="Times New Roman" w:eastAsia="Times New Roman" w:hAnsi="Times New Roman" w:cs="Times New Roman"/>
          <w:color w:val="606569"/>
          <w:kern w:val="0"/>
          <w:sz w:val="28"/>
          <w:szCs w:val="28"/>
          <w:lang w:eastAsia="ru-RU"/>
          <w14:ligatures w14:val="none"/>
        </w:rPr>
        <w:br/>
        <w:t>1) реализации прав на неприкосновенность частной жизни, личную и семейную тайну;</w:t>
      </w:r>
      <w:r w:rsidRPr="00EF38DC">
        <w:rPr>
          <w:rFonts w:ascii="Times New Roman" w:eastAsia="Times New Roman" w:hAnsi="Times New Roman" w:cs="Times New Roman"/>
          <w:color w:val="606569"/>
          <w:kern w:val="0"/>
          <w:sz w:val="28"/>
          <w:szCs w:val="28"/>
          <w:lang w:eastAsia="ru-RU"/>
          <w14:ligatures w14:val="none"/>
        </w:rPr>
        <w:br/>
        <w:t>2) обеспечения их целостности и сохранности;</w:t>
      </w:r>
      <w:r w:rsidRPr="00EF38DC">
        <w:rPr>
          <w:rFonts w:ascii="Times New Roman" w:eastAsia="Times New Roman" w:hAnsi="Times New Roman" w:cs="Times New Roman"/>
          <w:color w:val="606569"/>
          <w:kern w:val="0"/>
          <w:sz w:val="28"/>
          <w:szCs w:val="28"/>
          <w:lang w:eastAsia="ru-RU"/>
          <w14:ligatures w14:val="none"/>
        </w:rPr>
        <w:br/>
        <w:t>3) соблюдения их конфиденциальности;</w:t>
      </w:r>
      <w:r w:rsidRPr="00EF38DC">
        <w:rPr>
          <w:rFonts w:ascii="Times New Roman" w:eastAsia="Times New Roman" w:hAnsi="Times New Roman" w:cs="Times New Roman"/>
          <w:color w:val="606569"/>
          <w:kern w:val="0"/>
          <w:sz w:val="28"/>
          <w:szCs w:val="28"/>
          <w:lang w:eastAsia="ru-RU"/>
          <w14:ligatures w14:val="none"/>
        </w:rPr>
        <w:br/>
        <w:t>4) реализации права на доступ к ним;</w:t>
      </w:r>
      <w:r w:rsidRPr="00EF38DC">
        <w:rPr>
          <w:rFonts w:ascii="Times New Roman" w:eastAsia="Times New Roman" w:hAnsi="Times New Roman" w:cs="Times New Roman"/>
          <w:color w:val="606569"/>
          <w:kern w:val="0"/>
          <w:sz w:val="28"/>
          <w:szCs w:val="28"/>
          <w:lang w:eastAsia="ru-RU"/>
          <w14:ligatures w14:val="none"/>
        </w:rPr>
        <w:br/>
        <w:t>5) предотвращения незаконного их сбора и обработки.</w:t>
      </w:r>
    </w:p>
    <w:p w14:paraId="085DCB2C" w14:textId="77777777" w:rsidR="00EF38DC" w:rsidRPr="00EF38DC" w:rsidRDefault="00EF38DC" w:rsidP="00EF38DC">
      <w:pPr>
        <w:shd w:val="clear" w:color="auto" w:fill="FFFFFF"/>
        <w:spacing w:after="0" w:line="240" w:lineRule="auto"/>
        <w:textAlignment w:val="baseline"/>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color w:val="606569"/>
          <w:kern w:val="0"/>
          <w:sz w:val="28"/>
          <w:szCs w:val="28"/>
          <w:lang w:eastAsia="ru-RU"/>
          <w14:ligatures w14:val="none"/>
        </w:rPr>
        <w:t>По закону уполномоченный орган в сфере персональных данных является  </w:t>
      </w: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Правительство Республики Казахстан, </w:t>
      </w:r>
      <w:r w:rsidRPr="00EF38DC">
        <w:rPr>
          <w:rFonts w:ascii="Times New Roman" w:eastAsia="Times New Roman" w:hAnsi="Times New Roman" w:cs="Times New Roman"/>
          <w:color w:val="606569"/>
          <w:kern w:val="0"/>
          <w:sz w:val="28"/>
          <w:szCs w:val="28"/>
          <w:lang w:eastAsia="ru-RU"/>
          <w14:ligatures w14:val="none"/>
        </w:rPr>
        <w:t>которое </w:t>
      </w: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 </w:t>
      </w:r>
      <w:r w:rsidRPr="00EF38DC">
        <w:rPr>
          <w:rFonts w:ascii="Times New Roman" w:eastAsia="Times New Roman" w:hAnsi="Times New Roman" w:cs="Times New Roman"/>
          <w:color w:val="606569"/>
          <w:kern w:val="0"/>
          <w:sz w:val="28"/>
          <w:szCs w:val="28"/>
          <w:lang w:eastAsia="ru-RU"/>
          <w14:ligatures w14:val="none"/>
        </w:rPr>
        <w:t>наделено следующей компетенцией:</w:t>
      </w:r>
      <w:r w:rsidRPr="00EF38DC">
        <w:rPr>
          <w:rFonts w:ascii="Times New Roman" w:eastAsia="Times New Roman" w:hAnsi="Times New Roman" w:cs="Times New Roman"/>
          <w:color w:val="606569"/>
          <w:kern w:val="0"/>
          <w:sz w:val="28"/>
          <w:szCs w:val="28"/>
          <w:lang w:eastAsia="ru-RU"/>
          <w14:ligatures w14:val="none"/>
        </w:rPr>
        <w:br/>
        <w:t>1) разрабатывает основные направления государственной политики в сфере персональных данных и их защиты;</w:t>
      </w:r>
      <w:r w:rsidRPr="00EF38DC">
        <w:rPr>
          <w:rFonts w:ascii="Times New Roman" w:eastAsia="Times New Roman" w:hAnsi="Times New Roman" w:cs="Times New Roman"/>
          <w:color w:val="606569"/>
          <w:kern w:val="0"/>
          <w:sz w:val="28"/>
          <w:szCs w:val="28"/>
          <w:lang w:eastAsia="ru-RU"/>
          <w14:ligatures w14:val="none"/>
        </w:rPr>
        <w:br/>
        <w:t>2) осуществляет руководство деятельностью центральных исполнительных органов, входящих в структуру Правительства Республики Казахстан, местных исполнительных органов, в сфере персональных данных и их защиты;</w:t>
      </w:r>
      <w:r w:rsidRPr="00EF38DC">
        <w:rPr>
          <w:rFonts w:ascii="Times New Roman" w:eastAsia="Times New Roman" w:hAnsi="Times New Roman" w:cs="Times New Roman"/>
          <w:color w:val="606569"/>
          <w:kern w:val="0"/>
          <w:sz w:val="28"/>
          <w:szCs w:val="28"/>
          <w:lang w:eastAsia="ru-RU"/>
          <w14:ligatures w14:val="none"/>
        </w:rPr>
        <w:br/>
        <w:t>3) </w:t>
      </w:r>
      <w:hyperlink r:id="rId22" w:anchor="z5" w:history="1">
        <w:r w:rsidRPr="00EF38DC">
          <w:rPr>
            <w:rFonts w:ascii="Times New Roman" w:eastAsia="Times New Roman" w:hAnsi="Times New Roman" w:cs="Times New Roman"/>
            <w:color w:val="0795CA"/>
            <w:kern w:val="0"/>
            <w:sz w:val="28"/>
            <w:szCs w:val="28"/>
            <w:u w:val="single"/>
            <w:bdr w:val="none" w:sz="0" w:space="0" w:color="auto" w:frame="1"/>
            <w:lang w:eastAsia="ru-RU"/>
            <w14:ligatures w14:val="none"/>
          </w:rPr>
          <w:t>утверждает</w:t>
        </w:r>
      </w:hyperlink>
      <w:r w:rsidRPr="00EF38DC">
        <w:rPr>
          <w:rFonts w:ascii="Times New Roman" w:eastAsia="Times New Roman" w:hAnsi="Times New Roman" w:cs="Times New Roman"/>
          <w:color w:val="606569"/>
          <w:kern w:val="0"/>
          <w:sz w:val="28"/>
          <w:szCs w:val="28"/>
          <w:lang w:eastAsia="ru-RU"/>
          <w14:ligatures w14:val="none"/>
        </w:rPr>
        <w:t> порядок определения собственником и (или) оператором перечня персональных данных, необходимого и достаточного для выполнения осуществляемых ими задач;</w:t>
      </w:r>
      <w:r w:rsidRPr="00EF38DC">
        <w:rPr>
          <w:rFonts w:ascii="Times New Roman" w:eastAsia="Times New Roman" w:hAnsi="Times New Roman" w:cs="Times New Roman"/>
          <w:color w:val="606569"/>
          <w:kern w:val="0"/>
          <w:sz w:val="28"/>
          <w:szCs w:val="28"/>
          <w:lang w:eastAsia="ru-RU"/>
          <w14:ligatures w14:val="none"/>
        </w:rPr>
        <w:br/>
        <w:t>4) </w:t>
      </w:r>
      <w:hyperlink r:id="rId23" w:anchor="z5" w:history="1">
        <w:r w:rsidRPr="00EF38DC">
          <w:rPr>
            <w:rFonts w:ascii="Times New Roman" w:eastAsia="Times New Roman" w:hAnsi="Times New Roman" w:cs="Times New Roman"/>
            <w:color w:val="0795CA"/>
            <w:kern w:val="0"/>
            <w:sz w:val="28"/>
            <w:szCs w:val="28"/>
            <w:u w:val="single"/>
            <w:bdr w:val="none" w:sz="0" w:space="0" w:color="auto" w:frame="1"/>
            <w:lang w:eastAsia="ru-RU"/>
            <w14:ligatures w14:val="none"/>
          </w:rPr>
          <w:t>утверждает</w:t>
        </w:r>
      </w:hyperlink>
      <w:r w:rsidRPr="00EF38DC">
        <w:rPr>
          <w:rFonts w:ascii="Times New Roman" w:eastAsia="Times New Roman" w:hAnsi="Times New Roman" w:cs="Times New Roman"/>
          <w:color w:val="606569"/>
          <w:kern w:val="0"/>
          <w:sz w:val="28"/>
          <w:szCs w:val="28"/>
          <w:lang w:eastAsia="ru-RU"/>
          <w14:ligatures w14:val="none"/>
        </w:rPr>
        <w:t xml:space="preserve"> порядок осуществления </w:t>
      </w:r>
      <w:r w:rsidRPr="00EF38DC">
        <w:rPr>
          <w:rFonts w:ascii="Times New Roman" w:eastAsia="Times New Roman" w:hAnsi="Times New Roman" w:cs="Times New Roman"/>
          <w:color w:val="606569"/>
          <w:kern w:val="0"/>
          <w:sz w:val="28"/>
          <w:szCs w:val="28"/>
          <w:lang w:eastAsia="ru-RU"/>
          <w14:ligatures w14:val="none"/>
        </w:rPr>
        <w:t>собственником и (или) оператором, а также третьим лицом мер по защите персональных данных;</w:t>
      </w:r>
      <w:r w:rsidRPr="00EF38DC">
        <w:rPr>
          <w:rFonts w:ascii="Times New Roman" w:eastAsia="Times New Roman" w:hAnsi="Times New Roman" w:cs="Times New Roman"/>
          <w:color w:val="606569"/>
          <w:kern w:val="0"/>
          <w:sz w:val="28"/>
          <w:szCs w:val="28"/>
          <w:lang w:eastAsia="ru-RU"/>
          <w14:ligatures w14:val="none"/>
        </w:rPr>
        <w:br/>
        <w:t>5) выполняет иные функции, возложенные на него </w:t>
      </w:r>
      <w:hyperlink r:id="rId24" w:anchor="z73" w:history="1">
        <w:r w:rsidRPr="00EF38DC">
          <w:rPr>
            <w:rFonts w:ascii="Times New Roman" w:eastAsia="Times New Roman" w:hAnsi="Times New Roman" w:cs="Times New Roman"/>
            <w:color w:val="0795CA"/>
            <w:kern w:val="0"/>
            <w:sz w:val="28"/>
            <w:szCs w:val="28"/>
            <w:u w:val="single"/>
            <w:bdr w:val="none" w:sz="0" w:space="0" w:color="auto" w:frame="1"/>
            <w:lang w:eastAsia="ru-RU"/>
            <w14:ligatures w14:val="none"/>
          </w:rPr>
          <w:t>Конституцией</w:t>
        </w:r>
      </w:hyperlink>
      <w:r w:rsidRPr="00EF38DC">
        <w:rPr>
          <w:rFonts w:ascii="Times New Roman" w:eastAsia="Times New Roman" w:hAnsi="Times New Roman" w:cs="Times New Roman"/>
          <w:color w:val="606569"/>
          <w:kern w:val="0"/>
          <w:sz w:val="28"/>
          <w:szCs w:val="28"/>
          <w:lang w:eastAsia="ru-RU"/>
          <w14:ligatures w14:val="none"/>
        </w:rPr>
        <w:t>, законами Республики Казахстан и актами Президента Республики Казахстан.</w:t>
      </w:r>
    </w:p>
    <w:p w14:paraId="1147F928" w14:textId="77777777" w:rsidR="00EF38DC" w:rsidRPr="00EF38DC" w:rsidRDefault="00EF38DC" w:rsidP="00EF38DC">
      <w:pPr>
        <w:shd w:val="clear" w:color="auto" w:fill="FFFFFF"/>
        <w:spacing w:after="0" w:line="240" w:lineRule="auto"/>
        <w:textAlignment w:val="baseline"/>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Государственные органы</w:t>
      </w:r>
      <w:r w:rsidRPr="00EF38DC">
        <w:rPr>
          <w:rFonts w:ascii="Times New Roman" w:eastAsia="Times New Roman" w:hAnsi="Times New Roman" w:cs="Times New Roman"/>
          <w:color w:val="606569"/>
          <w:kern w:val="0"/>
          <w:sz w:val="28"/>
          <w:szCs w:val="28"/>
          <w:lang w:eastAsia="ru-RU"/>
          <w14:ligatures w14:val="none"/>
        </w:rPr>
        <w:t> в пределах своей компетенции:</w:t>
      </w:r>
      <w:r w:rsidRPr="00EF38DC">
        <w:rPr>
          <w:rFonts w:ascii="Times New Roman" w:eastAsia="Times New Roman" w:hAnsi="Times New Roman" w:cs="Times New Roman"/>
          <w:color w:val="606569"/>
          <w:kern w:val="0"/>
          <w:sz w:val="28"/>
          <w:szCs w:val="28"/>
          <w:lang w:eastAsia="ru-RU"/>
          <w14:ligatures w14:val="none"/>
        </w:rPr>
        <w:br/>
        <w:t>1) разрабатывают и (или) </w:t>
      </w:r>
      <w:hyperlink r:id="rId25" w:history="1">
        <w:r w:rsidRPr="00EF38DC">
          <w:rPr>
            <w:rFonts w:ascii="Times New Roman" w:eastAsia="Times New Roman" w:hAnsi="Times New Roman" w:cs="Times New Roman"/>
            <w:color w:val="0795CA"/>
            <w:kern w:val="0"/>
            <w:sz w:val="28"/>
            <w:szCs w:val="28"/>
            <w:u w:val="single"/>
            <w:bdr w:val="none" w:sz="0" w:space="0" w:color="auto" w:frame="1"/>
            <w:lang w:eastAsia="ru-RU"/>
            <w14:ligatures w14:val="none"/>
          </w:rPr>
          <w:t>утверждают</w:t>
        </w:r>
      </w:hyperlink>
      <w:r w:rsidRPr="00EF38DC">
        <w:rPr>
          <w:rFonts w:ascii="Times New Roman" w:eastAsia="Times New Roman" w:hAnsi="Times New Roman" w:cs="Times New Roman"/>
          <w:color w:val="606569"/>
          <w:kern w:val="0"/>
          <w:sz w:val="28"/>
          <w:szCs w:val="28"/>
          <w:lang w:eastAsia="ru-RU"/>
          <w14:ligatures w14:val="none"/>
        </w:rPr>
        <w:t> нормативные правовые акты в сфере персональных данных и их защиты;</w:t>
      </w:r>
      <w:r w:rsidRPr="00EF38DC">
        <w:rPr>
          <w:rFonts w:ascii="Times New Roman" w:eastAsia="Times New Roman" w:hAnsi="Times New Roman" w:cs="Times New Roman"/>
          <w:color w:val="606569"/>
          <w:kern w:val="0"/>
          <w:sz w:val="28"/>
          <w:szCs w:val="28"/>
          <w:lang w:eastAsia="ru-RU"/>
          <w14:ligatures w14:val="none"/>
        </w:rPr>
        <w:br/>
        <w:t>2) рассматривают обращения физических и (или) юридических лиц по вопросам персональных данных и их защиты;</w:t>
      </w:r>
      <w:r w:rsidRPr="00EF38DC">
        <w:rPr>
          <w:rFonts w:ascii="Times New Roman" w:eastAsia="Times New Roman" w:hAnsi="Times New Roman" w:cs="Times New Roman"/>
          <w:color w:val="606569"/>
          <w:kern w:val="0"/>
          <w:sz w:val="28"/>
          <w:szCs w:val="28"/>
          <w:lang w:eastAsia="ru-RU"/>
          <w14:ligatures w14:val="none"/>
        </w:rPr>
        <w:br/>
        <w:t>3) принимают меры по привлечению лиц, допустивших нарушения законодательства Республики Казахстан о персональных данных и их защите, к ответственности, </w:t>
      </w:r>
      <w:hyperlink r:id="rId26" w:anchor="z261" w:history="1">
        <w:r w:rsidRPr="00EF38DC">
          <w:rPr>
            <w:rFonts w:ascii="Times New Roman" w:eastAsia="Times New Roman" w:hAnsi="Times New Roman" w:cs="Times New Roman"/>
            <w:color w:val="0795CA"/>
            <w:kern w:val="0"/>
            <w:sz w:val="28"/>
            <w:szCs w:val="28"/>
            <w:u w:val="single"/>
            <w:bdr w:val="none" w:sz="0" w:space="0" w:color="auto" w:frame="1"/>
            <w:lang w:eastAsia="ru-RU"/>
            <w14:ligatures w14:val="none"/>
          </w:rPr>
          <w:t>установленной</w:t>
        </w:r>
      </w:hyperlink>
      <w:r w:rsidRPr="00EF38DC">
        <w:rPr>
          <w:rFonts w:ascii="Times New Roman" w:eastAsia="Times New Roman" w:hAnsi="Times New Roman" w:cs="Times New Roman"/>
          <w:color w:val="606569"/>
          <w:kern w:val="0"/>
          <w:sz w:val="28"/>
          <w:szCs w:val="28"/>
          <w:lang w:eastAsia="ru-RU"/>
          <w14:ligatures w14:val="none"/>
        </w:rPr>
        <w:t> </w:t>
      </w:r>
      <w:hyperlink r:id="rId27" w:anchor="z587" w:history="1">
        <w:r w:rsidRPr="00EF38DC">
          <w:rPr>
            <w:rFonts w:ascii="Times New Roman" w:eastAsia="Times New Roman" w:hAnsi="Times New Roman" w:cs="Times New Roman"/>
            <w:color w:val="0795CA"/>
            <w:kern w:val="0"/>
            <w:sz w:val="28"/>
            <w:szCs w:val="28"/>
            <w:u w:val="single"/>
            <w:bdr w:val="none" w:sz="0" w:space="0" w:color="auto" w:frame="1"/>
            <w:lang w:eastAsia="ru-RU"/>
            <w14:ligatures w14:val="none"/>
          </w:rPr>
          <w:t>законами</w:t>
        </w:r>
      </w:hyperlink>
      <w:r w:rsidRPr="00EF38DC">
        <w:rPr>
          <w:rFonts w:ascii="Times New Roman" w:eastAsia="Times New Roman" w:hAnsi="Times New Roman" w:cs="Times New Roman"/>
          <w:color w:val="606569"/>
          <w:kern w:val="0"/>
          <w:sz w:val="28"/>
          <w:szCs w:val="28"/>
          <w:lang w:eastAsia="ru-RU"/>
          <w14:ligatures w14:val="none"/>
        </w:rPr>
        <w:t> Республики Казахстан;</w:t>
      </w:r>
      <w:r w:rsidRPr="00EF38DC">
        <w:rPr>
          <w:rFonts w:ascii="Times New Roman" w:eastAsia="Times New Roman" w:hAnsi="Times New Roman" w:cs="Times New Roman"/>
          <w:color w:val="606569"/>
          <w:kern w:val="0"/>
          <w:sz w:val="28"/>
          <w:szCs w:val="28"/>
          <w:lang w:eastAsia="ru-RU"/>
          <w14:ligatures w14:val="none"/>
        </w:rPr>
        <w:br/>
        <w:t>4) осуществляют иные полномочия, предусмотренные законами Республики Казахстан, актами Президента Республики Казахстан и Правительства Республики Казахстан.</w:t>
      </w:r>
    </w:p>
    <w:p w14:paraId="112E206B" w14:textId="77777777" w:rsidR="00EF38DC" w:rsidRPr="00EF38DC" w:rsidRDefault="00EF38DC" w:rsidP="00EF38DC">
      <w:pPr>
        <w:shd w:val="clear" w:color="auto" w:fill="FFFFFF"/>
        <w:spacing w:after="446" w:line="240" w:lineRule="auto"/>
        <w:textAlignment w:val="baseline"/>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color w:val="606569"/>
          <w:kern w:val="0"/>
          <w:sz w:val="28"/>
          <w:szCs w:val="28"/>
          <w:lang w:eastAsia="ru-RU"/>
          <w14:ligatures w14:val="none"/>
        </w:rPr>
        <w:t>Общий надзор за соблюдение законодательства о персональных данных и их защите осуществляют органы прокуратуры. За нарушение требований законодательства предусмотрена ответственность:</w:t>
      </w:r>
    </w:p>
    <w:tbl>
      <w:tblPr>
        <w:tblW w:w="0" w:type="auto"/>
        <w:shd w:val="clear" w:color="auto" w:fill="FFFFFF"/>
        <w:tblCellMar>
          <w:left w:w="0" w:type="dxa"/>
          <w:right w:w="0" w:type="dxa"/>
        </w:tblCellMar>
        <w:tblLook w:val="04A0" w:firstRow="1" w:lastRow="0" w:firstColumn="1" w:lastColumn="0" w:noHBand="0" w:noVBand="1"/>
      </w:tblPr>
      <w:tblGrid>
        <w:gridCol w:w="1840"/>
        <w:gridCol w:w="2927"/>
      </w:tblGrid>
      <w:tr w:rsidR="00EF38DC" w:rsidRPr="00EF38DC" w14:paraId="56F7FCCB" w14:textId="77777777" w:rsidTr="00EF38DC">
        <w:tc>
          <w:tcPr>
            <w:tcW w:w="2235" w:type="dxa"/>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bottom"/>
            <w:hideMark/>
          </w:tcPr>
          <w:p w14:paraId="319E54C8" w14:textId="77777777" w:rsidR="00EF38DC" w:rsidRPr="00EF38DC" w:rsidRDefault="00EF38DC" w:rsidP="00EF38DC">
            <w:pPr>
              <w:spacing w:after="0" w:line="240" w:lineRule="auto"/>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b/>
                <w:bCs/>
                <w:i/>
                <w:iCs/>
                <w:color w:val="606569"/>
                <w:kern w:val="0"/>
                <w:sz w:val="28"/>
                <w:szCs w:val="28"/>
                <w:bdr w:val="none" w:sz="0" w:space="0" w:color="auto" w:frame="1"/>
                <w:lang w:eastAsia="ru-RU"/>
                <w14:ligatures w14:val="none"/>
              </w:rPr>
              <w:t>Виды правовой ответственности</w:t>
            </w:r>
          </w:p>
        </w:tc>
        <w:tc>
          <w:tcPr>
            <w:tcW w:w="8445" w:type="dxa"/>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bottom"/>
            <w:hideMark/>
          </w:tcPr>
          <w:p w14:paraId="22274111" w14:textId="77777777" w:rsidR="00EF38DC" w:rsidRPr="00EF38DC" w:rsidRDefault="00EF38DC" w:rsidP="00EF38DC">
            <w:pPr>
              <w:spacing w:after="0" w:line="240" w:lineRule="auto"/>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b/>
                <w:bCs/>
                <w:i/>
                <w:iCs/>
                <w:color w:val="606569"/>
                <w:kern w:val="0"/>
                <w:sz w:val="28"/>
                <w:szCs w:val="28"/>
                <w:bdr w:val="none" w:sz="0" w:space="0" w:color="auto" w:frame="1"/>
                <w:lang w:eastAsia="ru-RU"/>
                <w14:ligatures w14:val="none"/>
              </w:rPr>
              <w:t>Описание норм ответственности за нарушение требований законодательства о персональных данных и их защите</w:t>
            </w:r>
          </w:p>
        </w:tc>
      </w:tr>
      <w:tr w:rsidR="00EF38DC" w:rsidRPr="00EF38DC" w14:paraId="065FA458" w14:textId="77777777" w:rsidTr="00EF38DC">
        <w:tc>
          <w:tcPr>
            <w:tcW w:w="2235" w:type="dxa"/>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bottom"/>
            <w:hideMark/>
          </w:tcPr>
          <w:p w14:paraId="02A9ECDD" w14:textId="77777777" w:rsidR="00EF38DC" w:rsidRPr="00EF38DC" w:rsidRDefault="00EF38DC" w:rsidP="00EF38DC">
            <w:pPr>
              <w:spacing w:after="0" w:line="240" w:lineRule="auto"/>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Уголовная ответственность</w:t>
            </w:r>
          </w:p>
        </w:tc>
        <w:tc>
          <w:tcPr>
            <w:tcW w:w="8445" w:type="dxa"/>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bottom"/>
            <w:hideMark/>
          </w:tcPr>
          <w:p w14:paraId="4BF08A17" w14:textId="77777777" w:rsidR="00EF38DC" w:rsidRPr="00EF38DC" w:rsidRDefault="00EF38DC" w:rsidP="00EF38DC">
            <w:pPr>
              <w:spacing w:after="0" w:line="240" w:lineRule="auto"/>
              <w:textAlignment w:val="baseline"/>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color w:val="606569"/>
                <w:kern w:val="0"/>
                <w:sz w:val="28"/>
                <w:szCs w:val="28"/>
                <w:lang w:eastAsia="ru-RU"/>
                <w14:ligatures w14:val="none"/>
              </w:rPr>
              <w:t> </w:t>
            </w: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 xml:space="preserve">Статья 147 Уголовного Кодекса Республики Казахстан. Нарушение неприкосновенности частной жизни и законодательства Республики Казахстан </w:t>
            </w: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lastRenderedPageBreak/>
              <w:t>о персональных данных и их защите</w:t>
            </w:r>
          </w:p>
          <w:p w14:paraId="65EE69D9" w14:textId="77777777" w:rsidR="00EF38DC" w:rsidRPr="00EF38DC" w:rsidRDefault="00EF38DC" w:rsidP="00EF38DC">
            <w:pPr>
              <w:spacing w:after="0" w:line="240" w:lineRule="auto"/>
              <w:textAlignment w:val="baseline"/>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color w:val="606569"/>
                <w:kern w:val="0"/>
                <w:sz w:val="28"/>
                <w:szCs w:val="28"/>
                <w:lang w:eastAsia="ru-RU"/>
                <w14:ligatures w14:val="none"/>
              </w:rPr>
              <w:t>1. Несоблюдение мер по защите персональных данных лицом, на которое возложена обязанность принятия таких мер, если это деяние причинило существенный вред правам и законным интересам лиц, —</w:t>
            </w:r>
            <w:r w:rsidRPr="00EF38DC">
              <w:rPr>
                <w:rFonts w:ascii="Times New Roman" w:eastAsia="Times New Roman" w:hAnsi="Times New Roman" w:cs="Times New Roman"/>
                <w:color w:val="606569"/>
                <w:kern w:val="0"/>
                <w:sz w:val="28"/>
                <w:szCs w:val="28"/>
                <w:lang w:eastAsia="ru-RU"/>
                <w14:ligatures w14:val="none"/>
              </w:rPr>
              <w:br/>
            </w: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rsidRPr="00EF38DC">
              <w:rPr>
                <w:rFonts w:ascii="Times New Roman" w:eastAsia="Times New Roman" w:hAnsi="Times New Roman" w:cs="Times New Roman"/>
                <w:color w:val="606569"/>
                <w:kern w:val="0"/>
                <w:sz w:val="28"/>
                <w:szCs w:val="28"/>
                <w:lang w:eastAsia="ru-RU"/>
                <w14:ligatures w14:val="none"/>
              </w:rPr>
              <w:br/>
              <w:t>2. Незаконное собирание сведений о частной жизни лица, составляющих его личную или семейную тайну, без его согласия либо причинение существенного вреда правам и законным интересам лица в результате незаконных сбора и (или) обработки иных персональных данных –</w:t>
            </w:r>
            <w:r w:rsidRPr="00EF38DC">
              <w:rPr>
                <w:rFonts w:ascii="Times New Roman" w:eastAsia="Times New Roman" w:hAnsi="Times New Roman" w:cs="Times New Roman"/>
                <w:color w:val="606569"/>
                <w:kern w:val="0"/>
                <w:sz w:val="28"/>
                <w:szCs w:val="28"/>
                <w:lang w:eastAsia="ru-RU"/>
                <w14:ligatures w14:val="none"/>
              </w:rPr>
              <w:br/>
            </w: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 xml:space="preserve">      наказывается штрафом в размере до </w:t>
            </w: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пяти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r w:rsidRPr="00EF38DC">
              <w:rPr>
                <w:rFonts w:ascii="Times New Roman" w:eastAsia="Times New Roman" w:hAnsi="Times New Roman" w:cs="Times New Roman"/>
                <w:color w:val="606569"/>
                <w:kern w:val="0"/>
                <w:sz w:val="28"/>
                <w:szCs w:val="28"/>
                <w:lang w:eastAsia="ru-RU"/>
                <w14:ligatures w14:val="none"/>
              </w:rPr>
              <w:br/>
              <w:t>3. Деяния, предусмотренные частью второй настоящей статьи, совершенные лицом с использованием своего служебного положения или специальных технических средств, предназначенных для негласного получения информации, либо путем незаконного доступа к электронным информационным ресурсам, информационной системе или незаконного перехвата информации, передаваемой по сети телекоммуникаций, либо в целях извлечения выгод и преимуществ для себя или для других лиц, или организаций –</w:t>
            </w:r>
            <w:r w:rsidRPr="00EF38DC">
              <w:rPr>
                <w:rFonts w:ascii="Times New Roman" w:eastAsia="Times New Roman" w:hAnsi="Times New Roman" w:cs="Times New Roman"/>
                <w:color w:val="606569"/>
                <w:kern w:val="0"/>
                <w:sz w:val="28"/>
                <w:szCs w:val="28"/>
                <w:lang w:eastAsia="ru-RU"/>
                <w14:ligatures w14:val="none"/>
              </w:rPr>
              <w:br/>
            </w: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наказываются лишением свободы на срок до пяти лет с лишением права занимать определенные должности или заниматься определенной деятельностью на срок от двух до пяти лет или без такового</w:t>
            </w:r>
            <w:r w:rsidRPr="00EF38DC">
              <w:rPr>
                <w:rFonts w:ascii="Times New Roman" w:eastAsia="Times New Roman" w:hAnsi="Times New Roman" w:cs="Times New Roman"/>
                <w:color w:val="606569"/>
                <w:kern w:val="0"/>
                <w:sz w:val="28"/>
                <w:szCs w:val="28"/>
                <w:lang w:eastAsia="ru-RU"/>
                <w14:ligatures w14:val="none"/>
              </w:rPr>
              <w:t>.</w:t>
            </w:r>
            <w:r w:rsidRPr="00EF38DC">
              <w:rPr>
                <w:rFonts w:ascii="Times New Roman" w:eastAsia="Times New Roman" w:hAnsi="Times New Roman" w:cs="Times New Roman"/>
                <w:color w:val="606569"/>
                <w:kern w:val="0"/>
                <w:sz w:val="28"/>
                <w:szCs w:val="28"/>
                <w:lang w:eastAsia="ru-RU"/>
                <w14:ligatures w14:val="none"/>
              </w:rPr>
              <w:br/>
            </w:r>
            <w:r w:rsidRPr="00EF38DC">
              <w:rPr>
                <w:rFonts w:ascii="Times New Roman" w:eastAsia="Times New Roman" w:hAnsi="Times New Roman" w:cs="Times New Roman"/>
                <w:color w:val="606569"/>
                <w:kern w:val="0"/>
                <w:sz w:val="28"/>
                <w:szCs w:val="28"/>
                <w:lang w:eastAsia="ru-RU"/>
                <w14:ligatures w14:val="none"/>
              </w:rPr>
              <w:lastRenderedPageBreak/>
              <w:t>4. Распространение сведений о частной жизни лица, составляющих его личную или семейную тайну, без его согласия либо причинение существенного вреда правам и законным интересам лица в результате незаконного сбора и (или) обработки иных персональных данных –</w:t>
            </w:r>
            <w:r w:rsidRPr="00EF38DC">
              <w:rPr>
                <w:rFonts w:ascii="Times New Roman" w:eastAsia="Times New Roman" w:hAnsi="Times New Roman" w:cs="Times New Roman"/>
                <w:color w:val="606569"/>
                <w:kern w:val="0"/>
                <w:sz w:val="28"/>
                <w:szCs w:val="28"/>
                <w:lang w:eastAsia="ru-RU"/>
                <w14:ligatures w14:val="none"/>
              </w:rPr>
              <w:br/>
            </w: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      наказывается лишением свободы на срок до пяти лет.</w:t>
            </w:r>
            <w:r w:rsidRPr="00EF38DC">
              <w:rPr>
                <w:rFonts w:ascii="Times New Roman" w:eastAsia="Times New Roman" w:hAnsi="Times New Roman" w:cs="Times New Roman"/>
                <w:color w:val="606569"/>
                <w:kern w:val="0"/>
                <w:sz w:val="28"/>
                <w:szCs w:val="28"/>
                <w:lang w:eastAsia="ru-RU"/>
                <w14:ligatures w14:val="none"/>
              </w:rPr>
              <w:br/>
              <w:t>5. Распространение сведений, указанных в части четвертой настоящей статьи, в публичном выступлении, публично демонстрирующемся произведении, в средствах массовой информации или с использованием сетей телекоммуникаций –</w:t>
            </w:r>
            <w:r w:rsidRPr="00EF38DC">
              <w:rPr>
                <w:rFonts w:ascii="Times New Roman" w:eastAsia="Times New Roman" w:hAnsi="Times New Roman" w:cs="Times New Roman"/>
                <w:color w:val="606569"/>
                <w:kern w:val="0"/>
                <w:sz w:val="28"/>
                <w:szCs w:val="28"/>
                <w:lang w:eastAsia="ru-RU"/>
                <w14:ligatures w14:val="none"/>
              </w:rPr>
              <w:br/>
            </w: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наказывается лишением свободы на срок до семи лет</w:t>
            </w:r>
            <w:r w:rsidRPr="00EF38DC">
              <w:rPr>
                <w:rFonts w:ascii="Times New Roman" w:eastAsia="Times New Roman" w:hAnsi="Times New Roman" w:cs="Times New Roman"/>
                <w:color w:val="606569"/>
                <w:kern w:val="0"/>
                <w:sz w:val="28"/>
                <w:szCs w:val="28"/>
                <w:lang w:eastAsia="ru-RU"/>
                <w14:ligatures w14:val="none"/>
              </w:rPr>
              <w:t>.</w:t>
            </w:r>
          </w:p>
        </w:tc>
      </w:tr>
      <w:tr w:rsidR="00EF38DC" w:rsidRPr="00EF38DC" w14:paraId="77B7CF00" w14:textId="77777777" w:rsidTr="00EF38DC">
        <w:tc>
          <w:tcPr>
            <w:tcW w:w="2235" w:type="dxa"/>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bottom"/>
            <w:hideMark/>
          </w:tcPr>
          <w:p w14:paraId="1E3076C6" w14:textId="77777777" w:rsidR="00EF38DC" w:rsidRPr="00EF38DC" w:rsidRDefault="00EF38DC" w:rsidP="00EF38DC">
            <w:pPr>
              <w:spacing w:after="0" w:line="240" w:lineRule="auto"/>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lastRenderedPageBreak/>
              <w:t>Административная ответственность</w:t>
            </w:r>
          </w:p>
        </w:tc>
        <w:tc>
          <w:tcPr>
            <w:tcW w:w="8445" w:type="dxa"/>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bottom"/>
            <w:hideMark/>
          </w:tcPr>
          <w:p w14:paraId="44494340" w14:textId="77777777" w:rsidR="00EF38DC" w:rsidRPr="00EF38DC" w:rsidRDefault="00EF38DC" w:rsidP="00EF38DC">
            <w:pPr>
              <w:spacing w:after="0" w:line="240" w:lineRule="auto"/>
              <w:textAlignment w:val="baseline"/>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Статья 79 Кодекса Республики Казахстан «Об административных правонарушениях».  Нарушение законодательства Республики Казахстан о персональных данных и их защите</w:t>
            </w:r>
          </w:p>
          <w:p w14:paraId="49A5C65E" w14:textId="77777777" w:rsidR="00EF38DC" w:rsidRPr="00EF38DC" w:rsidRDefault="00EF38DC" w:rsidP="00EF38DC">
            <w:pPr>
              <w:spacing w:after="0" w:line="240" w:lineRule="auto"/>
              <w:textAlignment w:val="baseline"/>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color w:val="606569"/>
                <w:kern w:val="0"/>
                <w:sz w:val="28"/>
                <w:szCs w:val="28"/>
                <w:lang w:eastAsia="ru-RU"/>
                <w14:ligatures w14:val="none"/>
              </w:rPr>
              <w:t>1. Незаконный сбор и (или) обработка </w:t>
            </w:r>
            <w:hyperlink r:id="rId28" w:anchor="z13" w:history="1">
              <w:r w:rsidRPr="00EF38DC">
                <w:rPr>
                  <w:rFonts w:ascii="Times New Roman" w:eastAsia="Times New Roman" w:hAnsi="Times New Roman" w:cs="Times New Roman"/>
                  <w:color w:val="0795CA"/>
                  <w:kern w:val="0"/>
                  <w:sz w:val="28"/>
                  <w:szCs w:val="28"/>
                  <w:u w:val="single"/>
                  <w:bdr w:val="none" w:sz="0" w:space="0" w:color="auto" w:frame="1"/>
                  <w:lang w:eastAsia="ru-RU"/>
                  <w14:ligatures w14:val="none"/>
                </w:rPr>
                <w:t>персональных данных</w:t>
              </w:r>
            </w:hyperlink>
            <w:r w:rsidRPr="00EF38DC">
              <w:rPr>
                <w:rFonts w:ascii="Times New Roman" w:eastAsia="Times New Roman" w:hAnsi="Times New Roman" w:cs="Times New Roman"/>
                <w:color w:val="606569"/>
                <w:kern w:val="0"/>
                <w:sz w:val="28"/>
                <w:szCs w:val="28"/>
                <w:lang w:eastAsia="ru-RU"/>
                <w14:ligatures w14:val="none"/>
              </w:rPr>
              <w:t> –</w:t>
            </w:r>
            <w:r w:rsidRPr="00EF38DC">
              <w:rPr>
                <w:rFonts w:ascii="Times New Roman" w:eastAsia="Times New Roman" w:hAnsi="Times New Roman" w:cs="Times New Roman"/>
                <w:color w:val="606569"/>
                <w:kern w:val="0"/>
                <w:sz w:val="28"/>
                <w:szCs w:val="28"/>
                <w:lang w:eastAsia="ru-RU"/>
                <w14:ligatures w14:val="none"/>
              </w:rPr>
              <w:br/>
            </w: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 xml:space="preserve">влекут штраф на физических лиц в размере двадцати, на </w:t>
            </w: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конфискацией предметов и (или) орудия административного правонарушения или без таковой</w:t>
            </w:r>
            <w:r w:rsidRPr="00EF38DC">
              <w:rPr>
                <w:rFonts w:ascii="Times New Roman" w:eastAsia="Times New Roman" w:hAnsi="Times New Roman" w:cs="Times New Roman"/>
                <w:color w:val="606569"/>
                <w:kern w:val="0"/>
                <w:sz w:val="28"/>
                <w:szCs w:val="28"/>
                <w:lang w:eastAsia="ru-RU"/>
                <w14:ligatures w14:val="none"/>
              </w:rPr>
              <w:t>.</w:t>
            </w:r>
            <w:r w:rsidRPr="00EF38DC">
              <w:rPr>
                <w:rFonts w:ascii="Times New Roman" w:eastAsia="Times New Roman" w:hAnsi="Times New Roman" w:cs="Times New Roman"/>
                <w:color w:val="606569"/>
                <w:kern w:val="0"/>
                <w:sz w:val="28"/>
                <w:szCs w:val="28"/>
                <w:lang w:eastAsia="ru-RU"/>
                <w14:ligatures w14:val="none"/>
              </w:rPr>
              <w:br/>
              <w:t>2. Те же деяния, совершенные собственником, оператором или третьим лицом с использованием своего служебного положения, если эти действия не влекут установленную законом уголовную ответственность –</w:t>
            </w:r>
            <w:r w:rsidRPr="00EF38DC">
              <w:rPr>
                <w:rFonts w:ascii="Times New Roman" w:eastAsia="Times New Roman" w:hAnsi="Times New Roman" w:cs="Times New Roman"/>
                <w:color w:val="606569"/>
                <w:kern w:val="0"/>
                <w:sz w:val="28"/>
                <w:szCs w:val="28"/>
                <w:lang w:eastAsia="ru-RU"/>
                <w14:ligatures w14:val="none"/>
              </w:rPr>
              <w:br/>
            </w: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 xml:space="preserve">      влекут штраф на физических лиц в размере пятидесяти, на должностных лиц, субъектов малого предпринимательства или некоммерческие организации – в размере семидесяти пяти, на субъектов среднего предпринимательства – в размере ста, на субъектов крупного предпринимательства – в размере двухсот месячных расчетных </w:t>
            </w: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lastRenderedPageBreak/>
              <w:t>показателей, с конфискацией предметов и (или) орудия административного правонарушения или без таковой</w:t>
            </w:r>
            <w:r w:rsidRPr="00EF38DC">
              <w:rPr>
                <w:rFonts w:ascii="Times New Roman" w:eastAsia="Times New Roman" w:hAnsi="Times New Roman" w:cs="Times New Roman"/>
                <w:color w:val="606569"/>
                <w:kern w:val="0"/>
                <w:sz w:val="28"/>
                <w:szCs w:val="28"/>
                <w:lang w:eastAsia="ru-RU"/>
                <w14:ligatures w14:val="none"/>
              </w:rPr>
              <w:t>.</w:t>
            </w:r>
            <w:r w:rsidRPr="00EF38DC">
              <w:rPr>
                <w:rFonts w:ascii="Times New Roman" w:eastAsia="Times New Roman" w:hAnsi="Times New Roman" w:cs="Times New Roman"/>
                <w:color w:val="606569"/>
                <w:kern w:val="0"/>
                <w:sz w:val="28"/>
                <w:szCs w:val="28"/>
                <w:lang w:eastAsia="ru-RU"/>
                <w14:ligatures w14:val="none"/>
              </w:rPr>
              <w:br/>
              <w:t>3. Несоблюдение собственником, оператором или третьим лицом мер по защите персональных данных –</w:t>
            </w:r>
            <w:r w:rsidRPr="00EF38DC">
              <w:rPr>
                <w:rFonts w:ascii="Times New Roman" w:eastAsia="Times New Roman" w:hAnsi="Times New Roman" w:cs="Times New Roman"/>
                <w:color w:val="606569"/>
                <w:kern w:val="0"/>
                <w:sz w:val="28"/>
                <w:szCs w:val="28"/>
                <w:lang w:eastAsia="ru-RU"/>
                <w14:ligatures w14:val="none"/>
              </w:rPr>
              <w:br/>
            </w: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      влечет штраф на физических лиц в размере ста, на должностных лиц,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br/>
            </w:r>
            <w:r w:rsidRPr="00EF38DC">
              <w:rPr>
                <w:rFonts w:ascii="Times New Roman" w:eastAsia="Times New Roman" w:hAnsi="Times New Roman" w:cs="Times New Roman"/>
                <w:color w:val="606569"/>
                <w:kern w:val="0"/>
                <w:sz w:val="28"/>
                <w:szCs w:val="28"/>
                <w:lang w:eastAsia="ru-RU"/>
                <w14:ligatures w14:val="none"/>
              </w:rPr>
              <w:t>      4. Деяние, предусмотренное частью третьей настоящей статьи, повлекшее утерю, незаконный сбор и (или) обработку персональных данных, если эти деяния не влекут установленную законом уголовную ответственность, –</w:t>
            </w:r>
            <w:r w:rsidRPr="00EF38DC">
              <w:rPr>
                <w:rFonts w:ascii="Times New Roman" w:eastAsia="Times New Roman" w:hAnsi="Times New Roman" w:cs="Times New Roman"/>
                <w:color w:val="606569"/>
                <w:kern w:val="0"/>
                <w:sz w:val="28"/>
                <w:szCs w:val="28"/>
                <w:lang w:eastAsia="ru-RU"/>
                <w14:ligatures w14:val="none"/>
              </w:rPr>
              <w:br/>
            </w: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 xml:space="preserve">      влечет штраф на физических лиц в размере двухсот, на должностных лиц, субъектов малого предпринимательства или некоммерческие </w:t>
            </w: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организации – в размере пятисот, на субъектов среднего предпринимательства – в размере семисот, на субъектов крупного предпринимательства – в размере тысячи месячных расчетных показателей</w:t>
            </w:r>
            <w:r w:rsidRPr="00EF38DC">
              <w:rPr>
                <w:rFonts w:ascii="Times New Roman" w:eastAsia="Times New Roman" w:hAnsi="Times New Roman" w:cs="Times New Roman"/>
                <w:color w:val="606569"/>
                <w:kern w:val="0"/>
                <w:sz w:val="28"/>
                <w:szCs w:val="28"/>
                <w:lang w:eastAsia="ru-RU"/>
                <w14:ligatures w14:val="none"/>
              </w:rPr>
              <w:t>.</w:t>
            </w:r>
          </w:p>
        </w:tc>
      </w:tr>
      <w:tr w:rsidR="00EF38DC" w:rsidRPr="00EF38DC" w14:paraId="7CC5E761" w14:textId="77777777" w:rsidTr="00EF38DC">
        <w:tc>
          <w:tcPr>
            <w:tcW w:w="2235" w:type="dxa"/>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bottom"/>
            <w:hideMark/>
          </w:tcPr>
          <w:p w14:paraId="618D1E72" w14:textId="77777777" w:rsidR="00EF38DC" w:rsidRPr="00EF38DC" w:rsidRDefault="00EF38DC" w:rsidP="00EF38DC">
            <w:pPr>
              <w:spacing w:after="0" w:line="240" w:lineRule="auto"/>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b/>
                <w:bCs/>
                <w:color w:val="606569"/>
                <w:kern w:val="0"/>
                <w:sz w:val="28"/>
                <w:szCs w:val="28"/>
                <w:bdr w:val="none" w:sz="0" w:space="0" w:color="auto" w:frame="1"/>
                <w:lang w:eastAsia="ru-RU"/>
                <w14:ligatures w14:val="none"/>
              </w:rPr>
              <w:t>Гражданско-правовая ответственность</w:t>
            </w:r>
          </w:p>
        </w:tc>
        <w:tc>
          <w:tcPr>
            <w:tcW w:w="8445" w:type="dxa"/>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bottom"/>
            <w:hideMark/>
          </w:tcPr>
          <w:p w14:paraId="7DD5E788" w14:textId="77777777" w:rsidR="00EF38DC" w:rsidRPr="00EF38DC" w:rsidRDefault="00EF38DC" w:rsidP="00EF38DC">
            <w:pPr>
              <w:spacing w:after="446" w:line="240" w:lineRule="auto"/>
              <w:textAlignment w:val="baseline"/>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color w:val="606569"/>
                <w:kern w:val="0"/>
                <w:sz w:val="28"/>
                <w:szCs w:val="28"/>
                <w:lang w:eastAsia="ru-RU"/>
                <w14:ligatures w14:val="none"/>
              </w:rPr>
              <w:t>1.Оспаривание действия (бездействия) субъекта, собственника и (или) оператора, а также третьего лица при сборе, обработке и защите персональных данных могут быть обжалованы в порядке, установленной главой 29 Гражданского процессуального Кодекса Республики Казахстан.</w:t>
            </w:r>
          </w:p>
          <w:p w14:paraId="122050BC" w14:textId="77777777" w:rsidR="00EF38DC" w:rsidRPr="00EF38DC" w:rsidRDefault="00EF38DC" w:rsidP="00EF38DC">
            <w:pPr>
              <w:spacing w:after="446" w:line="240" w:lineRule="auto"/>
              <w:textAlignment w:val="baseline"/>
              <w:rPr>
                <w:rFonts w:ascii="Times New Roman" w:eastAsia="Times New Roman" w:hAnsi="Times New Roman" w:cs="Times New Roman"/>
                <w:color w:val="606569"/>
                <w:kern w:val="0"/>
                <w:sz w:val="28"/>
                <w:szCs w:val="28"/>
                <w:lang w:eastAsia="ru-RU"/>
                <w14:ligatures w14:val="none"/>
              </w:rPr>
            </w:pPr>
            <w:r w:rsidRPr="00EF38DC">
              <w:rPr>
                <w:rFonts w:ascii="Times New Roman" w:eastAsia="Times New Roman" w:hAnsi="Times New Roman" w:cs="Times New Roman"/>
                <w:color w:val="606569"/>
                <w:kern w:val="0"/>
                <w:sz w:val="28"/>
                <w:szCs w:val="28"/>
                <w:lang w:eastAsia="ru-RU"/>
                <w14:ligatures w14:val="none"/>
              </w:rPr>
              <w:t>2. Споры, возникающие при сборе, обработке и защите персональных данных, подлежат рассмотрению в порядке, установленном Гражданским процессуальным Кодексом  Республики Казахстан.</w:t>
            </w:r>
          </w:p>
        </w:tc>
      </w:tr>
    </w:tbl>
    <w:p w14:paraId="3B92BCCE" w14:textId="77777777" w:rsidR="00AE3E0B" w:rsidRPr="00E732AC" w:rsidRDefault="00AE3E0B" w:rsidP="00FA1968">
      <w:pPr>
        <w:spacing w:after="0"/>
        <w:rPr>
          <w:rFonts w:ascii="Times New Roman" w:hAnsi="Times New Roman" w:cs="Times New Roman"/>
          <w:sz w:val="28"/>
          <w:szCs w:val="28"/>
        </w:rPr>
      </w:pPr>
    </w:p>
    <w:p w14:paraId="0AC1D41A" w14:textId="77777777" w:rsidR="00F45A13" w:rsidRPr="00E732AC" w:rsidRDefault="00F45A13" w:rsidP="00FA1968">
      <w:pPr>
        <w:spacing w:after="0"/>
        <w:rPr>
          <w:rFonts w:ascii="Times New Roman" w:hAnsi="Times New Roman" w:cs="Times New Roman"/>
          <w:b/>
          <w:bCs/>
          <w:sz w:val="28"/>
          <w:szCs w:val="28"/>
        </w:rPr>
      </w:pPr>
      <w:r w:rsidRPr="00E732AC">
        <w:rPr>
          <w:rFonts w:ascii="Times New Roman" w:hAnsi="Times New Roman" w:cs="Times New Roman"/>
          <w:b/>
          <w:bCs/>
          <w:sz w:val="28"/>
          <w:szCs w:val="28"/>
        </w:rPr>
        <w:t>№ 6.  Понятие и основные направления государственного регулирования цифровой экономики. Правовые условия для формирования единой финансово-цифровой среды доверия</w:t>
      </w:r>
    </w:p>
    <w:p w14:paraId="75A997E9" w14:textId="77777777" w:rsidR="009F35A9" w:rsidRPr="00E732AC" w:rsidRDefault="00DD5C89" w:rsidP="009F35A9">
      <w:pPr>
        <w:spacing w:after="0"/>
        <w:rPr>
          <w:rFonts w:ascii="Times New Roman" w:hAnsi="Times New Roman" w:cs="Times New Roman"/>
          <w:sz w:val="28"/>
          <w:szCs w:val="28"/>
        </w:rPr>
      </w:pPr>
      <w:r w:rsidRPr="00E732AC">
        <w:rPr>
          <w:rFonts w:ascii="Times New Roman" w:hAnsi="Times New Roman" w:cs="Times New Roman"/>
          <w:sz w:val="28"/>
          <w:szCs w:val="28"/>
        </w:rPr>
        <w:t>Власти Казахстана утвердили в 2017 году госпрограмму «Цифровой Казахстан». По планам правительства, страну ожидает полная цифровая трансформация, которая произойдет с помощью 23 проектов-</w:t>
      </w:r>
      <w:r w:rsidRPr="00E732AC">
        <w:rPr>
          <w:rFonts w:ascii="Times New Roman" w:hAnsi="Times New Roman" w:cs="Times New Roman"/>
          <w:sz w:val="28"/>
          <w:szCs w:val="28"/>
        </w:rPr>
        <w:lastRenderedPageBreak/>
        <w:t>«ледоколов», призванных «взламывать целые сектора экономики для появления в них цифрового бизнеса».</w:t>
      </w:r>
    </w:p>
    <w:p w14:paraId="0635CF4B" w14:textId="77777777" w:rsidR="009F35A9" w:rsidRPr="00E732AC" w:rsidRDefault="009F35A9" w:rsidP="009F35A9">
      <w:pPr>
        <w:spacing w:after="0"/>
        <w:rPr>
          <w:rFonts w:ascii="Times New Roman" w:hAnsi="Times New Roman" w:cs="Times New Roman"/>
          <w:sz w:val="28"/>
          <w:szCs w:val="28"/>
        </w:rPr>
      </w:pPr>
    </w:p>
    <w:p w14:paraId="595E1748" w14:textId="77777777" w:rsidR="009F35A9" w:rsidRPr="00E732AC" w:rsidRDefault="009F35A9" w:rsidP="009F35A9">
      <w:pPr>
        <w:spacing w:after="0"/>
        <w:rPr>
          <w:rFonts w:ascii="Times New Roman" w:hAnsi="Times New Roman" w:cs="Times New Roman"/>
          <w:sz w:val="28"/>
          <w:szCs w:val="28"/>
        </w:rPr>
      </w:pPr>
      <w:r w:rsidRPr="00E732AC">
        <w:rPr>
          <w:rFonts w:ascii="Times New Roman" w:hAnsi="Times New Roman" w:cs="Times New Roman"/>
          <w:sz w:val="28"/>
          <w:szCs w:val="28"/>
        </w:rPr>
        <w:t>Чем запомнился 2023 год</w:t>
      </w:r>
    </w:p>
    <w:p w14:paraId="09B0175A" w14:textId="77777777" w:rsidR="009F35A9" w:rsidRPr="00E732AC" w:rsidRDefault="009F35A9" w:rsidP="009F35A9">
      <w:pPr>
        <w:spacing w:after="0"/>
        <w:rPr>
          <w:rFonts w:ascii="Times New Roman" w:hAnsi="Times New Roman" w:cs="Times New Roman"/>
          <w:sz w:val="28"/>
          <w:szCs w:val="28"/>
        </w:rPr>
      </w:pPr>
    </w:p>
    <w:p w14:paraId="437C8447" w14:textId="77777777" w:rsidR="009F35A9" w:rsidRPr="00E732AC" w:rsidRDefault="009F35A9" w:rsidP="009F35A9">
      <w:pPr>
        <w:spacing w:after="0"/>
        <w:rPr>
          <w:rFonts w:ascii="Times New Roman" w:hAnsi="Times New Roman" w:cs="Times New Roman"/>
          <w:sz w:val="28"/>
          <w:szCs w:val="28"/>
        </w:rPr>
      </w:pPr>
      <w:r w:rsidRPr="00E732AC">
        <w:rPr>
          <w:rFonts w:ascii="Times New Roman" w:hAnsi="Times New Roman" w:cs="Times New Roman"/>
          <w:sz w:val="28"/>
          <w:szCs w:val="28"/>
        </w:rPr>
        <w:t>Главные итоги и тенденции. Мнения ключевых игроков ИТ-рынка</w:t>
      </w:r>
    </w:p>
    <w:p w14:paraId="1AEB748F" w14:textId="77777777" w:rsidR="009F35A9" w:rsidRPr="00E732AC" w:rsidRDefault="009F35A9" w:rsidP="009F35A9">
      <w:pPr>
        <w:spacing w:after="0"/>
        <w:rPr>
          <w:rFonts w:ascii="Times New Roman" w:hAnsi="Times New Roman" w:cs="Times New Roman"/>
          <w:sz w:val="28"/>
          <w:szCs w:val="28"/>
        </w:rPr>
      </w:pPr>
    </w:p>
    <w:p w14:paraId="55E3407B" w14:textId="77777777" w:rsidR="009F35A9" w:rsidRPr="00E732AC" w:rsidRDefault="009F35A9" w:rsidP="009F35A9">
      <w:pPr>
        <w:spacing w:after="0"/>
        <w:rPr>
          <w:rFonts w:ascii="Times New Roman" w:hAnsi="Times New Roman" w:cs="Times New Roman"/>
          <w:sz w:val="28"/>
          <w:szCs w:val="28"/>
        </w:rPr>
      </w:pPr>
    </w:p>
    <w:p w14:paraId="0A2D80CF" w14:textId="77777777" w:rsidR="009F35A9" w:rsidRPr="00E732AC" w:rsidRDefault="009F35A9" w:rsidP="009F35A9">
      <w:pPr>
        <w:spacing w:after="0"/>
        <w:rPr>
          <w:rFonts w:ascii="Times New Roman" w:hAnsi="Times New Roman" w:cs="Times New Roman"/>
          <w:sz w:val="28"/>
          <w:szCs w:val="28"/>
        </w:rPr>
      </w:pPr>
    </w:p>
    <w:p w14:paraId="0EB33BAD" w14:textId="77777777" w:rsidR="009F35A9" w:rsidRPr="00E732AC" w:rsidRDefault="009F35A9" w:rsidP="009F35A9">
      <w:pPr>
        <w:spacing w:after="0"/>
        <w:rPr>
          <w:rFonts w:ascii="Times New Roman" w:hAnsi="Times New Roman" w:cs="Times New Roman"/>
          <w:sz w:val="28"/>
          <w:szCs w:val="28"/>
        </w:rPr>
      </w:pPr>
      <w:r w:rsidRPr="00E732AC">
        <w:rPr>
          <w:rFonts w:ascii="Times New Roman" w:hAnsi="Times New Roman" w:cs="Times New Roman"/>
          <w:sz w:val="28"/>
          <w:szCs w:val="28"/>
        </w:rPr>
        <w:t>Унифицированные коммуникации в России</w:t>
      </w:r>
    </w:p>
    <w:p w14:paraId="0D05115A" w14:textId="77777777" w:rsidR="009F35A9" w:rsidRPr="00E732AC" w:rsidRDefault="009F35A9" w:rsidP="009F35A9">
      <w:pPr>
        <w:spacing w:after="0"/>
        <w:rPr>
          <w:rFonts w:ascii="Times New Roman" w:hAnsi="Times New Roman" w:cs="Times New Roman"/>
          <w:sz w:val="28"/>
          <w:szCs w:val="28"/>
        </w:rPr>
      </w:pPr>
    </w:p>
    <w:p w14:paraId="16775156" w14:textId="77777777" w:rsidR="009F35A9" w:rsidRPr="00E732AC" w:rsidRDefault="009F35A9" w:rsidP="009F35A9">
      <w:pPr>
        <w:spacing w:after="0"/>
        <w:rPr>
          <w:rFonts w:ascii="Times New Roman" w:hAnsi="Times New Roman" w:cs="Times New Roman"/>
          <w:sz w:val="28"/>
          <w:szCs w:val="28"/>
        </w:rPr>
      </w:pPr>
      <w:r w:rsidRPr="00E732AC">
        <w:rPr>
          <w:rFonts w:ascii="Times New Roman" w:hAnsi="Times New Roman" w:cs="Times New Roman"/>
          <w:sz w:val="28"/>
          <w:szCs w:val="28"/>
        </w:rPr>
        <w:t>Аналитический обзор TAdviser</w:t>
      </w:r>
    </w:p>
    <w:p w14:paraId="7A780716" w14:textId="77777777" w:rsidR="009F35A9" w:rsidRPr="00E732AC" w:rsidRDefault="009F35A9" w:rsidP="009F35A9">
      <w:pPr>
        <w:spacing w:after="0"/>
        <w:rPr>
          <w:rFonts w:ascii="Times New Roman" w:hAnsi="Times New Roman" w:cs="Times New Roman"/>
          <w:sz w:val="28"/>
          <w:szCs w:val="28"/>
        </w:rPr>
      </w:pPr>
    </w:p>
    <w:p w14:paraId="69B4D5B2" w14:textId="77777777" w:rsidR="009F35A9" w:rsidRPr="00E732AC" w:rsidRDefault="009F35A9" w:rsidP="009F35A9">
      <w:pPr>
        <w:spacing w:after="0"/>
        <w:rPr>
          <w:rFonts w:ascii="Times New Roman" w:hAnsi="Times New Roman" w:cs="Times New Roman"/>
          <w:sz w:val="28"/>
          <w:szCs w:val="28"/>
        </w:rPr>
      </w:pPr>
      <w:r w:rsidRPr="00E732AC">
        <w:rPr>
          <w:rFonts w:ascii="Times New Roman" w:hAnsi="Times New Roman" w:cs="Times New Roman"/>
          <w:sz w:val="28"/>
          <w:szCs w:val="28"/>
        </w:rPr>
        <w:t>2023/11/24 14:37:56</w:t>
      </w:r>
    </w:p>
    <w:p w14:paraId="5976ED7F" w14:textId="77777777" w:rsidR="009F35A9" w:rsidRPr="00E732AC" w:rsidRDefault="009F35A9" w:rsidP="009F35A9">
      <w:pPr>
        <w:spacing w:after="0"/>
        <w:rPr>
          <w:rFonts w:ascii="Times New Roman" w:hAnsi="Times New Roman" w:cs="Times New Roman"/>
          <w:sz w:val="28"/>
          <w:szCs w:val="28"/>
        </w:rPr>
      </w:pPr>
    </w:p>
    <w:p w14:paraId="42820730" w14:textId="77777777" w:rsidR="009F35A9" w:rsidRPr="00E732AC" w:rsidRDefault="009F35A9" w:rsidP="009F35A9">
      <w:pPr>
        <w:spacing w:after="0"/>
        <w:rPr>
          <w:rFonts w:ascii="Times New Roman" w:hAnsi="Times New Roman" w:cs="Times New Roman"/>
          <w:sz w:val="28"/>
          <w:szCs w:val="28"/>
        </w:rPr>
      </w:pPr>
      <w:r w:rsidRPr="00E732AC">
        <w:rPr>
          <w:rFonts w:ascii="Times New Roman" w:hAnsi="Times New Roman" w:cs="Times New Roman"/>
          <w:sz w:val="28"/>
          <w:szCs w:val="28"/>
        </w:rPr>
        <w:t>Цифровой Казахстан</w:t>
      </w:r>
    </w:p>
    <w:p w14:paraId="115AA56A" w14:textId="77777777" w:rsidR="009F35A9" w:rsidRPr="00E732AC" w:rsidRDefault="009F35A9" w:rsidP="009F35A9">
      <w:pPr>
        <w:spacing w:after="0"/>
        <w:rPr>
          <w:rFonts w:ascii="Times New Roman" w:hAnsi="Times New Roman" w:cs="Times New Roman"/>
          <w:sz w:val="28"/>
          <w:szCs w:val="28"/>
        </w:rPr>
      </w:pPr>
      <w:r w:rsidRPr="00E732AC">
        <w:rPr>
          <w:rFonts w:ascii="Times New Roman" w:hAnsi="Times New Roman" w:cs="Times New Roman"/>
          <w:sz w:val="28"/>
          <w:szCs w:val="28"/>
        </w:rPr>
        <w:t>Власти Казахстана утвердили в 2017 году госпрограмму «Цифровой Казахстан». По планам правительства, страну ожидает полная цифровая трансформация, которая произойдет с помощью 23 проектов-«ледоколов», призванных «взламывать целые сектора экономики для появления в них цифрового бизнеса».</w:t>
      </w:r>
    </w:p>
    <w:p w14:paraId="5D889957" w14:textId="77777777" w:rsidR="009F35A9" w:rsidRPr="00E732AC" w:rsidRDefault="009F35A9" w:rsidP="009F35A9">
      <w:pPr>
        <w:spacing w:after="0"/>
        <w:rPr>
          <w:rFonts w:ascii="Times New Roman" w:hAnsi="Times New Roman" w:cs="Times New Roman"/>
          <w:sz w:val="28"/>
          <w:szCs w:val="28"/>
        </w:rPr>
      </w:pPr>
    </w:p>
    <w:p w14:paraId="5C6F8388" w14:textId="77777777" w:rsidR="009F35A9" w:rsidRPr="00E732AC" w:rsidRDefault="009F35A9" w:rsidP="009F35A9">
      <w:pPr>
        <w:spacing w:after="0"/>
        <w:rPr>
          <w:rFonts w:ascii="Times New Roman" w:hAnsi="Times New Roman" w:cs="Times New Roman"/>
          <w:sz w:val="28"/>
          <w:szCs w:val="28"/>
        </w:rPr>
      </w:pPr>
      <w:r w:rsidRPr="00E732AC">
        <w:rPr>
          <w:rFonts w:ascii="Times New Roman" w:hAnsi="Times New Roman" w:cs="Times New Roman"/>
          <w:sz w:val="28"/>
          <w:szCs w:val="28"/>
        </w:rPr>
        <w:t>Содержание[Свернуть]</w:t>
      </w:r>
    </w:p>
    <w:p w14:paraId="3D15EBF2" w14:textId="77777777" w:rsidR="009F35A9" w:rsidRPr="00E732AC" w:rsidRDefault="009F35A9" w:rsidP="009F35A9">
      <w:pPr>
        <w:spacing w:after="0"/>
        <w:rPr>
          <w:rFonts w:ascii="Times New Roman" w:hAnsi="Times New Roman" w:cs="Times New Roman"/>
          <w:sz w:val="28"/>
          <w:szCs w:val="28"/>
        </w:rPr>
      </w:pPr>
      <w:r w:rsidRPr="00E732AC">
        <w:rPr>
          <w:rFonts w:ascii="Times New Roman" w:hAnsi="Times New Roman" w:cs="Times New Roman"/>
          <w:sz w:val="28"/>
          <w:szCs w:val="28"/>
        </w:rPr>
        <w:t>ИТ-рынок Казахстана</w:t>
      </w:r>
    </w:p>
    <w:p w14:paraId="0D098034" w14:textId="77777777" w:rsidR="009F35A9" w:rsidRPr="00E732AC" w:rsidRDefault="009F35A9" w:rsidP="009F35A9">
      <w:pPr>
        <w:spacing w:after="0"/>
        <w:rPr>
          <w:rFonts w:ascii="Times New Roman" w:hAnsi="Times New Roman" w:cs="Times New Roman"/>
          <w:sz w:val="28"/>
          <w:szCs w:val="28"/>
        </w:rPr>
      </w:pPr>
      <w:r w:rsidRPr="00E732AC">
        <w:rPr>
          <w:rFonts w:ascii="Times New Roman" w:hAnsi="Times New Roman" w:cs="Times New Roman"/>
          <w:sz w:val="28"/>
          <w:szCs w:val="28"/>
        </w:rPr>
        <w:t>2023</w:t>
      </w:r>
    </w:p>
    <w:p w14:paraId="408803D6" w14:textId="77777777" w:rsidR="009F35A9" w:rsidRPr="00E732AC" w:rsidRDefault="009F35A9" w:rsidP="009F35A9">
      <w:pPr>
        <w:spacing w:after="0"/>
        <w:rPr>
          <w:rFonts w:ascii="Times New Roman" w:hAnsi="Times New Roman" w:cs="Times New Roman"/>
          <w:sz w:val="28"/>
          <w:szCs w:val="28"/>
        </w:rPr>
      </w:pPr>
      <w:r w:rsidRPr="00E732AC">
        <w:rPr>
          <w:rFonts w:ascii="Times New Roman" w:hAnsi="Times New Roman" w:cs="Times New Roman"/>
          <w:sz w:val="28"/>
          <w:szCs w:val="28"/>
        </w:rPr>
        <w:t>В Казахстане разработали цифровой кодекс для решения проблем регулирования ИТ-отрасли</w:t>
      </w:r>
    </w:p>
    <w:p w14:paraId="3D080461" w14:textId="77777777" w:rsidR="009F35A9" w:rsidRPr="00E732AC" w:rsidRDefault="009F35A9" w:rsidP="009F35A9">
      <w:pPr>
        <w:spacing w:after="0"/>
        <w:rPr>
          <w:rFonts w:ascii="Times New Roman" w:hAnsi="Times New Roman" w:cs="Times New Roman"/>
          <w:sz w:val="28"/>
          <w:szCs w:val="28"/>
        </w:rPr>
      </w:pPr>
      <w:r w:rsidRPr="00E732AC">
        <w:rPr>
          <w:rFonts w:ascii="Times New Roman" w:hAnsi="Times New Roman" w:cs="Times New Roman"/>
          <w:sz w:val="28"/>
          <w:szCs w:val="28"/>
        </w:rPr>
        <w:t>Президент Казахстана поставил задачи по ИКТ-развитию страны</w:t>
      </w:r>
    </w:p>
    <w:p w14:paraId="779CDCB2" w14:textId="77777777" w:rsidR="009F35A9" w:rsidRPr="00E732AC" w:rsidRDefault="009F35A9" w:rsidP="009F35A9">
      <w:pPr>
        <w:spacing w:after="0"/>
        <w:rPr>
          <w:rFonts w:ascii="Times New Roman" w:hAnsi="Times New Roman" w:cs="Times New Roman"/>
          <w:sz w:val="28"/>
          <w:szCs w:val="28"/>
        </w:rPr>
      </w:pPr>
      <w:r w:rsidRPr="00E732AC">
        <w:rPr>
          <w:rFonts w:ascii="Times New Roman" w:hAnsi="Times New Roman" w:cs="Times New Roman"/>
          <w:sz w:val="28"/>
          <w:szCs w:val="28"/>
        </w:rPr>
        <w:t>Превратить Казахстан в ИТ-страну. Президент Токаев - о планах по цифровизации</w:t>
      </w:r>
    </w:p>
    <w:p w14:paraId="57CB823D" w14:textId="77777777" w:rsidR="009F35A9" w:rsidRPr="00E732AC" w:rsidRDefault="009F35A9" w:rsidP="009F35A9">
      <w:pPr>
        <w:spacing w:after="0"/>
        <w:rPr>
          <w:rFonts w:ascii="Times New Roman" w:hAnsi="Times New Roman" w:cs="Times New Roman"/>
          <w:sz w:val="28"/>
          <w:szCs w:val="28"/>
        </w:rPr>
      </w:pPr>
      <w:r w:rsidRPr="00E732AC">
        <w:rPr>
          <w:rFonts w:ascii="Times New Roman" w:hAnsi="Times New Roman" w:cs="Times New Roman"/>
          <w:sz w:val="28"/>
          <w:szCs w:val="28"/>
        </w:rPr>
        <w:t>Президент Казахстана назвал 5 приоритетов цифровой трансформации Казахстана</w:t>
      </w:r>
    </w:p>
    <w:p w14:paraId="35503574" w14:textId="77777777" w:rsidR="009F35A9" w:rsidRPr="00E732AC" w:rsidRDefault="009F35A9" w:rsidP="009F35A9">
      <w:pPr>
        <w:spacing w:after="0"/>
        <w:rPr>
          <w:rFonts w:ascii="Times New Roman" w:hAnsi="Times New Roman" w:cs="Times New Roman"/>
          <w:sz w:val="28"/>
          <w:szCs w:val="28"/>
        </w:rPr>
      </w:pPr>
      <w:r w:rsidRPr="00E732AC">
        <w:rPr>
          <w:rFonts w:ascii="Times New Roman" w:hAnsi="Times New Roman" w:cs="Times New Roman"/>
          <w:sz w:val="28"/>
          <w:szCs w:val="28"/>
        </w:rPr>
        <w:t>Как проходит цифровая трансформация Казахстана</w:t>
      </w:r>
    </w:p>
    <w:p w14:paraId="611F6E11" w14:textId="77777777" w:rsidR="009F35A9" w:rsidRPr="00E732AC" w:rsidRDefault="009F35A9" w:rsidP="009F35A9">
      <w:pPr>
        <w:spacing w:after="0"/>
        <w:rPr>
          <w:rFonts w:ascii="Times New Roman" w:hAnsi="Times New Roman" w:cs="Times New Roman"/>
          <w:sz w:val="28"/>
          <w:szCs w:val="28"/>
        </w:rPr>
      </w:pPr>
      <w:r w:rsidRPr="00E732AC">
        <w:rPr>
          <w:rFonts w:ascii="Times New Roman" w:hAnsi="Times New Roman" w:cs="Times New Roman"/>
          <w:sz w:val="28"/>
          <w:szCs w:val="28"/>
        </w:rPr>
        <w:t>В Казахстане создают Национальную инфраструктуру пространственных данных за 15 млрд тенге</w:t>
      </w:r>
    </w:p>
    <w:p w14:paraId="0DCE7498" w14:textId="77777777" w:rsidR="009F35A9" w:rsidRPr="00E732AC" w:rsidRDefault="009F35A9" w:rsidP="009F35A9">
      <w:pPr>
        <w:spacing w:after="0"/>
        <w:rPr>
          <w:rFonts w:ascii="Times New Roman" w:hAnsi="Times New Roman" w:cs="Times New Roman"/>
          <w:sz w:val="28"/>
          <w:szCs w:val="28"/>
        </w:rPr>
      </w:pPr>
      <w:r w:rsidRPr="00E732AC">
        <w:rPr>
          <w:rFonts w:ascii="Times New Roman" w:hAnsi="Times New Roman" w:cs="Times New Roman"/>
          <w:sz w:val="28"/>
          <w:szCs w:val="28"/>
        </w:rPr>
        <w:t>2022: Бесплатную инфосистему для фермеров разрабатывают в Казахстане</w:t>
      </w:r>
    </w:p>
    <w:p w14:paraId="445BACB5" w14:textId="77777777" w:rsidR="009F35A9" w:rsidRPr="00E732AC" w:rsidRDefault="009F35A9" w:rsidP="009F35A9">
      <w:pPr>
        <w:spacing w:after="0"/>
        <w:rPr>
          <w:rFonts w:ascii="Times New Roman" w:hAnsi="Times New Roman" w:cs="Times New Roman"/>
          <w:sz w:val="28"/>
          <w:szCs w:val="28"/>
        </w:rPr>
      </w:pPr>
      <w:r w:rsidRPr="00E732AC">
        <w:rPr>
          <w:rFonts w:ascii="Times New Roman" w:hAnsi="Times New Roman" w:cs="Times New Roman"/>
          <w:sz w:val="28"/>
          <w:szCs w:val="28"/>
        </w:rPr>
        <w:t>2021: ИТ-министр Казахстана отчитался об итогах цифровизации страны</w:t>
      </w:r>
    </w:p>
    <w:p w14:paraId="0BFD6C28" w14:textId="77777777" w:rsidR="009F35A9" w:rsidRPr="00E732AC" w:rsidRDefault="009F35A9" w:rsidP="009F35A9">
      <w:pPr>
        <w:spacing w:after="0"/>
        <w:rPr>
          <w:rFonts w:ascii="Times New Roman" w:hAnsi="Times New Roman" w:cs="Times New Roman"/>
          <w:sz w:val="28"/>
          <w:szCs w:val="28"/>
        </w:rPr>
      </w:pPr>
      <w:r w:rsidRPr="00E732AC">
        <w:rPr>
          <w:rFonts w:ascii="Times New Roman" w:hAnsi="Times New Roman" w:cs="Times New Roman"/>
          <w:sz w:val="28"/>
          <w:szCs w:val="28"/>
        </w:rPr>
        <w:t>2020</w:t>
      </w:r>
    </w:p>
    <w:p w14:paraId="142AEA30" w14:textId="77777777" w:rsidR="009F35A9" w:rsidRPr="00E732AC" w:rsidRDefault="009F35A9" w:rsidP="009F35A9">
      <w:pPr>
        <w:spacing w:after="0"/>
        <w:rPr>
          <w:rFonts w:ascii="Times New Roman" w:hAnsi="Times New Roman" w:cs="Times New Roman"/>
          <w:sz w:val="28"/>
          <w:szCs w:val="28"/>
        </w:rPr>
      </w:pPr>
      <w:r w:rsidRPr="00E732AC">
        <w:rPr>
          <w:rFonts w:ascii="Times New Roman" w:hAnsi="Times New Roman" w:cs="Times New Roman"/>
          <w:sz w:val="28"/>
          <w:szCs w:val="28"/>
        </w:rPr>
        <w:t>Создание центра цифровой трансформации госучреждений в Казахстане</w:t>
      </w:r>
    </w:p>
    <w:p w14:paraId="4D66FAFE" w14:textId="77777777" w:rsidR="009F35A9" w:rsidRPr="00E732AC" w:rsidRDefault="009F35A9" w:rsidP="009F35A9">
      <w:pPr>
        <w:spacing w:after="0"/>
        <w:rPr>
          <w:rFonts w:ascii="Times New Roman" w:hAnsi="Times New Roman" w:cs="Times New Roman"/>
          <w:sz w:val="28"/>
          <w:szCs w:val="28"/>
        </w:rPr>
      </w:pPr>
      <w:r w:rsidRPr="00E732AC">
        <w:rPr>
          <w:rFonts w:ascii="Times New Roman" w:hAnsi="Times New Roman" w:cs="Times New Roman"/>
          <w:sz w:val="28"/>
          <w:szCs w:val="28"/>
        </w:rPr>
        <w:t>Для реализации проекта «Цифровой Казахстан» остро не хватает ИТ-специалистов</w:t>
      </w:r>
    </w:p>
    <w:p w14:paraId="02B7CE06" w14:textId="77777777" w:rsidR="009F35A9" w:rsidRPr="00E732AC" w:rsidRDefault="009F35A9" w:rsidP="009F35A9">
      <w:pPr>
        <w:spacing w:after="0"/>
        <w:rPr>
          <w:rFonts w:ascii="Times New Roman" w:hAnsi="Times New Roman" w:cs="Times New Roman"/>
          <w:sz w:val="28"/>
          <w:szCs w:val="28"/>
        </w:rPr>
      </w:pPr>
      <w:r w:rsidRPr="00E732AC">
        <w:rPr>
          <w:rFonts w:ascii="Times New Roman" w:hAnsi="Times New Roman" w:cs="Times New Roman"/>
          <w:sz w:val="28"/>
          <w:szCs w:val="28"/>
        </w:rPr>
        <w:t>В Казахстане начали полностью переходить на электронные зачётки в вузах</w:t>
      </w:r>
    </w:p>
    <w:p w14:paraId="6067774C" w14:textId="77777777" w:rsidR="009F35A9" w:rsidRPr="00E732AC" w:rsidRDefault="009F35A9" w:rsidP="009F35A9">
      <w:pPr>
        <w:spacing w:after="0"/>
        <w:rPr>
          <w:rFonts w:ascii="Times New Roman" w:hAnsi="Times New Roman" w:cs="Times New Roman"/>
          <w:sz w:val="28"/>
          <w:szCs w:val="28"/>
        </w:rPr>
      </w:pPr>
      <w:r w:rsidRPr="00E732AC">
        <w:rPr>
          <w:rFonts w:ascii="Times New Roman" w:hAnsi="Times New Roman" w:cs="Times New Roman"/>
          <w:sz w:val="28"/>
          <w:szCs w:val="28"/>
        </w:rPr>
        <w:t>2019: Экономический эффект - 714,3 млрд тенге</w:t>
      </w:r>
    </w:p>
    <w:p w14:paraId="7C588483" w14:textId="77777777" w:rsidR="009F35A9" w:rsidRPr="00E732AC" w:rsidRDefault="009F35A9" w:rsidP="009F35A9">
      <w:pPr>
        <w:spacing w:after="0"/>
        <w:rPr>
          <w:rFonts w:ascii="Times New Roman" w:hAnsi="Times New Roman" w:cs="Times New Roman"/>
          <w:sz w:val="28"/>
          <w:szCs w:val="28"/>
        </w:rPr>
      </w:pPr>
      <w:r w:rsidRPr="00E732AC">
        <w:rPr>
          <w:rFonts w:ascii="Times New Roman" w:hAnsi="Times New Roman" w:cs="Times New Roman"/>
          <w:sz w:val="28"/>
          <w:szCs w:val="28"/>
        </w:rPr>
        <w:t>2018: Инициировано создание национального Института в сфере информационной безопасности</w:t>
      </w:r>
    </w:p>
    <w:p w14:paraId="6AE087A1" w14:textId="77777777" w:rsidR="009F35A9" w:rsidRPr="00E732AC" w:rsidRDefault="009F35A9" w:rsidP="009F35A9">
      <w:pPr>
        <w:spacing w:after="0"/>
        <w:rPr>
          <w:rFonts w:ascii="Times New Roman" w:hAnsi="Times New Roman" w:cs="Times New Roman"/>
          <w:sz w:val="28"/>
          <w:szCs w:val="28"/>
        </w:rPr>
      </w:pPr>
      <w:r w:rsidRPr="00E732AC">
        <w:rPr>
          <w:rFonts w:ascii="Times New Roman" w:hAnsi="Times New Roman" w:cs="Times New Roman"/>
          <w:sz w:val="28"/>
          <w:szCs w:val="28"/>
        </w:rPr>
        <w:t>2017</w:t>
      </w:r>
    </w:p>
    <w:p w14:paraId="42C01703" w14:textId="77777777" w:rsidR="009F35A9" w:rsidRPr="00E732AC" w:rsidRDefault="009F35A9" w:rsidP="009F35A9">
      <w:pPr>
        <w:spacing w:after="0"/>
        <w:rPr>
          <w:rFonts w:ascii="Times New Roman" w:hAnsi="Times New Roman" w:cs="Times New Roman"/>
          <w:sz w:val="28"/>
          <w:szCs w:val="28"/>
        </w:rPr>
      </w:pPr>
      <w:r w:rsidRPr="00E732AC">
        <w:rPr>
          <w:rFonts w:ascii="Times New Roman" w:hAnsi="Times New Roman" w:cs="Times New Roman"/>
          <w:sz w:val="28"/>
          <w:szCs w:val="28"/>
        </w:rPr>
        <w:t>Программа «Цифровой Казахстан» включает 23 проекта</w:t>
      </w:r>
    </w:p>
    <w:p w14:paraId="5E3F9ABD" w14:textId="77777777" w:rsidR="009F35A9" w:rsidRPr="00E732AC" w:rsidRDefault="009F35A9" w:rsidP="009F35A9">
      <w:pPr>
        <w:spacing w:after="0"/>
        <w:rPr>
          <w:rFonts w:ascii="Times New Roman" w:hAnsi="Times New Roman" w:cs="Times New Roman"/>
          <w:sz w:val="28"/>
          <w:szCs w:val="28"/>
        </w:rPr>
      </w:pPr>
      <w:r w:rsidRPr="00E732AC">
        <w:rPr>
          <w:rFonts w:ascii="Times New Roman" w:hAnsi="Times New Roman" w:cs="Times New Roman"/>
          <w:sz w:val="28"/>
          <w:szCs w:val="28"/>
        </w:rPr>
        <w:t>E-система госзакупок "Самрук-Казына"</w:t>
      </w:r>
    </w:p>
    <w:p w14:paraId="49203DE5" w14:textId="77777777" w:rsidR="009F35A9" w:rsidRPr="00E732AC" w:rsidRDefault="009F35A9" w:rsidP="009F35A9">
      <w:pPr>
        <w:spacing w:after="0"/>
        <w:rPr>
          <w:rFonts w:ascii="Times New Roman" w:hAnsi="Times New Roman" w:cs="Times New Roman"/>
          <w:sz w:val="28"/>
          <w:szCs w:val="28"/>
        </w:rPr>
      </w:pPr>
      <w:r w:rsidRPr="00E732AC">
        <w:rPr>
          <w:rFonts w:ascii="Times New Roman" w:hAnsi="Times New Roman" w:cs="Times New Roman"/>
          <w:sz w:val="28"/>
          <w:szCs w:val="28"/>
        </w:rPr>
        <w:t>До 1 мая в столице Казахстана заработает ситуационный центр</w:t>
      </w:r>
    </w:p>
    <w:p w14:paraId="74F34FFB" w14:textId="77777777" w:rsidR="009F35A9" w:rsidRPr="00E732AC" w:rsidRDefault="009F35A9" w:rsidP="009F35A9">
      <w:pPr>
        <w:spacing w:after="0"/>
        <w:rPr>
          <w:rFonts w:ascii="Times New Roman" w:hAnsi="Times New Roman" w:cs="Times New Roman"/>
          <w:sz w:val="28"/>
          <w:szCs w:val="28"/>
        </w:rPr>
      </w:pPr>
      <w:r w:rsidRPr="00E732AC">
        <w:rPr>
          <w:rFonts w:ascii="Times New Roman" w:hAnsi="Times New Roman" w:cs="Times New Roman"/>
          <w:sz w:val="28"/>
          <w:szCs w:val="28"/>
        </w:rPr>
        <w:t>"Цифровой Казахстан": Назарбаев призвал развивать в стране 3D-принтинг и мобильный банкинг</w:t>
      </w:r>
    </w:p>
    <w:p w14:paraId="35504F90" w14:textId="77777777" w:rsidR="009F35A9" w:rsidRPr="00E732AC" w:rsidRDefault="009F35A9" w:rsidP="009F35A9">
      <w:pPr>
        <w:spacing w:after="0"/>
        <w:rPr>
          <w:rFonts w:ascii="Times New Roman" w:hAnsi="Times New Roman" w:cs="Times New Roman"/>
          <w:sz w:val="28"/>
          <w:szCs w:val="28"/>
        </w:rPr>
      </w:pPr>
      <w:r w:rsidRPr="00E732AC">
        <w:rPr>
          <w:rFonts w:ascii="Times New Roman" w:hAnsi="Times New Roman" w:cs="Times New Roman"/>
          <w:sz w:val="28"/>
          <w:szCs w:val="28"/>
        </w:rPr>
        <w:t>Казахстан</w:t>
      </w:r>
    </w:p>
    <w:p w14:paraId="6509190F" w14:textId="77777777" w:rsidR="009F35A9" w:rsidRPr="00E732AC" w:rsidRDefault="009F35A9" w:rsidP="009F35A9">
      <w:pPr>
        <w:spacing w:after="0"/>
        <w:rPr>
          <w:rFonts w:ascii="Times New Roman" w:hAnsi="Times New Roman" w:cs="Times New Roman"/>
          <w:sz w:val="28"/>
          <w:szCs w:val="28"/>
        </w:rPr>
      </w:pPr>
      <w:r w:rsidRPr="00E732AC">
        <w:rPr>
          <w:rFonts w:ascii="Times New Roman" w:hAnsi="Times New Roman" w:cs="Times New Roman"/>
          <w:sz w:val="28"/>
          <w:szCs w:val="28"/>
        </w:rPr>
        <w:t>Смотрите также</w:t>
      </w:r>
    </w:p>
    <w:p w14:paraId="291334CF" w14:textId="77777777" w:rsidR="009F35A9" w:rsidRPr="00E732AC" w:rsidRDefault="009F35A9" w:rsidP="009F35A9">
      <w:pPr>
        <w:spacing w:after="0"/>
        <w:rPr>
          <w:rFonts w:ascii="Times New Roman" w:hAnsi="Times New Roman" w:cs="Times New Roman"/>
          <w:sz w:val="28"/>
          <w:szCs w:val="28"/>
        </w:rPr>
      </w:pPr>
      <w:r w:rsidRPr="00E732AC">
        <w:rPr>
          <w:rFonts w:ascii="Times New Roman" w:hAnsi="Times New Roman" w:cs="Times New Roman"/>
          <w:sz w:val="28"/>
          <w:szCs w:val="28"/>
        </w:rPr>
        <w:t>ИТ-рынок Казахстана</w:t>
      </w:r>
    </w:p>
    <w:p w14:paraId="60DDB34D" w14:textId="77777777" w:rsidR="009F35A9" w:rsidRPr="00E732AC" w:rsidRDefault="009F35A9" w:rsidP="009F35A9">
      <w:pPr>
        <w:spacing w:after="0"/>
        <w:rPr>
          <w:rFonts w:ascii="Times New Roman" w:hAnsi="Times New Roman" w:cs="Times New Roman"/>
          <w:sz w:val="28"/>
          <w:szCs w:val="28"/>
        </w:rPr>
      </w:pPr>
      <w:r w:rsidRPr="00E732AC">
        <w:rPr>
          <w:rFonts w:ascii="Times New Roman" w:hAnsi="Times New Roman" w:cs="Times New Roman"/>
          <w:sz w:val="28"/>
          <w:szCs w:val="28"/>
        </w:rPr>
        <w:t>Основная статья: ИТ-рынок Казахстана</w:t>
      </w:r>
    </w:p>
    <w:p w14:paraId="34348377" w14:textId="77777777" w:rsidR="009F35A9" w:rsidRPr="00E732AC" w:rsidRDefault="009F35A9" w:rsidP="009F35A9">
      <w:pPr>
        <w:spacing w:after="0"/>
        <w:rPr>
          <w:rFonts w:ascii="Times New Roman" w:hAnsi="Times New Roman" w:cs="Times New Roman"/>
          <w:sz w:val="28"/>
          <w:szCs w:val="28"/>
        </w:rPr>
      </w:pPr>
    </w:p>
    <w:p w14:paraId="5DA434AF" w14:textId="77777777" w:rsidR="009F35A9" w:rsidRPr="00E732AC" w:rsidRDefault="009F35A9" w:rsidP="009F35A9">
      <w:pPr>
        <w:spacing w:after="0"/>
        <w:rPr>
          <w:rFonts w:ascii="Times New Roman" w:hAnsi="Times New Roman" w:cs="Times New Roman"/>
          <w:sz w:val="28"/>
          <w:szCs w:val="28"/>
        </w:rPr>
      </w:pPr>
      <w:r w:rsidRPr="00E732AC">
        <w:rPr>
          <w:rFonts w:ascii="Times New Roman" w:hAnsi="Times New Roman" w:cs="Times New Roman"/>
          <w:sz w:val="28"/>
          <w:szCs w:val="28"/>
        </w:rPr>
        <w:t>2023</w:t>
      </w:r>
    </w:p>
    <w:p w14:paraId="7F861036" w14:textId="77777777" w:rsidR="009F35A9" w:rsidRPr="00E732AC" w:rsidRDefault="009F35A9" w:rsidP="009F35A9">
      <w:pPr>
        <w:spacing w:after="0"/>
        <w:rPr>
          <w:rFonts w:ascii="Times New Roman" w:hAnsi="Times New Roman" w:cs="Times New Roman"/>
          <w:sz w:val="28"/>
          <w:szCs w:val="28"/>
        </w:rPr>
      </w:pPr>
      <w:r w:rsidRPr="00E732AC">
        <w:rPr>
          <w:rFonts w:ascii="Times New Roman" w:hAnsi="Times New Roman" w:cs="Times New Roman"/>
          <w:sz w:val="28"/>
          <w:szCs w:val="28"/>
        </w:rPr>
        <w:t>В Казахстане разработали цифровой кодекс для решения проблем регулирования ИТ-отрасли</w:t>
      </w:r>
    </w:p>
    <w:p w14:paraId="5528E45F" w14:textId="77777777" w:rsidR="009F35A9" w:rsidRPr="00E732AC" w:rsidRDefault="009F35A9" w:rsidP="009F35A9">
      <w:pPr>
        <w:spacing w:after="0"/>
        <w:rPr>
          <w:rFonts w:ascii="Times New Roman" w:hAnsi="Times New Roman" w:cs="Times New Roman"/>
          <w:sz w:val="28"/>
          <w:szCs w:val="28"/>
        </w:rPr>
      </w:pPr>
      <w:r w:rsidRPr="00E732AC">
        <w:rPr>
          <w:rFonts w:ascii="Times New Roman" w:hAnsi="Times New Roman" w:cs="Times New Roman"/>
          <w:sz w:val="28"/>
          <w:szCs w:val="28"/>
        </w:rPr>
        <w:t xml:space="preserve">Министерство цифрового развития, инноваций и аэрокосмической промышленности Казахстана (МЦРИАП) разработало цифровой кодекс для решения проблем регулирования ИТ-отрасли. На реализацию этого проекта было потрачено 120 млн тенге (около 263 тыс. по курсу на </w:t>
      </w:r>
      <w:r w:rsidRPr="00E732AC">
        <w:rPr>
          <w:rFonts w:ascii="Times New Roman" w:hAnsi="Times New Roman" w:cs="Times New Roman"/>
          <w:sz w:val="28"/>
          <w:szCs w:val="28"/>
        </w:rPr>
        <w:lastRenderedPageBreak/>
        <w:t>момент выхода новости - 24 ноября 2023 года).</w:t>
      </w:r>
    </w:p>
    <w:p w14:paraId="1CCDFAFD" w14:textId="77777777" w:rsidR="009F35A9" w:rsidRPr="00E732AC" w:rsidRDefault="009F35A9" w:rsidP="009F35A9">
      <w:pPr>
        <w:spacing w:after="0"/>
        <w:rPr>
          <w:rFonts w:ascii="Times New Roman" w:hAnsi="Times New Roman" w:cs="Times New Roman"/>
          <w:sz w:val="28"/>
          <w:szCs w:val="28"/>
        </w:rPr>
      </w:pPr>
    </w:p>
    <w:p w14:paraId="0B4D8C91" w14:textId="12AD3578" w:rsidR="00D367E4" w:rsidRPr="00E732AC" w:rsidRDefault="009F35A9" w:rsidP="00D367E4">
      <w:pPr>
        <w:spacing w:after="0"/>
        <w:rPr>
          <w:rFonts w:ascii="Times New Roman" w:hAnsi="Times New Roman" w:cs="Times New Roman"/>
          <w:sz w:val="28"/>
          <w:szCs w:val="28"/>
        </w:rPr>
      </w:pPr>
      <w:r w:rsidRPr="00E732AC">
        <w:rPr>
          <w:rFonts w:ascii="Times New Roman" w:hAnsi="Times New Roman" w:cs="Times New Roman"/>
          <w:sz w:val="28"/>
          <w:szCs w:val="28"/>
        </w:rPr>
        <w:t>«Сегодня цифровое пространство стало основным каналом взаимодействия граждан, бизнеса и государства. Кодификация сделает также доступным и понятным для граждан и бизнеса применение законов в цифровой среде, устранит обременительные требования и регуляторные барьеры. Темпы развития и масштабы распространения цифровых технологий предъявляют новые требования не только к скорости принятия регуляторных актов, но и структуре законодательства. Принятие Цифрового кодекса позволит сформировать единое правовое пространство для развития цифровой экономики и цифровой трансформации государственного управления, — заявил вице-министр МЦРИАП Аскар Жамбакин.</w:t>
      </w:r>
      <w:r w:rsidR="00D367E4" w:rsidRPr="00E732AC">
        <w:rPr>
          <w:rFonts w:ascii="Times New Roman" w:hAnsi="Times New Roman" w:cs="Times New Roman"/>
          <w:sz w:val="28"/>
          <w:szCs w:val="28"/>
        </w:rPr>
        <w:t xml:space="preserve"> </w:t>
      </w:r>
      <w:r w:rsidR="00D367E4" w:rsidRPr="00E732AC">
        <w:rPr>
          <w:rFonts w:ascii="Times New Roman" w:hAnsi="Times New Roman" w:cs="Times New Roman"/>
          <w:sz w:val="28"/>
          <w:szCs w:val="28"/>
        </w:rPr>
        <w:t>Согласно документу, одним из главных барьеров на пути развития цифровизации в Казахстане к ноябрю 2023 года являются:</w:t>
      </w:r>
    </w:p>
    <w:p w14:paraId="39165E15" w14:textId="77777777" w:rsidR="00D367E4" w:rsidRPr="00E732AC" w:rsidRDefault="00D367E4" w:rsidP="00D367E4">
      <w:pPr>
        <w:spacing w:after="0"/>
        <w:rPr>
          <w:rFonts w:ascii="Times New Roman" w:hAnsi="Times New Roman" w:cs="Times New Roman"/>
          <w:sz w:val="28"/>
          <w:szCs w:val="28"/>
        </w:rPr>
      </w:pPr>
    </w:p>
    <w:p w14:paraId="2A242971" w14:textId="77777777" w:rsidR="00D367E4" w:rsidRPr="00E732AC" w:rsidRDefault="00D367E4" w:rsidP="00D367E4">
      <w:pPr>
        <w:spacing w:after="0"/>
        <w:rPr>
          <w:rFonts w:ascii="Times New Roman" w:hAnsi="Times New Roman" w:cs="Times New Roman"/>
          <w:sz w:val="28"/>
          <w:szCs w:val="28"/>
        </w:rPr>
      </w:pPr>
      <w:r w:rsidRPr="00E732AC">
        <w:rPr>
          <w:rFonts w:ascii="Times New Roman" w:hAnsi="Times New Roman" w:cs="Times New Roman"/>
          <w:sz w:val="28"/>
          <w:szCs w:val="28"/>
        </w:rPr>
        <w:t>громоздкое, противоречивое и нестабильное законодательство;</w:t>
      </w:r>
    </w:p>
    <w:p w14:paraId="48569769" w14:textId="77777777" w:rsidR="00D367E4" w:rsidRPr="00E732AC" w:rsidRDefault="00D367E4" w:rsidP="00D367E4">
      <w:pPr>
        <w:spacing w:after="0"/>
        <w:rPr>
          <w:rFonts w:ascii="Times New Roman" w:hAnsi="Times New Roman" w:cs="Times New Roman"/>
          <w:sz w:val="28"/>
          <w:szCs w:val="28"/>
        </w:rPr>
      </w:pPr>
      <w:r w:rsidRPr="00E732AC">
        <w:rPr>
          <w:rFonts w:ascii="Times New Roman" w:hAnsi="Times New Roman" w:cs="Times New Roman"/>
          <w:sz w:val="28"/>
          <w:szCs w:val="28"/>
        </w:rPr>
        <w:t>избыточное регулирование функций государственных органов и административных процедур на законодательном уровне, что лишает уполномоченных органов самостоятельности, а также возможности принимать оперативные решения по оптимизации внешних и внутренних бизнес-процессов, внедрению передовых практик и цифровых решений;</w:t>
      </w:r>
    </w:p>
    <w:p w14:paraId="3CFB7C4C" w14:textId="77777777" w:rsidR="00D367E4" w:rsidRPr="00E732AC" w:rsidRDefault="00D367E4" w:rsidP="00D367E4">
      <w:pPr>
        <w:spacing w:after="0"/>
        <w:rPr>
          <w:rFonts w:ascii="Times New Roman" w:hAnsi="Times New Roman" w:cs="Times New Roman"/>
          <w:sz w:val="28"/>
          <w:szCs w:val="28"/>
        </w:rPr>
      </w:pPr>
      <w:r w:rsidRPr="00E732AC">
        <w:rPr>
          <w:rFonts w:ascii="Times New Roman" w:hAnsi="Times New Roman" w:cs="Times New Roman"/>
          <w:sz w:val="28"/>
          <w:szCs w:val="28"/>
        </w:rPr>
        <w:t>законодательные пробелы в регулировании цифровых прав человека и гражданина;</w:t>
      </w:r>
    </w:p>
    <w:p w14:paraId="16DC51B1" w14:textId="77777777" w:rsidR="00D367E4" w:rsidRPr="00E732AC" w:rsidRDefault="00D367E4" w:rsidP="00D367E4">
      <w:pPr>
        <w:spacing w:after="0"/>
        <w:rPr>
          <w:rFonts w:ascii="Times New Roman" w:hAnsi="Times New Roman" w:cs="Times New Roman"/>
          <w:sz w:val="28"/>
          <w:szCs w:val="28"/>
        </w:rPr>
      </w:pPr>
      <w:r w:rsidRPr="00E732AC">
        <w:rPr>
          <w:rFonts w:ascii="Times New Roman" w:hAnsi="Times New Roman" w:cs="Times New Roman"/>
          <w:sz w:val="28"/>
          <w:szCs w:val="28"/>
        </w:rPr>
        <w:t xml:space="preserve">бесконтрольное использование больших данных, алгоритмов обработки данных с применением ИИ, </w:t>
      </w:r>
      <w:r w:rsidRPr="00E732AC">
        <w:rPr>
          <w:rFonts w:ascii="Times New Roman" w:hAnsi="Times New Roman" w:cs="Times New Roman"/>
          <w:sz w:val="28"/>
          <w:szCs w:val="28"/>
        </w:rPr>
        <w:t>интернета вещей для ведения «цифровой слежки»;</w:t>
      </w:r>
    </w:p>
    <w:p w14:paraId="1D36C43A" w14:textId="77777777" w:rsidR="00D367E4" w:rsidRPr="00E732AC" w:rsidRDefault="00D367E4" w:rsidP="00D367E4">
      <w:pPr>
        <w:spacing w:after="0"/>
        <w:rPr>
          <w:rFonts w:ascii="Times New Roman" w:hAnsi="Times New Roman" w:cs="Times New Roman"/>
          <w:sz w:val="28"/>
          <w:szCs w:val="28"/>
        </w:rPr>
      </w:pPr>
      <w:r w:rsidRPr="00E732AC">
        <w:rPr>
          <w:rFonts w:ascii="Times New Roman" w:hAnsi="Times New Roman" w:cs="Times New Roman"/>
          <w:sz w:val="28"/>
          <w:szCs w:val="28"/>
        </w:rPr>
        <w:t>отсутствие единой законодательной базы, регулирующей деятельность провайдеров цифровых услуг.[1]</w:t>
      </w:r>
    </w:p>
    <w:p w14:paraId="59129F23" w14:textId="77777777" w:rsidR="00D367E4" w:rsidRPr="00E732AC" w:rsidRDefault="00D367E4" w:rsidP="00D367E4">
      <w:pPr>
        <w:spacing w:after="0"/>
        <w:rPr>
          <w:rFonts w:ascii="Times New Roman" w:hAnsi="Times New Roman" w:cs="Times New Roman"/>
          <w:sz w:val="28"/>
          <w:szCs w:val="28"/>
        </w:rPr>
      </w:pPr>
      <w:r w:rsidRPr="00E732AC">
        <w:rPr>
          <w:rFonts w:ascii="Times New Roman" w:hAnsi="Times New Roman" w:cs="Times New Roman"/>
          <w:sz w:val="28"/>
          <w:szCs w:val="28"/>
        </w:rPr>
        <w:t>Президент Казахстана поставил задачи по ИКТ-развитию страны</w:t>
      </w:r>
    </w:p>
    <w:p w14:paraId="3A6FF927" w14:textId="77777777" w:rsidR="00D367E4" w:rsidRPr="00E732AC" w:rsidRDefault="00D367E4" w:rsidP="00D367E4">
      <w:pPr>
        <w:spacing w:after="0"/>
        <w:rPr>
          <w:rFonts w:ascii="Times New Roman" w:hAnsi="Times New Roman" w:cs="Times New Roman"/>
          <w:sz w:val="28"/>
          <w:szCs w:val="28"/>
        </w:rPr>
      </w:pPr>
      <w:r w:rsidRPr="00E732AC">
        <w:rPr>
          <w:rFonts w:ascii="Times New Roman" w:hAnsi="Times New Roman" w:cs="Times New Roman"/>
          <w:sz w:val="28"/>
          <w:szCs w:val="28"/>
        </w:rPr>
        <w:t>Президент Казахстана Касым-Жомарт Токаев, выступая на одном из ИТ-форумов в октябре 2023 года, рассказал о задачах по развитию информационно-коммуникационных технологий в стране.</w:t>
      </w:r>
    </w:p>
    <w:p w14:paraId="74B6152C" w14:textId="77777777" w:rsidR="00D367E4" w:rsidRPr="00E732AC" w:rsidRDefault="00D367E4" w:rsidP="00D367E4">
      <w:pPr>
        <w:spacing w:after="0"/>
        <w:rPr>
          <w:rFonts w:ascii="Times New Roman" w:hAnsi="Times New Roman" w:cs="Times New Roman"/>
          <w:sz w:val="28"/>
          <w:szCs w:val="28"/>
        </w:rPr>
      </w:pPr>
    </w:p>
    <w:p w14:paraId="652BAAEE" w14:textId="2B2F2D14" w:rsidR="003E38BA" w:rsidRPr="00E732AC" w:rsidRDefault="00D367E4" w:rsidP="003E38BA">
      <w:pPr>
        <w:spacing w:after="0"/>
        <w:rPr>
          <w:rFonts w:ascii="Times New Roman" w:hAnsi="Times New Roman" w:cs="Times New Roman"/>
          <w:sz w:val="28"/>
          <w:szCs w:val="28"/>
        </w:rPr>
      </w:pPr>
      <w:r w:rsidRPr="00E732AC">
        <w:rPr>
          <w:rFonts w:ascii="Times New Roman" w:hAnsi="Times New Roman" w:cs="Times New Roman"/>
          <w:sz w:val="28"/>
          <w:szCs w:val="28"/>
        </w:rPr>
        <w:t>По словам казахстанского лидера, стране предстоит принять стратегический документ, определяющий сферу применения, задачи и инструменты развития искусственного интеллекта.</w:t>
      </w:r>
      <w:r w:rsidR="003E38BA" w:rsidRPr="00E732AC">
        <w:rPr>
          <w:rFonts w:ascii="Times New Roman" w:hAnsi="Times New Roman" w:cs="Times New Roman"/>
          <w:sz w:val="28"/>
          <w:szCs w:val="28"/>
        </w:rPr>
        <w:t xml:space="preserve"> </w:t>
      </w:r>
      <w:r w:rsidR="003E38BA" w:rsidRPr="00E732AC">
        <w:rPr>
          <w:rFonts w:ascii="Times New Roman" w:hAnsi="Times New Roman" w:cs="Times New Roman"/>
          <w:sz w:val="28"/>
          <w:szCs w:val="28"/>
        </w:rPr>
        <w:t>Это передовая международная практика, такой шаг позволит нам задать устойчивый вектор технологического прогресса страны. Считаю, что прежде всего мы должны сосредоточиться на внедрении технологий искусственного интеллекта в таких значимых для нашей экономики отраслях, как нефтегазовый сектор, энергетика, сельское хозяйство, транспорт и логистика. Искусственный интеллект может в значительной мере оптимизировать процесс трансформации наших городов в полноценные smart city, благоприятные для проживания и работы, - пояснил Токаев.</w:t>
      </w:r>
      <w:r w:rsidR="003E38BA" w:rsidRPr="00E732AC">
        <w:rPr>
          <w:rFonts w:ascii="Times New Roman" w:hAnsi="Times New Roman" w:cs="Times New Roman"/>
          <w:sz w:val="28"/>
          <w:szCs w:val="28"/>
        </w:rPr>
        <w:tab/>
      </w:r>
    </w:p>
    <w:p w14:paraId="57494F4A"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3273BA20" w14:textId="77777777" w:rsidR="003E38BA" w:rsidRPr="00E732AC" w:rsidRDefault="003E38BA" w:rsidP="003E38BA">
      <w:pPr>
        <w:spacing w:after="0"/>
        <w:rPr>
          <w:rFonts w:ascii="Times New Roman" w:hAnsi="Times New Roman" w:cs="Times New Roman"/>
          <w:sz w:val="28"/>
          <w:szCs w:val="28"/>
        </w:rPr>
      </w:pPr>
    </w:p>
    <w:p w14:paraId="1CB83B37"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По его словам, также стране необходимо укреплять цифровую инфраструктуру и увеличить вычислительные мощности.</w:t>
      </w:r>
    </w:p>
    <w:p w14:paraId="62C45B6F" w14:textId="77777777" w:rsidR="003E38BA" w:rsidRPr="00E732AC" w:rsidRDefault="003E38BA" w:rsidP="003E38BA">
      <w:pPr>
        <w:spacing w:after="0"/>
        <w:rPr>
          <w:rFonts w:ascii="Times New Roman" w:hAnsi="Times New Roman" w:cs="Times New Roman"/>
          <w:sz w:val="28"/>
          <w:szCs w:val="28"/>
        </w:rPr>
      </w:pPr>
    </w:p>
    <w:p w14:paraId="21F4A2D8"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4117F310"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 xml:space="preserve">Поручаю правительству в течение двух лет обеспечить строительство дата-центров, специализирующихся на искусственном интеллекте. Для этого могут быть привлечены такие мировые игроки, как Amazon, Google, Mastercard и City Group. </w:t>
      </w:r>
      <w:r w:rsidRPr="00E732AC">
        <w:rPr>
          <w:rFonts w:ascii="Times New Roman" w:hAnsi="Times New Roman" w:cs="Times New Roman"/>
          <w:sz w:val="28"/>
          <w:szCs w:val="28"/>
        </w:rPr>
        <w:lastRenderedPageBreak/>
        <w:t>Во время недавней поездки в Нью-Йорк я встречался с руководством этих компаний, и были достигнуты соответствующие договоренности. Важно также развивать экосистему данных для искусственного интеллекта. Большие данные - это, по сути, «топливо» для искусственного интеллекта, - продолжил Токаев.</w:t>
      </w:r>
      <w:r w:rsidRPr="00E732AC">
        <w:rPr>
          <w:rFonts w:ascii="Times New Roman" w:hAnsi="Times New Roman" w:cs="Times New Roman"/>
          <w:sz w:val="28"/>
          <w:szCs w:val="28"/>
        </w:rPr>
        <w:tab/>
      </w:r>
    </w:p>
    <w:p w14:paraId="4ED4884D"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4A7DC37F" w14:textId="77777777" w:rsidR="003E38BA" w:rsidRPr="00E732AC" w:rsidRDefault="003E38BA" w:rsidP="003E38BA">
      <w:pPr>
        <w:spacing w:after="0"/>
        <w:rPr>
          <w:rFonts w:ascii="Times New Roman" w:hAnsi="Times New Roman" w:cs="Times New Roman"/>
          <w:sz w:val="28"/>
          <w:szCs w:val="28"/>
        </w:rPr>
      </w:pPr>
    </w:p>
    <w:p w14:paraId="55C1AA97"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Еще одно поручение президент Казахстана — развернуть до конца 2025 года 5G-сети во всех областных центрах. При этом изначально назывались более поздние сроки — до 2027 года.</w:t>
      </w:r>
    </w:p>
    <w:p w14:paraId="01BA3954" w14:textId="77777777" w:rsidR="003E38BA" w:rsidRPr="00E732AC" w:rsidRDefault="003E38BA" w:rsidP="003E38BA">
      <w:pPr>
        <w:spacing w:after="0"/>
        <w:rPr>
          <w:rFonts w:ascii="Times New Roman" w:hAnsi="Times New Roman" w:cs="Times New Roman"/>
          <w:sz w:val="28"/>
          <w:szCs w:val="28"/>
        </w:rPr>
      </w:pPr>
    </w:p>
    <w:p w14:paraId="6035F027"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104B018F"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Правительству следует всесторонне проработать данный вопрос. При необходимости внести изменения в законодательство, - заключил казахстанский президент, подчеркнув, что жителей самых отдаленных районов необходимо обеспечить доступом к интернету с помощью низкоорбитальных спутниковых систем.[2]</w:t>
      </w:r>
      <w:r w:rsidRPr="00E732AC">
        <w:rPr>
          <w:rFonts w:ascii="Times New Roman" w:hAnsi="Times New Roman" w:cs="Times New Roman"/>
          <w:sz w:val="28"/>
          <w:szCs w:val="28"/>
        </w:rPr>
        <w:tab/>
      </w:r>
    </w:p>
    <w:p w14:paraId="288778F5"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703816B5" w14:textId="77777777" w:rsidR="003E38BA" w:rsidRPr="00E732AC" w:rsidRDefault="003E38BA" w:rsidP="003E38BA">
      <w:pPr>
        <w:spacing w:after="0"/>
        <w:rPr>
          <w:rFonts w:ascii="Times New Roman" w:hAnsi="Times New Roman" w:cs="Times New Roman"/>
          <w:sz w:val="28"/>
          <w:szCs w:val="28"/>
        </w:rPr>
      </w:pPr>
    </w:p>
    <w:p w14:paraId="32CC1770"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Превратить Казахстан в ИТ-страну. Президент Токаев - о планах по цифровизации</w:t>
      </w:r>
    </w:p>
    <w:p w14:paraId="5AABFCED"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Президент Казахстана Касым-Жомарт Токаев в своем ежегодном послании народу подчеркнул, что республика должна стать ИТ-страной. Его слова приводит официальный Telegram-канал пресс-службы президента Казахстана.</w:t>
      </w:r>
    </w:p>
    <w:p w14:paraId="1312F6C1" w14:textId="77777777" w:rsidR="003E38BA" w:rsidRPr="00E732AC" w:rsidRDefault="003E38BA" w:rsidP="003E38BA">
      <w:pPr>
        <w:spacing w:after="0"/>
        <w:rPr>
          <w:rFonts w:ascii="Times New Roman" w:hAnsi="Times New Roman" w:cs="Times New Roman"/>
          <w:sz w:val="28"/>
          <w:szCs w:val="28"/>
        </w:rPr>
      </w:pPr>
    </w:p>
    <w:p w14:paraId="5990F7BE"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297D259E"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 xml:space="preserve">Вы знаете, я уделяю повышенное внимание вопросам цифровизации и внедрения инноваций. Перед нами стоит стратегически важная задача – </w:t>
      </w:r>
      <w:r w:rsidRPr="00E732AC">
        <w:rPr>
          <w:rFonts w:ascii="Times New Roman" w:hAnsi="Times New Roman" w:cs="Times New Roman"/>
          <w:sz w:val="28"/>
          <w:szCs w:val="28"/>
        </w:rPr>
        <w:t>превратить Казахстан в ИТ-страну. Достижения в сфере цифровизации у нас уже имеются – мы в числе мировых лидеров по индексу развития электронного правительства и финтеха, - заявил казахстанский лидер.</w:t>
      </w:r>
      <w:r w:rsidRPr="00E732AC">
        <w:rPr>
          <w:rFonts w:ascii="Times New Roman" w:hAnsi="Times New Roman" w:cs="Times New Roman"/>
          <w:sz w:val="28"/>
          <w:szCs w:val="28"/>
        </w:rPr>
        <w:tab/>
      </w:r>
    </w:p>
    <w:p w14:paraId="4118DFF6"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7254B7BB" w14:textId="77777777" w:rsidR="003E38BA" w:rsidRPr="00E732AC" w:rsidRDefault="003E38BA" w:rsidP="003E38BA">
      <w:pPr>
        <w:spacing w:after="0"/>
        <w:rPr>
          <w:rFonts w:ascii="Times New Roman" w:hAnsi="Times New Roman" w:cs="Times New Roman"/>
          <w:sz w:val="28"/>
          <w:szCs w:val="28"/>
        </w:rPr>
      </w:pPr>
    </w:p>
    <w:p w14:paraId="37197932" w14:textId="77777777" w:rsidR="003E38BA" w:rsidRPr="00E732AC" w:rsidRDefault="003E38BA" w:rsidP="003E38BA">
      <w:pPr>
        <w:spacing w:after="0"/>
        <w:rPr>
          <w:rFonts w:ascii="Times New Roman" w:hAnsi="Times New Roman" w:cs="Times New Roman"/>
          <w:sz w:val="28"/>
          <w:szCs w:val="28"/>
        </w:rPr>
      </w:pPr>
    </w:p>
    <w:p w14:paraId="674B3B2B"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Президент Казахстана Касым-Жомарт Токаев</w:t>
      </w:r>
    </w:p>
    <w:p w14:paraId="4C29CFD0"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По его словам, объем экспорта казахстанской ИТ-отрасли только за 2022 год вырос в пять раз и до конца 2023-го может может превысить $0,5 млрд.</w:t>
      </w:r>
    </w:p>
    <w:p w14:paraId="7B164DAE" w14:textId="77777777" w:rsidR="003E38BA" w:rsidRPr="00E732AC" w:rsidRDefault="003E38BA" w:rsidP="003E38BA">
      <w:pPr>
        <w:spacing w:after="0"/>
        <w:rPr>
          <w:rFonts w:ascii="Times New Roman" w:hAnsi="Times New Roman" w:cs="Times New Roman"/>
          <w:sz w:val="28"/>
          <w:szCs w:val="28"/>
        </w:rPr>
      </w:pPr>
    </w:p>
    <w:p w14:paraId="21AEF45D"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4FE159D8"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Но и это не предел. Новая задача правительства – довести экспорт ИТ-услуг до одного миллиарда долларов к 2026 году. Этому будет содействовать открытие совместных предприятий с крупными зарубежными ИТ-компаниями. Правительству надлежит внести детальные предложения по этому вопросу, – заявил президент.</w:t>
      </w:r>
      <w:r w:rsidRPr="00E732AC">
        <w:rPr>
          <w:rFonts w:ascii="Times New Roman" w:hAnsi="Times New Roman" w:cs="Times New Roman"/>
          <w:sz w:val="28"/>
          <w:szCs w:val="28"/>
        </w:rPr>
        <w:tab/>
      </w:r>
    </w:p>
    <w:p w14:paraId="134086F1"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2D858C5D" w14:textId="77777777" w:rsidR="003E38BA" w:rsidRPr="00E732AC" w:rsidRDefault="003E38BA" w:rsidP="003E38BA">
      <w:pPr>
        <w:spacing w:after="0"/>
        <w:rPr>
          <w:rFonts w:ascii="Times New Roman" w:hAnsi="Times New Roman" w:cs="Times New Roman"/>
          <w:sz w:val="28"/>
          <w:szCs w:val="28"/>
        </w:rPr>
      </w:pPr>
    </w:p>
    <w:p w14:paraId="7766AA31"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Бывший заместитель председателя правления национального инфокоммуникационного холдинга «Зерде» Павел Коктышев считает, что Казахстан имеет все шансы стать активно действующей цифровой IT-экономикой. Связывает он это с тем, что в стране постоянно растущие тренды не только по экспорту, но и по росту выручки и новым компаниям.</w:t>
      </w:r>
    </w:p>
    <w:p w14:paraId="389C14E9" w14:textId="77777777" w:rsidR="003E38BA" w:rsidRPr="00E732AC" w:rsidRDefault="003E38BA" w:rsidP="003E38BA">
      <w:pPr>
        <w:spacing w:after="0"/>
        <w:rPr>
          <w:rFonts w:ascii="Times New Roman" w:hAnsi="Times New Roman" w:cs="Times New Roman"/>
          <w:sz w:val="28"/>
          <w:szCs w:val="28"/>
        </w:rPr>
      </w:pPr>
    </w:p>
    <w:p w14:paraId="56DAF2E7"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28A573F7"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 xml:space="preserve">Рынок сейчас на этапе роста и он еще довольно долго будет на этом этапе. Единственное – скорость, про которую говорит президент, потребует, если честно, большой мобилизации при привлечении крупных международных компаний в </w:t>
      </w:r>
      <w:r w:rsidRPr="00E732AC">
        <w:rPr>
          <w:rFonts w:ascii="Times New Roman" w:hAnsi="Times New Roman" w:cs="Times New Roman"/>
          <w:sz w:val="28"/>
          <w:szCs w:val="28"/>
        </w:rPr>
        <w:lastRenderedPageBreak/>
        <w:t>Казахстан. Также и структурирование, допустим, он целый блок посвятил развитию среднего бизнеса. Я считаю, что по ряду направлений то, что сегодня президент говорил и про развитие инноваций, и про развитие экспорта, одним из важных ключевых решений является развитие венчурной индустрии, и он тоже об этом сказал, - прокомментировал Павел Коктышев.[3]</w:t>
      </w:r>
      <w:r w:rsidRPr="00E732AC">
        <w:rPr>
          <w:rFonts w:ascii="Times New Roman" w:hAnsi="Times New Roman" w:cs="Times New Roman"/>
          <w:sz w:val="28"/>
          <w:szCs w:val="28"/>
        </w:rPr>
        <w:tab/>
      </w:r>
    </w:p>
    <w:p w14:paraId="6E5EA1B8"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3F6F0BA0" w14:textId="77777777" w:rsidR="003E38BA" w:rsidRPr="00E732AC" w:rsidRDefault="003E38BA" w:rsidP="003E38BA">
      <w:pPr>
        <w:spacing w:after="0"/>
        <w:rPr>
          <w:rFonts w:ascii="Times New Roman" w:hAnsi="Times New Roman" w:cs="Times New Roman"/>
          <w:sz w:val="28"/>
          <w:szCs w:val="28"/>
        </w:rPr>
      </w:pPr>
    </w:p>
    <w:p w14:paraId="221DD5AA"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Президент Казахстана назвал 5 приоритетов цифровой трансформации Казахстана</w:t>
      </w:r>
    </w:p>
    <w:p w14:paraId="6D9A9ABE"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В июле 2023 года президент Казахстана Касым-Жомарт Токаев назвал пять ключевых приоритетов в цифровой трансформации страны.</w:t>
      </w:r>
    </w:p>
    <w:p w14:paraId="5F2F6FDF" w14:textId="77777777" w:rsidR="003E38BA" w:rsidRPr="00E732AC" w:rsidRDefault="003E38BA" w:rsidP="003E38BA">
      <w:pPr>
        <w:spacing w:after="0"/>
        <w:rPr>
          <w:rFonts w:ascii="Times New Roman" w:hAnsi="Times New Roman" w:cs="Times New Roman"/>
          <w:sz w:val="28"/>
          <w:szCs w:val="28"/>
        </w:rPr>
      </w:pPr>
    </w:p>
    <w:p w14:paraId="39E399CD"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Отмечается, что Казахстан выступает в качестве привлекательного пространства для развития инноваций, цифрового производства и творчества. Это особенно важно в свете сложившейся геополитической обстановке и в условиях макроэкономических вызовов. При этом цифровая трансформация является одним из определяющих факторов конкурентоспособности как отдельных компаний, так и крупных регионов.</w:t>
      </w:r>
    </w:p>
    <w:p w14:paraId="6B901481" w14:textId="77777777" w:rsidR="003E38BA" w:rsidRPr="00E732AC" w:rsidRDefault="003E38BA" w:rsidP="003E38BA">
      <w:pPr>
        <w:spacing w:after="0"/>
        <w:rPr>
          <w:rFonts w:ascii="Times New Roman" w:hAnsi="Times New Roman" w:cs="Times New Roman"/>
          <w:sz w:val="28"/>
          <w:szCs w:val="28"/>
        </w:rPr>
      </w:pPr>
    </w:p>
    <w:p w14:paraId="116F7A33" w14:textId="77777777" w:rsidR="003E38BA" w:rsidRPr="00E732AC" w:rsidRDefault="003E38BA" w:rsidP="003E38BA">
      <w:pPr>
        <w:spacing w:after="0"/>
        <w:rPr>
          <w:rFonts w:ascii="Times New Roman" w:hAnsi="Times New Roman" w:cs="Times New Roman"/>
          <w:sz w:val="28"/>
          <w:szCs w:val="28"/>
        </w:rPr>
      </w:pPr>
    </w:p>
    <w:p w14:paraId="7CAFA834"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Касым-Жомарт Токаев</w:t>
      </w:r>
    </w:p>
    <w:p w14:paraId="79D4BD23"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Приоритет №1 — человекоцентричность</w:t>
      </w:r>
    </w:p>
    <w:p w14:paraId="7168D76E" w14:textId="77777777" w:rsidR="003E38BA" w:rsidRPr="00E732AC" w:rsidRDefault="003E38BA" w:rsidP="003E38BA">
      <w:pPr>
        <w:spacing w:after="0"/>
        <w:rPr>
          <w:rFonts w:ascii="Times New Roman" w:hAnsi="Times New Roman" w:cs="Times New Roman"/>
          <w:sz w:val="28"/>
          <w:szCs w:val="28"/>
        </w:rPr>
      </w:pPr>
    </w:p>
    <w:p w14:paraId="5E1D9091"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 xml:space="preserve">Речь идет о предоставлении гражданам современных услуг. В частности, планируется осуществить переход к качественно новому формату цифровизации госуправления — Invisible Government. Суть заключается в том, что главный фокус </w:t>
      </w:r>
      <w:r w:rsidRPr="00E732AC">
        <w:rPr>
          <w:rFonts w:ascii="Times New Roman" w:hAnsi="Times New Roman" w:cs="Times New Roman"/>
          <w:sz w:val="28"/>
          <w:szCs w:val="28"/>
        </w:rPr>
        <w:t>государственной политики сосредоточен на человеке, его нуждах и интересах. Все государственные услуги будут максимально переведены в электронный формат.</w:t>
      </w:r>
    </w:p>
    <w:p w14:paraId="2F400363"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Унифицированные коммуникации: как российские поставщики укрепляют свои позиции. Обзор TAdviser 15.1 т</w:t>
      </w:r>
    </w:p>
    <w:p w14:paraId="45CEB858" w14:textId="77777777" w:rsidR="003E38BA" w:rsidRPr="00E732AC" w:rsidRDefault="003E38BA" w:rsidP="003E38BA">
      <w:pPr>
        <w:spacing w:after="0"/>
        <w:rPr>
          <w:rFonts w:ascii="Times New Roman" w:hAnsi="Times New Roman" w:cs="Times New Roman"/>
          <w:sz w:val="28"/>
          <w:szCs w:val="28"/>
        </w:rPr>
      </w:pPr>
    </w:p>
    <w:p w14:paraId="2682D778"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Приоритет №2 — создание благоприятных условий для ИТ-отрасли</w:t>
      </w:r>
    </w:p>
    <w:p w14:paraId="0490E5B9" w14:textId="77777777" w:rsidR="003E38BA" w:rsidRPr="00E732AC" w:rsidRDefault="003E38BA" w:rsidP="003E38BA">
      <w:pPr>
        <w:spacing w:after="0"/>
        <w:rPr>
          <w:rFonts w:ascii="Times New Roman" w:hAnsi="Times New Roman" w:cs="Times New Roman"/>
          <w:sz w:val="28"/>
          <w:szCs w:val="28"/>
        </w:rPr>
      </w:pPr>
    </w:p>
    <w:p w14:paraId="45C9967D"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Казахстан намерен стать ведущим игроком в сфере новых цифровых технологий, криптоиндустрии, а также регулируемого и прозрачного цифрового майнинга. Развитие ИТ-сектора является важным направлением государственной деятельности. Будут созданы условия для привлечения международного капитала в казахстанскую цифровую экосистему.</w:t>
      </w:r>
    </w:p>
    <w:p w14:paraId="619F20A9" w14:textId="77777777" w:rsidR="003E38BA" w:rsidRPr="00E732AC" w:rsidRDefault="003E38BA" w:rsidP="003E38BA">
      <w:pPr>
        <w:spacing w:after="0"/>
        <w:rPr>
          <w:rFonts w:ascii="Times New Roman" w:hAnsi="Times New Roman" w:cs="Times New Roman"/>
          <w:sz w:val="28"/>
          <w:szCs w:val="28"/>
        </w:rPr>
      </w:pPr>
    </w:p>
    <w:p w14:paraId="30B4D8C6"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Приоритет №3 — масштабная модернизация ИТ-инфраструктуры</w:t>
      </w:r>
    </w:p>
    <w:p w14:paraId="24ECF48E" w14:textId="77777777" w:rsidR="003E38BA" w:rsidRPr="00E732AC" w:rsidRDefault="003E38BA" w:rsidP="003E38BA">
      <w:pPr>
        <w:spacing w:after="0"/>
        <w:rPr>
          <w:rFonts w:ascii="Times New Roman" w:hAnsi="Times New Roman" w:cs="Times New Roman"/>
          <w:sz w:val="28"/>
          <w:szCs w:val="28"/>
        </w:rPr>
      </w:pPr>
    </w:p>
    <w:p w14:paraId="316EB026"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Казахстан формирует цифровую инфраструктуру, сопряженную с международными коридорами и трансграничными потоками данных. В частности, совместно с азербайджанскими партнерами начата работа на транскаспийском участке для подключения к мировым центрам концентрации трафика. На местный рынок привлекаются крупнейшие игроки сферы облачных вычислений.</w:t>
      </w:r>
    </w:p>
    <w:p w14:paraId="7E685CFF" w14:textId="77777777" w:rsidR="003E38BA" w:rsidRPr="00E732AC" w:rsidRDefault="003E38BA" w:rsidP="003E38BA">
      <w:pPr>
        <w:spacing w:after="0"/>
        <w:rPr>
          <w:rFonts w:ascii="Times New Roman" w:hAnsi="Times New Roman" w:cs="Times New Roman"/>
          <w:sz w:val="28"/>
          <w:szCs w:val="28"/>
        </w:rPr>
      </w:pPr>
    </w:p>
    <w:p w14:paraId="04C48F83"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Приоритет №4 — развитие цифровой экономики и индустрии 4.0</w:t>
      </w:r>
    </w:p>
    <w:p w14:paraId="03C24539" w14:textId="77777777" w:rsidR="003E38BA" w:rsidRPr="00E732AC" w:rsidRDefault="003E38BA" w:rsidP="003E38BA">
      <w:pPr>
        <w:spacing w:after="0"/>
        <w:rPr>
          <w:rFonts w:ascii="Times New Roman" w:hAnsi="Times New Roman" w:cs="Times New Roman"/>
          <w:sz w:val="28"/>
          <w:szCs w:val="28"/>
        </w:rPr>
      </w:pPr>
    </w:p>
    <w:p w14:paraId="4EE64AC3"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 xml:space="preserve">Данное направление предполагает инновационные гранты и налоговые преференции для технологического обновления и принятия цифровых решений. Для дальнейшего развития цифровой экономики правительству </w:t>
      </w:r>
      <w:r w:rsidRPr="00E732AC">
        <w:rPr>
          <w:rFonts w:ascii="Times New Roman" w:hAnsi="Times New Roman" w:cs="Times New Roman"/>
          <w:sz w:val="28"/>
          <w:szCs w:val="28"/>
        </w:rPr>
        <w:lastRenderedPageBreak/>
        <w:t>предстоит своевременно внедрять новые меры поддержки.</w:t>
      </w:r>
    </w:p>
    <w:p w14:paraId="73CEF760" w14:textId="77777777" w:rsidR="003E38BA" w:rsidRPr="00E732AC" w:rsidRDefault="003E38BA" w:rsidP="003E38BA">
      <w:pPr>
        <w:spacing w:after="0"/>
        <w:rPr>
          <w:rFonts w:ascii="Times New Roman" w:hAnsi="Times New Roman" w:cs="Times New Roman"/>
          <w:sz w:val="28"/>
          <w:szCs w:val="28"/>
        </w:rPr>
      </w:pPr>
    </w:p>
    <w:p w14:paraId="65F5043A"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Приоритет №5 — укрепление человеческим капиталом</w:t>
      </w:r>
    </w:p>
    <w:p w14:paraId="03B003B5" w14:textId="77777777" w:rsidR="003E38BA" w:rsidRPr="00E732AC" w:rsidRDefault="003E38BA" w:rsidP="003E38BA">
      <w:pPr>
        <w:spacing w:after="0"/>
        <w:rPr>
          <w:rFonts w:ascii="Times New Roman" w:hAnsi="Times New Roman" w:cs="Times New Roman"/>
          <w:sz w:val="28"/>
          <w:szCs w:val="28"/>
        </w:rPr>
      </w:pPr>
    </w:p>
    <w:p w14:paraId="128AFA0B"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По мере цифровой трансформации растет потребность в квалифицированных ИТ-специалистах. Поставлена задача к 2025 году подготовить как минимум 100 тыс. таких сотрудников. Для достижения этой цели внедрено шефство профильных университетов над региональными вузами, расширено грантовое обучение, открыты 12 частных инновационных ИТ-школ.[4]</w:t>
      </w:r>
    </w:p>
    <w:p w14:paraId="78A72FD1" w14:textId="77777777" w:rsidR="003E38BA" w:rsidRPr="00E732AC" w:rsidRDefault="003E38BA" w:rsidP="003E38BA">
      <w:pPr>
        <w:spacing w:after="0"/>
        <w:rPr>
          <w:rFonts w:ascii="Times New Roman" w:hAnsi="Times New Roman" w:cs="Times New Roman"/>
          <w:sz w:val="28"/>
          <w:szCs w:val="28"/>
        </w:rPr>
      </w:pPr>
    </w:p>
    <w:p w14:paraId="40E24B21"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Как проходит цифровая трансформация Казахстана</w:t>
      </w:r>
    </w:p>
    <w:p w14:paraId="44690189"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В июле 2023 года портал Global CIO опубликовал исследование, посвященное казахстанскому ИТ-рынку и подготовленное в разрезе особенностей цифровой трансформации различных отраслей.</w:t>
      </w:r>
    </w:p>
    <w:p w14:paraId="0B6CC8BA" w14:textId="77777777" w:rsidR="003E38BA" w:rsidRPr="00E732AC" w:rsidRDefault="003E38BA" w:rsidP="003E38BA">
      <w:pPr>
        <w:spacing w:after="0"/>
        <w:rPr>
          <w:rFonts w:ascii="Times New Roman" w:hAnsi="Times New Roman" w:cs="Times New Roman"/>
          <w:sz w:val="28"/>
          <w:szCs w:val="28"/>
        </w:rPr>
      </w:pPr>
    </w:p>
    <w:p w14:paraId="675D46E2"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По словам авторов отчета, в 2022 году Казахстан вошел в топ-30 самых развитых в цифровом отношении стран мира. В мировом рейтинге Казахстан занимает 51-е место в Индексе развития ИКТ и 58 место — в Индексе сетевой готовности. К 2025 году правительство Казахстана планирует войти в число 20 лучших в Индексе развития электронного правительства ООН, в число 50 лучших в Индексе электронной коммерции B2C (Business to Consumers) и в число 40 лучших стран по Индексу развития информационно-коммуникационных технологий.</w:t>
      </w:r>
    </w:p>
    <w:p w14:paraId="0075389A" w14:textId="77777777" w:rsidR="003E38BA" w:rsidRPr="00E732AC" w:rsidRDefault="003E38BA" w:rsidP="003E38BA">
      <w:pPr>
        <w:spacing w:after="0"/>
        <w:rPr>
          <w:rFonts w:ascii="Times New Roman" w:hAnsi="Times New Roman" w:cs="Times New Roman"/>
          <w:sz w:val="28"/>
          <w:szCs w:val="28"/>
        </w:rPr>
      </w:pPr>
    </w:p>
    <w:p w14:paraId="2C092006"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 xml:space="preserve">Объем услуг, оказанных в Казахстане в сфере программирования, </w:t>
      </w:r>
      <w:r w:rsidRPr="00E732AC">
        <w:rPr>
          <w:rFonts w:ascii="Times New Roman" w:hAnsi="Times New Roman" w:cs="Times New Roman"/>
          <w:sz w:val="28"/>
          <w:szCs w:val="28"/>
        </w:rPr>
        <w:t>консультационных и других сопутствующих услуг, по итогам 2022 года составил 772 млрд тенге (примерно $1,67 млрд по среднему курсу доллара к тенге за 2022 год), что на 19,5% больше, чем годом ранее.</w:t>
      </w:r>
    </w:p>
    <w:p w14:paraId="751E42DF" w14:textId="77777777" w:rsidR="003E38BA" w:rsidRPr="00E732AC" w:rsidRDefault="003E38BA" w:rsidP="003E38BA">
      <w:pPr>
        <w:spacing w:after="0"/>
        <w:rPr>
          <w:rFonts w:ascii="Times New Roman" w:hAnsi="Times New Roman" w:cs="Times New Roman"/>
          <w:sz w:val="28"/>
          <w:szCs w:val="28"/>
        </w:rPr>
      </w:pPr>
    </w:p>
    <w:p w14:paraId="24F84F4D"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Крупнейшими экономическими и ИТ-центрами являются города Астана и Алматы: компании из этих городов производят 41,5% и 49% ИТ-услуг соответственно. Количество компаний, занимающихся разработкой программного обеспечения и консультационными услугами в сфере ИТ, за последние 4 года увеличилось в 2,7 раз, говорится в исследовании за 2022 год.</w:t>
      </w:r>
    </w:p>
    <w:p w14:paraId="6506F697" w14:textId="77777777" w:rsidR="003E38BA" w:rsidRPr="00E732AC" w:rsidRDefault="003E38BA" w:rsidP="003E38BA">
      <w:pPr>
        <w:spacing w:after="0"/>
        <w:rPr>
          <w:rFonts w:ascii="Times New Roman" w:hAnsi="Times New Roman" w:cs="Times New Roman"/>
          <w:sz w:val="28"/>
          <w:szCs w:val="28"/>
        </w:rPr>
      </w:pPr>
    </w:p>
    <w:p w14:paraId="572EF2D8"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Финтех и банковский сектор</w:t>
      </w:r>
    </w:p>
    <w:p w14:paraId="3F272934" w14:textId="77777777" w:rsidR="003E38BA" w:rsidRPr="00E732AC" w:rsidRDefault="003E38BA" w:rsidP="003E38BA">
      <w:pPr>
        <w:spacing w:after="0"/>
        <w:rPr>
          <w:rFonts w:ascii="Times New Roman" w:hAnsi="Times New Roman" w:cs="Times New Roman"/>
          <w:sz w:val="28"/>
          <w:szCs w:val="28"/>
        </w:rPr>
      </w:pPr>
    </w:p>
    <w:p w14:paraId="5C647679" w14:textId="77777777" w:rsidR="003E38BA" w:rsidRPr="00E732AC" w:rsidRDefault="003E38BA" w:rsidP="003E38BA">
      <w:pPr>
        <w:spacing w:after="0"/>
        <w:rPr>
          <w:rFonts w:ascii="Times New Roman" w:hAnsi="Times New Roman" w:cs="Times New Roman"/>
          <w:sz w:val="28"/>
          <w:szCs w:val="28"/>
        </w:rPr>
      </w:pPr>
    </w:p>
    <w:p w14:paraId="1521DDD8"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Рынок финтеха в Казахстане является одним из самых быстроразвивающихся в стране и крупнейшим в Центральной Азии. Банки активно сотрудничают с цифровыми компаниями и формируют экосистемы, а сервисы становятся персонализированными и способными решать широкий спектр задач, включая как финансовые, так и нефинансовые, указывают исследователи. По данным за 2022 год, 86% жителей Казахстана являются активными пользователями мобильных банков.</w:t>
      </w:r>
    </w:p>
    <w:p w14:paraId="4F4871CC" w14:textId="77777777" w:rsidR="003E38BA" w:rsidRPr="00E732AC" w:rsidRDefault="003E38BA" w:rsidP="003E38BA">
      <w:pPr>
        <w:spacing w:after="0"/>
        <w:rPr>
          <w:rFonts w:ascii="Times New Roman" w:hAnsi="Times New Roman" w:cs="Times New Roman"/>
          <w:sz w:val="28"/>
          <w:szCs w:val="28"/>
        </w:rPr>
      </w:pPr>
    </w:p>
    <w:p w14:paraId="29428025"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Цифровизация в горно-металлургическом комплексе</w:t>
      </w:r>
    </w:p>
    <w:p w14:paraId="773AC788" w14:textId="77777777" w:rsidR="003E38BA" w:rsidRPr="00E732AC" w:rsidRDefault="003E38BA" w:rsidP="003E38BA">
      <w:pPr>
        <w:spacing w:after="0"/>
        <w:rPr>
          <w:rFonts w:ascii="Times New Roman" w:hAnsi="Times New Roman" w:cs="Times New Roman"/>
          <w:sz w:val="28"/>
          <w:szCs w:val="28"/>
        </w:rPr>
      </w:pPr>
    </w:p>
    <w:p w14:paraId="2505A02C" w14:textId="77777777" w:rsidR="003E38BA" w:rsidRPr="00E732AC" w:rsidRDefault="003E38BA" w:rsidP="003E38BA">
      <w:pPr>
        <w:spacing w:after="0"/>
        <w:rPr>
          <w:rFonts w:ascii="Times New Roman" w:hAnsi="Times New Roman" w:cs="Times New Roman"/>
          <w:sz w:val="28"/>
          <w:szCs w:val="28"/>
        </w:rPr>
      </w:pPr>
    </w:p>
    <w:p w14:paraId="63DE83E3"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 xml:space="preserve">В 2022 году горнодобывающая отрасль в Казахстане была в начале пути цифровизации, однако применение цифровых технологий на некоторых предприятиях уже позволило получать значительные эффекты на всех этапах создания стоимости. Для цифровой </w:t>
      </w:r>
      <w:r w:rsidRPr="00E732AC">
        <w:rPr>
          <w:rFonts w:ascii="Times New Roman" w:hAnsi="Times New Roman" w:cs="Times New Roman"/>
          <w:sz w:val="28"/>
          <w:szCs w:val="28"/>
        </w:rPr>
        <w:lastRenderedPageBreak/>
        <w:t>трансформации горно-металлургическом комплексе (ГМК) главным стоп-фактором остается нехватка цифровых компетенций внутри компании, а именно проведение организационной, технологической и культурной трансформации, чтобы вся организация, включая работников производства и технологов, владела подходом data-driven и инструментами аналитики self-service, считают аналитики. Они перечислили несколько трендов в цифровизации ГМК в Казахстане:</w:t>
      </w:r>
    </w:p>
    <w:p w14:paraId="6A767560" w14:textId="77777777" w:rsidR="003E38BA" w:rsidRPr="00E732AC" w:rsidRDefault="003E38BA" w:rsidP="003E38BA">
      <w:pPr>
        <w:spacing w:after="0"/>
        <w:rPr>
          <w:rFonts w:ascii="Times New Roman" w:hAnsi="Times New Roman" w:cs="Times New Roman"/>
          <w:sz w:val="28"/>
          <w:szCs w:val="28"/>
        </w:rPr>
      </w:pPr>
    </w:p>
    <w:p w14:paraId="5D81E2E1"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использование искусственного интеллекта и промышленного интернета вещей в качестве инструментов экономической устойчивости предприятий;</w:t>
      </w:r>
    </w:p>
    <w:p w14:paraId="5AE9A701"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импортозамещение в плане технологий и ИТ-поставщиков;</w:t>
      </w:r>
    </w:p>
    <w:p w14:paraId="50B8C653"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дефицит квалифицированных кадров: для цифровой трансформации нужно большое количество специалистов с глубоким пониманием горного дела и информационных технологий одновременно. Таких специалистов сейчас нет, их нужно обучать.</w:t>
      </w:r>
    </w:p>
    <w:p w14:paraId="5B9D4CBF"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господдержка цифровой трансформации: запущен нацпроект «Горная индустрия 4.0» по объединению ИТ, добычи и подготовки специалистов в ВУЗах.</w:t>
      </w:r>
    </w:p>
    <w:p w14:paraId="3C96191F"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Строительная сфера</w:t>
      </w:r>
    </w:p>
    <w:p w14:paraId="654E9D04" w14:textId="77777777" w:rsidR="003E38BA" w:rsidRPr="00E732AC" w:rsidRDefault="003E38BA" w:rsidP="003E38BA">
      <w:pPr>
        <w:spacing w:after="0"/>
        <w:rPr>
          <w:rFonts w:ascii="Times New Roman" w:hAnsi="Times New Roman" w:cs="Times New Roman"/>
          <w:sz w:val="28"/>
          <w:szCs w:val="28"/>
        </w:rPr>
      </w:pPr>
    </w:p>
    <w:p w14:paraId="13EA8BBB" w14:textId="77777777" w:rsidR="003E38BA" w:rsidRPr="00E732AC" w:rsidRDefault="003E38BA" w:rsidP="003E38BA">
      <w:pPr>
        <w:spacing w:after="0"/>
        <w:rPr>
          <w:rFonts w:ascii="Times New Roman" w:hAnsi="Times New Roman" w:cs="Times New Roman"/>
          <w:sz w:val="28"/>
          <w:szCs w:val="28"/>
        </w:rPr>
      </w:pPr>
    </w:p>
    <w:p w14:paraId="27FF4047"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К концу 2022 года в Казахстане реализованы несколько государственных проектов, нацеленных на строительную сферу:</w:t>
      </w:r>
    </w:p>
    <w:p w14:paraId="0651B83E" w14:textId="77777777" w:rsidR="003E38BA" w:rsidRPr="00E732AC" w:rsidRDefault="003E38BA" w:rsidP="003E38BA">
      <w:pPr>
        <w:spacing w:after="0"/>
        <w:rPr>
          <w:rFonts w:ascii="Times New Roman" w:hAnsi="Times New Roman" w:cs="Times New Roman"/>
          <w:sz w:val="28"/>
          <w:szCs w:val="28"/>
        </w:rPr>
      </w:pPr>
    </w:p>
    <w:p w14:paraId="0815CAD7"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 xml:space="preserve">единый геопортал инфраструктурных данных (ЕГИД). В 2022 году оцифрованы 63,7% сведений об инженерных сетях застроенной </w:t>
      </w:r>
      <w:r w:rsidRPr="00E732AC">
        <w:rPr>
          <w:rFonts w:ascii="Times New Roman" w:hAnsi="Times New Roman" w:cs="Times New Roman"/>
          <w:sz w:val="28"/>
          <w:szCs w:val="28"/>
        </w:rPr>
        <w:t>территории, внесены 142 618 записей в слой «акт ввода в эксплуатацию», в системе работают 1908 пользователей;</w:t>
      </w:r>
    </w:p>
    <w:p w14:paraId="471342F1"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E-PSD - единая цифровая платформа для взаимодействия заказчиков и экспертных организаций по принципу «одного окна»;</w:t>
      </w:r>
    </w:p>
    <w:p w14:paraId="48FBF12A"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ИС «Казреестр» — система для автоматизированного сбора, обработки, хранения и анализа сведений в сфере государственной регистрации учета долей в жилищном строительстве. Она содержит уникальные номера проектов, уведомление ГАСК (получение разрешения на строительство), сведения о помещениях, электронные договоры долевого участия (функция автопроверки и авторегистрации договоров);</w:t>
      </w:r>
    </w:p>
    <w:p w14:paraId="045FBB64"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e-QURYLYS — система для обеспечения мониторинга и прозрачности работ на всех этапах строительного процесса. В e-QURYLYS уже зарегистрировано более 25 000 объектов строительства, только за март 2022 года сдано 6230 отчетов;</w:t>
      </w:r>
    </w:p>
    <w:p w14:paraId="67A4AAB7"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e-SHANYRAQ — система для повышения прозрачности и эффективности деятельности субъектов жилищного фонда и жилищно-коммунального хозяйства. В ней проводится анализ эффективности работы коммунальных служб, приборизация учета воды и тепла, учет и контроль эксплуатации лифтов, отслеживается состояние коммунальной инфраструктуры, составляется технический паспорт состояния многоквартирных жилых домов.</w:t>
      </w:r>
    </w:p>
    <w:p w14:paraId="333621F2"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Цифровизация госуслуг</w:t>
      </w:r>
    </w:p>
    <w:p w14:paraId="3EC1173B" w14:textId="77777777" w:rsidR="003E38BA" w:rsidRPr="00E732AC" w:rsidRDefault="003E38BA" w:rsidP="003E38BA">
      <w:pPr>
        <w:spacing w:after="0"/>
        <w:rPr>
          <w:rFonts w:ascii="Times New Roman" w:hAnsi="Times New Roman" w:cs="Times New Roman"/>
          <w:sz w:val="28"/>
          <w:szCs w:val="28"/>
        </w:rPr>
      </w:pPr>
    </w:p>
    <w:p w14:paraId="10A515DE"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 xml:space="preserve">К 2022 году на деятельность по управлению информационно-коммуникационной инфраструктурой в рамках формирования и развития государственных электронных информационных ресурсов и систем было заложено 58,2 млрд тенге. Развитию госуслуг способствует не только синергия с банковским сектором, но и высокое </w:t>
      </w:r>
      <w:r w:rsidRPr="00E732AC">
        <w:rPr>
          <w:rFonts w:ascii="Times New Roman" w:hAnsi="Times New Roman" w:cs="Times New Roman"/>
          <w:sz w:val="28"/>
          <w:szCs w:val="28"/>
        </w:rPr>
        <w:lastRenderedPageBreak/>
        <w:t>покрытие интернетом и сотовой связью территории страны. Сейчас в Казахстане насчитывается 6 406 населенных пунктов, из которых 4974 (77%) подключены к широкополосному мобильному интернету. 2 928 населенных пунктов подключены к сети 4G, 2 046 — обеспечены технологией 3G. К 2027 году запланирован 75% охват сетью 5G каждого города республиканского значения и столицы и 60% 5G охват в областных центрах.[5]</w:t>
      </w:r>
    </w:p>
    <w:p w14:paraId="28449A8D" w14:textId="77777777" w:rsidR="003E38BA" w:rsidRPr="00E732AC" w:rsidRDefault="003E38BA" w:rsidP="003E38BA">
      <w:pPr>
        <w:spacing w:after="0"/>
        <w:rPr>
          <w:rFonts w:ascii="Times New Roman" w:hAnsi="Times New Roman" w:cs="Times New Roman"/>
          <w:sz w:val="28"/>
          <w:szCs w:val="28"/>
        </w:rPr>
      </w:pPr>
    </w:p>
    <w:p w14:paraId="6AE9CFD6" w14:textId="77777777" w:rsidR="003E38BA"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В Казахстане создают Национальную инфраструктуру пространственных данных за 15 млрд тенге</w:t>
      </w:r>
    </w:p>
    <w:p w14:paraId="76825BE6" w14:textId="26D742EC" w:rsidR="00DD5C89" w:rsidRPr="00E732AC" w:rsidRDefault="003E38BA" w:rsidP="003E38BA">
      <w:pPr>
        <w:spacing w:after="0"/>
        <w:rPr>
          <w:rFonts w:ascii="Times New Roman" w:hAnsi="Times New Roman" w:cs="Times New Roman"/>
          <w:sz w:val="28"/>
          <w:szCs w:val="28"/>
        </w:rPr>
      </w:pPr>
      <w:r w:rsidRPr="00E732AC">
        <w:rPr>
          <w:rFonts w:ascii="Times New Roman" w:hAnsi="Times New Roman" w:cs="Times New Roman"/>
          <w:sz w:val="28"/>
          <w:szCs w:val="28"/>
        </w:rPr>
        <w:t>В конце марта 2023 года стало известно о том, что в Казахстане появится Национальная инфраструктура пространственных данных (НИПД). На реализацию проекта планируется выделить 15,5 млрд тенге (приблизительно 2,79 млрд рублей по курсу на 13 апреля 2023 года).</w:t>
      </w:r>
    </w:p>
    <w:p w14:paraId="53521570" w14:textId="77777777" w:rsidR="00AE3E0B" w:rsidRPr="00E732AC" w:rsidRDefault="00AE3E0B" w:rsidP="00FA1968">
      <w:pPr>
        <w:spacing w:after="0"/>
        <w:rPr>
          <w:rFonts w:ascii="Times New Roman" w:hAnsi="Times New Roman" w:cs="Times New Roman"/>
          <w:sz w:val="28"/>
          <w:szCs w:val="28"/>
        </w:rPr>
      </w:pPr>
    </w:p>
    <w:p w14:paraId="48F2907C" w14:textId="77777777" w:rsidR="00F45A13" w:rsidRPr="00E732AC" w:rsidRDefault="00F45A13" w:rsidP="00FA1968">
      <w:pPr>
        <w:spacing w:after="0"/>
        <w:rPr>
          <w:rFonts w:ascii="Times New Roman" w:hAnsi="Times New Roman" w:cs="Times New Roman"/>
          <w:b/>
          <w:bCs/>
          <w:sz w:val="28"/>
          <w:szCs w:val="28"/>
        </w:rPr>
      </w:pPr>
      <w:r w:rsidRPr="00E732AC">
        <w:rPr>
          <w:rFonts w:ascii="Times New Roman" w:hAnsi="Times New Roman" w:cs="Times New Roman"/>
          <w:b/>
          <w:bCs/>
          <w:sz w:val="28"/>
          <w:szCs w:val="28"/>
        </w:rPr>
        <w:t>№ 7.  Информационная инфраструктура и безопасность</w:t>
      </w:r>
    </w:p>
    <w:p w14:paraId="144D738E" w14:textId="77777777" w:rsidR="00983BA4" w:rsidRPr="00E732AC" w:rsidRDefault="00983BA4" w:rsidP="00FA1968">
      <w:pPr>
        <w:spacing w:after="0"/>
        <w:rPr>
          <w:rFonts w:ascii="Times New Roman" w:hAnsi="Times New Roman" w:cs="Times New Roman"/>
          <w:b/>
          <w:bCs/>
          <w:sz w:val="28"/>
          <w:szCs w:val="28"/>
        </w:rPr>
      </w:pPr>
    </w:p>
    <w:p w14:paraId="66D21848" w14:textId="77777777" w:rsidR="00983BA4" w:rsidRPr="00E732AC" w:rsidRDefault="00983BA4" w:rsidP="00983BA4">
      <w:pPr>
        <w:spacing w:after="0"/>
        <w:rPr>
          <w:rFonts w:ascii="Times New Roman" w:hAnsi="Times New Roman" w:cs="Times New Roman"/>
          <w:sz w:val="28"/>
          <w:szCs w:val="28"/>
        </w:rPr>
      </w:pPr>
      <w:r w:rsidRPr="00E732AC">
        <w:rPr>
          <w:rFonts w:ascii="Times New Roman" w:hAnsi="Times New Roman" w:cs="Times New Roman"/>
          <w:sz w:val="28"/>
          <w:szCs w:val="28"/>
        </w:rPr>
        <w:t>Власти Казахстана рассматривают вопрос о создании в стране специализированного Института, который бы занимался актуальными проблемами обеспечения информационной безопасности страны. Инициатором создания подобного заведения является Ержан Сейткулов, директор научно-исследовательского института информационной безопасности и криптологии ЕНУ им. Л.Н. Гумилева, член Общественного совета Министерства оборонной и аэрокосмической промышленности Республики Казахстан[9].</w:t>
      </w:r>
    </w:p>
    <w:p w14:paraId="24FA7F70" w14:textId="77777777" w:rsidR="00983BA4" w:rsidRPr="00E732AC" w:rsidRDefault="00983BA4" w:rsidP="00983BA4">
      <w:pPr>
        <w:spacing w:after="0"/>
        <w:rPr>
          <w:rFonts w:ascii="Times New Roman" w:hAnsi="Times New Roman" w:cs="Times New Roman"/>
          <w:sz w:val="28"/>
          <w:szCs w:val="28"/>
        </w:rPr>
      </w:pPr>
    </w:p>
    <w:p w14:paraId="38F7BA23" w14:textId="77777777" w:rsidR="00983BA4" w:rsidRPr="00E732AC" w:rsidRDefault="00983BA4" w:rsidP="00983BA4">
      <w:pPr>
        <w:spacing w:after="0"/>
        <w:rPr>
          <w:rFonts w:ascii="Times New Roman" w:hAnsi="Times New Roman" w:cs="Times New Roman"/>
          <w:sz w:val="28"/>
          <w:szCs w:val="28"/>
        </w:rPr>
      </w:pPr>
      <w:r w:rsidRPr="00E732AC">
        <w:rPr>
          <w:rFonts w:ascii="Times New Roman" w:hAnsi="Times New Roman" w:cs="Times New Roman"/>
          <w:sz w:val="28"/>
          <w:szCs w:val="28"/>
        </w:rPr>
        <w:t xml:space="preserve">Ключевой идеей создания новой структуры, является то, что это должно </w:t>
      </w:r>
      <w:r w:rsidRPr="00E732AC">
        <w:rPr>
          <w:rFonts w:ascii="Times New Roman" w:hAnsi="Times New Roman" w:cs="Times New Roman"/>
          <w:sz w:val="28"/>
          <w:szCs w:val="28"/>
        </w:rPr>
        <w:t>позволить более эффективно реализовывать научно-исследовательские и опытно-конструкторские работы, направленные на направленные на обеспечение информационной безопасности государства.</w:t>
      </w:r>
    </w:p>
    <w:p w14:paraId="12ACB160" w14:textId="77777777" w:rsidR="00983BA4" w:rsidRPr="00E732AC" w:rsidRDefault="00983BA4" w:rsidP="00983BA4">
      <w:pPr>
        <w:spacing w:after="0"/>
        <w:rPr>
          <w:rFonts w:ascii="Times New Roman" w:hAnsi="Times New Roman" w:cs="Times New Roman"/>
          <w:sz w:val="28"/>
          <w:szCs w:val="28"/>
        </w:rPr>
      </w:pPr>
    </w:p>
    <w:p w14:paraId="061D6F7E" w14:textId="77777777" w:rsidR="00983BA4" w:rsidRPr="00E732AC" w:rsidRDefault="00983BA4" w:rsidP="00983BA4">
      <w:pPr>
        <w:spacing w:after="0"/>
        <w:rPr>
          <w:rFonts w:ascii="Times New Roman" w:hAnsi="Times New Roman" w:cs="Times New Roman"/>
          <w:sz w:val="28"/>
          <w:szCs w:val="28"/>
        </w:rPr>
      </w:pPr>
      <w:r w:rsidRPr="00E732AC">
        <w:rPr>
          <w:rFonts w:ascii="Times New Roman" w:hAnsi="Times New Roman" w:cs="Times New Roman"/>
          <w:sz w:val="28"/>
          <w:szCs w:val="28"/>
        </w:rPr>
        <w:t>В качестве основных задач деятельности нового Института отмечаются такие как, реализация стратегической задачи по поэтапному импортозамещению, участие в реализации государственной политики в сфере обеспечения информационной безопасности, развитие государственно-частного партнерства, поддержка отечественных исследователей и стартапов, актуализация и разработка национальных стандартов в сфере информационной безопасности, подготовка кадров, экспертиза научно-технических проектов и т.д.</w:t>
      </w:r>
    </w:p>
    <w:p w14:paraId="324AF06B" w14:textId="77777777" w:rsidR="00983BA4" w:rsidRPr="00E732AC" w:rsidRDefault="00983BA4" w:rsidP="00983BA4">
      <w:pPr>
        <w:spacing w:after="0"/>
        <w:rPr>
          <w:rFonts w:ascii="Times New Roman" w:hAnsi="Times New Roman" w:cs="Times New Roman"/>
          <w:sz w:val="28"/>
          <w:szCs w:val="28"/>
        </w:rPr>
      </w:pPr>
    </w:p>
    <w:p w14:paraId="0AD8E43C" w14:textId="49DE9AC2" w:rsidR="00AE3E0B" w:rsidRPr="00E732AC" w:rsidRDefault="00983BA4" w:rsidP="00983BA4">
      <w:pPr>
        <w:spacing w:after="0"/>
        <w:rPr>
          <w:rFonts w:ascii="Times New Roman" w:hAnsi="Times New Roman" w:cs="Times New Roman"/>
          <w:sz w:val="28"/>
          <w:szCs w:val="28"/>
        </w:rPr>
      </w:pPr>
      <w:r w:rsidRPr="00E732AC">
        <w:rPr>
          <w:rFonts w:ascii="Times New Roman" w:hAnsi="Times New Roman" w:cs="Times New Roman"/>
          <w:sz w:val="28"/>
          <w:szCs w:val="28"/>
        </w:rPr>
        <w:t>Предполагается, что новый Институт будет непосредственным участником государственной системы «Киберщит Казахстана», которой будет оказывать на постоянной основе научно-аналитическое сопровождение ее деятельности.</w:t>
      </w:r>
      <w:r w:rsidR="001E4564" w:rsidRPr="00E732AC">
        <w:rPr>
          <w:rFonts w:ascii="Times New Roman" w:hAnsi="Times New Roman" w:cs="Times New Roman"/>
          <w:sz w:val="28"/>
          <w:szCs w:val="28"/>
        </w:rPr>
        <w:t xml:space="preserve"> </w:t>
      </w:r>
      <w:r w:rsidR="001E4564" w:rsidRPr="00E732AC">
        <w:rPr>
          <w:rFonts w:ascii="Times New Roman" w:hAnsi="Times New Roman" w:cs="Times New Roman"/>
          <w:sz w:val="28"/>
          <w:szCs w:val="28"/>
        </w:rPr>
        <w:t xml:space="preserve">В современных условиях цифровой экономики существует большое количество вызовов и угроз экономической безопасности, преодоление и противодействие которым является важнейшим направлением национальной безопасности государства. Однако нарушители, посягающие на экономическую безопасность государства, организаций и граждан, все чаще находят новые и более совершенные способы осуществления своих злонамеренных действий с использованием цифровых технологий. Задача государственных органов, обеспечивающих экономическую и информационную безопасность — выявить такие способы, минимизировать их влияние в случае возможной </w:t>
      </w:r>
      <w:r w:rsidR="001E4564" w:rsidRPr="00E732AC">
        <w:rPr>
          <w:rFonts w:ascii="Times New Roman" w:hAnsi="Times New Roman" w:cs="Times New Roman"/>
          <w:sz w:val="28"/>
          <w:szCs w:val="28"/>
        </w:rPr>
        <w:lastRenderedPageBreak/>
        <w:t xml:space="preserve">реализации и создать условия, направленные на повышение информационной безопасности в условиях цифровой экономики [1]. «Без цифровой экономики мы не сможем перейти к следующему технологическому укладу. А без этого перехода к новому технологическому укладу у российской экономики, а значит и страны, нет будущего» — отметил президент Российской Федерации Владимир Владимирович Путин, отвечая на вопросы во время «Прямой линии» в 2017 г. Безусловно, функционирование цифровой экономики в условиях постоянной цифровой трансформации неизбежно связано с возникновением и влиянием определенного рода угроз. Вызовы и угрозы, с которыми сталкивается цифровая экономика на сегодняшний день, имеют целью подрыв информационной и экономической безопасности российского государства. Следует отметить, что экономическая и информационная безопасности являются подсистемой национальной безопасности (рис. 1). Исходя из стратегических целей, определяющих национальные интересы страны, вытекают задачи, позволяющие обеспечить устойчивое развитие страны в долгосрочном промежутке времени. Экономическая безопасность в системе национальной безопасности играет фундаментальную роль, поскольку без экономического потенциала невозможно противостоять внешним угрозам со стороны мирового сообщества [3]. </w:t>
      </w:r>
      <w:r w:rsidR="001E4564" w:rsidRPr="00E732AC">
        <w:rPr>
          <w:rFonts w:ascii="Times New Roman" w:hAnsi="Times New Roman" w:cs="Times New Roman"/>
          <w:sz w:val="28"/>
          <w:szCs w:val="28"/>
          <w:lang w:val="en-US"/>
        </w:rPr>
        <w:t xml:space="preserve">ROLE OF INFORMATION SECURITY IN TERMS OF DIGITAL ECONOMY ABSTRACT. The current level of economic development implies an active use of the Internet, satellite communications, and new technologies of processing, storing, </w:t>
      </w:r>
      <w:r w:rsidR="001E4564" w:rsidRPr="00E732AC">
        <w:rPr>
          <w:rFonts w:ascii="Times New Roman" w:hAnsi="Times New Roman" w:cs="Times New Roman"/>
          <w:sz w:val="28"/>
          <w:szCs w:val="28"/>
          <w:lang w:val="en-US"/>
        </w:rPr>
        <w:t xml:space="preserve">and transmitting information, which, in its turn, makes the problem of protecting personal data and ensuring information security of the state and enterprises urgent. Unauthorized access to information resources of organizations, destruction, blocking, copying and use of companies’ information for the deceptive purposes of third parties cause significant damage to both individuals and businesses and the state. The article examines the correlation of the concepts of information security and economic security, specifies today’s existing challenges and threats to economic security in the context of digital transformation, analyzes the statistical data of economic crimes using digital technologies; it identifies possible causes and factors of weakening the security of the digital economy. The authors present an analysis of statistical data that characterize the number and structure of crimes related to violation of information security of the country and territories. In particular, they examine the following types of crimes: cyber attacks on the websites of public authorities; creation, use and distribution of malicious computer programs; fraud using electronic means of payment. KEYWORDS. Information security, digital economy, economic security, threats to economic security, national security. ARTICLE INFO. Received December 20, 2019; accepted March 2, 2020; available online March 31, 2020. Baikal Research Journal </w:t>
      </w:r>
      <w:r w:rsidR="001E4564" w:rsidRPr="00E732AC">
        <w:rPr>
          <w:rFonts w:ascii="Times New Roman" w:hAnsi="Times New Roman" w:cs="Times New Roman"/>
          <w:sz w:val="28"/>
          <w:szCs w:val="28"/>
        </w:rPr>
        <w:t>электронный</w:t>
      </w:r>
      <w:r w:rsidR="001E4564" w:rsidRPr="00E732AC">
        <w:rPr>
          <w:rFonts w:ascii="Times New Roman" w:hAnsi="Times New Roman" w:cs="Times New Roman"/>
          <w:sz w:val="28"/>
          <w:szCs w:val="28"/>
          <w:lang w:val="en-US"/>
        </w:rPr>
        <w:t xml:space="preserve"> </w:t>
      </w:r>
      <w:r w:rsidR="001E4564" w:rsidRPr="00E732AC">
        <w:rPr>
          <w:rFonts w:ascii="Times New Roman" w:hAnsi="Times New Roman" w:cs="Times New Roman"/>
          <w:sz w:val="28"/>
          <w:szCs w:val="28"/>
        </w:rPr>
        <w:t>научный</w:t>
      </w:r>
      <w:r w:rsidR="001E4564" w:rsidRPr="00E732AC">
        <w:rPr>
          <w:rFonts w:ascii="Times New Roman" w:hAnsi="Times New Roman" w:cs="Times New Roman"/>
          <w:sz w:val="28"/>
          <w:szCs w:val="28"/>
          <w:lang w:val="en-US"/>
        </w:rPr>
        <w:t xml:space="preserve"> </w:t>
      </w:r>
      <w:r w:rsidR="001E4564" w:rsidRPr="00E732AC">
        <w:rPr>
          <w:rFonts w:ascii="Times New Roman" w:hAnsi="Times New Roman" w:cs="Times New Roman"/>
          <w:sz w:val="28"/>
          <w:szCs w:val="28"/>
        </w:rPr>
        <w:t>журнал</w:t>
      </w:r>
      <w:r w:rsidR="001E4564" w:rsidRPr="00E732AC">
        <w:rPr>
          <w:rFonts w:ascii="Times New Roman" w:hAnsi="Times New Roman" w:cs="Times New Roman"/>
          <w:sz w:val="28"/>
          <w:szCs w:val="28"/>
          <w:lang w:val="en-US"/>
        </w:rPr>
        <w:t xml:space="preserve"> </w:t>
      </w:r>
      <w:r w:rsidR="001E4564" w:rsidRPr="00E732AC">
        <w:rPr>
          <w:rFonts w:ascii="Times New Roman" w:hAnsi="Times New Roman" w:cs="Times New Roman"/>
          <w:sz w:val="28"/>
          <w:szCs w:val="28"/>
        </w:rPr>
        <w:t>Байкальского</w:t>
      </w:r>
      <w:r w:rsidR="001E4564" w:rsidRPr="00E732AC">
        <w:rPr>
          <w:rFonts w:ascii="Times New Roman" w:hAnsi="Times New Roman" w:cs="Times New Roman"/>
          <w:sz w:val="28"/>
          <w:szCs w:val="28"/>
          <w:lang w:val="en-US"/>
        </w:rPr>
        <w:t xml:space="preserve"> </w:t>
      </w:r>
      <w:r w:rsidR="001E4564" w:rsidRPr="00E732AC">
        <w:rPr>
          <w:rFonts w:ascii="Times New Roman" w:hAnsi="Times New Roman" w:cs="Times New Roman"/>
          <w:sz w:val="28"/>
          <w:szCs w:val="28"/>
        </w:rPr>
        <w:t>государственного</w:t>
      </w:r>
      <w:r w:rsidR="001E4564" w:rsidRPr="00E732AC">
        <w:rPr>
          <w:rFonts w:ascii="Times New Roman" w:hAnsi="Times New Roman" w:cs="Times New Roman"/>
          <w:sz w:val="28"/>
          <w:szCs w:val="28"/>
          <w:lang w:val="en-US"/>
        </w:rPr>
        <w:t xml:space="preserve"> </w:t>
      </w:r>
      <w:r w:rsidR="001E4564" w:rsidRPr="00E732AC">
        <w:rPr>
          <w:rFonts w:ascii="Times New Roman" w:hAnsi="Times New Roman" w:cs="Times New Roman"/>
          <w:sz w:val="28"/>
          <w:szCs w:val="28"/>
        </w:rPr>
        <w:t>университета</w:t>
      </w:r>
      <w:r w:rsidR="001E4564" w:rsidRPr="00E732AC">
        <w:rPr>
          <w:rFonts w:ascii="Times New Roman" w:hAnsi="Times New Roman" w:cs="Times New Roman"/>
          <w:sz w:val="28"/>
          <w:szCs w:val="28"/>
          <w:lang w:val="en-US"/>
        </w:rPr>
        <w:t xml:space="preserve"> 2020. </w:t>
      </w:r>
      <w:r w:rsidR="001E4564" w:rsidRPr="00E732AC">
        <w:rPr>
          <w:rFonts w:ascii="Times New Roman" w:hAnsi="Times New Roman" w:cs="Times New Roman"/>
          <w:sz w:val="28"/>
          <w:szCs w:val="28"/>
        </w:rPr>
        <w:t xml:space="preserve">Т. 11, № 1 2020, vol. 11, no. 1 http://brj-bguep.ru ISSN 2411-6262 DOI 10.17150/2411-6262.2020.11(1).6 Нынешнее состояние преступности характеризуется тем, что происходит переход большого количества антисоциальных злоумышленных деяний в киберсреду. По данным Генеральной прокуратуры Российской Федерации, за последние 6 лет киберпреступность выросла в 11 раз [4]. Это очень </w:t>
      </w:r>
      <w:r w:rsidR="001E4564" w:rsidRPr="00E732AC">
        <w:rPr>
          <w:rFonts w:ascii="Times New Roman" w:hAnsi="Times New Roman" w:cs="Times New Roman"/>
          <w:sz w:val="28"/>
          <w:szCs w:val="28"/>
        </w:rPr>
        <w:lastRenderedPageBreak/>
        <w:t xml:space="preserve">показательные значения. А если обратить внимание на масштабы и прибыльность в данной преступной сфере, то по некоторым оценкам ущерб мировой экономики от преступности в сфере цифровых и компьютерных технологий составляет от 0,7 до 3 трлн долл. И все это имеет положительную динамику1. Для повышения качества жизни граждан, обеспечения конкурентоспособности России, развития экономической, социально-политической, культурной и духовной сфер жизни общества, совершенствования системы государственного управления на основе использования информационных и телекоммуникационных технологий была разработана государственная программа Российской Федерации «Информационное общество»2. Для того чтобы определить, насколько широко распространен доступ в интернет для населения и организаций, мы решили проанализировать статистику Федеральной службы государственной статистики в отношении развития информационного общества в Российской Федерации. Таким образом, мы определили, что по состоянию на конец 2017 г. около 80 чел. населения из 100 имеют мобильный широкополосный доступ в интернет, при этом сохраняется тенденция к увеличению количества абонентов (рис. 2). Фиксированный широкополосный доступ имеет 21 чел. из 100. Эта разница обуславливается размером необходимых инвестиций провайдерами в построение телекоммуникационных сетей. В целом, растет количество абонентов, имеющих как фиксированный, так и мобильный доступ в интернет. 1 Портал правовой статистики : сайт / Генеральная прокуратура РФ. М., 2019. URL: http:// </w:t>
      </w:r>
      <w:r w:rsidR="001E4564" w:rsidRPr="00E732AC">
        <w:rPr>
          <w:rFonts w:ascii="Times New Roman" w:hAnsi="Times New Roman" w:cs="Times New Roman"/>
          <w:sz w:val="28"/>
          <w:szCs w:val="28"/>
        </w:rPr>
        <w:t xml:space="preserve">crimestat.ru/ (дата обращения: 15.11.2019). 2 Об утверждении государственной программы Российской Федерации «Информационное общество» : Постановление Правительства РФ от 15 апр. 2014 г. № 313 // СПС «КонсультантПлюс». Рис. 1. Структура национальной безопасности [2] Baikal Research Journal электронный научный журнал Байкальского государственного университета 2020. Т. 11, № 1 2020, vol. 11, no. 1 http://brj-bguep.ru ISSN 2411-6262 DOI 10.17150/2411-6262.2020.11(1).6 Среди организаций также наблюдается рост тех, кто используют интернет в своей деятельности. По состоянию на 2017 г. доля таких организаций составила 89 % (рис. 3). Можно отметить, что, как среди организаций, так и среди населения доступ в интернет распространен достаточно широко. Значит, высока доля потенциальных жертв киберпреступлений [5]. Мы решили посмотреть, какое количество организаций используют средства защиты информации, и на 2017 г. доля подобных организаций составила 87,2 % (рис. 4). С 2010 г. доля таких организаций выросла на 17,2 %. По данным Совета Безопасности Российской Федерации, в 2015 г было зафиксировано около 14,4 млн кибератак на веб-сайты госорганов. В 2016 г. эта цифра увеличилась более чем в 3,6 раза и составила 52,5 млн попыток взломать инфорРис. 2. Число абонентов мобильного широкополосного доступа в Интернет на 100 человек населения, чел. Источник: Федеральная служба государственной статистики : офиц. сайт. М., 2019. URL: https://www.gks.ru/folder/14477 (дата обращения: 14.11.2019). Рис. 3. Доля организаций, использовавших Интернет, в общем числе обследованных организаций, % Источник: Федеральная служба государственной статистики : офиц. сайт. М., 2019. URL: </w:t>
      </w:r>
      <w:r w:rsidR="001E4564" w:rsidRPr="00E732AC">
        <w:rPr>
          <w:rFonts w:ascii="Times New Roman" w:hAnsi="Times New Roman" w:cs="Times New Roman"/>
          <w:sz w:val="28"/>
          <w:szCs w:val="28"/>
        </w:rPr>
        <w:lastRenderedPageBreak/>
        <w:t xml:space="preserve">https://www.gks.ru/folder/14477 (дата обращения: 14.11.2019). Baikal Research Journal электронный научный журнал Байкальского государственного университета 2020. Т. 11, № 1 2020, vol. 11, no. 1 http://brj-bguep.ru ISSN 2411-6262 DOI 10.17150/2411-6262.2020.11(1).6 мационные системы органов государственной власти3. Цель большинства атак — получение информации ограниченного доступа и нарушение функционирования технических средств [6]. Структура киберпреступлений по данным прокуратуры представлена на рис. 5. Наиболее значимый удельный вес в количестве преступлений в сфере информационных технологий занимает интернет-мошенничество [7]. В эпоху развития информационных технологий интернет является неким проводником в мир безграничной информации и зачастую простому пользователю затруднительно оценить степень достоверности информации, которую ему преподносят различные сайты и ресурсы. С другой стороны, мошенники, использующие возможности информационных технологий, имеют все возможности для обмана своих потенциальных жертв. Если в реальной жизни им зачастую приходиться коммуницировать со своими жертвами, то в сети Интернет их личность остается в тени, тем самым создавая иллюзию невозможности идентификации преступника [8]. Также немаловажным следует признать и тот факт, что для совершения обмана в виртуальной реальности не обязательно обладать особыми навыками, и без них можно создавать сайты-однодневки с целью своего обогащения. Нелегальный контент, наоборот, имеет наименьшую долю в структуре киберпреступлений </w:t>
      </w:r>
      <w:r w:rsidR="001E4564" w:rsidRPr="00E732AC">
        <w:rPr>
          <w:rFonts w:ascii="Times New Roman" w:hAnsi="Times New Roman" w:cs="Times New Roman"/>
          <w:sz w:val="28"/>
          <w:szCs w:val="28"/>
        </w:rPr>
        <w:t xml:space="preserve">по причине того, что в России у людей сформировано особое отношение к такого рода контенту. Нелегальным он считается только по закону, но в подсознании людей информация воспринимается как вполне легальная и пользоваться ею можно на безвозмездных началах по отношению к правообладателю. С нелегальным контентом борется служба по надзору в сфере связи, информационных технологий и массовых коммуникаций, у данного органа есть 3 Статистика и аналитика // Министерство внутренних дел РФ. М., 2019. URL: https://www. Deljatel-nost/statistics (дата обращения: 17.11.2019). Рис. 4. Доля организаций, использовавших средства защиты информации, передаваемой по глобальным сетям, % Источник: Федеральная служба государственной статистики : офиц. сайт. М., 2019. URL: https://www.gks.ru/folder/14477 (дата обращения: 14.11.2019). Baikal Research Journal электронный научный журнал Байкальского государственного университета 2020. Т. 11, № 1 2020, vol. 11, no. 1 http://brj-bguep.ru ISSN 2411-6262 DOI 10.17150/2411-6262.2020.11(1).6 полномочия блокировать и ограничивать доступ пользователей к нежелательному контенту. Примечательно, что доли преступлений примерно одинаковы независимо от масштаба предприятия [9]. Это связано с тем, что киберпреступники выбирают себе объект преступления в зависимости от степени защищенности информационных систем4. Самое главное правило защиты информационной системы предприятия заключается в следующем: деньги, выделяемые на защиту информационной безопасности не должны превышать стоимость и потенциальную ценность защищаемой информации. Другими словами, микропредприятие не будет защищать свою информацию настолько же эффективно </w:t>
      </w:r>
      <w:r w:rsidR="001E4564" w:rsidRPr="00E732AC">
        <w:rPr>
          <w:rFonts w:ascii="Times New Roman" w:hAnsi="Times New Roman" w:cs="Times New Roman"/>
          <w:sz w:val="28"/>
          <w:szCs w:val="28"/>
        </w:rPr>
        <w:lastRenderedPageBreak/>
        <w:t>(пропорционально затратам), насколько это делают крупные корпорации [там же]. Структура киберпреступлений против хозяйствующих субъектов представлена на рис. 6. Отсюда можно сделать вывод: более доступная информация является менее ценной и наоборот. Можно провести параллель с реальной жизнью: одни преступники крадут кошельки в метро, другие — используют различные схемы для максимизации своего дохода. И те, и другие находят себе жертву по своему «уму». Так, согласно отчету центра мониторинга и реагирования, на компьютерные атаки в кредитно-финансовой сфере (Департамент информационной безопасности Банка России), в 2018 г. более 97 % хищений со счетов физических лиц и 39 % хищений со счетов юридических лиц было совершено с использованием приемов социальной инженерии. Это приемы, с помочью которых преступник злонамеренно вводит в заблуждение свою жертву с помощью обмана или злоупотребления довери4 Ландшафт угроз для систем промышленной автоматизации. Первое полугодие 2018 / АО Лаборатория Касперского. URL: https://ics-cert.kaspersky.ru/reports/2018/09/06/threat-landscape-for-industrial-automation-systems-h1-2018/ (дата обращения: 17.11.2019). Рис. 5. Структура киберпреступлений, % Источник: Портал правовой статистики / Генеральная прокуратуры РФ. М., 2019. URL: http://crimestat.ru/ (дата обращения: 15.11.2019). Baikal Research Journal электронный научный журнал Байкальского государственного университета 2020. Т</w:t>
      </w:r>
      <w:r w:rsidR="001E4564" w:rsidRPr="00E732AC">
        <w:rPr>
          <w:rFonts w:ascii="Times New Roman" w:hAnsi="Times New Roman" w:cs="Times New Roman"/>
          <w:sz w:val="28"/>
          <w:szCs w:val="28"/>
          <w:lang w:val="en-US"/>
        </w:rPr>
        <w:t xml:space="preserve">. 11, № 1 2020, vol. 11, no. 1 http://brj-bguep.ru ISSN 2411-6262 DOI 10.17150/2411-6262.2020.11(1).6 </w:t>
      </w:r>
      <w:r w:rsidR="001E4564" w:rsidRPr="00E732AC">
        <w:rPr>
          <w:rFonts w:ascii="Times New Roman" w:hAnsi="Times New Roman" w:cs="Times New Roman"/>
          <w:sz w:val="28"/>
          <w:szCs w:val="28"/>
        </w:rPr>
        <w:t>ем</w:t>
      </w:r>
      <w:r w:rsidR="001E4564" w:rsidRPr="00E732AC">
        <w:rPr>
          <w:rFonts w:ascii="Times New Roman" w:hAnsi="Times New Roman" w:cs="Times New Roman"/>
          <w:sz w:val="28"/>
          <w:szCs w:val="28"/>
          <w:lang w:val="en-US"/>
        </w:rPr>
        <w:t xml:space="preserve">5. </w:t>
      </w:r>
      <w:r w:rsidR="001E4564" w:rsidRPr="00E732AC">
        <w:rPr>
          <w:rFonts w:ascii="Times New Roman" w:hAnsi="Times New Roman" w:cs="Times New Roman"/>
          <w:sz w:val="28"/>
          <w:szCs w:val="28"/>
        </w:rPr>
        <w:t xml:space="preserve">Отличительная </w:t>
      </w:r>
      <w:r w:rsidR="001E4564" w:rsidRPr="00E732AC">
        <w:rPr>
          <w:rFonts w:ascii="Times New Roman" w:hAnsi="Times New Roman" w:cs="Times New Roman"/>
          <w:sz w:val="28"/>
          <w:szCs w:val="28"/>
        </w:rPr>
        <w:t xml:space="preserve">черта этого вида мошенничества — направленность на конкретные группы граждан: конечной целью злоумышленников является перевод средств жертв на собственные счета, при этом средства достижения этой цели варьируются. По данным МВД РФ, самыми популярными нарушениями в сфере информационных технологий являются нарушения по следующим статьям [10]: 272 УК РФ «Неправомерный доступ к компьютерной информации» (рис. 7), 273 УК РФ «Создание, использование и распространение вредоносных компьютерных программ» (рис. 8), 159.3 УК РФ «Мошенничество с использованием электронных средств платежа» (рис. 9)6. Неправомерный доступ к компьютерной информации наказывается уголовной ответственностью в случаях, когда это действие повлекло: 1) нарушение целостности (уничтожение или модификация информации); – нарушение конфиденциальности (копирование информации); – нарушение доступности (блокирование информации) [11]. Согласно данным статистики МВД за период с 2012 по 2018 гг. заметен нисходящий тренд расследований преступлений. Число зарегистрированных преступлений год от года варьируется, но остается на достаточно высоком уровне. На рис. 8 представлена статистика преступлений по ст. 273 УК РФ, с 2015 по 2018 гг. количество расследованных дел по отношению к зарегистрированным составляет около 50 %. Вредоносное программное обеспечение (далее —ПО) по-прежнему остается одним из основных инструментов компьютерных преступников. Пользователь чаще всего добровольно скачивает «пиратские» видеоигры, компьютерные программы, 5 Отчет центра мониторинга и реагирования на компьютерные атаки в кредитно-финансовой сфере Департамента </w:t>
      </w:r>
      <w:r w:rsidR="001E4564" w:rsidRPr="00E732AC">
        <w:rPr>
          <w:rFonts w:ascii="Times New Roman" w:hAnsi="Times New Roman" w:cs="Times New Roman"/>
          <w:sz w:val="28"/>
          <w:szCs w:val="28"/>
        </w:rPr>
        <w:lastRenderedPageBreak/>
        <w:t>информационной безопасности Банка России 1.09.2017 — 31.08.2018 // Банк России : офиц. сайт. М., 2019. URL: https://www.cbr.ru/Content/Document/File/50959/survey_0917_0818.pdf (дата обращения: 14.11.2019). 6 Статистика и аналитика // Министерство внутренних дел Российской Федерации. М., 2019. URL: https://www.Deljatel-nost/statistics (дата обращения: 17.11.2019). Рис. 6. Статистика по предприятиям, пострадавшим от кибератак, % Источник: Ландшафт угроз для систем промышленной автоматизации. Первое</w:t>
      </w:r>
      <w:r w:rsidR="001E4564" w:rsidRPr="00E732AC">
        <w:rPr>
          <w:rFonts w:ascii="Times New Roman" w:hAnsi="Times New Roman" w:cs="Times New Roman"/>
          <w:sz w:val="28"/>
          <w:szCs w:val="28"/>
          <w:lang w:val="en-US"/>
        </w:rPr>
        <w:t xml:space="preserve"> </w:t>
      </w:r>
      <w:r w:rsidR="001E4564" w:rsidRPr="00E732AC">
        <w:rPr>
          <w:rFonts w:ascii="Times New Roman" w:hAnsi="Times New Roman" w:cs="Times New Roman"/>
          <w:sz w:val="28"/>
          <w:szCs w:val="28"/>
        </w:rPr>
        <w:t>полугодие</w:t>
      </w:r>
      <w:r w:rsidR="001E4564" w:rsidRPr="00E732AC">
        <w:rPr>
          <w:rFonts w:ascii="Times New Roman" w:hAnsi="Times New Roman" w:cs="Times New Roman"/>
          <w:sz w:val="28"/>
          <w:szCs w:val="28"/>
          <w:lang w:val="en-US"/>
        </w:rPr>
        <w:t xml:space="preserve"> 2018 / </w:t>
      </w:r>
      <w:r w:rsidR="001E4564" w:rsidRPr="00E732AC">
        <w:rPr>
          <w:rFonts w:ascii="Times New Roman" w:hAnsi="Times New Roman" w:cs="Times New Roman"/>
          <w:sz w:val="28"/>
          <w:szCs w:val="28"/>
        </w:rPr>
        <w:t>АО</w:t>
      </w:r>
      <w:r w:rsidR="001E4564" w:rsidRPr="00E732AC">
        <w:rPr>
          <w:rFonts w:ascii="Times New Roman" w:hAnsi="Times New Roman" w:cs="Times New Roman"/>
          <w:sz w:val="28"/>
          <w:szCs w:val="28"/>
          <w:lang w:val="en-US"/>
        </w:rPr>
        <w:t xml:space="preserve"> </w:t>
      </w:r>
      <w:r w:rsidR="001E4564" w:rsidRPr="00E732AC">
        <w:rPr>
          <w:rFonts w:ascii="Times New Roman" w:hAnsi="Times New Roman" w:cs="Times New Roman"/>
          <w:sz w:val="28"/>
          <w:szCs w:val="28"/>
        </w:rPr>
        <w:t>Лаборатория</w:t>
      </w:r>
      <w:r w:rsidR="001E4564" w:rsidRPr="00E732AC">
        <w:rPr>
          <w:rFonts w:ascii="Times New Roman" w:hAnsi="Times New Roman" w:cs="Times New Roman"/>
          <w:sz w:val="28"/>
          <w:szCs w:val="28"/>
          <w:lang w:val="en-US"/>
        </w:rPr>
        <w:t xml:space="preserve"> </w:t>
      </w:r>
      <w:r w:rsidR="001E4564" w:rsidRPr="00E732AC">
        <w:rPr>
          <w:rFonts w:ascii="Times New Roman" w:hAnsi="Times New Roman" w:cs="Times New Roman"/>
          <w:sz w:val="28"/>
          <w:szCs w:val="28"/>
        </w:rPr>
        <w:t>Касперского</w:t>
      </w:r>
      <w:r w:rsidR="001E4564" w:rsidRPr="00E732AC">
        <w:rPr>
          <w:rFonts w:ascii="Times New Roman" w:hAnsi="Times New Roman" w:cs="Times New Roman"/>
          <w:sz w:val="28"/>
          <w:szCs w:val="28"/>
          <w:lang w:val="en-US"/>
        </w:rPr>
        <w:t>. URL: https://ics-cert.kaspersky.ru/ reports/2018/09/06/threat-landscape-for-industrial-automation-systems-h1-2018/ (</w:t>
      </w:r>
      <w:r w:rsidR="001E4564" w:rsidRPr="00E732AC">
        <w:rPr>
          <w:rFonts w:ascii="Times New Roman" w:hAnsi="Times New Roman" w:cs="Times New Roman"/>
          <w:sz w:val="28"/>
          <w:szCs w:val="28"/>
        </w:rPr>
        <w:t>дата</w:t>
      </w:r>
      <w:r w:rsidR="001E4564" w:rsidRPr="00E732AC">
        <w:rPr>
          <w:rFonts w:ascii="Times New Roman" w:hAnsi="Times New Roman" w:cs="Times New Roman"/>
          <w:sz w:val="28"/>
          <w:szCs w:val="28"/>
          <w:lang w:val="en-US"/>
        </w:rPr>
        <w:t xml:space="preserve"> </w:t>
      </w:r>
      <w:r w:rsidR="001E4564" w:rsidRPr="00E732AC">
        <w:rPr>
          <w:rFonts w:ascii="Times New Roman" w:hAnsi="Times New Roman" w:cs="Times New Roman"/>
          <w:sz w:val="28"/>
          <w:szCs w:val="28"/>
        </w:rPr>
        <w:t>обращения</w:t>
      </w:r>
      <w:r w:rsidR="001E4564" w:rsidRPr="00E732AC">
        <w:rPr>
          <w:rFonts w:ascii="Times New Roman" w:hAnsi="Times New Roman" w:cs="Times New Roman"/>
          <w:sz w:val="28"/>
          <w:szCs w:val="28"/>
          <w:lang w:val="en-US"/>
        </w:rPr>
        <w:t xml:space="preserve">: 17.11.2019). </w:t>
      </w:r>
      <w:r w:rsidR="001E4564" w:rsidRPr="00E732AC">
        <w:rPr>
          <w:rFonts w:ascii="Times New Roman" w:hAnsi="Times New Roman" w:cs="Times New Roman"/>
          <w:sz w:val="28"/>
          <w:szCs w:val="28"/>
        </w:rPr>
        <w:t xml:space="preserve">Baikal Research Journal электронный научный журнал Байкальского государственного университета 2020. Т. 11, № 1 2020, vol. 11, no. 1 http://brj-bguep.ru ISSN 2411-6262 DOI 10.17150/2411-6262.2020.11(1).6 Рис. 7. Неправомерный доступ к компьютерной информации (ст. 272 УК РФ) Источник: Статистика и аналитика // Министерство внутренних дел Российской Федерации. М., 2019. URL: https://www.Deljatel-nost/statistics (дата обращения: 17.11.2019). которые распространяются в сети Интернет бесплатно. Киберпреступник «взламывает» лицензионные платные программы, игры с целью встроить в них свое вредоносное ПО, при этом, пользователь ничего не подозревает. По такой схеме работает ПО, которое незаконно использует чужие вычислительные системы без ведома владельцев компьютеров. Расширение сферы безналичных расчетов повлекло за собой возникновение своеобразной криминальной индустрии, необходимой </w:t>
      </w:r>
      <w:r w:rsidR="001E4564" w:rsidRPr="00E732AC">
        <w:rPr>
          <w:rFonts w:ascii="Times New Roman" w:hAnsi="Times New Roman" w:cs="Times New Roman"/>
          <w:sz w:val="28"/>
          <w:szCs w:val="28"/>
        </w:rPr>
        <w:t xml:space="preserve">для совершения несанкционированных операций по переводу денежных средств, в том числе с использованием платежных карт (рис. 9). Криминальные технологии постоянно совершенствуются, становясь доступными широкому кругу лиц, которые могут не обладать широкими познаниями в области информационных технологий [12]. Повышение доступности мошеннических схем и инструментов для их реализации ожидаемо влечет за собой рост числа незаконных транзакций. Так, в 2016 г. количество несанкционированных операций с использованием платежных карт выросло на 13,8 % (с 260 тыс. до 296 тыс.), а объем ущерба составил 1,08 млрд (1,15 млрд) р.7 В подавляющем большинстве, несанкционированные операции производятся «посредством сети Интернет и мобильных устройств, в том числе интернет-банкинга». Чаще всего (в 93 % случаев) такие операции означают использование электронных средств платежа (ЭСП) без согласия клиента вследствие противоправных действий, потери, нарушения конфиденциальности аутентификационной информации. 7 Отчет центра мониторинга и реагирования на компьютерные атаки в кредитно-финансовой сфере Департамента информационной безопасности Банка России 1.09.2017 — 31.08.2018 // Банк России : офиц. сайт. М., 2019. URL: https://www.cbr.ru/Content/Document/File/50959/survey_0917_0818.pdf (дата обращения: 14.11.2019). Baikal Research Journal электронный научный журнал Байкальского государственного университета 2020. Т. 11, № 1 2020, vol. 11, no. 1 http://brj-bguep.ru ISSN 2411-6262 DOI 10.17150/2411-6262.2020.11(1).6 Обеспечение экономической и информационной безопасности в условиях цифровой трансформации связано с рядом проблем. Быстро и активно развивающиеся информационные технологии, которые </w:t>
      </w:r>
      <w:r w:rsidR="001E4564" w:rsidRPr="00E732AC">
        <w:rPr>
          <w:rFonts w:ascii="Times New Roman" w:hAnsi="Times New Roman" w:cs="Times New Roman"/>
          <w:sz w:val="28"/>
          <w:szCs w:val="28"/>
        </w:rPr>
        <w:lastRenderedPageBreak/>
        <w:t xml:space="preserve">активно используются мошенниками и злоумышленниками, заставляют государство и хозяйствующих субъектов совершенствовать системы защиты и противодействия возможным угрозам и повышать уровень информационной безопасности в целом. Однако, на сегодняшний день, это происходит медленно, и нарушители все чаще находят все более новые и изощренные способы совершения своих преступлений, которые труднее обнаружить и выявить. Исходя из этого, разработка возможных мер противодействия таким угрозам и повышения информационной безопасности становится все сложнее [13]. Экономическую безопасность государства нельзя обособлять от экономической безопасности хозяйствующего субъекта и отдельной личности, их обязательно нужно рассматривать в совокупности. Это связано с тем, что состояние защищенности экономической системы в целом определяется по самому слабо защищенному звену. Таким звеном в экономической безопасности государства является отдельный человек, и пока его безопасность будет на низком уровне, всегда будут иметь место вызовы и угрозы безопасности страны в целом. Растущая информатизация экономических процессов требует повышения уровня ее безопасности. В настоящее время практически у каждого человека есть компьютер, смартфон, имеющий выход в интернет. У каждого есть счет в банке, банковская карта и, чаще всего, есть мобильное приложение этого банка — это удобно, быстро и главное — без больших потерь времени, нервов и Рис. 8. Создание, использование и распространение вредоносных компьютерных программ Источник: </w:t>
      </w:r>
      <w:r w:rsidR="001E4564" w:rsidRPr="00E732AC">
        <w:rPr>
          <w:rFonts w:ascii="Times New Roman" w:hAnsi="Times New Roman" w:cs="Times New Roman"/>
          <w:sz w:val="28"/>
          <w:szCs w:val="28"/>
        </w:rPr>
        <w:t>Статистика и аналитика // Министерство внутренних дел Российской Федерации. М., 2019. URL: https://www.Deljatel-nost/statistics (дата обращения: 17.11.2019). Baikal Research Journal электронный научный журнал Байкальского государственного университета 2020. Т</w:t>
      </w:r>
      <w:r w:rsidR="001E4564" w:rsidRPr="00E732AC">
        <w:rPr>
          <w:rFonts w:ascii="Times New Roman" w:hAnsi="Times New Roman" w:cs="Times New Roman"/>
          <w:sz w:val="28"/>
          <w:szCs w:val="28"/>
          <w:lang w:val="en-US"/>
        </w:rPr>
        <w:t xml:space="preserve">. 11, № 1 2020, vol. 11, no. 1 http://brj-bguep.ru ISSN 2411-6262 DOI 10.17150/2411-6262.2020.11(1).6 </w:t>
      </w:r>
      <w:r w:rsidR="001E4564" w:rsidRPr="00E732AC">
        <w:rPr>
          <w:rFonts w:ascii="Times New Roman" w:hAnsi="Times New Roman" w:cs="Times New Roman"/>
          <w:sz w:val="28"/>
          <w:szCs w:val="28"/>
        </w:rPr>
        <w:t>Рис</w:t>
      </w:r>
      <w:r w:rsidR="001E4564" w:rsidRPr="00E732AC">
        <w:rPr>
          <w:rFonts w:ascii="Times New Roman" w:hAnsi="Times New Roman" w:cs="Times New Roman"/>
          <w:sz w:val="28"/>
          <w:szCs w:val="28"/>
          <w:lang w:val="en-US"/>
        </w:rPr>
        <w:t xml:space="preserve">. 9. </w:t>
      </w:r>
      <w:r w:rsidR="001E4564" w:rsidRPr="00E732AC">
        <w:rPr>
          <w:rFonts w:ascii="Times New Roman" w:hAnsi="Times New Roman" w:cs="Times New Roman"/>
          <w:sz w:val="28"/>
          <w:szCs w:val="28"/>
        </w:rPr>
        <w:t xml:space="preserve">Мошенничество с использованием электронных средств платежа Источник: Статистика и аналитика // Министерство внутренних дел Российской Федерации. М., 2019. URL: https://www.Deljatel-nost/statistics (дата обращения : 17.11.2019). сил на походы непосредственно в банк. Это понимают и мошенники, желающие обогатиться за чужой счет преступным путем. Они различными путями «взламывают» личные кабинеты пользователей мобильных приложений банков, получают несанкционированный доступ к денежным средствам, персональным данным клиентов банков и реализуют свои злоумышленные цели. Но многие банки, крупные компании все чаще вводят новые способы защиты и повышения безопасности личных данных и электронных счетов своих клиентов. Это касается не только банков, но и других экономических субъектов рынка, которые, так или иначе, работают с информационными и компьютерными технологиями в процессе своей экономической деятельности. Распространение социальной инженерии способствует возможностям преступника получить несанкционированный доступ к персональным данным граждан и использовать их в своих корыстных целях. На сегодняшний день не составляет труда приобрести базы данных с номерами телефонов, ФИО, паспортными данными граждан на различных интернет-сайтах, телеграм-каналах. Несмотря на то, что в </w:t>
      </w:r>
      <w:r w:rsidR="001E4564" w:rsidRPr="00E732AC">
        <w:rPr>
          <w:rFonts w:ascii="Times New Roman" w:hAnsi="Times New Roman" w:cs="Times New Roman"/>
          <w:sz w:val="28"/>
          <w:szCs w:val="28"/>
        </w:rPr>
        <w:lastRenderedPageBreak/>
        <w:t xml:space="preserve">Российской Федерации есть закон «О персональных данных», нарушение которого предусматривает уголовную и административную ответственность, количество совершаемых противозаконных деяний не снижается. Нарушители эффективно маскируются — этому способствует отсутствие прямого физического контакта нарушителя и потенциальной жертвы. В целях повышения информационной безопасности в условиях цифровой экономики, а, следовательно, и экономической безопасности страны, организации и человека в частности, можно предложить следующие меры: Baikal Research Journal электронный научный журнал Байкальского государственного университета 2020. Т. 11, № 1 2020, vol. 11, no. 1 http://brj-bguep.ru ISSN 2411-6262 DOI 10.17150/2411-6262.2020.11(1).6 1. Эффективное выполнение задач и мероприятий, предусмотренных стратегией развития информационного общества в РФ на 2017–2030 гг. и доктриной информационной безопасности РФ. 2. Повышение информированности населения о возможных угрозах в сфере цифровых технологий, о способах и видах мошенничества, в результате которых люди могут потерять свои деньги, о том, как избежать этого мошенничества, как повысить безопасность своих сбережений и персональных данных, которые являются целью злоумышленников. 3. Совершенствование нормативно-правовой базы в сфере обеспечения информационной безопасности, возможное ужесточение наказаний за совершение преступлений против экономической и информационной безопасности людей и страны. Также очень важно разработать новые </w:t>
      </w:r>
      <w:r w:rsidR="001E4564" w:rsidRPr="00E732AC">
        <w:rPr>
          <w:rFonts w:ascii="Times New Roman" w:hAnsi="Times New Roman" w:cs="Times New Roman"/>
          <w:sz w:val="28"/>
          <w:szCs w:val="28"/>
        </w:rPr>
        <w:t xml:space="preserve">правовые нормы в отношении определенных случаев мошенничества, не охваченных существующими законами. 4. В современных условиях цифровой экономики каждая организация должна регулярно оценивать уровень своей информационной безопасности, осуществлять постоянный и всесторонний анализ возможных угроз и последствий от их реализации. Важными для организации должны быть вопросы о том, созданы ли условия для внедрения современных цифровых технологий по защите информации, эффективно ли осуществляется менеджмент в сфере обеспечения информационной безопасности, насколько рационально распределены финансовые ресурсы между кадровым обеспечением организации и цифровыми технологиями, направленными на защиту данных и т.п. 5. Усиление работы по блокировке сайтов, рассылок и call-центров мошеннических структур. 6. Построение взаимодействия с операторами не только мобильной связи и телеком-провайдерами, но и ip-телефонии и мессенджеров, а также повышение взаимодействия с профильными государственными органами [6]. 7. Составление банками и финансовыми организациями «белого списка» разрешенных к запуску программ на банкоматах. Программы не из этого списка не смогут быть запущены на банкоматах, следовательно, преступники не смогут внедрять вредоносное ПО в операционные системы банкоматов. Список использованной литературы 1. Ярочкин В.И. Информационная безопасность / В.И. Ярочкин. — Москва : Гаудеамус, 2014. — 802 с. 2. Коротков Э.М. Управление экономической безопасностью общества / Э.М. Коротков, А.А. Беляев // Менеджмент в России и за рубежом. — 2001. — № 6. — С. 9–25. 3. Гафнер В.В. Информационная безопасность : учеб. пособие / В.В. Гафнер. </w:t>
      </w:r>
      <w:r w:rsidR="001E4564" w:rsidRPr="00E732AC">
        <w:rPr>
          <w:rFonts w:ascii="Times New Roman" w:hAnsi="Times New Roman" w:cs="Times New Roman"/>
          <w:sz w:val="28"/>
          <w:szCs w:val="28"/>
        </w:rPr>
        <w:lastRenderedPageBreak/>
        <w:t xml:space="preserve">— Ростов-на-Дону : Феникс, 2010. — 324 с. 4. Жмуров Д.В. Эра милосердия. Пути развития преступности / Д.В. Жмуров, А.А. Протасевич, А.С. Костромина. — DOI 10.17150/2411-6262.2019.10(2) // Baikal Research Journal. — 2019. — Т. 10, № 2. — URL: http://brj-bguep.ru/reader/article.aspx?id=23010. 5. Блокчейн в цифровой криминологии: постановка проблемы / А.П. Суходолов, Е.А. Антонян, М.В. Рукинов [и др.]. — DOI 10.17150/2500-4255.2019.13(4).555-563 // Всероссийский криминологический журнал. — 2019. — Т. 13, № 4. — С. 555–563. 6. Булай Ю.Г. Профилактика и противодействие киберпреступности, а также международным киберугрозам / Ю.Г. Булай, Р.И. Булай // Академическая мысль. — 2017. — № 1. — С. 31–35. 7. Лагутин П.Д. Киберпреступность как актуальная угроза обществу / П.Д. Лагутин, Т.А. Миханова // Молодой ученый. — 2018. — № 42 (228). — С. 108–109. 8. Карпова Д.Н. Киберпреступность: глобальная проблема и ее решение / Д.Н. Карпова // Власть. — 2014. — № 8. — С. 46–50. Baikal Research Journal электронный научный журнал Байкальского государственного университета 2020. Т. 11, № 1 2020, vol. 11, no. 1 http://brj-bguep.ru ISSN 2411-6262 DOI 10.17150/2411-6262.2020.11(1).6 9. Котова Н.Н. Информационное обеспечение экономической безопасности бизнеса / Н.Н. Котова, В.В. Борчанинов // Вестник Южно-Уральского государственного университета. Серия: Экономика и менеджмент. — 2017. — Т. 11, № 1. — С. 20–27. 10. Овтин В.В. Особенности неправомерного доступа к компьютерной информации по статье 272 УК РФ: ответственность и </w:t>
      </w:r>
      <w:r w:rsidR="001E4564" w:rsidRPr="00E732AC">
        <w:rPr>
          <w:rFonts w:ascii="Times New Roman" w:hAnsi="Times New Roman" w:cs="Times New Roman"/>
          <w:sz w:val="28"/>
          <w:szCs w:val="28"/>
        </w:rPr>
        <w:t xml:space="preserve">наказание / В.В. Овтин, В.В. Гудырев // Студенческий. — 2018. — № 8-4 (28). — С. 69–72. 11. Ларина Л.Ю. Уголовная ответственность за неправомерное воздействие на критическую информационную инфраструктуру России / Л.Ю. Ларина // Актуальные вопросы борьбы с преступлениями. — 2017. — № 3. — С. 22–25. 12. Гольтяпина И.Ю. Система информационного законодательства: вопросы теории / И.Ю. Гольтяпина // Проблемы права. — 2014. — № 3 (46). — С. 95–99. 13. Никонов А.И. Системы защиты информации и их место в политике безопасности / А.И. Никонов, Н.О. Павлов // Вестник НГИЭИ. — 2016. — № 8 (63). — С. 48–54. </w:t>
      </w:r>
      <w:r w:rsidR="001E4564" w:rsidRPr="00E732AC">
        <w:rPr>
          <w:rFonts w:ascii="Times New Roman" w:hAnsi="Times New Roman" w:cs="Times New Roman"/>
          <w:sz w:val="28"/>
          <w:szCs w:val="28"/>
          <w:lang w:val="en-US"/>
        </w:rPr>
        <w:t xml:space="preserve">References 1. Yarochkin V.I. Informatsionnaya bezopasnost' [Information Security]. Moscow, Gaudeamus Publ., 2014. 802 p. 2. Korotkov E.M., Belyaev A.A. Managing the Company's Economic Security. Menedzhment v Rossii i za rubezhom = Management in Russia and Abroad, 2001, no. 6, pp. 9–25. (In Russian). 3. Gafner V.V. Informatsionnaya bezopasnost' [Information Security]. Rostov-on-Don, Feniks Publ., 2010. 324 p. 4. Zhmurov D.V., Protasevich A.A., Kostromina A.S. The Era of Mercy. Ways of Criminality Development. Baikal Research Journal, 2019, vol. 10, no. 2. DOI: 10.17150/2411- 6262.2019.10(2).18. Available at: http://brj-bguep.ru/reader/article.aspx?id=23010. (In Russian). 5. Sukhodolov A.P., Antonyan E.A., Rukinov M.V., Shamrin M.Yu., Spasennikova M.G. Blockchain in Digital Criminology: Problem Statement. Vserossiiskii kriminologicheskii zhurnal = Russian Journal of Criminology, 2019, vol. 13, no. 4, pp. 555–563. DOI: 10.17150/2500- 4255.2019.13(4).555-563. (In Russian). 6. Bulai Yu.G., Bulai R.I. Cybercrime as Well as International Cyber Threats and Their Solution. Akademicheskaya mysl' = Academic Thought, 2017, no. 1, pp. 31–35. (In Russian). 7. Lagutin P.D., Mikhanova T.A. Cybercrime </w:t>
      </w:r>
      <w:r w:rsidR="001E4564" w:rsidRPr="00E732AC">
        <w:rPr>
          <w:rFonts w:ascii="Times New Roman" w:hAnsi="Times New Roman" w:cs="Times New Roman"/>
          <w:sz w:val="28"/>
          <w:szCs w:val="28"/>
          <w:lang w:val="en-US"/>
        </w:rPr>
        <w:lastRenderedPageBreak/>
        <w:t xml:space="preserve">as an Actual Threat to Society. Molodoi uchenyi = Young Scientist, 2018, no. 42 (228), pp. 108–109. (In Russian). 8. Karpova D.N. Cybercrime: a Global Challenge and its Solution. Vlast' = Power, 2014, no. 8, pp. 46–50. (In Russian). 9. Kotova N.N., Borchaninov V.V. The Information Support for the Economic Security of Business. Vestnik Yuzhno-Ural'skogo gosudarstvennogo universiteta. Seriya: Ekonomika i menedzhment = Bulletin of South Ural State University. Series: Economics and Management, 2017, vol. 11, no. 1, pp. 20–27. (In Russian). 10. Ovtin V.V., Gudyrev V.V. Features of Illegal Access to Computer Information Under Article 272 of the Criminal Code of the Russian Federation: Responsibility and Punishment. Studencheskii = Student, 2018, no. 8-4 (28), pp. 69–72. (In Russian). 11. Larina L.Yu. Criminal Liability for Unlawful Interference Critical Information Infrastructure the Russian Federation. Aktual'nye voprosy bor'by s prestupleniyami = Actual Issues of Fight Against Crimes, 2017, no. 3, pp. 22–25. (In Russian). 12. Goltyapina I.Yu. SyStem of InformatIon LegISLatIon: Issues of Theory. Problemy prava = Issues of Law, 2014, no. 3 (46), pp. 95–99. (In Russian). 13. Nikonov A.I., Pavlov N.O. Systems of Information Security and their Place in the Security Policy. </w:t>
      </w:r>
      <w:r w:rsidR="001E4564" w:rsidRPr="00E732AC">
        <w:rPr>
          <w:rFonts w:ascii="Times New Roman" w:hAnsi="Times New Roman" w:cs="Times New Roman"/>
          <w:sz w:val="28"/>
          <w:szCs w:val="28"/>
        </w:rPr>
        <w:t xml:space="preserve">Vestnik NGIEI = Bulletin NGIEI, 2016, no. 8 (63), pp. 48–54. (In Russian). Информация об авторах Бушуев Алексей Леонидович — студент, Байкальский государственный университет, Российская Федерация, г. Иркутск, e-mail: a.l.98bushuev@mail.ru. Деревцова Ирина Валерьевна — кандидат экономических наук, доцент, кафедра мировой экономики и экономической безопасности, Байкальский государственный университет, Российская Федерация, г. </w:t>
      </w:r>
      <w:r w:rsidR="001E4564" w:rsidRPr="00E732AC">
        <w:rPr>
          <w:rFonts w:ascii="Times New Roman" w:hAnsi="Times New Roman" w:cs="Times New Roman"/>
          <w:sz w:val="28"/>
          <w:szCs w:val="28"/>
        </w:rPr>
        <w:t xml:space="preserve">Иркутск, e-mail: derevczovai@mail.ru. Baikal Research Journal электронный научный журнал Байкальского государственного университета 2020. Т. 11, № 1 2020, vol. 11, no. 1 http://brj-bguep.ru ISSN 2411-6262 DOI 10.17150/2411-6262.2020.11(1).6 Мальцева Юлия Алексеевна — студент, Байкальский государственный университет, Российская Федерация, г. Иркутск, e-mail: maltseva.iuliya@gmail.com. Терентьева Виктория Дмитриевна — студент, Байкальский государственный университет, Российская Федерация, г. Иркутск, e-mail: tervik@bk.ru. Authorы Aleksey L. Bushuyev — Undergraduate Student, Baikal State University, Irkutsk, Russian Federation, e-mail: a.l.98bushuev@mail.ru. Irina V. Derevtsova — PhD in Economics, Associate Professor, Chair of World Economy and Economic Security, Baikal State University, Irkutsk, Russian Federation, e-mail: derevczovai@ mail.ru. Yulia A. Maltseva — Undergraduate Student, Baikal State University, Irkutsk, Russian Federation, e-mail: maltseva.iuliya@gmail.com. Viktoriya D. Terentyeva — Undergraduate Student, Baikal State University, Irkutsk, Russian Federation, e-mail: tervik@bk.ru. Для цитирования Роль информационной безопасности в условиях цифровой экономики / А.Л. Бушуев, И.В. Деревцова, Ю.А. Мальцева, В.Д. Терентьева. — DOI: 10.17150/2411-6262.20.11(1).6 // Baikal Research Journal. — 2020. — Т. 11, № 1. </w:t>
      </w:r>
      <w:r w:rsidR="001E4564" w:rsidRPr="00E732AC">
        <w:rPr>
          <w:rFonts w:ascii="Times New Roman" w:hAnsi="Times New Roman" w:cs="Times New Roman"/>
          <w:sz w:val="28"/>
          <w:szCs w:val="28"/>
          <w:lang w:val="en-US"/>
        </w:rPr>
        <w:t xml:space="preserve">For Citation Bushuyev A.L., Derevtsova I.V., Maltseva Yu.A., Terentyeva V.D. Role of Information Security in Terms of Digital Economy. </w:t>
      </w:r>
      <w:r w:rsidR="001E4564" w:rsidRPr="00E732AC">
        <w:rPr>
          <w:rFonts w:ascii="Times New Roman" w:hAnsi="Times New Roman" w:cs="Times New Roman"/>
          <w:sz w:val="28"/>
          <w:szCs w:val="28"/>
        </w:rPr>
        <w:t>Baikal Research Journal, 2020, vol. 11, no. 1. DOI: 10.17150/2411-6262.20.11(1).6. (In Russian).</w:t>
      </w:r>
    </w:p>
    <w:p w14:paraId="1C9DB0E0" w14:textId="77777777" w:rsidR="00F45A13" w:rsidRPr="00E732AC" w:rsidRDefault="00F45A13" w:rsidP="00FA1968">
      <w:pPr>
        <w:spacing w:after="0"/>
        <w:rPr>
          <w:rFonts w:ascii="Times New Roman" w:hAnsi="Times New Roman" w:cs="Times New Roman"/>
          <w:b/>
          <w:bCs/>
          <w:sz w:val="28"/>
          <w:szCs w:val="28"/>
        </w:rPr>
      </w:pPr>
      <w:r w:rsidRPr="00E732AC">
        <w:rPr>
          <w:rFonts w:ascii="Times New Roman" w:hAnsi="Times New Roman" w:cs="Times New Roman"/>
          <w:b/>
          <w:bCs/>
          <w:sz w:val="28"/>
          <w:szCs w:val="28"/>
        </w:rPr>
        <w:t>№ 8.  Цифровые технологии и право</w:t>
      </w:r>
    </w:p>
    <w:p w14:paraId="19A126B5"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 xml:space="preserve">Внедрение цифровых технологий в современных условиях развития технологических процессов привело к кардинальному изменению качества </w:t>
      </w:r>
      <w:r w:rsidRPr="00E732AC">
        <w:rPr>
          <w:rFonts w:ascii="Times New Roman" w:hAnsi="Times New Roman" w:cs="Times New Roman"/>
          <w:sz w:val="28"/>
          <w:szCs w:val="28"/>
        </w:rPr>
        <w:lastRenderedPageBreak/>
        <w:t>экономики. На современном этапе развития общественных отношении многие экономические процессы трансформируются на основе новых принципов управления, в основу которых заложены цифровые инновации, которые находят свое проявление в разных сферах. В связи с постоянно меняющимися экономическими процессами и динамичным развитием российского законодательства возникла необходимость законодательного регулирования основных механизмов и установления правовых режимов в сфере цифровых правоотношений.</w:t>
      </w:r>
    </w:p>
    <w:p w14:paraId="5656AA5F"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Цифровые технологии создают новую реальность, отличную от того физического мира, в котором мы живем. Они создают новую технологическую среду, в которой действует такой социальный феномен, как право, система права. Более того, цифровые технологии начинают диктовать свои условия, к которым необходимо адаптироваться правовым институтам, в том числе институтам гражданского права[1].</w:t>
      </w:r>
    </w:p>
    <w:p w14:paraId="55D2D654"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Реклама</w:t>
      </w:r>
    </w:p>
    <w:p w14:paraId="147529DD"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Фундаментальные права человека, установленные Конституцией и международно-правовыми актами, конкретизируются в законодательстве на каждом историческом этапе развития страны. Очевидно, наступило время конкретизации прав и свобод человека и гражданина применительно к цифровой реальности[2].</w:t>
      </w:r>
    </w:p>
    <w:p w14:paraId="6DD3B27D"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 xml:space="preserve">Цифровые права человека — это конкретизация (посредством закона и правоприменительных, в том числе судебных, актов) универсальных прав человека, гарантированных международным правом и конституциями государств, применительно к потребностям </w:t>
      </w:r>
      <w:r w:rsidRPr="00E732AC">
        <w:rPr>
          <w:rFonts w:ascii="Times New Roman" w:hAnsi="Times New Roman" w:cs="Times New Roman"/>
          <w:sz w:val="28"/>
          <w:szCs w:val="28"/>
        </w:rPr>
        <w:t>человека и гражданина в обществе, основанном на информации. Задача государства — признавать и защищать цифровые права граждан от всевозможных нарушений, обеспечивая при этом конституционно-правовую безопасность личности, общества и государства[3].</w:t>
      </w:r>
    </w:p>
    <w:p w14:paraId="6D734FE1"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Глобализация экономики проявляется в международном разделении труда национальных экономик. Российское промышленное производство (вся экономика в целом) находится в самом начале технологической цепочки. Особенно это наблюдается в настоящее время, когда промышленно развитые страны перешли от концепции "индустриальной экономики" к теории информационного общества. В условиях информационной экономики повышается значение глобальных, национальных и региональных информационных сетей. Принято говорить об электронной коммерции, интернет-бизнесе, об изменениях в информационных технологиях. Новые технологии существенно трансформируют не столько частный, сколько публичный сектор, сферу государственной деятельности. Благодаря новым цифровым технологиям формируется и новая среда правового регулирования, в которой можно выделить следующие ключевые технологические факторы:</w:t>
      </w:r>
    </w:p>
    <w:p w14:paraId="7BCC6F48"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 Интернет вещей, промышленный Интернет (Internet of things);</w:t>
      </w:r>
    </w:p>
    <w:p w14:paraId="6CD629CB"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 искусственный интеллект (artificial intelligence) и машинное обучение и робототехника;</w:t>
      </w:r>
    </w:p>
    <w:p w14:paraId="6F0E4EB3"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 технологии виртуальной и дополненной реальности (augmented reality), квантовые технологии и нейротехнологии;</w:t>
      </w:r>
    </w:p>
    <w:p w14:paraId="12EE0FE8"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 технологии на принципах распределенного реестра (blockchain), криптовалюты, токены, майнеры, смарт-контракты, ICO…;</w:t>
      </w:r>
    </w:p>
    <w:p w14:paraId="51E4F9E4"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 глобальные базы данных (big data);</w:t>
      </w:r>
    </w:p>
    <w:p w14:paraId="58538C06"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 облачные компьютерные сервисы и вычисления (cloud computing);</w:t>
      </w:r>
    </w:p>
    <w:p w14:paraId="182FA71C"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 "умные" комплексы и устройства (smart everything);</w:t>
      </w:r>
    </w:p>
    <w:p w14:paraId="772AAA58" w14:textId="77777777" w:rsidR="00286876" w:rsidRPr="00E732AC" w:rsidRDefault="00286876" w:rsidP="00FA1968">
      <w:pPr>
        <w:spacing w:after="0"/>
        <w:rPr>
          <w:rFonts w:ascii="Times New Roman" w:hAnsi="Times New Roman" w:cs="Times New Roman"/>
          <w:sz w:val="28"/>
          <w:szCs w:val="28"/>
          <w:lang w:val="en-US"/>
        </w:rPr>
      </w:pPr>
      <w:r w:rsidRPr="00E732AC">
        <w:rPr>
          <w:rFonts w:ascii="Times New Roman" w:hAnsi="Times New Roman" w:cs="Times New Roman"/>
          <w:sz w:val="28"/>
          <w:szCs w:val="28"/>
          <w:lang w:val="en-US"/>
        </w:rPr>
        <w:t xml:space="preserve">— </w:t>
      </w:r>
      <w:r w:rsidRPr="00E732AC">
        <w:rPr>
          <w:rFonts w:ascii="Times New Roman" w:hAnsi="Times New Roman" w:cs="Times New Roman"/>
          <w:sz w:val="28"/>
          <w:szCs w:val="28"/>
        </w:rPr>
        <w:t>социальные</w:t>
      </w:r>
      <w:r w:rsidRPr="00E732AC">
        <w:rPr>
          <w:rFonts w:ascii="Times New Roman" w:hAnsi="Times New Roman" w:cs="Times New Roman"/>
          <w:sz w:val="28"/>
          <w:szCs w:val="28"/>
          <w:lang w:val="en-US"/>
        </w:rPr>
        <w:t xml:space="preserve"> </w:t>
      </w:r>
      <w:r w:rsidRPr="00E732AC">
        <w:rPr>
          <w:rFonts w:ascii="Times New Roman" w:hAnsi="Times New Roman" w:cs="Times New Roman"/>
          <w:sz w:val="28"/>
          <w:szCs w:val="28"/>
        </w:rPr>
        <w:t>сети</w:t>
      </w:r>
      <w:r w:rsidRPr="00E732AC">
        <w:rPr>
          <w:rFonts w:ascii="Times New Roman" w:hAnsi="Times New Roman" w:cs="Times New Roman"/>
          <w:sz w:val="28"/>
          <w:szCs w:val="28"/>
          <w:lang w:val="en-US"/>
        </w:rPr>
        <w:t xml:space="preserve"> (Facebook, VK, Twitter, Telegram…);</w:t>
      </w:r>
    </w:p>
    <w:p w14:paraId="3AD5F59E"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 киберпространство, интернет-торговля, киберспорт, киберфейк, "электронное правительство" и кибербезопасность[4].</w:t>
      </w:r>
    </w:p>
    <w:p w14:paraId="3D3C8DC8"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Цифровые технологии способны менять образ права, влиять на его регулятивный потенциал и эффективность, открывать дорогу или блокировать его действие в новых измерениях социальной реальности. Векторы и пределы таких изменений до конца не ясны. Вероятно, это подтверждение зарождения нового права — "права второго модерна". Зарождается новое право, регулирующее отношения в контексте мира цифр и искусственного интеллекта[5].</w:t>
      </w:r>
    </w:p>
    <w:p w14:paraId="57181443"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Вопрос о понятии "цифровое право" является дискуссионным. Связано это прежде всего с тем, что в одном понятии или определении достаточно сложно отразить всю сущность глобальных изменений. Кроме того, едва ли возможно учесть динамику изменений в данной сфере.</w:t>
      </w:r>
    </w:p>
    <w:p w14:paraId="51CE29AD"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 xml:space="preserve">Популярной ошибкой законодателя в цифровую эпоху стало стремление угнаться за происходящими изменениями путем регламентации всего нового, что попадает в его поле зрения. Как правило, такая регламентация начинается с выработки терминологического аппарата и жесткой классификации, которая помогает описать новую реальность. Острые дискуссии о том, что такое большие данные, цифровые платформы, социальные сети или искусственный интеллект, не утихают уже несколько </w:t>
      </w:r>
      <w:r w:rsidRPr="00E732AC">
        <w:rPr>
          <w:rFonts w:ascii="Times New Roman" w:hAnsi="Times New Roman" w:cs="Times New Roman"/>
          <w:sz w:val="28"/>
          <w:szCs w:val="28"/>
        </w:rPr>
        <w:t>лет. И в настоящее время можно констатировать, что дискуссии о том, что такое криптовалюты и цифровые права, стали значительной составляющей разговора о нормативном регулировании цифровой экономики[6].</w:t>
      </w:r>
    </w:p>
    <w:p w14:paraId="6D21BBCB"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Известный российско-советский ученый-правовед М.М. Агарков предупреждал: "Право не является самодовлеющей и замкнутой системой явлений, которая живет и изменяется по своим собственным внутренним законам"[7]. Анализируя состояние правовой науки на рубеже XIX и XX столетий, который М.М. Агаркову пришлось пережить, исследователь отмечал, что к началу XX в. "цельного миросозерцания уже не было, и наука должна была обратиться к основным вопросам гражданского права, проверить старые истины, откинуть отжившее, быть может, заново формулировать свои исходные положения".</w:t>
      </w:r>
    </w:p>
    <w:p w14:paraId="422E54CE"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 xml:space="preserve">Движущая сила, которая в наших социально-исторических условиях призвана быть драйвером развития правовой сферы, — это энергия государственного и общественного запроса. Однако действие этой силы как осязаемый феномен общественной жизни в современном социуме предельно ослаблено. Механизация права, превращение его в замкнутую систему, которая живет и изменяется по своим собственным внутренним законам, стали историческим фактом индустриальной эпохи. Снижение адаптивности в силу его механизации и превращения в замкнутую систему делает право малоприспособленным к современным условиям[8]. </w:t>
      </w:r>
    </w:p>
    <w:p w14:paraId="067838A2" w14:textId="77777777" w:rsidR="00286876" w:rsidRPr="00E732AC" w:rsidRDefault="00286876" w:rsidP="00FA1968">
      <w:pPr>
        <w:spacing w:after="0"/>
        <w:rPr>
          <w:rFonts w:ascii="Times New Roman" w:hAnsi="Times New Roman" w:cs="Times New Roman"/>
          <w:sz w:val="28"/>
          <w:szCs w:val="28"/>
        </w:rPr>
      </w:pPr>
    </w:p>
    <w:p w14:paraId="4D215181"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Изменению под воздействием цифровых технологий подвергаются все компоненты права.</w:t>
      </w:r>
    </w:p>
    <w:p w14:paraId="1240939D"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 xml:space="preserve">Традиционно субъектами права являются физические лица, юридические лица </w:t>
      </w:r>
      <w:r w:rsidRPr="00E732AC">
        <w:rPr>
          <w:rFonts w:ascii="Times New Roman" w:hAnsi="Times New Roman" w:cs="Times New Roman"/>
          <w:sz w:val="28"/>
          <w:szCs w:val="28"/>
        </w:rPr>
        <w:lastRenderedPageBreak/>
        <w:t>(организации), государство. Однако в условиях цифровизации технологически обусловлено появление новых субъектов, например роботов. Европейским парламентом уже одобрены нормы гражданского права о робототехнике (16 февраля 2017 г.). Появляется новая "цифровая личность", новый субъект права наряду с человеком[9].</w:t>
      </w:r>
    </w:p>
    <w:p w14:paraId="526BA807"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Существенные изменения наблюдаются и в таком компоненте права, как объект. Информация становится универсальным объектом права, существующим в любой правовой отрасли[10]. Более того, появляются новые объекты гражданских прав. Так, в настоящее время мы можем констатировать, что по поводу цифровых финансовых активов (или цифровых прав) — своего рода неюридических субстанций выражаются интересы и выстраивается взаимное поведение субъектов гражданских отношений, что является необходимой предпосылкой возникновения, существования, развития и осуществления гражданского права как такового. Как известно, невещественные материальные объекты, будучи дискретными образованиями, проявляют свою юридическую привязку особым образом: чаще всего инструментально, через принадлежность определенным субъектам источников или средств передачи и получения соответствующих энергий и воздействий. Дальнейшее развитие системы объектов гражданских прав приведет к включению таких объектов в имущественную группу в качестве промежуточной (между вещами и имущественными правами) объектной категории[11].</w:t>
      </w:r>
    </w:p>
    <w:p w14:paraId="071A0504"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Динамичнее всего развиваются и подвергаются изменениям в связи с технологическим фактором общественные отношения.</w:t>
      </w:r>
    </w:p>
    <w:p w14:paraId="0C3F1038"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Цифровизация экономики оказывает существенное влияние на сферу правового регулирования. Между субъектами правоотношений начинают складываться новые общественные отношения.</w:t>
      </w:r>
    </w:p>
    <w:p w14:paraId="6A5DFCCC"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Так, в сфере правового регулирования наблюдается появление отношений:</w:t>
      </w:r>
    </w:p>
    <w:p w14:paraId="32B810C0"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1) субъектами которых являются виртуальные или цифровые "личности";</w:t>
      </w:r>
    </w:p>
    <w:p w14:paraId="5A676C24"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2) связанных с юридически значимой идентификацией личности в виртуальном пространстве;</w:t>
      </w:r>
    </w:p>
    <w:p w14:paraId="4CAC8B7A"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3) возникающих в связи с реализацией прав человека в виртуальном пространстве (право на доступ в Интернет, право на забвение, право на "цифровую смерть" и др.);</w:t>
      </w:r>
    </w:p>
    <w:p w14:paraId="126F9E77"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4) ориентированных на применение робототехники;</w:t>
      </w:r>
    </w:p>
    <w:p w14:paraId="5F1EF838"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5) складывающихся по поводу нетипичных объектов — информации, цифровых технологий (финтех, регтех и др.), создаваемых посредством применения новых цифровых сущностей (криптовалюты) и объектов материального мира, а также связанных с использованием и оборотом того и другого;</w:t>
      </w:r>
    </w:p>
    <w:p w14:paraId="42257700"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6) сопряженных:</w:t>
      </w:r>
    </w:p>
    <w:p w14:paraId="3253221A"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 с использованием оцифрованных информационных массивов — информационных баз данных;</w:t>
      </w:r>
    </w:p>
    <w:p w14:paraId="3A5016E3"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 переводом в цифровую форму действий и операций, посредством которых реализуются государственные функции, оказываются государственные и муниципальные услуги, обеспечивается электронное участие граждан в управлении обществом и государством;</w:t>
      </w:r>
    </w:p>
    <w:p w14:paraId="2D8ADB55"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 xml:space="preserve">— совершением действий в виртуальном пространстве, направленных на возникновение, изменение и прекращение правоотношений, реализацию прав и </w:t>
      </w:r>
      <w:r w:rsidRPr="00E732AC">
        <w:rPr>
          <w:rFonts w:ascii="Times New Roman" w:hAnsi="Times New Roman" w:cs="Times New Roman"/>
          <w:sz w:val="28"/>
          <w:szCs w:val="28"/>
        </w:rPr>
        <w:lastRenderedPageBreak/>
        <w:t>исполнение обязанностей, образующих их юридическое содержание;</w:t>
      </w:r>
    </w:p>
    <w:p w14:paraId="430D0FB0"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 применением автоматизированных действий (Интернетом вещей), обеспечением информационной безопасности и др.[12]</w:t>
      </w:r>
    </w:p>
    <w:p w14:paraId="671FBB89"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Сфера правового регулирования становится мультисодержательной — в ее пределах не просто возникают новые отношения, но существенно изменяется ее структура, модифицируются сложившиеся связи[13].</w:t>
      </w:r>
    </w:p>
    <w:p w14:paraId="476A667D"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Указанную сферу образуют как типичные, так и нетипичные для нее с точки зрения субъектного состава, объектов и среды существования общественные отношения, включая те, которые практически исключают непосредственное участие человека. Все чаще возникают общественные связи и отношения, составы фактических обстоятельств, а также события, происходящие помимо воли людей. В структуре сферы правового регулирования появился новый элемент — отношения, которые должны, но на данном этапе объективно не могут быть урегулированы правом в необходимом объеме.</w:t>
      </w:r>
    </w:p>
    <w:p w14:paraId="57EA9C94"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Таким образом, вышеперечисленные направления деятельности в области применения цифровых технологий свидетельствуют о том, что в настоящее время формируется цифровое пространство.</w:t>
      </w:r>
    </w:p>
    <w:p w14:paraId="5E85CB6E"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Изменения происходят не только в общественных отношениях, регулируемых правом, но и, как следствие, в методах правового регулирования. Современный этап развития гражданского общества свидетельствует о происходящей трансформации принципов и методов регулирования общественных и экономических отношений.</w:t>
      </w:r>
    </w:p>
    <w:p w14:paraId="4DDA29DB"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С общетеоретических позиций метод правового регулирования общественных отношений — это способы (приемы, средства) воздействия права на поведение людей. Эта точка зрения является господствующей в отечественной правовой науке. Профессор С.С. Алексеев пишет: "Он (метод. — В.Б.) представляет собой особые способы, средства, приемы, используемые при правовом регулировании определенного, качественно своеобразного вида общественных отношений"[14]. Причем метод правового регулирования — это совокупность способов (средств, приемов).</w:t>
      </w:r>
    </w:p>
    <w:p w14:paraId="458489CE"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Аналогичной точки зрения придерживаются и представители отраслевых наук. Профессор В.Ф. Яковлев определяет гражданско-правовой метод регулирования общественных отношений как совокупность приемов (способов) воздействия отрасли на поведение людей[15]. По его мнению, правонаделение — главная сущностная черта гражданско-правового метода.</w:t>
      </w:r>
    </w:p>
    <w:p w14:paraId="08A7761C"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Существует и иное мнение по рассматриваемому вопросу. Например, профессор О.С. Иоффе и профессор М.Д. Шаргородский при определении метода регулирования видят в нем выражение какого-либо одного способа опосредования общественных отношений[16].</w:t>
      </w:r>
    </w:p>
    <w:p w14:paraId="1B6AD495"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В современном обществе усиливаются тенденции к укреплению самоуправленческих начал и саморегулированию в управлении различными общностями и процессами.</w:t>
      </w:r>
    </w:p>
    <w:p w14:paraId="6C6A2BBF"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 xml:space="preserve">Появление разного рода виртуальных сообществ — не что иное, как свидетельство стремления определенных групп людей выйти из-под жесткой государственной регуляции. В этих условиях оказались весьма востребованы общинная и кооперативная модели организации человеческого взаимодействия. Именно по их образу и </w:t>
      </w:r>
      <w:r w:rsidRPr="00E732AC">
        <w:rPr>
          <w:rFonts w:ascii="Times New Roman" w:hAnsi="Times New Roman" w:cs="Times New Roman"/>
          <w:sz w:val="28"/>
          <w:szCs w:val="28"/>
        </w:rPr>
        <w:lastRenderedPageBreak/>
        <w:t>подобию нередко формируются сетевые сообщества, потенциально способные образовывать саморегулируемую криптосреду[17].</w:t>
      </w:r>
    </w:p>
    <w:p w14:paraId="401D3380"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Таким образом, важнейшим средством наметившихся преобразований является организация различных форм саморегулирования. Саморегулирование — это институт, в рамках которого группой экономических агентов создаются, адаптируются и изменяются легитимные (не противоречащие установленным государством) правила, регулирующие хозяйственную деятельность этих агентов, и объекты регулирования имеют возможность легитимно управлять поведением регулятора (контролера)[18]. Частное право дает формы экономического саморегулирования практически во всех своих институтах, при этом саморегулирование становится проявлением метода правового регулирования в гражданском праве.</w:t>
      </w:r>
    </w:p>
    <w:p w14:paraId="3B4D8BBE"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В связи с этим следует применять такие средства и методы, которые бы дополняли и укрепляли иные формы социального регулирования. Во многом решение этой задачи будет зависеть от реального соотношения частного и публичного интересов в рассматриваемом сегменте правового регулирования.</w:t>
      </w:r>
    </w:p>
    <w:p w14:paraId="28F6D47D"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Вслед за изменением сферы правового регулирования меняется и содержание права.</w:t>
      </w:r>
    </w:p>
    <w:p w14:paraId="2042786F"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Появление новых общественных отношений вызывает к жизни новые юридические нормы, ведет к изменению или отмене уже действующих.</w:t>
      </w:r>
    </w:p>
    <w:p w14:paraId="3112F691"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Сейчас можно констатировать наличие следующих тенденций и процессов:</w:t>
      </w:r>
    </w:p>
    <w:p w14:paraId="3F89F404"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 xml:space="preserve">1) в праве появляются новые понятия и легальные дефиниции, фиксирующие </w:t>
      </w:r>
      <w:r w:rsidRPr="00E732AC">
        <w:rPr>
          <w:rFonts w:ascii="Times New Roman" w:hAnsi="Times New Roman" w:cs="Times New Roman"/>
          <w:sz w:val="28"/>
          <w:szCs w:val="28"/>
        </w:rPr>
        <w:t>цифровые личности и сущности, образующие ядро будущих правовых институтов;</w:t>
      </w:r>
    </w:p>
    <w:p w14:paraId="2A63010A"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2) более интенсивно задействована регулятивная статическая функция права, обеспечивающая закрепление и оформление новых правовых институтов;</w:t>
      </w:r>
    </w:p>
    <w:p w14:paraId="332BB054"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3) конкретизируются права человека, что создает иллюзию возникновения нового вида прав — цифровых[19];</w:t>
      </w:r>
    </w:p>
    <w:p w14:paraId="2E185C3C"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4) для целей создания цифровой экономики широко применяются инструменты публичного права;</w:t>
      </w:r>
    </w:p>
    <w:p w14:paraId="77973BD7"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5) динамично изменяется композиция модели нормативного правового регулирования (соотношения в ней законов и подзаконных актов);</w:t>
      </w:r>
    </w:p>
    <w:p w14:paraId="7FDFA355"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6) по сути, происходит перенастройка законодательства на решение задач, возникших в связи с цифровизацией, посредством "цифровой прививки" гражданскому, трудовому, административному, уголовному и многим другим отраслям законодательства.</w:t>
      </w:r>
    </w:p>
    <w:p w14:paraId="4189FA60"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 xml:space="preserve">Изменения наблюдаются и в сфере реализации права. Многие юридически значимые действия совершаются в виртуальном пространстве — заключение сделок, удостоверение юридически значимых фактов и др. В процессе реализации права все чаще используются цифровые технологии (блокчейн, "умные" самоисполняющиеся контракты и др.), изучается возможность применения вновь возникающих технологий, например, в РАН, Сколково. При осуществлении отдельных видов деятельности людей постепенно заменяют роботы, происходит роботизация и технологизация юридической деятельности. Коренные изменения зафиксированы в познавательно-доказательственной составляющей судебного процесса, вводятся новые виды доказательств (электронные доказательства, в частности </w:t>
      </w:r>
      <w:r w:rsidRPr="00E732AC">
        <w:rPr>
          <w:rFonts w:ascii="Times New Roman" w:hAnsi="Times New Roman" w:cs="Times New Roman"/>
          <w:sz w:val="28"/>
          <w:szCs w:val="28"/>
        </w:rPr>
        <w:lastRenderedPageBreak/>
        <w:t>цифровые следы), а также судебных экспертиз[20].</w:t>
      </w:r>
    </w:p>
    <w:p w14:paraId="65571083"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Очевидно, что в системе права назрели изменения. И перемены более кардинальные, нежели это представляется в теории права. Речь не просто о дискуссиях о системе права, о том, какие отрасли ее составляют и сколько их, по каким критериям они выделяются. Проблема одновременно и глубже, и видна невооруженному глазу. Наступление новых технологий способно вовсе переформатировать право, само это понятие, феномен, его содержание, механизм действия и проч. и систему права соответственно[21].</w:t>
      </w:r>
    </w:p>
    <w:p w14:paraId="5821510C"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В этой связи особый интерес представляет рассмотрение проблемы единства российского частного права и такого явления, как дуализм права.</w:t>
      </w:r>
    </w:p>
    <w:p w14:paraId="112F22F0"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Соотношение публичного и частного права имеет и практическое значение, так как в правоприменительной практике субъектам права необходимо руководствоваться конкретными нормами, обладающими отраслевой принадлежностью. На этом фоне существуют режимы публичного и частного права.</w:t>
      </w:r>
    </w:p>
    <w:p w14:paraId="585C020A"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Надо согласиться с мнением С.С. Алексеева о том, что публичное и частное право — это не отрасли, а целые сферы, зоны права (суперотрасли). Причем такое деление права не только и, пожалуй, даже не столько классификационное, сколько концептуального порядка. Оно касается самих основ права, его места и роли в жизни людей, его определяющих ценностей[22]. С этой точки зрения выделение публичного и частного права в их чистом виде позволяет провести разграничение между ними и соответствующими отраслями объективного права.</w:t>
      </w:r>
    </w:p>
    <w:p w14:paraId="5CC723F4"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На протяжении двадцатого столетия в советской юридической литературе сложилась устойчивая позиция, в соответствии с которой критериями определения отраслей права являются предмет и метод правового регулирования общественных отношений. В настоящее время в юридической науке определилась тенденция расширить перечень отраслей права, обосновать отраслевой статус институтов права и подотраслей права[23].</w:t>
      </w:r>
    </w:p>
    <w:p w14:paraId="5EBB3E2D"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Представляется, что цифровизация права усугубляет общую проблему о критериев, позволяющих отнести ту или иную отрасль (институт) к публичному либо частному праву. Отметим, что в юридической литературе было предложено несколько теоретических конструкций по данной проблеме, среди которых можно выделить три основные концепции: теорию интереса, теорию метода, теорию предмета правового регулирования[24]. Вместе с тем ни одна из рассматриваемых концепций не позволяет провести четкое разграничение между публичным и частным правом.</w:t>
      </w:r>
    </w:p>
    <w:p w14:paraId="504D2BD3"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Цифровизация катализирует стирание граней между отраслями права. Информация и технологии — уже в каждой отрасли, они становятся общим знаменателем и способны определять единую логику права. Ценность отраслевых границ снижается в правовой практике, что неминуемо влияет и на теорию права[25].</w:t>
      </w:r>
    </w:p>
    <w:p w14:paraId="3B971193"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Таким образом, право на пороге перемен под влиянием технологического фактора. Выделяемые в теории основные признаки права (система общеобязательных норм, санкционированных государством, выражающих государственную волю и обеспечиваемых государством) в цифровую эпоху теряют прежний смысл[26]. Мы являемся свидетелями формирования новой отрасли права — цифрового права.</w:t>
      </w:r>
    </w:p>
    <w:p w14:paraId="2D89F8AA"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В этой связи стоит отметить, что в дискуссии по вопросам системы права ряд ученых встали на путь отрицания отраслей права (Ц.А. Ямпольская, Р.З. Лившиц, И.А. Танчук). Представители данного направления в науке предлагали отойти от отрасли права и признать систему законодательства и отрасль законодательства. Однако данное направление не нашло своего закрепления в науке и не обрело большого числа последователей[27]. Возможно, именно сейчас данные концепции находят свою актуальность.</w:t>
      </w:r>
    </w:p>
    <w:p w14:paraId="21155771"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Г.Ф. Шершеневич справедливо указывал, что теоретическая, педагогическая и практическая причины приводят к необходимости разделить действующее право по отделам[28]. Если следовать вышеуказанной логике, то система российского права состоит из отдельных отраслей права, между которыми постоянно проходят тектонические процессы, одни отрасли права умирают, но появляются другие отрасли[29].</w:t>
      </w:r>
    </w:p>
    <w:p w14:paraId="4AC8610B"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Рассуждая о понятии цифрового права как самостоятельной отрасли, этапе, следует помнить, что главным является единство системы права, которое обеспечивается, во-первых, непротиворечивостью содержания правовых норм; во-вторых, системой конкретного государства, которое заинтересовано в единстве и устойчивости; в-третьих, единством целей и задач; в-четвертых, самим внутренним единством системы[30].</w:t>
      </w:r>
    </w:p>
    <w:p w14:paraId="043FB86B"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 xml:space="preserve">На данный момент уже существуют все его признаки: нормативность (устанавливает правила поведения общего характера); общеобязательность (действие распространяется на всех либо на большой круг субъектов); гарантированность государством </w:t>
      </w:r>
      <w:r w:rsidRPr="00E732AC">
        <w:rPr>
          <w:rFonts w:ascii="Times New Roman" w:hAnsi="Times New Roman" w:cs="Times New Roman"/>
          <w:sz w:val="28"/>
          <w:szCs w:val="28"/>
        </w:rPr>
        <w:t>(подкреплено мерами государственного принуждения); интеллектуально-волевой характер (право выражает волю и сознание людей); формальная определенность (нормы права выражены в официальной форме); системность (право — это внутренне согласованный, упорядоченный организм).</w:t>
      </w:r>
    </w:p>
    <w:p w14:paraId="1B92970C"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Вместе с тем представляется преждевременным вывод о самостоятельности цифрового права. Однако теоретические, педагогические и практические причины приводят к необходимости предложения понятия цифрового права.</w:t>
      </w:r>
    </w:p>
    <w:p w14:paraId="61B96759"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Процесс формирования новой отрасли цифрового права фактически и представляет собой "цифровизацию" права, которая будет иметь постоянную тенденцию к увеличению.</w:t>
      </w:r>
    </w:p>
    <w:p w14:paraId="20BE9FD2"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Итак, цифровое право — система общеобязательных, формально-определенных, гарантированных государством правил поведения, которая складывается в области применения или с помощью применения цифровых технологий и регулирует отношения, возникающие в связи с применением цифровых технологий.</w:t>
      </w:r>
    </w:p>
    <w:p w14:paraId="4C05F0A3"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С точки зрения отраслевого подхода цифровое право — это отрасль права, объединяющая правовые нормы, регулирующие отношения, возникающие в связи с приобретением, осуществлением и отчуждением цифровых прав, а также с применением цифровых технологий физическими и юридическими лицами.</w:t>
      </w:r>
    </w:p>
    <w:p w14:paraId="1AED83A5"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 xml:space="preserve">В перспективе в силу логики процесса цифровизации объективно складываются предпосылки для формирования нового направления правового регулирования — цифрового права, которое будет включать систему нормативных актов, технических регламентов и норм, соглашений участников внутри технологических платформ для обеспечения стабильности и </w:t>
      </w:r>
      <w:r w:rsidRPr="00E732AC">
        <w:rPr>
          <w:rFonts w:ascii="Times New Roman" w:hAnsi="Times New Roman" w:cs="Times New Roman"/>
          <w:sz w:val="28"/>
          <w:szCs w:val="28"/>
        </w:rPr>
        <w:lastRenderedPageBreak/>
        <w:t>развития цифрового гражданского оборота. При формировании цифрового права как самостоятельного направления правового регулирования, с точки зрения автора, оправдан подход с использованием цифровых технологий, технологических платформ (комплекса цифровых технологий), объединяющих информационные, коммуникационные, производственные и иные современные технологии, для регулирующего воздействия на цифровой гражданский оборот.</w:t>
      </w:r>
    </w:p>
    <w:p w14:paraId="24E01008"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Цифровое право в объективном смысле представляет собой структуру нормативных правовых актов (включая международные договоры в области цифрового гражданского оборота) и акты локального действия (правила, соглашения) в технологических платформах. Цифровое право регулирует сферу цифрового гражданского оборота с участием нематериальных цифровых объектов, обладающих объявленной или действительной коммерческой ценностью (экономическим содержанием), признаваемых законом и основанных на принципах создания и действия комплексных технологий (технологических платформ) распределенного реестра или иных цифровых технологий (искусственный интеллект, виртуальная и дополненная реальность, криптовалюты и токены, облачные вычисления и др.)[31].</w:t>
      </w:r>
    </w:p>
    <w:p w14:paraId="42D3DA7F"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 xml:space="preserve">Цифровая экономика в настоящее время находится в стадии своего становления и развития, многие экономические и технологические модели отношений не являются устоявшимися, что следует принимать во внимание при разработке понятия "цифровое право". Однако сущность правового регулирования никогда не исчерпывается естественными законами </w:t>
      </w:r>
      <w:r w:rsidRPr="00E732AC">
        <w:rPr>
          <w:rFonts w:ascii="Times New Roman" w:hAnsi="Times New Roman" w:cs="Times New Roman"/>
          <w:sz w:val="28"/>
          <w:szCs w:val="28"/>
        </w:rPr>
        <w:t>экономического развития. Право нельзя лишить ценностного измерения, это не точная наука. Общество в цифровой экономике может быть очень разным, и, как показывает практика, его спонтанное развитие, как правило, приводит к росту неравенства. Поэтому перенастройка правового регулирования, его адаптация к динамическим процессам цифровизации не исключает, а напротив, делает неизбежным определенный телеологический и ценностный выбор[32]. Это означает, что правовая политика должна опираться на определенные идеалы и развиваться в единстве с экономической и социальной политикой.</w:t>
      </w:r>
    </w:p>
    <w:p w14:paraId="547220F0"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Литература</w:t>
      </w:r>
    </w:p>
    <w:p w14:paraId="3966791F"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1. Агарков М.М. Ценность частного права / М.М. Агарков // Сборник трудов профессоров и преподавателей Государственного иркутского университета. Отд. 1: Науки гуманитарные. Вып. 1. Иркутск, 1921. 173 с.</w:t>
      </w:r>
    </w:p>
    <w:p w14:paraId="2B415D40"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2. Алексеев С.С. Общие теоретические проблемы системы советского права / С.С. Алексеев. Москва: Госюриздат, 1961. 187 с.</w:t>
      </w:r>
    </w:p>
    <w:p w14:paraId="05A32291"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3. Алексеев С.С. Предмет советского социалистического гражданского права / С.С. Алексеев // Ученые труды Свердловского юридического института. Т. 1. Серия "Гражданское право" / Свердловск, 1959. 336 с.</w:t>
      </w:r>
    </w:p>
    <w:p w14:paraId="5E71BEA2"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4. Алексеев С.С. Частное право: Научно-публицистический очерк / С.С. Алексеев. Москва: Статут, 1999. 157 с.</w:t>
      </w:r>
    </w:p>
    <w:p w14:paraId="4CAB4244"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5. Зорькин В.Д. Право в цифровом мире. Размышление на полях Петербургского международного юридического форума / В.Д. Зорькин // Российская газета. 2018. 29 мая.</w:t>
      </w:r>
    </w:p>
    <w:p w14:paraId="6119F661"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 xml:space="preserve">6. Иванов А.Ю. Законотворчество и правовая основа цифрового будущего: вызовы и решения / А.Ю. Иванов // Аналитические материалы к рабочим мероприятиям форума "Развитие </w:t>
      </w:r>
      <w:r w:rsidRPr="00E732AC">
        <w:rPr>
          <w:rFonts w:ascii="Times New Roman" w:hAnsi="Times New Roman" w:cs="Times New Roman"/>
          <w:sz w:val="28"/>
          <w:szCs w:val="28"/>
        </w:rPr>
        <w:lastRenderedPageBreak/>
        <w:t>парламентаризма" (г. Москва, 1 — 3 июля 2019 г.). Москва, 2019. С. 18 — 25.</w:t>
      </w:r>
    </w:p>
    <w:p w14:paraId="3C0DD29C"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7. Карцхия А.А. Гражданско-правовая модель регулирования цифровых технологий: Диссертация доктора юридических наук / А.А. Карцхия. Москва, 2018. 394 с.</w:t>
      </w:r>
    </w:p>
    <w:p w14:paraId="79558FAC"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8. Карцхия А.А. Цифровое право как будущее классической цивилистики / А.А. Карцхия // Право будущего: Интеллектуальная собственность, Инновации, Интернет: ежегодник. Т. 1 / Ответственный редактор Е.Г. Афанасьева. Москва: ИНИОН РАН, 2018. С. 26 — 40.</w:t>
      </w:r>
    </w:p>
    <w:p w14:paraId="6275B3FE"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9. Крючкова П.В. Саморегулирование как дискретная институциональная альтернатива регулирования рынков: Диссертация доктора экономических наук / П.В. Крючкова. Москва, 2005. 283 с.</w:t>
      </w:r>
    </w:p>
    <w:p w14:paraId="5886F083"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10. Кулагин М.И. Предпринимательство и право: опыт Запада / М.И. Кулагин; Предисловие и научное редактирование Е.А. Суханова. Москва: Дело, 1992. 142 с.</w:t>
      </w:r>
    </w:p>
    <w:p w14:paraId="4BC5B83E"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11. Лапач В.А. Система объектов гражданских прав в законодательстве России: Диссертация доктора юридических наук / В.А. Лапач. Ростов-на-Дону, 2002. 537 с.</w:t>
      </w:r>
    </w:p>
    <w:p w14:paraId="7B39F684"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12. Право будущего: Интеллектуальная собственность, Инновации, Интернет: Ежегодник. Т. 1 / Ответственный редактор Е.Г. Афанасьева. Москва: ИНИОН РАН, 2018. 207 с.</w:t>
      </w:r>
    </w:p>
    <w:p w14:paraId="79B3178B"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13. Радько Т.Н. Теория государства и права: Учебник / Т.Н. Радько. 2-е изд. Москва: Проспект, 2010. 744 с.</w:t>
      </w:r>
    </w:p>
    <w:p w14:paraId="669B176B"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14. Свирин Ю.А. Когерентность системы права / Ю.А. Свирин // Актуальные проблемы российского права. 2015. N 6(55). С. 50 — 55.</w:t>
      </w:r>
    </w:p>
    <w:p w14:paraId="66DE61AC"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 xml:space="preserve">15. Талапина Э.В. Право и цифровизация: новые вызовы и перспективы / Э.В. Талапина // Журнал </w:t>
      </w:r>
      <w:r w:rsidRPr="00E732AC">
        <w:rPr>
          <w:rFonts w:ascii="Times New Roman" w:hAnsi="Times New Roman" w:cs="Times New Roman"/>
          <w:sz w:val="28"/>
          <w:szCs w:val="28"/>
        </w:rPr>
        <w:t>российского права. 2018. N 2(254). С. 5 — 17.</w:t>
      </w:r>
    </w:p>
    <w:p w14:paraId="7C5602B6"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16. Хабриева Т.Я. Право в условиях цифровой реальности / Т.Я. Хабриева, Н.Н. Черногор // Журнал российского права. 2018. N 1. С. 85 — 102.</w:t>
      </w:r>
    </w:p>
    <w:p w14:paraId="0AB2EA4B"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17. Хачатуров Р.Л. Становление отраслей права Российской Федерации / Р.Л. Хачатуров // Юридическая наука и практика: Вестник Нижегородской академии МВД России. 2018. N 1(41). С. 91 — 97.</w:t>
      </w:r>
    </w:p>
    <w:p w14:paraId="0CD30190"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18. Шаргородский М.Д. О системе советского права / М.Д. Шаргородский, О.С. Иоффе // Советское государство и право. 1957. N 6. С. 101 — 110.</w:t>
      </w:r>
    </w:p>
    <w:p w14:paraId="15EF9B46"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19. Шершеневич Г.Ф. Общая теория права. В 2 томах. Т. 1. Вып. 1: Учебное пособие (по изданию 1910 — 1912 гг.) / Г.Ф. Шершеневич; Автор предисловия М.Н. Марченко. Москва: Юридический колледж МГУ, 1995. 446 с.</w:t>
      </w:r>
    </w:p>
    <w:p w14:paraId="24249B7B"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20. Яковлев В.Ф. Гражданско-правовой метод регулирования общественных отношений: Учебное пособие / В.Ф. Яковлев; Научное редактирование Г.И. Петрищева. Свердловск, 1972. 212 с.</w:t>
      </w:r>
    </w:p>
    <w:p w14:paraId="2B6D895D"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 xml:space="preserve"> </w:t>
      </w:r>
    </w:p>
    <w:p w14:paraId="243B79CC"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________________________________________</w:t>
      </w:r>
    </w:p>
    <w:p w14:paraId="18BC45C1"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[1] Карцхия А.А. Цифровое право как будущее российской цивилистики // Право будущего: Интеллектуальная собственность, Инновации, Интернет: ежегодник. Т. 1 / Отв. ред. Е.Г. Афанасьева. М.: ИНИОН РАН, 2018. С. 26 — 40.</w:t>
      </w:r>
    </w:p>
    <w:p w14:paraId="09CCAAE6" w14:textId="77777777" w:rsidR="00286876" w:rsidRPr="00E732AC" w:rsidRDefault="00286876" w:rsidP="00FA1968">
      <w:pPr>
        <w:spacing w:after="0"/>
        <w:rPr>
          <w:rFonts w:ascii="Times New Roman" w:hAnsi="Times New Roman" w:cs="Times New Roman"/>
          <w:sz w:val="28"/>
          <w:szCs w:val="28"/>
          <w:lang w:val="en-US"/>
        </w:rPr>
      </w:pPr>
      <w:r w:rsidRPr="00E732AC">
        <w:rPr>
          <w:rFonts w:ascii="Times New Roman" w:hAnsi="Times New Roman" w:cs="Times New Roman"/>
          <w:sz w:val="28"/>
          <w:szCs w:val="28"/>
        </w:rPr>
        <w:t xml:space="preserve">[2] Зорькин В.Д. Право в цифровом мире. Размышление на полях Петербургского международного юридического форума. </w:t>
      </w:r>
      <w:r w:rsidRPr="00E732AC">
        <w:rPr>
          <w:rFonts w:ascii="Times New Roman" w:hAnsi="Times New Roman" w:cs="Times New Roman"/>
          <w:sz w:val="28"/>
          <w:szCs w:val="28"/>
          <w:lang w:val="en-US"/>
        </w:rPr>
        <w:t>URL: https://rg.ru/2018/05/29/zorkin-zadacha-gosudarstva-priznavat-i-zashchishchat-cifrovye-prava-grazhdan.html.</w:t>
      </w:r>
    </w:p>
    <w:p w14:paraId="0BC4EC5C"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[3] Там же.</w:t>
      </w:r>
    </w:p>
    <w:p w14:paraId="1CAC3EBF"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[4] Карцхия А.А. Цифровое право как будущее классической цивилистики.</w:t>
      </w:r>
    </w:p>
    <w:p w14:paraId="16EFD724"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[5] Зорькин В.Д. Право в цифровом мире. Размышление на полях Петербургского международного юридического форума.</w:t>
      </w:r>
    </w:p>
    <w:p w14:paraId="0A1D4AEF"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[6] Иванов А.Ю. Законотворчество и правовая основа цифрового будущего: вызовы и решения. Аналитические материалы к рабочим мероприятиям форума, 1 — 3 июля 2019 г. Москва. 2019. С. 18 — 25.</w:t>
      </w:r>
    </w:p>
    <w:p w14:paraId="20D077E9"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[7] Агарков М.М. Ценность частного права // Сборник трудов профессоров и преподавателей Государственного иркутского университета. Вып. 1. Иркутск, 1920. С. 4.</w:t>
      </w:r>
    </w:p>
    <w:p w14:paraId="7894EB40"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[8] Иванов А.Ю. Законотворчество и правовая основа цифрового будущего: вызовы и решения.</w:t>
      </w:r>
    </w:p>
    <w:p w14:paraId="0411ECA4"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[9] Талапина Э.В. Право и цифровизация: новые вызовы и перспективы // Журнал российского права. 2018. N 2(254). С. 5 — 17.</w:t>
      </w:r>
    </w:p>
    <w:p w14:paraId="3EB002C1"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[10] Там же.</w:t>
      </w:r>
    </w:p>
    <w:p w14:paraId="01668247"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[11] Лапач В.А. Система объектов гражданских прав в законодательстве России: Дис. … д-ра юрид. наук. Ростов н/Д., 2002. С. 20.</w:t>
      </w:r>
    </w:p>
    <w:p w14:paraId="54A0A14D"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[12] Хабриева Т.Я., Черногор Н.Н. Право в условиях цифровой реальности // Журнал российского права. 2018. N 1. С. 85 — 102.</w:t>
      </w:r>
    </w:p>
    <w:p w14:paraId="3158FA11"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[13] Там же.</w:t>
      </w:r>
    </w:p>
    <w:p w14:paraId="3D7E1D1E"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[14] Алексеев С.С. Общие теоретические проблемы системы советского права. М.: Госюриздат, 1961. С. 48; Он же. Предмет советского социалистического гражданского права // Ученые труды. Серия "Гражданское право". Свердловск, 1959. Т. 1. С. 258.</w:t>
      </w:r>
    </w:p>
    <w:p w14:paraId="2A2FD18E"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[15] Яковлев В.Ф. Гражданско-правовой метод общественных отношений. Свердловск, 1972. С. 64 — 84.</w:t>
      </w:r>
    </w:p>
    <w:p w14:paraId="0786FD45"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[16] Шаргородский М.Д., Иоффе О.С. О системе советского права // Советское государство и право. 1957. N 6. С. 104.</w:t>
      </w:r>
    </w:p>
    <w:p w14:paraId="60AEFAE2"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[17] Хабриева Т.Я., Черногор Н.Н. Право в условиях цифровой реальности.</w:t>
      </w:r>
    </w:p>
    <w:p w14:paraId="33DBA07F"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[18] Крючкова П.В. Саморегулирование как дискретная институциональная альтернатива регулирования рынков: Дис. … д-ра экон. наук. М., 2005. С. 14.</w:t>
      </w:r>
    </w:p>
    <w:p w14:paraId="0BA8ED4D"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[19] Зорькин В.Д. Право в цифровом мире. Размышление на полях Петербургского международного юридического форума.</w:t>
      </w:r>
    </w:p>
    <w:p w14:paraId="6AA4492F"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[20] Хабриева Т.Я., Черногор Н.Н. Право в условиях цифровой реальности.</w:t>
      </w:r>
    </w:p>
    <w:p w14:paraId="3B988257"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[21] Талапина Э.В. Право и цифровизация: новые вызовы и перспективы.</w:t>
      </w:r>
    </w:p>
    <w:p w14:paraId="64CD1D84"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[22] Алексеев С.С. Частное право: научно-публицистический очерк. М.: Статут, 1999. С. 23 — 27.</w:t>
      </w:r>
    </w:p>
    <w:p w14:paraId="2BF24FF5"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[23] Хачатуров Р.Л. Становление отраслей права Российской Федерации // Юридическая наука и практика: Вестник Нижегородской академии МВД России. 2018. N 1(41). С. 91 — 97.</w:t>
      </w:r>
    </w:p>
    <w:p w14:paraId="09F23F47"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[24] Кулагин М.И. Предпринимательство и право: опыт Запада. М.: Дело, 1992. С. 101.</w:t>
      </w:r>
    </w:p>
    <w:p w14:paraId="2D722F08"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[25] Там же.</w:t>
      </w:r>
    </w:p>
    <w:p w14:paraId="10830E24"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[26] Талапина Э.В. Право и цифровизация: новые вызовы и перспективы.</w:t>
      </w:r>
    </w:p>
    <w:p w14:paraId="0EC23274"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[27] Свирин Ю.А. Когерентность системы права // Актуальные проблемы российского права. 2015. N 6.</w:t>
      </w:r>
    </w:p>
    <w:p w14:paraId="4B164888"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[28] Шершеневич Г.Ф. Общая теория права. М.: Юридический колледж МГУ, 1995. Т 2. Вып. 4. С. 446.</w:t>
      </w:r>
    </w:p>
    <w:p w14:paraId="30E972AF"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[29] Свирин Ю.А. Когерентность системы права.</w:t>
      </w:r>
    </w:p>
    <w:p w14:paraId="06E15EEC"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[30] Радько Т.Н. Теория государства и права. М.: Проспект, 2010. С. 386.</w:t>
      </w:r>
    </w:p>
    <w:p w14:paraId="0F0331D2"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[31] Карцхия А.А. Правовое регулирование гражданского оборота с использованием цифровых технологий: Дис. … д-ра юрид. наук. М., 2018. С. 280.</w:t>
      </w:r>
    </w:p>
    <w:p w14:paraId="089AED9B" w14:textId="77777777" w:rsidR="00286876" w:rsidRPr="00E732AC" w:rsidRDefault="00286876" w:rsidP="00FA1968">
      <w:pPr>
        <w:spacing w:after="0"/>
        <w:rPr>
          <w:rFonts w:ascii="Times New Roman" w:hAnsi="Times New Roman" w:cs="Times New Roman"/>
          <w:sz w:val="28"/>
          <w:szCs w:val="28"/>
        </w:rPr>
      </w:pPr>
      <w:r w:rsidRPr="00E732AC">
        <w:rPr>
          <w:rFonts w:ascii="Times New Roman" w:hAnsi="Times New Roman" w:cs="Times New Roman"/>
          <w:sz w:val="28"/>
          <w:szCs w:val="28"/>
        </w:rPr>
        <w:t>[32] Иванов А.Ю. Законотворчество и правовая основа цифрового будущего: вызовы и решения.</w:t>
      </w:r>
    </w:p>
    <w:p w14:paraId="6D44C46C" w14:textId="77777777" w:rsidR="00AE3E0B" w:rsidRPr="00E732AC" w:rsidRDefault="00AE3E0B" w:rsidP="00FA1968">
      <w:pPr>
        <w:spacing w:after="0"/>
        <w:rPr>
          <w:rFonts w:ascii="Times New Roman" w:hAnsi="Times New Roman" w:cs="Times New Roman"/>
          <w:sz w:val="28"/>
          <w:szCs w:val="28"/>
        </w:rPr>
      </w:pPr>
    </w:p>
    <w:p w14:paraId="68975452" w14:textId="77777777" w:rsidR="00F45A13" w:rsidRPr="00E732AC" w:rsidRDefault="00F45A13" w:rsidP="00FA1968">
      <w:pPr>
        <w:spacing w:after="0"/>
        <w:rPr>
          <w:rFonts w:ascii="Times New Roman" w:hAnsi="Times New Roman" w:cs="Times New Roman"/>
          <w:b/>
          <w:bCs/>
          <w:sz w:val="28"/>
          <w:szCs w:val="28"/>
        </w:rPr>
      </w:pPr>
      <w:r w:rsidRPr="00E732AC">
        <w:rPr>
          <w:rFonts w:ascii="Times New Roman" w:hAnsi="Times New Roman" w:cs="Times New Roman"/>
          <w:b/>
          <w:bCs/>
          <w:sz w:val="28"/>
          <w:szCs w:val="28"/>
        </w:rPr>
        <w:lastRenderedPageBreak/>
        <w:t>№ 9.  Электронный бюджет. Понятие, правовой статус и порядок функционирования.</w:t>
      </w:r>
    </w:p>
    <w:p w14:paraId="4FE567FC" w14:textId="77777777" w:rsidR="00410A6A" w:rsidRPr="00410A6A" w:rsidRDefault="00410A6A" w:rsidP="00410A6A">
      <w:pPr>
        <w:spacing w:after="150" w:line="240" w:lineRule="auto"/>
        <w:rPr>
          <w:rFonts w:ascii="Times New Roman" w:eastAsia="Times New Roman" w:hAnsi="Times New Roman" w:cs="Times New Roman"/>
          <w:kern w:val="0"/>
          <w:sz w:val="28"/>
          <w:szCs w:val="28"/>
          <w:lang w:eastAsia="ru-RU"/>
          <w14:ligatures w14:val="none"/>
        </w:rPr>
      </w:pPr>
      <w:r w:rsidRPr="00410A6A">
        <w:rPr>
          <w:rFonts w:ascii="Times New Roman" w:eastAsia="Times New Roman" w:hAnsi="Times New Roman" w:cs="Times New Roman"/>
          <w:kern w:val="0"/>
          <w:sz w:val="28"/>
          <w:szCs w:val="28"/>
          <w:lang w:eastAsia="ru-RU"/>
          <w14:ligatures w14:val="none"/>
        </w:rPr>
        <w:t>Портал «Открытые бюджеты» (</w:t>
      </w:r>
      <w:hyperlink r:id="rId29" w:tgtFrame="_blank" w:history="1">
        <w:r w:rsidRPr="00410A6A">
          <w:rPr>
            <w:rFonts w:ascii="Times New Roman" w:eastAsia="Times New Roman" w:hAnsi="Times New Roman" w:cs="Times New Roman"/>
            <w:color w:val="094A86"/>
            <w:kern w:val="0"/>
            <w:sz w:val="28"/>
            <w:szCs w:val="28"/>
            <w:u w:val="single"/>
            <w:lang w:eastAsia="ru-RU"/>
            <w14:ligatures w14:val="none"/>
          </w:rPr>
          <w:t>budget.egov.kz</w:t>
        </w:r>
      </w:hyperlink>
      <w:r w:rsidRPr="00410A6A">
        <w:rPr>
          <w:rFonts w:ascii="Times New Roman" w:eastAsia="Times New Roman" w:hAnsi="Times New Roman" w:cs="Times New Roman"/>
          <w:kern w:val="0"/>
          <w:sz w:val="28"/>
          <w:szCs w:val="28"/>
          <w:lang w:eastAsia="ru-RU"/>
          <w14:ligatures w14:val="none"/>
        </w:rPr>
        <w:t>) – компонент проекта «Открытое правительство», создан для обеспечения прозрачного формирования бюджета и развития общественного контроля над расходом бюджетных средств.</w:t>
      </w:r>
    </w:p>
    <w:p w14:paraId="2ED321A3" w14:textId="77777777" w:rsidR="00410A6A" w:rsidRPr="00410A6A" w:rsidRDefault="00410A6A" w:rsidP="00410A6A">
      <w:pPr>
        <w:spacing w:after="150" w:line="240" w:lineRule="auto"/>
        <w:jc w:val="both"/>
        <w:rPr>
          <w:rFonts w:ascii="Times New Roman" w:eastAsia="Times New Roman" w:hAnsi="Times New Roman" w:cs="Times New Roman"/>
          <w:kern w:val="0"/>
          <w:sz w:val="28"/>
          <w:szCs w:val="28"/>
          <w:lang w:eastAsia="ru-RU"/>
          <w14:ligatures w14:val="none"/>
        </w:rPr>
      </w:pPr>
      <w:r w:rsidRPr="00410A6A">
        <w:rPr>
          <w:rFonts w:ascii="Times New Roman" w:eastAsia="Times New Roman" w:hAnsi="Times New Roman" w:cs="Times New Roman"/>
          <w:kern w:val="0"/>
          <w:sz w:val="28"/>
          <w:szCs w:val="28"/>
          <w:lang w:eastAsia="ru-RU"/>
          <w14:ligatures w14:val="none"/>
        </w:rPr>
        <w:t>Согласно Закону «</w:t>
      </w:r>
      <w:hyperlink r:id="rId30" w:anchor="z17" w:tgtFrame="_blank" w:history="1">
        <w:r w:rsidRPr="00410A6A">
          <w:rPr>
            <w:rFonts w:ascii="Times New Roman" w:eastAsia="Times New Roman" w:hAnsi="Times New Roman" w:cs="Times New Roman"/>
            <w:color w:val="094A86"/>
            <w:kern w:val="0"/>
            <w:sz w:val="28"/>
            <w:szCs w:val="28"/>
            <w:u w:val="single"/>
            <w:lang w:eastAsia="ru-RU"/>
            <w14:ligatures w14:val="none"/>
          </w:rPr>
          <w:t>О доступе к информации</w:t>
        </w:r>
      </w:hyperlink>
      <w:r w:rsidRPr="00410A6A">
        <w:rPr>
          <w:rFonts w:ascii="Times New Roman" w:eastAsia="Times New Roman" w:hAnsi="Times New Roman" w:cs="Times New Roman"/>
          <w:kern w:val="0"/>
          <w:sz w:val="28"/>
          <w:szCs w:val="28"/>
          <w:lang w:eastAsia="ru-RU"/>
          <w14:ligatures w14:val="none"/>
        </w:rPr>
        <w:t>» на портале государственные органы и учреждения законодательной, исполнительной и судебной ветвей власти, местного государственного управления и самоуправления размещают бюджетную отчетность, консолидированную финансовую отчетность, результаты государственного аудита и финансового контроля, а также проводится публичное обсуждение проектов бюджетных программ и отчетов об их реализации.</w:t>
      </w:r>
    </w:p>
    <w:p w14:paraId="74BE440D" w14:textId="77777777" w:rsidR="00410A6A" w:rsidRPr="00410A6A" w:rsidRDefault="00410A6A" w:rsidP="00410A6A">
      <w:pPr>
        <w:spacing w:after="150" w:line="240" w:lineRule="auto"/>
        <w:jc w:val="both"/>
        <w:rPr>
          <w:rFonts w:ascii="Times New Roman" w:eastAsia="Times New Roman" w:hAnsi="Times New Roman" w:cs="Times New Roman"/>
          <w:kern w:val="0"/>
          <w:sz w:val="28"/>
          <w:szCs w:val="28"/>
          <w:lang w:eastAsia="ru-RU"/>
          <w14:ligatures w14:val="none"/>
        </w:rPr>
      </w:pPr>
      <w:r w:rsidRPr="00410A6A">
        <w:rPr>
          <w:rFonts w:ascii="Times New Roman" w:eastAsia="Times New Roman" w:hAnsi="Times New Roman" w:cs="Times New Roman"/>
          <w:kern w:val="0"/>
          <w:sz w:val="28"/>
          <w:szCs w:val="28"/>
          <w:lang w:eastAsia="ru-RU"/>
          <w14:ligatures w14:val="none"/>
        </w:rPr>
        <w:t>Комментарии, замечания и предложения может оставлять каждый гражданин Республики Казахстан, заинтересованный в вопросах расходования бюджета.</w:t>
      </w:r>
    </w:p>
    <w:p w14:paraId="42459EC2" w14:textId="77777777" w:rsidR="00410A6A" w:rsidRPr="00410A6A" w:rsidRDefault="00410A6A" w:rsidP="00410A6A">
      <w:pPr>
        <w:spacing w:after="150" w:line="240" w:lineRule="auto"/>
        <w:jc w:val="both"/>
        <w:rPr>
          <w:rFonts w:ascii="Times New Roman" w:eastAsia="Times New Roman" w:hAnsi="Times New Roman" w:cs="Times New Roman"/>
          <w:kern w:val="0"/>
          <w:sz w:val="28"/>
          <w:szCs w:val="28"/>
          <w:lang w:eastAsia="ru-RU"/>
          <w14:ligatures w14:val="none"/>
        </w:rPr>
      </w:pPr>
      <w:r w:rsidRPr="00410A6A">
        <w:rPr>
          <w:rFonts w:ascii="Times New Roman" w:eastAsia="Times New Roman" w:hAnsi="Times New Roman" w:cs="Times New Roman"/>
          <w:kern w:val="0"/>
          <w:sz w:val="28"/>
          <w:szCs w:val="28"/>
          <w:lang w:eastAsia="ru-RU"/>
          <w14:ligatures w14:val="none"/>
        </w:rPr>
        <w:t>Работа с порталом</w:t>
      </w:r>
    </w:p>
    <w:p w14:paraId="03E85205" w14:textId="77777777" w:rsidR="00410A6A" w:rsidRPr="00410A6A" w:rsidRDefault="00410A6A" w:rsidP="00410A6A">
      <w:pPr>
        <w:spacing w:after="150" w:line="240" w:lineRule="auto"/>
        <w:jc w:val="both"/>
        <w:rPr>
          <w:rFonts w:ascii="Times New Roman" w:eastAsia="Times New Roman" w:hAnsi="Times New Roman" w:cs="Times New Roman"/>
          <w:kern w:val="0"/>
          <w:sz w:val="28"/>
          <w:szCs w:val="28"/>
          <w:lang w:eastAsia="ru-RU"/>
          <w14:ligatures w14:val="none"/>
        </w:rPr>
      </w:pPr>
      <w:r w:rsidRPr="00410A6A">
        <w:rPr>
          <w:rFonts w:ascii="Times New Roman" w:eastAsia="Times New Roman" w:hAnsi="Times New Roman" w:cs="Times New Roman"/>
          <w:kern w:val="0"/>
          <w:sz w:val="28"/>
          <w:szCs w:val="28"/>
          <w:lang w:eastAsia="ru-RU"/>
          <w14:ligatures w14:val="none"/>
        </w:rPr>
        <w:t>Для того, чтобы ознакомиться с информацией о реализации бюджетных программ, необходимо нажать на вкладку «Бюджетные программы» и выбрать соответствующий подраздел: «</w:t>
      </w:r>
      <w:hyperlink r:id="rId31" w:tgtFrame="_blank" w:history="1">
        <w:r w:rsidRPr="00410A6A">
          <w:rPr>
            <w:rFonts w:ascii="Times New Roman" w:eastAsia="Times New Roman" w:hAnsi="Times New Roman" w:cs="Times New Roman"/>
            <w:color w:val="094A86"/>
            <w:kern w:val="0"/>
            <w:sz w:val="28"/>
            <w:szCs w:val="28"/>
            <w:u w:val="single"/>
            <w:lang w:eastAsia="ru-RU"/>
            <w14:ligatures w14:val="none"/>
          </w:rPr>
          <w:t>Проект</w:t>
        </w:r>
      </w:hyperlink>
      <w:r w:rsidRPr="00410A6A">
        <w:rPr>
          <w:rFonts w:ascii="Times New Roman" w:eastAsia="Times New Roman" w:hAnsi="Times New Roman" w:cs="Times New Roman"/>
          <w:kern w:val="0"/>
          <w:sz w:val="28"/>
          <w:szCs w:val="28"/>
          <w:lang w:eastAsia="ru-RU"/>
          <w14:ligatures w14:val="none"/>
        </w:rPr>
        <w:t>», «</w:t>
      </w:r>
      <w:hyperlink r:id="rId32" w:tgtFrame="_blank" w:history="1">
        <w:r w:rsidRPr="00410A6A">
          <w:rPr>
            <w:rFonts w:ascii="Times New Roman" w:eastAsia="Times New Roman" w:hAnsi="Times New Roman" w:cs="Times New Roman"/>
            <w:color w:val="094A86"/>
            <w:kern w:val="0"/>
            <w:sz w:val="28"/>
            <w:szCs w:val="28"/>
            <w:u w:val="single"/>
            <w:lang w:eastAsia="ru-RU"/>
            <w14:ligatures w14:val="none"/>
          </w:rPr>
          <w:t>Утвержденные программы</w:t>
        </w:r>
      </w:hyperlink>
      <w:r w:rsidRPr="00410A6A">
        <w:rPr>
          <w:rFonts w:ascii="Times New Roman" w:eastAsia="Times New Roman" w:hAnsi="Times New Roman" w:cs="Times New Roman"/>
          <w:kern w:val="0"/>
          <w:sz w:val="28"/>
          <w:szCs w:val="28"/>
          <w:lang w:eastAsia="ru-RU"/>
          <w14:ligatures w14:val="none"/>
        </w:rPr>
        <w:t>» или «</w:t>
      </w:r>
      <w:hyperlink r:id="rId33" w:tgtFrame="_blank" w:history="1">
        <w:r w:rsidRPr="00410A6A">
          <w:rPr>
            <w:rFonts w:ascii="Times New Roman" w:eastAsia="Times New Roman" w:hAnsi="Times New Roman" w:cs="Times New Roman"/>
            <w:color w:val="094A86"/>
            <w:kern w:val="0"/>
            <w:sz w:val="28"/>
            <w:szCs w:val="28"/>
            <w:u w:val="single"/>
            <w:lang w:eastAsia="ru-RU"/>
            <w14:ligatures w14:val="none"/>
          </w:rPr>
          <w:t>Отчеты о реализации</w:t>
        </w:r>
      </w:hyperlink>
      <w:r w:rsidRPr="00410A6A">
        <w:rPr>
          <w:rFonts w:ascii="Times New Roman" w:eastAsia="Times New Roman" w:hAnsi="Times New Roman" w:cs="Times New Roman"/>
          <w:kern w:val="0"/>
          <w:sz w:val="28"/>
          <w:szCs w:val="28"/>
          <w:lang w:eastAsia="ru-RU"/>
          <w14:ligatures w14:val="none"/>
        </w:rPr>
        <w:t>».</w:t>
      </w:r>
    </w:p>
    <w:p w14:paraId="029F3F9E" w14:textId="77777777" w:rsidR="00410A6A" w:rsidRPr="00410A6A" w:rsidRDefault="00410A6A" w:rsidP="00410A6A">
      <w:pPr>
        <w:spacing w:after="150" w:line="240" w:lineRule="auto"/>
        <w:jc w:val="both"/>
        <w:rPr>
          <w:rFonts w:ascii="Times New Roman" w:eastAsia="Times New Roman" w:hAnsi="Times New Roman" w:cs="Times New Roman"/>
          <w:kern w:val="0"/>
          <w:sz w:val="28"/>
          <w:szCs w:val="28"/>
          <w:lang w:eastAsia="ru-RU"/>
          <w14:ligatures w14:val="none"/>
        </w:rPr>
      </w:pPr>
      <w:r w:rsidRPr="00410A6A">
        <w:rPr>
          <w:rFonts w:ascii="Times New Roman" w:eastAsia="Times New Roman" w:hAnsi="Times New Roman" w:cs="Times New Roman"/>
          <w:kern w:val="0"/>
          <w:sz w:val="28"/>
          <w:szCs w:val="28"/>
          <w:lang w:eastAsia="ru-RU"/>
          <w14:ligatures w14:val="none"/>
        </w:rPr>
        <w:t>В открывшемся окне появится список всех доступных документов выбранной категории, который можно отфильтровать по центральным государственным и местным  исполнительным органам.</w:t>
      </w:r>
    </w:p>
    <w:p w14:paraId="325853E9" w14:textId="77777777" w:rsidR="00410A6A" w:rsidRPr="00410A6A" w:rsidRDefault="00410A6A" w:rsidP="00410A6A">
      <w:pPr>
        <w:spacing w:after="150" w:line="240" w:lineRule="auto"/>
        <w:jc w:val="both"/>
        <w:rPr>
          <w:rFonts w:ascii="Times New Roman" w:eastAsia="Times New Roman" w:hAnsi="Times New Roman" w:cs="Times New Roman"/>
          <w:kern w:val="0"/>
          <w:sz w:val="28"/>
          <w:szCs w:val="28"/>
          <w:lang w:eastAsia="ru-RU"/>
          <w14:ligatures w14:val="none"/>
        </w:rPr>
      </w:pPr>
      <w:r w:rsidRPr="00410A6A">
        <w:rPr>
          <w:rFonts w:ascii="Times New Roman" w:eastAsia="Times New Roman" w:hAnsi="Times New Roman" w:cs="Times New Roman"/>
          <w:kern w:val="0"/>
          <w:sz w:val="28"/>
          <w:szCs w:val="28"/>
          <w:lang w:eastAsia="ru-RU"/>
          <w14:ligatures w14:val="none"/>
        </w:rPr>
        <w:t xml:space="preserve">Перейдя на страницу интересующей бюджетной программы, вы ознакомитесь с её полным описанием, каждый пункт которого доступен для </w:t>
      </w:r>
      <w:r w:rsidRPr="00410A6A">
        <w:rPr>
          <w:rFonts w:ascii="Times New Roman" w:eastAsia="Times New Roman" w:hAnsi="Times New Roman" w:cs="Times New Roman"/>
          <w:kern w:val="0"/>
          <w:sz w:val="28"/>
          <w:szCs w:val="28"/>
          <w:lang w:eastAsia="ru-RU"/>
          <w14:ligatures w14:val="none"/>
        </w:rPr>
        <w:t>комментирования. Также, здесь можно скачать исходный документ в формате Excel.</w:t>
      </w:r>
    </w:p>
    <w:p w14:paraId="0197DE61" w14:textId="77777777" w:rsidR="00410A6A" w:rsidRPr="00410A6A" w:rsidRDefault="00410A6A" w:rsidP="00410A6A">
      <w:pPr>
        <w:spacing w:after="150" w:line="240" w:lineRule="auto"/>
        <w:jc w:val="both"/>
        <w:rPr>
          <w:rFonts w:ascii="Times New Roman" w:eastAsia="Times New Roman" w:hAnsi="Times New Roman" w:cs="Times New Roman"/>
          <w:kern w:val="0"/>
          <w:sz w:val="28"/>
          <w:szCs w:val="28"/>
          <w:lang w:eastAsia="ru-RU"/>
          <w14:ligatures w14:val="none"/>
        </w:rPr>
      </w:pPr>
      <w:r w:rsidRPr="00410A6A">
        <w:rPr>
          <w:rFonts w:ascii="Times New Roman" w:eastAsia="Times New Roman" w:hAnsi="Times New Roman" w:cs="Times New Roman"/>
          <w:kern w:val="0"/>
          <w:sz w:val="28"/>
          <w:szCs w:val="28"/>
          <w:lang w:eastAsia="ru-RU"/>
          <w14:ligatures w14:val="none"/>
        </w:rPr>
        <w:t>Для комментирования необходима авторизация, которая в свою очередь требует наличия регистрации на портале электронного правительства eGov.kz. Подробности этой процедуры описаны в разделе «</w:t>
      </w:r>
      <w:hyperlink r:id="rId34" w:tgtFrame="_blank" w:history="1">
        <w:r w:rsidRPr="00410A6A">
          <w:rPr>
            <w:rFonts w:ascii="Times New Roman" w:eastAsia="Times New Roman" w:hAnsi="Times New Roman" w:cs="Times New Roman"/>
            <w:color w:val="094A86"/>
            <w:kern w:val="0"/>
            <w:sz w:val="28"/>
            <w:szCs w:val="28"/>
            <w:u w:val="single"/>
            <w:lang w:eastAsia="ru-RU"/>
            <w14:ligatures w14:val="none"/>
          </w:rPr>
          <w:t>Регистрация нового пользователя на портале</w:t>
        </w:r>
      </w:hyperlink>
      <w:r w:rsidRPr="00410A6A">
        <w:rPr>
          <w:rFonts w:ascii="Times New Roman" w:eastAsia="Times New Roman" w:hAnsi="Times New Roman" w:cs="Times New Roman"/>
          <w:kern w:val="0"/>
          <w:sz w:val="28"/>
          <w:szCs w:val="28"/>
          <w:lang w:eastAsia="ru-RU"/>
          <w14:ligatures w14:val="none"/>
        </w:rPr>
        <w:t>» электронного правительства.</w:t>
      </w:r>
    </w:p>
    <w:p w14:paraId="3A3AD35B" w14:textId="77777777" w:rsidR="00410A6A" w:rsidRPr="00410A6A" w:rsidRDefault="00410A6A" w:rsidP="00410A6A">
      <w:pPr>
        <w:spacing w:after="150" w:line="240" w:lineRule="auto"/>
        <w:jc w:val="both"/>
        <w:rPr>
          <w:rFonts w:ascii="Times New Roman" w:eastAsia="Times New Roman" w:hAnsi="Times New Roman" w:cs="Times New Roman"/>
          <w:kern w:val="0"/>
          <w:sz w:val="28"/>
          <w:szCs w:val="28"/>
          <w:lang w:eastAsia="ru-RU"/>
          <w14:ligatures w14:val="none"/>
        </w:rPr>
      </w:pPr>
      <w:r w:rsidRPr="00410A6A">
        <w:rPr>
          <w:rFonts w:ascii="Times New Roman" w:eastAsia="Times New Roman" w:hAnsi="Times New Roman" w:cs="Times New Roman"/>
          <w:kern w:val="0"/>
          <w:sz w:val="28"/>
          <w:szCs w:val="28"/>
          <w:lang w:eastAsia="ru-RU"/>
          <w14:ligatures w14:val="none"/>
        </w:rPr>
        <w:t>В разделе «</w:t>
      </w:r>
      <w:hyperlink r:id="rId35" w:tgtFrame="_blank" w:history="1">
        <w:r w:rsidRPr="00410A6A">
          <w:rPr>
            <w:rFonts w:ascii="Times New Roman" w:eastAsia="Times New Roman" w:hAnsi="Times New Roman" w:cs="Times New Roman"/>
            <w:color w:val="094A86"/>
            <w:kern w:val="0"/>
            <w:sz w:val="28"/>
            <w:szCs w:val="28"/>
            <w:u w:val="single"/>
            <w:lang w:eastAsia="ru-RU"/>
            <w14:ligatures w14:val="none"/>
          </w:rPr>
          <w:t>Материалы</w:t>
        </w:r>
      </w:hyperlink>
      <w:r w:rsidRPr="00410A6A">
        <w:rPr>
          <w:rFonts w:ascii="Times New Roman" w:eastAsia="Times New Roman" w:hAnsi="Times New Roman" w:cs="Times New Roman"/>
          <w:kern w:val="0"/>
          <w:sz w:val="28"/>
          <w:szCs w:val="28"/>
          <w:lang w:eastAsia="ru-RU"/>
          <w14:ligatures w14:val="none"/>
        </w:rPr>
        <w:t>» собраны данные по консолидированной финансовой отчетности, бюджетной отчетности государственных органов, и информации о результатах государственного аудита и финансового контроля.</w:t>
      </w:r>
    </w:p>
    <w:p w14:paraId="7DCB12A9" w14:textId="77777777" w:rsidR="00410A6A" w:rsidRPr="00410A6A" w:rsidRDefault="00410A6A" w:rsidP="00410A6A">
      <w:pPr>
        <w:spacing w:after="150" w:line="240" w:lineRule="auto"/>
        <w:jc w:val="both"/>
        <w:rPr>
          <w:rFonts w:ascii="Times New Roman" w:eastAsia="Times New Roman" w:hAnsi="Times New Roman" w:cs="Times New Roman"/>
          <w:kern w:val="0"/>
          <w:sz w:val="28"/>
          <w:szCs w:val="28"/>
          <w:lang w:eastAsia="ru-RU"/>
          <w14:ligatures w14:val="none"/>
        </w:rPr>
      </w:pPr>
      <w:r w:rsidRPr="00410A6A">
        <w:rPr>
          <w:rFonts w:ascii="Times New Roman" w:eastAsia="Times New Roman" w:hAnsi="Times New Roman" w:cs="Times New Roman"/>
          <w:kern w:val="0"/>
          <w:sz w:val="28"/>
          <w:szCs w:val="28"/>
          <w:lang w:eastAsia="ru-RU"/>
          <w14:ligatures w14:val="none"/>
        </w:rPr>
        <w:t>Консолидированная финансовая отчетность в свою очередь состоит из следующих документов:</w:t>
      </w:r>
    </w:p>
    <w:p w14:paraId="7297E96F" w14:textId="77777777" w:rsidR="00410A6A" w:rsidRPr="00410A6A" w:rsidRDefault="00410A6A" w:rsidP="00410A6A">
      <w:pPr>
        <w:numPr>
          <w:ilvl w:val="0"/>
          <w:numId w:val="4"/>
        </w:num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410A6A">
        <w:rPr>
          <w:rFonts w:ascii="Times New Roman" w:eastAsia="Times New Roman" w:hAnsi="Times New Roman" w:cs="Times New Roman"/>
          <w:kern w:val="0"/>
          <w:sz w:val="28"/>
          <w:szCs w:val="28"/>
          <w:lang w:eastAsia="ru-RU"/>
          <w14:ligatures w14:val="none"/>
        </w:rPr>
        <w:t>Консолидированный бухгалтерский баланс;</w:t>
      </w:r>
    </w:p>
    <w:p w14:paraId="48E333E5" w14:textId="77777777" w:rsidR="00410A6A" w:rsidRPr="00410A6A" w:rsidRDefault="00410A6A" w:rsidP="00410A6A">
      <w:pPr>
        <w:numPr>
          <w:ilvl w:val="0"/>
          <w:numId w:val="4"/>
        </w:num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410A6A">
        <w:rPr>
          <w:rFonts w:ascii="Times New Roman" w:eastAsia="Times New Roman" w:hAnsi="Times New Roman" w:cs="Times New Roman"/>
          <w:kern w:val="0"/>
          <w:sz w:val="28"/>
          <w:szCs w:val="28"/>
          <w:lang w:eastAsia="ru-RU"/>
          <w14:ligatures w14:val="none"/>
        </w:rPr>
        <w:t>Консолидированный отчет о результатах финансовой деятельности;</w:t>
      </w:r>
    </w:p>
    <w:p w14:paraId="4F4AB9AC" w14:textId="77777777" w:rsidR="00410A6A" w:rsidRPr="00410A6A" w:rsidRDefault="00410A6A" w:rsidP="00410A6A">
      <w:pPr>
        <w:numPr>
          <w:ilvl w:val="0"/>
          <w:numId w:val="4"/>
        </w:num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410A6A">
        <w:rPr>
          <w:rFonts w:ascii="Times New Roman" w:eastAsia="Times New Roman" w:hAnsi="Times New Roman" w:cs="Times New Roman"/>
          <w:kern w:val="0"/>
          <w:sz w:val="28"/>
          <w:szCs w:val="28"/>
          <w:lang w:eastAsia="ru-RU"/>
          <w14:ligatures w14:val="none"/>
        </w:rPr>
        <w:t>Консолидированный отчет о движении денег (прямой метод);</w:t>
      </w:r>
    </w:p>
    <w:p w14:paraId="00C1E164" w14:textId="77777777" w:rsidR="00410A6A" w:rsidRPr="00410A6A" w:rsidRDefault="00410A6A" w:rsidP="00410A6A">
      <w:pPr>
        <w:numPr>
          <w:ilvl w:val="0"/>
          <w:numId w:val="4"/>
        </w:num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410A6A">
        <w:rPr>
          <w:rFonts w:ascii="Times New Roman" w:eastAsia="Times New Roman" w:hAnsi="Times New Roman" w:cs="Times New Roman"/>
          <w:kern w:val="0"/>
          <w:sz w:val="28"/>
          <w:szCs w:val="28"/>
          <w:lang w:eastAsia="ru-RU"/>
          <w14:ligatures w14:val="none"/>
        </w:rPr>
        <w:t>Консолидированный отчет об изменениях чистых активов/капитала;</w:t>
      </w:r>
    </w:p>
    <w:p w14:paraId="28F06E01" w14:textId="77777777" w:rsidR="00410A6A" w:rsidRPr="00410A6A" w:rsidRDefault="00410A6A" w:rsidP="00410A6A">
      <w:pPr>
        <w:numPr>
          <w:ilvl w:val="0"/>
          <w:numId w:val="4"/>
        </w:num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410A6A">
        <w:rPr>
          <w:rFonts w:ascii="Times New Roman" w:eastAsia="Times New Roman" w:hAnsi="Times New Roman" w:cs="Times New Roman"/>
          <w:kern w:val="0"/>
          <w:sz w:val="28"/>
          <w:szCs w:val="28"/>
          <w:lang w:eastAsia="ru-RU"/>
          <w14:ligatures w14:val="none"/>
        </w:rPr>
        <w:t>Пояснительная записка к консолидированной финансовой отчетности.</w:t>
      </w:r>
    </w:p>
    <w:p w14:paraId="2AB8EA71" w14:textId="77777777" w:rsidR="00410A6A" w:rsidRPr="00410A6A" w:rsidRDefault="00410A6A" w:rsidP="00410A6A">
      <w:pPr>
        <w:spacing w:after="150" w:line="240" w:lineRule="auto"/>
        <w:jc w:val="both"/>
        <w:rPr>
          <w:rFonts w:ascii="Times New Roman" w:eastAsia="Times New Roman" w:hAnsi="Times New Roman" w:cs="Times New Roman"/>
          <w:kern w:val="0"/>
          <w:sz w:val="28"/>
          <w:szCs w:val="28"/>
          <w:lang w:eastAsia="ru-RU"/>
          <w14:ligatures w14:val="none"/>
        </w:rPr>
      </w:pPr>
      <w:r w:rsidRPr="00410A6A">
        <w:rPr>
          <w:rFonts w:ascii="Times New Roman" w:eastAsia="Times New Roman" w:hAnsi="Times New Roman" w:cs="Times New Roman"/>
          <w:kern w:val="0"/>
          <w:sz w:val="28"/>
          <w:szCs w:val="28"/>
          <w:lang w:eastAsia="ru-RU"/>
          <w14:ligatures w14:val="none"/>
        </w:rPr>
        <w:t>Бюджетная отчетность включает в себя:</w:t>
      </w:r>
    </w:p>
    <w:p w14:paraId="1306BA5F" w14:textId="77777777" w:rsidR="00410A6A" w:rsidRPr="00410A6A" w:rsidRDefault="00410A6A" w:rsidP="00410A6A">
      <w:pPr>
        <w:numPr>
          <w:ilvl w:val="0"/>
          <w:numId w:val="5"/>
        </w:num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410A6A">
        <w:rPr>
          <w:rFonts w:ascii="Times New Roman" w:eastAsia="Times New Roman" w:hAnsi="Times New Roman" w:cs="Times New Roman"/>
          <w:kern w:val="0"/>
          <w:sz w:val="28"/>
          <w:szCs w:val="28"/>
          <w:lang w:eastAsia="ru-RU"/>
          <w14:ligatures w14:val="none"/>
        </w:rPr>
        <w:t>Отчеты об исполнении местных бюджетов;</w:t>
      </w:r>
    </w:p>
    <w:p w14:paraId="04288B05" w14:textId="77777777" w:rsidR="00410A6A" w:rsidRPr="00410A6A" w:rsidRDefault="00410A6A" w:rsidP="00410A6A">
      <w:pPr>
        <w:numPr>
          <w:ilvl w:val="0"/>
          <w:numId w:val="5"/>
        </w:num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410A6A">
        <w:rPr>
          <w:rFonts w:ascii="Times New Roman" w:eastAsia="Times New Roman" w:hAnsi="Times New Roman" w:cs="Times New Roman"/>
          <w:kern w:val="0"/>
          <w:sz w:val="28"/>
          <w:szCs w:val="28"/>
          <w:lang w:eastAsia="ru-RU"/>
          <w14:ligatures w14:val="none"/>
        </w:rPr>
        <w:t>Отчеты об исполнении республиканского бюджета;</w:t>
      </w:r>
    </w:p>
    <w:p w14:paraId="2269F900" w14:textId="77777777" w:rsidR="00410A6A" w:rsidRPr="00410A6A" w:rsidRDefault="00410A6A" w:rsidP="00410A6A">
      <w:pPr>
        <w:numPr>
          <w:ilvl w:val="0"/>
          <w:numId w:val="5"/>
        </w:num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410A6A">
        <w:rPr>
          <w:rFonts w:ascii="Times New Roman" w:eastAsia="Times New Roman" w:hAnsi="Times New Roman" w:cs="Times New Roman"/>
          <w:kern w:val="0"/>
          <w:sz w:val="28"/>
          <w:szCs w:val="28"/>
          <w:lang w:eastAsia="ru-RU"/>
          <w14:ligatures w14:val="none"/>
        </w:rPr>
        <w:t>Отчеты об исполнении государственного бюджета;</w:t>
      </w:r>
    </w:p>
    <w:p w14:paraId="56823D58" w14:textId="77777777" w:rsidR="00410A6A" w:rsidRPr="00410A6A" w:rsidRDefault="00410A6A" w:rsidP="00410A6A">
      <w:pPr>
        <w:numPr>
          <w:ilvl w:val="0"/>
          <w:numId w:val="5"/>
        </w:num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410A6A">
        <w:rPr>
          <w:rFonts w:ascii="Times New Roman" w:eastAsia="Times New Roman" w:hAnsi="Times New Roman" w:cs="Times New Roman"/>
          <w:kern w:val="0"/>
          <w:sz w:val="28"/>
          <w:szCs w:val="28"/>
          <w:lang w:eastAsia="ru-RU"/>
          <w14:ligatures w14:val="none"/>
        </w:rPr>
        <w:t>Отчеты об исполнении консолидированного бюджета;</w:t>
      </w:r>
    </w:p>
    <w:p w14:paraId="5D782DF9" w14:textId="77777777" w:rsidR="00410A6A" w:rsidRPr="00410A6A" w:rsidRDefault="00410A6A" w:rsidP="00410A6A">
      <w:pPr>
        <w:numPr>
          <w:ilvl w:val="0"/>
          <w:numId w:val="5"/>
        </w:num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410A6A">
        <w:rPr>
          <w:rFonts w:ascii="Times New Roman" w:eastAsia="Times New Roman" w:hAnsi="Times New Roman" w:cs="Times New Roman"/>
          <w:kern w:val="0"/>
          <w:sz w:val="28"/>
          <w:szCs w:val="28"/>
          <w:lang w:eastAsia="ru-RU"/>
          <w14:ligatures w14:val="none"/>
        </w:rPr>
        <w:t>Отчеты об исполнении бюджетов областей;</w:t>
      </w:r>
    </w:p>
    <w:p w14:paraId="6688993F" w14:textId="77777777" w:rsidR="00410A6A" w:rsidRPr="00410A6A" w:rsidRDefault="00410A6A" w:rsidP="00410A6A">
      <w:pPr>
        <w:numPr>
          <w:ilvl w:val="0"/>
          <w:numId w:val="5"/>
        </w:num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410A6A">
        <w:rPr>
          <w:rFonts w:ascii="Times New Roman" w:eastAsia="Times New Roman" w:hAnsi="Times New Roman" w:cs="Times New Roman"/>
          <w:kern w:val="0"/>
          <w:sz w:val="28"/>
          <w:szCs w:val="28"/>
          <w:lang w:eastAsia="ru-RU"/>
          <w14:ligatures w14:val="none"/>
        </w:rPr>
        <w:t>Отчеты о реализации бюджетных программ;</w:t>
      </w:r>
    </w:p>
    <w:p w14:paraId="216C0664" w14:textId="77777777" w:rsidR="00410A6A" w:rsidRPr="00410A6A" w:rsidRDefault="00410A6A" w:rsidP="00410A6A">
      <w:pPr>
        <w:numPr>
          <w:ilvl w:val="0"/>
          <w:numId w:val="5"/>
        </w:num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410A6A">
        <w:rPr>
          <w:rFonts w:ascii="Times New Roman" w:eastAsia="Times New Roman" w:hAnsi="Times New Roman" w:cs="Times New Roman"/>
          <w:kern w:val="0"/>
          <w:sz w:val="28"/>
          <w:szCs w:val="28"/>
          <w:lang w:eastAsia="ru-RU"/>
          <w14:ligatures w14:val="none"/>
        </w:rPr>
        <w:lastRenderedPageBreak/>
        <w:t>Отчеты о реализации стратегического плана;</w:t>
      </w:r>
    </w:p>
    <w:p w14:paraId="483DF183" w14:textId="77777777" w:rsidR="00410A6A" w:rsidRPr="00410A6A" w:rsidRDefault="00410A6A" w:rsidP="00410A6A">
      <w:pPr>
        <w:numPr>
          <w:ilvl w:val="0"/>
          <w:numId w:val="5"/>
        </w:numPr>
        <w:spacing w:before="100" w:beforeAutospacing="1" w:after="100" w:afterAutospacing="1" w:line="240" w:lineRule="auto"/>
        <w:jc w:val="both"/>
        <w:rPr>
          <w:rFonts w:ascii="Times New Roman" w:eastAsia="Times New Roman" w:hAnsi="Times New Roman" w:cs="Times New Roman"/>
          <w:kern w:val="0"/>
          <w:sz w:val="28"/>
          <w:szCs w:val="28"/>
          <w:lang w:eastAsia="ru-RU"/>
          <w14:ligatures w14:val="none"/>
        </w:rPr>
      </w:pPr>
      <w:r w:rsidRPr="00410A6A">
        <w:rPr>
          <w:rFonts w:ascii="Times New Roman" w:eastAsia="Times New Roman" w:hAnsi="Times New Roman" w:cs="Times New Roman"/>
          <w:kern w:val="0"/>
          <w:sz w:val="28"/>
          <w:szCs w:val="28"/>
          <w:lang w:eastAsia="ru-RU"/>
          <w14:ligatures w14:val="none"/>
        </w:rPr>
        <w:t>Отчеты о поступлениях и использовании Национального Фонда РК.</w:t>
      </w:r>
    </w:p>
    <w:p w14:paraId="0B66F780" w14:textId="77777777" w:rsidR="00410A6A" w:rsidRPr="00410A6A" w:rsidRDefault="00410A6A" w:rsidP="00410A6A">
      <w:pPr>
        <w:spacing w:after="150" w:line="240" w:lineRule="auto"/>
        <w:jc w:val="both"/>
        <w:rPr>
          <w:rFonts w:ascii="Times New Roman" w:eastAsia="Times New Roman" w:hAnsi="Times New Roman" w:cs="Times New Roman"/>
          <w:kern w:val="0"/>
          <w:sz w:val="28"/>
          <w:szCs w:val="28"/>
          <w:lang w:eastAsia="ru-RU"/>
          <w14:ligatures w14:val="none"/>
        </w:rPr>
      </w:pPr>
      <w:r w:rsidRPr="00410A6A">
        <w:rPr>
          <w:rFonts w:ascii="Times New Roman" w:eastAsia="Times New Roman" w:hAnsi="Times New Roman" w:cs="Times New Roman"/>
          <w:kern w:val="0"/>
          <w:sz w:val="28"/>
          <w:szCs w:val="28"/>
          <w:lang w:eastAsia="ru-RU"/>
          <w14:ligatures w14:val="none"/>
        </w:rPr>
        <w:t>На странице отчета отображается тип бюджета, наименование ГО, дата утверждения и актуальности, сам отчет, ссылка на скачивание документов.</w:t>
      </w:r>
    </w:p>
    <w:p w14:paraId="083192DD" w14:textId="77777777" w:rsidR="00410A6A" w:rsidRPr="00410A6A" w:rsidRDefault="00410A6A" w:rsidP="00410A6A">
      <w:pPr>
        <w:spacing w:after="150" w:line="240" w:lineRule="auto"/>
        <w:jc w:val="both"/>
        <w:rPr>
          <w:rFonts w:ascii="Times New Roman" w:eastAsia="Times New Roman" w:hAnsi="Times New Roman" w:cs="Times New Roman"/>
          <w:kern w:val="0"/>
          <w:sz w:val="28"/>
          <w:szCs w:val="28"/>
          <w:lang w:eastAsia="ru-RU"/>
          <w14:ligatures w14:val="none"/>
        </w:rPr>
      </w:pPr>
      <w:r w:rsidRPr="00410A6A">
        <w:rPr>
          <w:rFonts w:ascii="Times New Roman" w:eastAsia="Times New Roman" w:hAnsi="Times New Roman" w:cs="Times New Roman"/>
          <w:kern w:val="0"/>
          <w:sz w:val="28"/>
          <w:szCs w:val="28"/>
          <w:lang w:eastAsia="ru-RU"/>
          <w14:ligatures w14:val="none"/>
        </w:rPr>
        <w:t>В разделе «</w:t>
      </w:r>
      <w:hyperlink r:id="rId36" w:tgtFrame="_blank" w:history="1">
        <w:r w:rsidRPr="00410A6A">
          <w:rPr>
            <w:rFonts w:ascii="Times New Roman" w:eastAsia="Times New Roman" w:hAnsi="Times New Roman" w:cs="Times New Roman"/>
            <w:color w:val="094A86"/>
            <w:kern w:val="0"/>
            <w:sz w:val="28"/>
            <w:szCs w:val="28"/>
            <w:u w:val="single"/>
            <w:lang w:eastAsia="ru-RU"/>
            <w14:ligatures w14:val="none"/>
          </w:rPr>
          <w:t>Архив</w:t>
        </w:r>
      </w:hyperlink>
      <w:r w:rsidRPr="00410A6A">
        <w:rPr>
          <w:rFonts w:ascii="Times New Roman" w:eastAsia="Times New Roman" w:hAnsi="Times New Roman" w:cs="Times New Roman"/>
          <w:kern w:val="0"/>
          <w:sz w:val="28"/>
          <w:szCs w:val="28"/>
          <w:lang w:eastAsia="ru-RU"/>
          <w14:ligatures w14:val="none"/>
        </w:rPr>
        <w:t>» собраны все проекты, утвержденные программы и отчеты о реализации бюджетных программ, по которым уже прошли публичные обсуждения.</w:t>
      </w:r>
    </w:p>
    <w:p w14:paraId="70DBE5F3" w14:textId="77777777" w:rsidR="00410A6A" w:rsidRPr="00410A6A" w:rsidRDefault="00410A6A" w:rsidP="00410A6A">
      <w:pPr>
        <w:spacing w:after="150" w:line="240" w:lineRule="auto"/>
        <w:jc w:val="both"/>
        <w:rPr>
          <w:rFonts w:ascii="Times New Roman" w:eastAsia="Times New Roman" w:hAnsi="Times New Roman" w:cs="Times New Roman"/>
          <w:kern w:val="0"/>
          <w:sz w:val="28"/>
          <w:szCs w:val="28"/>
          <w:lang w:eastAsia="ru-RU"/>
          <w14:ligatures w14:val="none"/>
        </w:rPr>
      </w:pPr>
      <w:hyperlink r:id="rId37" w:tgtFrame="_blank" w:history="1">
        <w:r w:rsidRPr="00410A6A">
          <w:rPr>
            <w:rFonts w:ascii="Times New Roman" w:eastAsia="Times New Roman" w:hAnsi="Times New Roman" w:cs="Times New Roman"/>
            <w:color w:val="094A86"/>
            <w:kern w:val="0"/>
            <w:sz w:val="28"/>
            <w:szCs w:val="28"/>
            <w:u w:val="single"/>
            <w:lang w:eastAsia="ru-RU"/>
            <w14:ligatures w14:val="none"/>
          </w:rPr>
          <w:t>Лекция по учебной программе семинара по курсу "Открытое правительство"</w:t>
        </w:r>
      </w:hyperlink>
    </w:p>
    <w:p w14:paraId="4AE596F2" w14:textId="5570F938"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ИНФОРМАЦИОННАЯ СИСТЕМА ГОСУДАРСТВЕННОГО ПЛАНИРОВАНИЯ</w:t>
      </w:r>
    </w:p>
    <w:p w14:paraId="64DCAA10"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ИС ГП</w:t>
      </w:r>
    </w:p>
    <w:p w14:paraId="00751417"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Информационная система государственного планирования (бюджетного планирования) (далее – ИСГП) предназначена для информационной поддержки деятельности уполномоченного органа и направлена на создание эффективного механизма, способствующего решению задач в сфере бюджетного планирования.</w:t>
      </w:r>
    </w:p>
    <w:p w14:paraId="26905587"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p>
    <w:p w14:paraId="0A2DE51A"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Цель</w:t>
      </w:r>
    </w:p>
    <w:p w14:paraId="1DBAD93F"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Полная автоматизация процедуры бюджетного планирования в части автоматизации процессов формирования бюджетных заявок государственных органов, исключающих бумажный документооборот.</w:t>
      </w:r>
    </w:p>
    <w:p w14:paraId="242D09F6"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p>
    <w:p w14:paraId="6EE3E9CF"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Задачи</w:t>
      </w:r>
    </w:p>
    <w:p w14:paraId="388D9EAD"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ведение единой бюджетной классификации с применением новых методов и принципов;</w:t>
      </w:r>
    </w:p>
    <w:p w14:paraId="2C0D2771"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централизованное ведение коэффициентов и нормативов, необходимых для расчета расходов каждого государственного органа;</w:t>
      </w:r>
    </w:p>
    <w:p w14:paraId="0FAEF6AA"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централизованное формирование и доведение лимитов расходов и лимитов на новые инициативы до каждого государственного органа;</w:t>
      </w:r>
    </w:p>
    <w:p w14:paraId="46399EB7"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централизованное формирование прогноза штатного расписания на трехлетний период планирования;</w:t>
      </w:r>
    </w:p>
    <w:p w14:paraId="2B8AACD8"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централизованное формирование бюджетных заявок с мест возникновения затрат с автоматической консолидацией на вышестоящих уровнях;</w:t>
      </w:r>
    </w:p>
    <w:p w14:paraId="0215B68F"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прикрепление пояснительных документов и обоснований к каждому виду расходов;</w:t>
      </w:r>
    </w:p>
    <w:p w14:paraId="1609487F"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централизованный доступ к данным для вышестоящих уровней на любом этапе формирования бюджета;</w:t>
      </w:r>
    </w:p>
    <w:p w14:paraId="7D2EDA9F"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автоматизированное формирование заключений по бюджетным заявкам администраторов бюджетных программ;</w:t>
      </w:r>
    </w:p>
    <w:p w14:paraId="0985F63C"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автоматизированные процедуры подготовки заключений рабочего органа для рассмотрения на РБК;</w:t>
      </w:r>
    </w:p>
    <w:p w14:paraId="734401A2"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автоматизированная процедура балансировки доходов и расходов и формирования проекта Закона о РБ;</w:t>
      </w:r>
    </w:p>
    <w:p w14:paraId="12FF99A4"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автоматизированное формирование аналитической и регламентной отчетности;</w:t>
      </w:r>
    </w:p>
    <w:p w14:paraId="72B5F0BB"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безбумажный документооборот за счет применения механизмов ЭЦП на каждом этапе формирования бюджета и, как следствие, снижение срока формирования и утверждения бюджета.</w:t>
      </w:r>
    </w:p>
    <w:p w14:paraId="48E13310"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Проделанная работа</w:t>
      </w:r>
    </w:p>
    <w:p w14:paraId="0270D3D8"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 xml:space="preserve">В рамках исполнения Плана реализации проекта «Развитие Информационной системы государственного планирования (Бюджетное планирование)» (далее – План), утвержденного Вице-министром Министерства финансов РК Енсебаевым Р.С., разработанного в рамках исполнения </w:t>
      </w:r>
      <w:r w:rsidRPr="00E732AC">
        <w:rPr>
          <w:rFonts w:ascii="Times New Roman" w:eastAsia="Times New Roman" w:hAnsi="Times New Roman" w:cs="Times New Roman"/>
          <w:kern w:val="0"/>
          <w:sz w:val="28"/>
          <w:szCs w:val="28"/>
          <w:lang w:eastAsia="ru-RU"/>
          <w14:ligatures w14:val="none"/>
        </w:rPr>
        <w:lastRenderedPageBreak/>
        <w:t>протокольного поручения Заместителя Премьер-Министра РК от 13 октября 2017 года по вопросам информатизации Правительства и переходу на безбумажный документооборот, а также реализации пункта 50 Плана мероприятий по цифровизации Министерства финансов РК по оказанию государственных услуг госорганам и бизнесу, в 2019 году проведены следующие мероприятия:</w:t>
      </w:r>
    </w:p>
    <w:p w14:paraId="3D7BAF94"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p>
    <w:p w14:paraId="4D0B9DC1"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Обучение более 250 сотрудников АБП по пользованию новым функционалом;</w:t>
      </w:r>
    </w:p>
    <w:p w14:paraId="51AFCF8D"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Создана единая техническая поддержка пользователей по многоканальному телефонному номеру +7 (7172) 91-94-44;</w:t>
      </w:r>
    </w:p>
    <w:p w14:paraId="60BA3747"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Тиражирование и внедрение ИСГП на все центральные государственные органы с обеспечением доступа в сети Интернет по адресу planning.gov.kz/isbp/, которые успешно завершили ввод данных по формированию республиканского бюджета на 2019-2022 годы в электронном формате;</w:t>
      </w:r>
    </w:p>
    <w:p w14:paraId="62E77D93"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Актуализирована ЕБК в соответствии с приказом Министра финансов Республики Казахстан от 18 сентября 2014 года № 403 «Некоторые вопросы Единой бюджетной классификации Республики Казахстан» с учетом обновлений по состоянию на 18.04.2019 года;</w:t>
      </w:r>
    </w:p>
    <w:p w14:paraId="65C967FC"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Подключено около 4000 пользователей, более 1000 ГУ, 35 АБП.</w:t>
      </w:r>
    </w:p>
    <w:p w14:paraId="7AA72ADA"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История</w:t>
      </w:r>
    </w:p>
    <w:p w14:paraId="7A23D425"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2021</w:t>
      </w:r>
    </w:p>
    <w:p w14:paraId="4B8E7F75"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Развитие Информационной системы государственного планирования (II этап), в том числе:</w:t>
      </w:r>
    </w:p>
    <w:p w14:paraId="34BC9AA0"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разработка модуля «Прогнозная консолидированная финансовая отчетность» (2-ой этап);</w:t>
      </w:r>
    </w:p>
    <w:p w14:paraId="4284ADEA"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-разработка нового модуля «Государственные инвестиционные проекты» в части функционала по автоматизации процессов заполнения и корректировки форм Паспортов ГИПов, их утверждения и передачи в бюджетную заявку;</w:t>
      </w:r>
    </w:p>
    <w:p w14:paraId="7710AFEA"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реализация интеграций с другими информационными системами МФ РК, а также с ГБД ЮЛ и ИС Госэкспертизы;</w:t>
      </w:r>
    </w:p>
    <w:p w14:paraId="56398FE7"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Модификация функционала подсистемы «Стратегическое планирование» по модулям «Национальные проекты», «Концепция развития», «План развития государственных органов», «Программа развития регионов»;</w:t>
      </w:r>
    </w:p>
    <w:p w14:paraId="79528055"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Проведение пилота в подсистеме «Стратегическое планирование»;</w:t>
      </w:r>
    </w:p>
    <w:p w14:paraId="6D1240E6"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Обучение 441 сотрудника АБП и их структурных подразделений по пользованию функционалом подсистемы «Стратегическое планирование» ИСГП (БП) (300), по модулю «ФУПФ» (141);</w:t>
      </w:r>
    </w:p>
    <w:p w14:paraId="7050B9DA"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Модификация функционала модулей «Бюджетная заявка», «Балансировка», «Штатное расписание» и «РБК».</w:t>
      </w:r>
    </w:p>
    <w:p w14:paraId="63F6DB9A"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2020</w:t>
      </w:r>
    </w:p>
    <w:p w14:paraId="10538315"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Развитие Информационной системы государственного планирования (I этап);</w:t>
      </w:r>
    </w:p>
    <w:p w14:paraId="6ED871D3"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Создание новых модулей: Открытые бюджеты, Формирование и уточнение планов финансирования, Прогнозная консолидированная финансовая отчетность;</w:t>
      </w:r>
    </w:p>
    <w:p w14:paraId="0093AA83"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Подсистема: Стратегическое планирование.</w:t>
      </w:r>
    </w:p>
    <w:p w14:paraId="3C0104A2"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2019</w:t>
      </w:r>
    </w:p>
    <w:p w14:paraId="0E1B98AB"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Модернизация ИСГП с учетом новых требований;</w:t>
      </w:r>
    </w:p>
    <w:p w14:paraId="53BC8095"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Тиражирование на все центральные государственные органы;</w:t>
      </w:r>
    </w:p>
    <w:p w14:paraId="019DB145"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Модификация функционала ИСГП по итогам тиражирования;</w:t>
      </w:r>
    </w:p>
    <w:p w14:paraId="19A64F14"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lastRenderedPageBreak/>
        <w:t>Подготовка бюджета на сопровождение обновленной версии ИСГП и внедрение в республиканских государственных учреждениях;</w:t>
      </w:r>
    </w:p>
    <w:p w14:paraId="1C346FC9"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к Системе было подключено около 4000 пользователей, более 1000 ГУ, 35 АБП.</w:t>
      </w:r>
    </w:p>
    <w:p w14:paraId="22B135DF"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2018</w:t>
      </w:r>
    </w:p>
    <w:p w14:paraId="036C5E8E"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Ввод в эксплуатацию Системы на платформе Open Source (СУБД на Postgre SQL);</w:t>
      </w:r>
    </w:p>
    <w:p w14:paraId="6F7421B2"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Сопровождение и администрирование системы;</w:t>
      </w:r>
    </w:p>
    <w:p w14:paraId="553DA362"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Пилотная эксплуатация обновленной Системы (версии 2.0, в рамках исключения бумажного документооборота);</w:t>
      </w:r>
    </w:p>
    <w:p w14:paraId="38B1D69F"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Подготовка нормативно-правовой основой для перехода на безбумажное бюджетное планирование.</w:t>
      </w:r>
    </w:p>
    <w:p w14:paraId="19835A72"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2017</w:t>
      </w:r>
    </w:p>
    <w:p w14:paraId="5F31823B"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Проведение испытаний и аттестация ИСГП на соответствие требованиям информационной безопасности;</w:t>
      </w:r>
    </w:p>
    <w:p w14:paraId="095E01D4"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Ввод ИСГП в промышленную эксплуатацию на платформе Oracle;</w:t>
      </w:r>
    </w:p>
    <w:p w14:paraId="7678E72C"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Общее количество пользователей системы 260 пользователей и участвующих государственных учреждений 30.</w:t>
      </w:r>
    </w:p>
    <w:p w14:paraId="174975ED" w14:textId="77777777" w:rsidR="00B8778C" w:rsidRPr="00E732AC" w:rsidRDefault="00B8778C" w:rsidP="00B8778C">
      <w:pPr>
        <w:spacing w:after="150" w:line="240" w:lineRule="auto"/>
        <w:jc w:val="both"/>
        <w:rPr>
          <w:rFonts w:ascii="Times New Roman" w:eastAsia="Times New Roman" w:hAnsi="Times New Roman" w:cs="Times New Roman"/>
          <w:kern w:val="0"/>
          <w:sz w:val="28"/>
          <w:szCs w:val="28"/>
          <w:lang w:eastAsia="ru-RU"/>
          <w14:ligatures w14:val="none"/>
        </w:rPr>
      </w:pPr>
      <w:r w:rsidRPr="00E732AC">
        <w:rPr>
          <w:rFonts w:ascii="Times New Roman" w:eastAsia="Times New Roman" w:hAnsi="Times New Roman" w:cs="Times New Roman"/>
          <w:kern w:val="0"/>
          <w:sz w:val="28"/>
          <w:szCs w:val="28"/>
          <w:lang w:eastAsia="ru-RU"/>
          <w14:ligatures w14:val="none"/>
        </w:rPr>
        <w:t>2007</w:t>
      </w:r>
    </w:p>
    <w:p w14:paraId="15639170" w14:textId="768D86A7" w:rsidR="00AE3E0B" w:rsidRPr="00E732AC" w:rsidRDefault="00B8778C" w:rsidP="00B8778C">
      <w:pPr>
        <w:spacing w:after="0"/>
        <w:rPr>
          <w:rFonts w:ascii="Times New Roman" w:hAnsi="Times New Roman" w:cs="Times New Roman"/>
          <w:sz w:val="28"/>
          <w:szCs w:val="28"/>
        </w:rPr>
      </w:pPr>
      <w:r w:rsidRPr="00E732AC">
        <w:rPr>
          <w:rFonts w:ascii="Times New Roman" w:eastAsia="Times New Roman" w:hAnsi="Times New Roman" w:cs="Times New Roman"/>
          <w:kern w:val="0"/>
          <w:sz w:val="28"/>
          <w:szCs w:val="28"/>
          <w:lang w:eastAsia="ru-RU"/>
          <w14:ligatures w14:val="none"/>
        </w:rPr>
        <w:t>Создание, сопровождение, администрирование системы ИСГП осуществлялось на платформе Oracle.</w:t>
      </w:r>
      <w:r w:rsidRPr="00E732AC">
        <w:rPr>
          <w:rFonts w:ascii="Times New Roman" w:eastAsia="Times New Roman" w:hAnsi="Times New Roman" w:cs="Times New Roman"/>
          <w:kern w:val="0"/>
          <w:sz w:val="28"/>
          <w:szCs w:val="28"/>
          <w:lang w:eastAsia="ru-RU"/>
          <w14:ligatures w14:val="none"/>
        </w:rPr>
        <w:t xml:space="preserve"> </w:t>
      </w:r>
      <w:hyperlink r:id="rId38" w:tgtFrame="_blank" w:tooltip="Мой Мир" w:history="1">
        <w:r w:rsidR="00410A6A" w:rsidRPr="00E732AC">
          <w:rPr>
            <w:rFonts w:ascii="Times New Roman" w:eastAsia="Times New Roman" w:hAnsi="Times New Roman" w:cs="Times New Roman"/>
            <w:color w:val="094A86"/>
            <w:kern w:val="0"/>
            <w:sz w:val="28"/>
            <w:szCs w:val="28"/>
            <w:shd w:val="clear" w:color="auto" w:fill="FFFFFF"/>
            <w:lang w:eastAsia="ru-RU"/>
            <w14:ligatures w14:val="none"/>
          </w:rPr>
          <w:br/>
        </w:r>
      </w:hyperlink>
    </w:p>
    <w:p w14:paraId="108AAA8E" w14:textId="77777777" w:rsidR="00F45A13" w:rsidRPr="00E732AC" w:rsidRDefault="00F45A13" w:rsidP="00FA1968">
      <w:pPr>
        <w:spacing w:after="0"/>
        <w:rPr>
          <w:rFonts w:ascii="Times New Roman" w:hAnsi="Times New Roman" w:cs="Times New Roman"/>
          <w:b/>
          <w:bCs/>
          <w:sz w:val="28"/>
          <w:szCs w:val="28"/>
        </w:rPr>
      </w:pPr>
      <w:r w:rsidRPr="00E732AC">
        <w:rPr>
          <w:rFonts w:ascii="Times New Roman" w:hAnsi="Times New Roman" w:cs="Times New Roman"/>
          <w:b/>
          <w:bCs/>
          <w:sz w:val="28"/>
          <w:szCs w:val="28"/>
        </w:rPr>
        <w:t>№ 10.  Организация финансового контроля в условиях цифровизации финансовых правоотношений.</w:t>
      </w:r>
    </w:p>
    <w:p w14:paraId="52652DAE" w14:textId="3595787E" w:rsidR="00AE3E0B" w:rsidRPr="00E732AC" w:rsidRDefault="00E43E1D" w:rsidP="00FA1968">
      <w:pPr>
        <w:spacing w:after="0"/>
        <w:rPr>
          <w:rFonts w:ascii="Times New Roman" w:hAnsi="Times New Roman" w:cs="Times New Roman"/>
          <w:sz w:val="28"/>
          <w:szCs w:val="28"/>
        </w:rPr>
      </w:pPr>
      <w:r w:rsidRPr="00E732AC">
        <w:rPr>
          <w:rFonts w:ascii="Times New Roman" w:hAnsi="Times New Roman" w:cs="Times New Roman"/>
          <w:sz w:val="28"/>
          <w:szCs w:val="28"/>
        </w:rPr>
        <w:t xml:space="preserve">Введение и постановка проблемы Цифровизация финансового контроля, представляющая собой «комплексную правовую и институциональную трансформацию»3 , в целом положительно сказывается на развитии </w:t>
      </w:r>
      <w:r w:rsidRPr="00E732AC">
        <w:rPr>
          <w:rFonts w:ascii="Times New Roman" w:hAnsi="Times New Roman" w:cs="Times New Roman"/>
          <w:sz w:val="28"/>
          <w:szCs w:val="28"/>
        </w:rPr>
        <w:t xml:space="preserve">финансового законодательства. Обеспечивающие государственное управление информационные системы и цифровые сервисы [3] упрощают порядок сбора, обработки и хранения информации о финансово-хозяйственной деятельности подконтрольных субъектов, а также приво3 Digital Transformation of Tax and Customs Administrations. World Bank, Washington, DC. URL: https://openknowledge.worldbank.org/ handle/10986/37629 (дата обращения: 20.04.2022). дят к сокращению административных процедур, долгое время нивелирующих обязательственный характер финансовых правоотношений. Вместе с тем ключевая цель развития финансового контроля, заключающаяся в формировании эффективной модели взаимодействия контролирующих и подконтрольных субъектов, пока не достигнута. В частности, не вписывается в параметры финансового контроля рынок цифровых финансовых услуг, основанный на регуляторных «песочницах», бросающих вызов существующему правовому регулированию. А основанные на информационных системах новые инструменты контрольно-надзорной деятельности фактически приводят к формированию закрытой системы взаимодействия контролирующих и подконтрольных субъектов. Например, на сегодняшний день отсутствует единая база по мотивированным мнениям налоговых органов, 5 Цифровизация финансового контроля: правовое регулирование Правовая информатика № 3 – 2022 сформированным в рамках взаимно согласительных процедур при проведении горизонтального налогового мониторинга. Внедрение информационных систем в механизм осуществления контроля не является панацеей в борьбе с неэффективными инструментами государственного управления. Требуют </w:t>
      </w:r>
      <w:r w:rsidRPr="00E732AC">
        <w:rPr>
          <w:rFonts w:ascii="Times New Roman" w:hAnsi="Times New Roman" w:cs="Times New Roman"/>
          <w:sz w:val="28"/>
          <w:szCs w:val="28"/>
        </w:rPr>
        <w:lastRenderedPageBreak/>
        <w:t xml:space="preserve">конкретизации и приведения в соответствие с принципами государственного управления составляющие систему обратных связей формы осуществления финансового контроля, к числу которых относятся мониторинг, надзор, аудит, бухгалтерский и статистический учет и др. Эти и другие проблемы в сфере осуществления финансового контроля являются предметом острых политических дискуссий, научных исследований и требуют разрешения. Публичный финансовый контроль Финансовый контроль, представляющий собой «…разновидность государственно-властных полномочий, осуществляемых органом государства в публично-правовом порядке»4 — явление емкое и многоликое. Финансовому контролю посвящено большое количество научных исследований. Заметим, однако, что этот институт изучается как вид управленческой деятельности, который, как любая деятельность, вообще не является предметом науки права. По меткой оценке В.М. Сырых, только те или иные отношения, но не контрольная деятельность как таковая служат объектом юридического анализа [14]. В силу этой причины правоотношения, возникающие в ходе финансового контроля, остаются малоизученными, что негативно сказывается как в целом на правовом регулировании, так и на эффективности цифровых методов контроля. Поэтому успех цифровизации финансового контроля во многом зависит от точности учета особенностей складывающихся здесь правоотношений и отражения этих особенностей в применяемых юридических конструкциях. Главный дефект господствующей конструкции </w:t>
      </w:r>
      <w:r w:rsidRPr="00E732AC">
        <w:rPr>
          <w:rFonts w:ascii="Times New Roman" w:hAnsi="Times New Roman" w:cs="Times New Roman"/>
          <w:sz w:val="28"/>
          <w:szCs w:val="28"/>
        </w:rPr>
        <w:t xml:space="preserve">финансового контроля — ориентация на проверку как на контрольную деятельность, охватывающую действия (бездействие) подконтрольного субъекта. Таким образом, осуществление контроля, вытекающее из всех его функций, ограничивается возможностью совершения неких технических действий — проверочных мероприятий. К ним на практике относят простую проверку, выездную проверку, документальную проверку, рейды, контрольные закупки, инспекционные визиты и др. Между тем потенциальный инструментарий финансового контроля значительно шире, он может и должен строиться на принципиально иной методологической базе. Далеко не случайно в последнее время в практику входит ограничительное планирование прове4 Предприятие. Закон. Управление / Под ред. М. К. Юкова. М. : Юрид. лит-ра, 1989. С. 173. рок (по принципу — не более такого-то количества за период времени) и даже мораторий на их проведение. На первый взгляд, это противоестественно: ведь ограничениями лимитируется деятельность органов финансового контроля, специально для этого государством созданных. Мы же считаем, что речь идет о перераспределении функций контроля между различными органами, а также о необходимости диверсификации методов его осуществления. Исторически финансовый контроль формировался в нашей стране как безусловное право некоего органа или должностного лица потребовать объяснений, представив документы, затребовать те или иные доказательства от контролируемого субъекта, обязанности последнего выполнить требования контролера, а также право контролера интерпретировать имеющиеся сведения, давать им экономическую, правовую или политическую оценку и право реализации </w:t>
      </w:r>
      <w:r w:rsidRPr="00E732AC">
        <w:rPr>
          <w:rFonts w:ascii="Times New Roman" w:hAnsi="Times New Roman" w:cs="Times New Roman"/>
          <w:sz w:val="28"/>
          <w:szCs w:val="28"/>
        </w:rPr>
        <w:lastRenderedPageBreak/>
        <w:t xml:space="preserve">результатов путем докладов, представлений, обобщений, актов, направляемых в соответствующие органы управления или другие контрольные или следственные органы или непосредственно в суды. При этом публичный интерес всегда превалировал над интересом частным, а взаимоотношения органа контроля и подконтрольного субъекта в той или иной мере строились на презумпции виновности подконтрольного. Сменяющие друг друга исторические эпохи если и изменили эти отношения, то только юридическим «приспособлением» условий работы подконтрольного субъекта под возможные запросы контролера (обязанность вести бухгалтерский учет, хранить денежные средства в кредитных учреждениях, осуществлять учет движения ценностей и др.). Будь то контроль полноты платежей в бюджеты различных уровней, слежение за распределением бюджетных ассигнований, совершение государственных расходов, предоставление и возврат кредитов, любые инвестиционные программы, валютные расчеты и даже проверка осуществления финансового контроля — все основывается на проверке как ведущей форме финансового контроля. Зададимся теперь вопросом — в чем существо и цель возникновения контрольных правоотношений? Ответ может быть простым и однозначным — в получении достоверной информации о деятельности подконтрольного субъекта, а сами контрольные отношения есть не что иное, как информационные правоотношения5 [8]. Посредством этой констатации мы вправе приравнять контроль в целом и финансовый контроль в частности к объектам правового регулирования, </w:t>
      </w:r>
      <w:r w:rsidRPr="00E732AC">
        <w:rPr>
          <w:rFonts w:ascii="Times New Roman" w:hAnsi="Times New Roman" w:cs="Times New Roman"/>
          <w:sz w:val="28"/>
          <w:szCs w:val="28"/>
        </w:rPr>
        <w:t xml:space="preserve">цифровизация которых существенно повышает достоверность, объективность и оперативность [9] получения необходимой информации в целях управления, позволяет освободить ее сбор и обработку от субъективизма и возможного противодействия ее полу5 Digital Transformation of Tax and Customs Administrations. </w:t>
      </w:r>
      <w:r w:rsidRPr="00E732AC">
        <w:rPr>
          <w:rFonts w:ascii="Times New Roman" w:hAnsi="Times New Roman" w:cs="Times New Roman"/>
          <w:sz w:val="28"/>
          <w:szCs w:val="28"/>
          <w:lang w:val="en-US"/>
        </w:rPr>
        <w:t>World Bank, Washington, DC. URL: https://openknowledge.worldbank.org/ handle/10986/37629 (</w:t>
      </w:r>
      <w:r w:rsidRPr="00E732AC">
        <w:rPr>
          <w:rFonts w:ascii="Times New Roman" w:hAnsi="Times New Roman" w:cs="Times New Roman"/>
          <w:sz w:val="28"/>
          <w:szCs w:val="28"/>
        </w:rPr>
        <w:t>дата</w:t>
      </w:r>
      <w:r w:rsidRPr="00E732AC">
        <w:rPr>
          <w:rFonts w:ascii="Times New Roman" w:hAnsi="Times New Roman" w:cs="Times New Roman"/>
          <w:sz w:val="28"/>
          <w:szCs w:val="28"/>
          <w:lang w:val="en-US"/>
        </w:rPr>
        <w:t xml:space="preserve"> </w:t>
      </w:r>
      <w:r w:rsidRPr="00E732AC">
        <w:rPr>
          <w:rFonts w:ascii="Times New Roman" w:hAnsi="Times New Roman" w:cs="Times New Roman"/>
          <w:sz w:val="28"/>
          <w:szCs w:val="28"/>
        </w:rPr>
        <w:t>обращения</w:t>
      </w:r>
      <w:r w:rsidRPr="00E732AC">
        <w:rPr>
          <w:rFonts w:ascii="Times New Roman" w:hAnsi="Times New Roman" w:cs="Times New Roman"/>
          <w:sz w:val="28"/>
          <w:szCs w:val="28"/>
          <w:lang w:val="en-US"/>
        </w:rPr>
        <w:t xml:space="preserve">: 20.04.2022). </w:t>
      </w:r>
      <w:r w:rsidRPr="00E732AC">
        <w:rPr>
          <w:rFonts w:ascii="Times New Roman" w:hAnsi="Times New Roman" w:cs="Times New Roman"/>
          <w:sz w:val="28"/>
          <w:szCs w:val="28"/>
        </w:rPr>
        <w:t xml:space="preserve">6 Правовое регулирование в информационном обществе Правовая информатика № 3 – 2022 чению со стороны подконтрольного субъекта, а также в значительной мере упрощает и удешевляет как сам процесс контроля, так и порядок реализации данных, полученных путем контроля. Нет сомнения в том, что финансовый контроль, осуществляемый посредством получения объективных цифр и алгоритмов, непременно упразднит контроль людей над людьми, каким бы объективным и достоверным он (контроль) не старался быть. Законодательство о контроле недавно обогатилось фундаментальным актом — Федеральным законом от 31 июля 2020 г. № 248-ФЗ «О государственном контроле (надзоре) и муниципальном контроле в Российской Федерации»6 , которым, прежде всего, создана методологическая база контрольной деятельности как особой формы правового регулирования управленческих отношений, в том числе определены исходные начала для перевода государственного контроля на цифровой метод осуществления. Однако этот закон, не распространяющий свое действие на контрольные отношения в финансовой сфере, закрепляет узкий подход к пониманию государственного контроля (надзора), определив его как деятельность контрольных (надзорных) органов, направленную на предупреждение, </w:t>
      </w:r>
      <w:r w:rsidRPr="00E732AC">
        <w:rPr>
          <w:rFonts w:ascii="Times New Roman" w:hAnsi="Times New Roman" w:cs="Times New Roman"/>
          <w:sz w:val="28"/>
          <w:szCs w:val="28"/>
        </w:rPr>
        <w:lastRenderedPageBreak/>
        <w:t xml:space="preserve">выявление и пресечение нарушений обязательных требований, осуществляемую в пределах полномочий указанных органов. Вместе с тем в финансовом законодательстве и финансово-правовой доктрине понятие государственного финансового контроля имеет более широкую трактовку [4], охватывая собой ряд самостоятельных форм управления бюджетными ресурсами. Контроль в широком смысле является механизмом обратных связей, осуществляемых в форме надзора, мониторинга, аудита, бухгалтерского и статистического учета. Иными словами, в основе построения современной модели государственного финансового контроля лежит перераспределение функций контроля между различными органами, а также дифференциация методов его осуществления. Совершенствование государственного финансового контроля потребует внедрения новых и обновления применяемых контрольных механизмов. Прежде всего следовало бы обратить внимание на бухгалтерский учет, подрастерявший в условиях рыночной экономики свою публичную направленность и ставший более частноправовым институтом, чем цели, вызвавшие его создание в рамках планового хозяйствования, в том числе в связи с исчезновением отраслевой (министерской) организации бухгалтерского учета. В условиях цифровизации должен обрести бóльшую мощность аудит, понимаемый как инструмент обеспечения интересов собственников (инвесторов) хозяйствующих субъектов, основанных на складочном капитале, прежде всего в акционерных обществах. Каждый 6 Предприятие. Закон. Управление / Под ред. М. К.  Юкова. М. : Юрид. лит-ра, </w:t>
      </w:r>
      <w:r w:rsidRPr="00E732AC">
        <w:rPr>
          <w:rFonts w:ascii="Times New Roman" w:hAnsi="Times New Roman" w:cs="Times New Roman"/>
          <w:sz w:val="28"/>
          <w:szCs w:val="28"/>
        </w:rPr>
        <w:t xml:space="preserve">1989. С. 173. инвестор-миноритарий должен быть наделен возможностью беспрепятственного получения информации по всем интересующим вопросам общества. Значительные возможности заложены и в такой форме контроля, как мониторинг [12]. Скорее всего, речь должна идти о гармоничном взаимодействии банковского, финансового мониторинга с бухгалтерским учетом в хозяйствующих субъектах и органах с распределительными функциями. Особенно актуален мониторинг в регулировании денежного обращения, цель которого состоит в искоренении обналичивания и отмывания денежных средств. Одной из форм осуществления государственного контроля является надзор за эффективностью управления отдельными экономическими комплексами. Обозначенный подход к пониманию природы надзора был сформирован еще в рамках финансово-контрольной реформы, проведенной в XIX веке, когда на учреждения Государственного Контроля были возложены функции правительственного надзора за хозяйственными операциями предприятий, требовавших от государства крупных расходов7 . Статистический учет и отчетность [11] — инструмент управления, возможный только в условиях цифровой реализации, в настоящий момент времени выполняет важные функции. Думается, что статистика может в значительно бóльшей степени, нежели сейчас, использоваться в финансовом контроле, если решить ряд организационных вопросов доступа к статистической информации. В условиях цифровой среды развитие получают универсальные формы осуществления финансового контроля, архитектура которых позволяет контролирующим органам посредством применения обозначенных выше функций контроля в </w:t>
      </w:r>
      <w:r w:rsidRPr="00E732AC">
        <w:rPr>
          <w:rFonts w:ascii="Times New Roman" w:hAnsi="Times New Roman" w:cs="Times New Roman"/>
          <w:sz w:val="28"/>
          <w:szCs w:val="28"/>
        </w:rPr>
        <w:lastRenderedPageBreak/>
        <w:t xml:space="preserve">режиме реального времени отслеживать финансово-хозяйственные операции подконтрольных субъектов и в случае необходимости корректировать условия осуществления финансовых обязательств. В частности, одной из универсальных форм финансового контроля выступает закрепленный Налоговым Кодексом РФ горизонтальный налоговый мониторинг, позволяющий налоговым органам в рамках режима информационного взаимодействия корректировать условия исполнения налоговых обязательств [1,13]. Нетрудно заметить, что названные формы финансового контроля носят преимущественно «бесконтактный» характер и осуществляются без использования организационной формы проверки. Конечно же, это не значит, что проверки и, в частности, выездные проверки следует упразднить вообще; проверки будут осуществляться, но преимущественно в виде комплексных расследований по наиболее одиозным и требующим выводов принципиального характера ситуациям. 7 Иловайский С. И. Учебник финансового права. 5-е (посмерт.) изд. / Под ред. Н. П. Яснопольского. Одесса : Изд. Е. С. Иловайской, 1912. 604 c. 7 Цифровизация финансового контроля: правовое регулирование Правовая информатика № 3 – 2022 Финансовый контроль, выступая в качестве важнейшего канала обратных связей центров управления с управляемыми субъектами, действующими преимущественно в автономном режиме, приобретает ведущее значение во всем механизме хозяйствования. Исследуемые формы обратных связей, составляющих государственный финансовый контроль, подвергаются: вопервых, общему правовому </w:t>
      </w:r>
      <w:r w:rsidRPr="00E732AC">
        <w:rPr>
          <w:rFonts w:ascii="Times New Roman" w:hAnsi="Times New Roman" w:cs="Times New Roman"/>
          <w:sz w:val="28"/>
          <w:szCs w:val="28"/>
        </w:rPr>
        <w:t xml:space="preserve">регулированию, направленному на создание правового режима информации, соответствующей требованиям объективности и достоверности [9], во-вторых, специальному правовому регулированию, которое нацелено на конкретизацию осуществления каждой формы контроля и, в-третьих, цифровой трансформации, представляющей собой переход механизма экономического управления в новое качество (см. рисунок). Вместе с тем за рамками процесса цифровизации следует оставить некоторые сферы информационной деятельности, в том числе оперативно-розыскную деятельность, уголовное судопроизводство и др., которые предполагают личную, интеллектуальную, творческую деятельность правоприменителя, не вписывающуюся в параметры цифровых алгоритмов. Иной подход приведет к нарушению конституционных гарантий защиты прав граждан. Правовые проблемы цифровой трансформации финансового контроля Исследуя механизм финансового контроля как одну из форм управления бюджетными ресурсами и доходами, ученые-правоведы нередко задавались вопросом о том, «…относятся ли к финансовым правоотношениям юридические связи по осуществлению финансового контроля и налогового администрирования?» [5]. Еще несколько десятилетий назад ответ на этот вопрос мог быть неоднозначным, поскольку контрольно-организационные отношения, обеспечивающие развитие финансовых обязательств, по основаниям возникновения и содержанию близки к организационным отношениям, охватываемым сферой действия административного права. Однако на сегодняшний день сомнения при ответе на поставленный вопрос вряд ли возникнут, поскольку в условиях формирования цифровой модели финансового контроля </w:t>
      </w:r>
      <w:r w:rsidRPr="00E732AC">
        <w:rPr>
          <w:rFonts w:ascii="Times New Roman" w:hAnsi="Times New Roman" w:cs="Times New Roman"/>
          <w:sz w:val="28"/>
          <w:szCs w:val="28"/>
        </w:rPr>
        <w:lastRenderedPageBreak/>
        <w:t xml:space="preserve">контрольно-организационные отношения настолько «вплетаются» в ткань финансовых обязательств, что осуществление последних не может происходить в отрыве от инструментов контрольно-надзорной деятельности. Например, введение упрощенной автоматизированной системы налогообложения, которая с 1 июля 2022 г. в качестве эксперимента применяется в Москве, Татарстане, Московской и Калужской областях, позволяет налоговым органам автоматически определять элементы налогообложения на основе данных контрольно-кассовой техники. А построенная на цифровых технологиях архитектура горизонтального налогового мониторинга фактически предоставляет контролирующим субъектам возможность в режиме реального времени корректировать условия осуществления налоговых обязательств. Внедрение единой системы управления общественными финансами — электронный бюджет, единой информационной системы в сфере закупок, государственной информационной системы о государственных и муниципальных платежах и др. нацелено на обеспечение ʿ˄ʥʸʰˋʻʽʫ˄ʿˀʤʦʸʫʻʰʫ—ʽʥˀʤ˃ʻˏʫʰʻˇʽˀʺʤˉʰʽʻʻˏʫˁʦ˔ʯʰ ʽʥˍʫʫʿˀʤʦʽʦʽʫˀʫʧ˄ʸʰˀʽʦʤʻʰʫ ̡̨̨̦̯̬̣̽ ̨̦̬̌̔̚ ̨̨̛̛̥̦̯̬̦̐ ̛̱̯̌̔ ˁ̸̡̛̛̛̯̯̭̯̖̭̜̌ ̸̱̖̯ ʥ̵̡̛̱̣̯̖̬̭̜̐̌ ̸̱̖̯ ˁʿʫˉʰʤʸːʻʽʫʿˀʤʦʽʦʽʫˀʫʧ˄ʸʰˀʽʦʤʻʰʫ ˉʰˇˀʽʦʰʯʤˉʰ˔ Концептуально-правовая организация финансового контроля 8 Правовое регулирование в информационном обществе Правовая информатика № 3 – 2022 прозрачности и открытости осуществления операций в сфере управления бюджетными ресурсами и доходами. Избегая подробного описания особенностей функционирования информационных систем, обеспечивающих </w:t>
      </w:r>
      <w:r w:rsidRPr="00E732AC">
        <w:rPr>
          <w:rFonts w:ascii="Times New Roman" w:hAnsi="Times New Roman" w:cs="Times New Roman"/>
          <w:sz w:val="28"/>
          <w:szCs w:val="28"/>
        </w:rPr>
        <w:t xml:space="preserve">осуществление финансовых операций, заметим, что цифровая модель финансового контроля, представляющая собой не что иное, как «механизм по управлению информацией»8 , в целом положительно сказывается на развитии финансового законодательства, приводит к упрощению сбора, обработки и хранения информации о финансово-хозяйственных операциях субъектов финансовых правоотношений и, как следствие, к сокращению административных процедур, обеспечивающих взаимодействие контрольных органов и контролируемых субъектов. Вместе с тем активный процесс цифровизации пока не позволяет преодолеть все препятствия на пути формирования эффективной модели взаимодействия субъектов контрольно-организационных правоотношений. Например, развитие налогового мониторинга, в рамках которого контрольный орган получает доступ к информационным системам организации, привело к формированию закрытой системы взаимодействия налогоплательщиков и налоговых органов, основанной на мотивированных мнениях контролирующих органов, единая база данных которых отсутствует. Помимо сказанного, в ряде случаев закрепленные в Налоговом кодексе (НК) РФ условия осуществления налоговых обязательств осложняются административными процедурами и не вписываются в параметры цифровой модели управления бюджетными ресурсами. Возникает ситуация, когда параллельно с информационными системами, обеспечивающими администрирование налогов и позволяющими без участия налогоплательщика определить элементы налогообложения, продолжает применяться заявительный порядок возврата (зачета) излишне уплаченных налогов, сборов, таможенных платежей, </w:t>
      </w:r>
      <w:r w:rsidRPr="00E732AC">
        <w:rPr>
          <w:rFonts w:ascii="Times New Roman" w:hAnsi="Times New Roman" w:cs="Times New Roman"/>
          <w:sz w:val="28"/>
          <w:szCs w:val="28"/>
        </w:rPr>
        <w:lastRenderedPageBreak/>
        <w:t xml:space="preserve">право на осуществление которого ограничено трехлетним сроком давности, действует заявительный порядок применения налоговых льгот, не утрачивают актуальность споры о применении срока давности взыскания недоимки и др. Фактически происходит неравномерное развитие элементов механизма налогообложения, в рамках которого процедура взыскания налога с точки зрения правового регулирования и эффективности работы информационных систем опережает процесс определения элементов его юридического состава. Успешная цифровая трансформация форм реализации финансового контроля невозможна в отрыве от проведения работы по совершенствованию существующих инструментов государственного управления в фискальной, бюджетной сфере, в области денежного обращения и др. Например, не способствует развитию финансового контроля, основанного на рискориентированном методе [2], разветвленная система 8 Афанасьев В. Г. Научное управление обществом: (Опыт системного исследования). 2-е изд., доп. М. : Политиздат, 1973. 391 с. экономических санкций, построенная на «принципе сплошного контроля»9 . Иными словами, выстраиваемая модель осуществления государственного контроля требует изменить подход к применению мер имущественной ответственности к субъектам финансовых правоотношений посредством смещения инициативы по уплате в бюджет экономических санкций на участников гражданского оборота. Обозначенное направление может быть реализовано посредством использования обязательственного метода применения имущественной ответственности за нарушение </w:t>
      </w:r>
      <w:r w:rsidRPr="00E732AC">
        <w:rPr>
          <w:rFonts w:ascii="Times New Roman" w:hAnsi="Times New Roman" w:cs="Times New Roman"/>
          <w:sz w:val="28"/>
          <w:szCs w:val="28"/>
        </w:rPr>
        <w:t xml:space="preserve">финансового законодательства, что позволит создать иной механизм наложения экономических санкций, корреспондирующий риск-ориентированному подходу осуществления государственного финансового контроля. Препятствуют созданию эффективной модели взаимодействия контролирующих и подконтрольных субъектов сформированные в правоприменительной практике паллиативные институты регулирования контрольно-надзорной деятельности. В частности, речь идет о применении контрольными органами административных процедур, форм контроля, не предусмотренных налоговым законодательством и являющихся альтернативой предусмотренным НК РФ налоговым проверкам. Например, в настоящее время прослеживается активное использование налоговыми органами не установленных НК РФ форм предпроверочного анализа, порядок применения которых закреплен Приказом ФНС России от 27 февраля 2015 г. № ММВ-8-2/13 «О проведении пилотного проекта по развитию на региональном уровне методов побуждения налогоплательщиков к добровольному исполнению налоговых обязательств», который не опубликован и не зарегистрирован в Министерстве юстиции РФ в качестве нормативного акта, однако упоминается10 судами при разрешении споров, связанных с процедурами налогового администрирования и налогового контроля. На основании изложенного становится очевидным, что внедрение информационных систем и цифровых сервисов в механизм финансового контроля не является панацеей в борьбе с не предусмотренными финансовым законодательством контрольно-надзорными процедурами, а также с неэффективными инструментами управления бюджетными ресурсами. </w:t>
      </w:r>
      <w:r w:rsidRPr="00E732AC">
        <w:rPr>
          <w:rFonts w:ascii="Times New Roman" w:hAnsi="Times New Roman" w:cs="Times New Roman"/>
          <w:sz w:val="28"/>
          <w:szCs w:val="28"/>
        </w:rPr>
        <w:lastRenderedPageBreak/>
        <w:t xml:space="preserve">Успешное разрешение обозначенных проблем зависит от выявления причин происходящего, которые кроются в противоречивом характере финансово-правовых норм в части определения объема полномочий контрольных органов, а также в пренебрежении ключевыми принципами организации государственного управле9 Федеральный закон от 31 июля 2020 г. № 248-ФЗ «О государственном контроле (надзоре) и муниципальном контроле в Российской Федерации» (с изменениями на 6 декабря 2021 г.) // Собрание законодательства Российской Федерации. 2020. № 31. Ст. 5007. 10 См., например: Решение Арбитражного суда г. Москвы от 5 октября 2020 г. по делу № А40-211149/18-115-4949; Постановление Арбитражного Суда Московского округа от 31 октября 2019 г. по делу № А41-394/2019. 9 Цифровизация финансового контроля: правовое регулирование Правовая информатика № 3 – 2022 ния. Прежде всего речь идет о противоречивых положениях НК РФ при определении полномочий ФНС России. Устанавливая в п. 2 ст. 4 НК РФ запрет контрольно-надзорного органа на принятие нормативных правовых актов, регулирующих отношения в сфере налогообложения и сборов, в других статьях Кодекса законодатель делегирует это право контролирующему субъекту. Изложенное приводит к негативным последствиям, выражающимся в смешении государственных функций между федеральными органами исполнительной власти, наделению контрольно-надзорного органа нормотворческими полномочиями, что в конечном счете выражается в разрастании объема правоприменительной практики, </w:t>
      </w:r>
      <w:r w:rsidRPr="00E732AC">
        <w:rPr>
          <w:rFonts w:ascii="Times New Roman" w:hAnsi="Times New Roman" w:cs="Times New Roman"/>
          <w:sz w:val="28"/>
          <w:szCs w:val="28"/>
        </w:rPr>
        <w:t xml:space="preserve">направленной на применение налоговыми органами не предусмотренных законом административных процедур и форм осуществления налогового контроля. Учитывая сказанное, цифровая трансформация финансового контроля должна сопровождаться принятием комплекса мер, направленных на исключение параллельных правовых институтов регулирования контрольно-надзорной деятельности посредством: устранения внутренней несогласованности содержащихся в НК РФ правовых норм в части определения объема полномочий налоговых органов; сокращения объема подзаконных нормативных правовых актов, регулирующих фискальные отношения, с помощью применения функционального подхода к управлению развитием экономики11, нацеленного на распределение государственных функций между федеральными органами исполнительной власти. В целом цифровые инструменты финансового контроля, с учетом необходимой корректировки финансового законодательства по обозначенным выше направлениям, являются достаточно эффективными в отношении реального сектора экономики и способствуют развитию финансовой системы государства в положительном ключе. Вместе с тем правовое регулирование финансового контроля цифровых финансовых инструментов вызывает серьезные трудности, разрешение которых пока не имеет четко обозначенных направлений. Фактически возникает проблема встраивания технологических процессов в правовое поле. Отставание правового регулирования в исследуемой сфере во многом обусловлено особенностями функционирования цифровых бизнес-моделей, экономическая деятельность которых по ряду аспектов противоречит ключевым принципам права, поскольку </w:t>
      </w:r>
      <w:r w:rsidRPr="00E732AC">
        <w:rPr>
          <w:rFonts w:ascii="Times New Roman" w:hAnsi="Times New Roman" w:cs="Times New Roman"/>
          <w:sz w:val="28"/>
          <w:szCs w:val="28"/>
        </w:rPr>
        <w:lastRenderedPageBreak/>
        <w:t>она связана с «…коммерциализацией персональных данных пользователей цифровых платформ и использовании их в качестве нематериальных активов»12. Такое направление деятельности цифровых компаний идет 11 Бачило И. Л. Функции органов управления. Правовые</w:t>
      </w:r>
      <w:r w:rsidRPr="00E732AC">
        <w:rPr>
          <w:rFonts w:ascii="Times New Roman" w:hAnsi="Times New Roman" w:cs="Times New Roman"/>
          <w:sz w:val="28"/>
          <w:szCs w:val="28"/>
          <w:lang w:val="en-US"/>
        </w:rPr>
        <w:t xml:space="preserve"> </w:t>
      </w:r>
      <w:r w:rsidRPr="00E732AC">
        <w:rPr>
          <w:rFonts w:ascii="Times New Roman" w:hAnsi="Times New Roman" w:cs="Times New Roman"/>
          <w:sz w:val="28"/>
          <w:szCs w:val="28"/>
        </w:rPr>
        <w:t>проблемы</w:t>
      </w:r>
      <w:r w:rsidRPr="00E732AC">
        <w:rPr>
          <w:rFonts w:ascii="Times New Roman" w:hAnsi="Times New Roman" w:cs="Times New Roman"/>
          <w:sz w:val="28"/>
          <w:szCs w:val="28"/>
          <w:lang w:val="en-US"/>
        </w:rPr>
        <w:t xml:space="preserve"> </w:t>
      </w:r>
      <w:r w:rsidRPr="00E732AC">
        <w:rPr>
          <w:rFonts w:ascii="Times New Roman" w:hAnsi="Times New Roman" w:cs="Times New Roman"/>
          <w:sz w:val="28"/>
          <w:szCs w:val="28"/>
        </w:rPr>
        <w:t>оформления</w:t>
      </w:r>
      <w:r w:rsidRPr="00E732AC">
        <w:rPr>
          <w:rFonts w:ascii="Times New Roman" w:hAnsi="Times New Roman" w:cs="Times New Roman"/>
          <w:sz w:val="28"/>
          <w:szCs w:val="28"/>
          <w:lang w:val="en-US"/>
        </w:rPr>
        <w:t xml:space="preserve"> </w:t>
      </w:r>
      <w:r w:rsidRPr="00E732AC">
        <w:rPr>
          <w:rFonts w:ascii="Times New Roman" w:hAnsi="Times New Roman" w:cs="Times New Roman"/>
          <w:sz w:val="28"/>
          <w:szCs w:val="28"/>
        </w:rPr>
        <w:t>и</w:t>
      </w:r>
      <w:r w:rsidRPr="00E732AC">
        <w:rPr>
          <w:rFonts w:ascii="Times New Roman" w:hAnsi="Times New Roman" w:cs="Times New Roman"/>
          <w:sz w:val="28"/>
          <w:szCs w:val="28"/>
          <w:lang w:val="en-US"/>
        </w:rPr>
        <w:t xml:space="preserve"> </w:t>
      </w:r>
      <w:r w:rsidRPr="00E732AC">
        <w:rPr>
          <w:rFonts w:ascii="Times New Roman" w:hAnsi="Times New Roman" w:cs="Times New Roman"/>
          <w:sz w:val="28"/>
          <w:szCs w:val="28"/>
        </w:rPr>
        <w:t>реализации</w:t>
      </w:r>
      <w:r w:rsidRPr="00E732AC">
        <w:rPr>
          <w:rFonts w:ascii="Times New Roman" w:hAnsi="Times New Roman" w:cs="Times New Roman"/>
          <w:sz w:val="28"/>
          <w:szCs w:val="28"/>
          <w:lang w:val="en-US"/>
        </w:rPr>
        <w:t xml:space="preserve">. </w:t>
      </w:r>
      <w:r w:rsidRPr="00E732AC">
        <w:rPr>
          <w:rFonts w:ascii="Times New Roman" w:hAnsi="Times New Roman" w:cs="Times New Roman"/>
          <w:sz w:val="28"/>
          <w:szCs w:val="28"/>
        </w:rPr>
        <w:t>М</w:t>
      </w:r>
      <w:r w:rsidRPr="00E732AC">
        <w:rPr>
          <w:rFonts w:ascii="Times New Roman" w:hAnsi="Times New Roman" w:cs="Times New Roman"/>
          <w:sz w:val="28"/>
          <w:szCs w:val="28"/>
          <w:lang w:val="en-US"/>
        </w:rPr>
        <w:t xml:space="preserve">. : </w:t>
      </w:r>
      <w:r w:rsidRPr="00E732AC">
        <w:rPr>
          <w:rFonts w:ascii="Times New Roman" w:hAnsi="Times New Roman" w:cs="Times New Roman"/>
          <w:sz w:val="28"/>
          <w:szCs w:val="28"/>
        </w:rPr>
        <w:t>Юрид</w:t>
      </w:r>
      <w:r w:rsidRPr="00E732AC">
        <w:rPr>
          <w:rFonts w:ascii="Times New Roman" w:hAnsi="Times New Roman" w:cs="Times New Roman"/>
          <w:sz w:val="28"/>
          <w:szCs w:val="28"/>
          <w:lang w:val="en-US"/>
        </w:rPr>
        <w:t xml:space="preserve">. </w:t>
      </w:r>
      <w:r w:rsidRPr="00E732AC">
        <w:rPr>
          <w:rFonts w:ascii="Times New Roman" w:hAnsi="Times New Roman" w:cs="Times New Roman"/>
          <w:sz w:val="28"/>
          <w:szCs w:val="28"/>
        </w:rPr>
        <w:t>лит</w:t>
      </w:r>
      <w:r w:rsidRPr="00E732AC">
        <w:rPr>
          <w:rFonts w:ascii="Times New Roman" w:hAnsi="Times New Roman" w:cs="Times New Roman"/>
          <w:sz w:val="28"/>
          <w:szCs w:val="28"/>
          <w:lang w:val="en-US"/>
        </w:rPr>
        <w:t>-</w:t>
      </w:r>
      <w:r w:rsidRPr="00E732AC">
        <w:rPr>
          <w:rFonts w:ascii="Times New Roman" w:hAnsi="Times New Roman" w:cs="Times New Roman"/>
          <w:sz w:val="28"/>
          <w:szCs w:val="28"/>
        </w:rPr>
        <w:t>ра</w:t>
      </w:r>
      <w:r w:rsidRPr="00E732AC">
        <w:rPr>
          <w:rFonts w:ascii="Times New Roman" w:hAnsi="Times New Roman" w:cs="Times New Roman"/>
          <w:sz w:val="28"/>
          <w:szCs w:val="28"/>
          <w:lang w:val="en-US"/>
        </w:rPr>
        <w:t xml:space="preserve">, 1976. 200 </w:t>
      </w:r>
      <w:r w:rsidRPr="00E732AC">
        <w:rPr>
          <w:rFonts w:ascii="Times New Roman" w:hAnsi="Times New Roman" w:cs="Times New Roman"/>
          <w:sz w:val="28"/>
          <w:szCs w:val="28"/>
        </w:rPr>
        <w:t>с</w:t>
      </w:r>
      <w:r w:rsidRPr="00E732AC">
        <w:rPr>
          <w:rFonts w:ascii="Times New Roman" w:hAnsi="Times New Roman" w:cs="Times New Roman"/>
          <w:sz w:val="28"/>
          <w:szCs w:val="28"/>
          <w:lang w:val="en-US"/>
        </w:rPr>
        <w:t xml:space="preserve">. 12 Tax Challenges Arising from Digitalisation — Interim Report 2018 (inclusive framework on BEPS). </w:t>
      </w:r>
      <w:r w:rsidRPr="00E732AC">
        <w:rPr>
          <w:rFonts w:ascii="Times New Roman" w:hAnsi="Times New Roman" w:cs="Times New Roman"/>
          <w:sz w:val="28"/>
          <w:szCs w:val="28"/>
        </w:rPr>
        <w:t xml:space="preserve">URL: https://www.oecd.org/tax/beps/taxchallenges-arising-from-digitalisation-interim-report-9789264293083- en.htm (дата обращения: 15.04.22). вразрез с целями реализации механизма правового регулирования, направленного прежде всего на обеспечение защиты неотъемлемых прав, которые «сами по себе есть и сила, и власть, ибо все то, что с ними несогласно, противоестественно, т.  е. противно законам природы, а значит, обречено на вымирание и гибель» [6, с. 39]. Особого внимания в условиях развития цифровизации и глобализации экономических процессов заслуживает задача осуществления контроля за оборотом криптовалюты, которая активно используется для перемещения капитала через границы, конкурирует с законными средствами платежа в цепочке расчетных операций13 [10], способствует размыванию налогооблагаемой базы, что влечет за собой значительные риски и издержки для государства в части денежного суверенитета, политического пространства и макроэкономической стабильности. В докладе Конференции ООН по торговле и развитию (ЮНКТАД), направленного на совершенствование контроля за функционированием криптовалютной </w:t>
      </w:r>
      <w:r w:rsidRPr="00E732AC">
        <w:rPr>
          <w:rFonts w:ascii="Times New Roman" w:hAnsi="Times New Roman" w:cs="Times New Roman"/>
          <w:sz w:val="28"/>
          <w:szCs w:val="28"/>
        </w:rPr>
        <w:t xml:space="preserve">системы, предлагаются следующие меры: обязательная регистрация криптобирж и цифровых кошельков; введение налога на транзакции криптовалют; ограничение или запрет рекламы, криптобирж и цифровых кошельков; создание общедоступной платежной системы, направленной на введение в оборот цифровой валюты центральных банков государств14. Учитывая подходы, обозначенные в докладе ЮНКТАД, заметим, что одним из ключевых инструментов контроля за совершением финансовых операций, включая операции с криптовалютой, является механизм налогообложения, выполняющий роль своеобразного фильтра, с помощью которого происходит легализация доходов, поступивших в распоряжение налогоплательщика. Вместе с тем в законодательстве РФ о налогах и сборах пока не конкретизированы правила налогообложения доходов от операций с криптовалютой [7], которые, согласно разъяснениям15 Минфина России, учитываются при определении налоговой базы по налогу на прибыль (доходы) в общем порядке . Такой поверхностный подход к механизму фискального обложения доходов от оборота криптовалюты объясняется тем, что предусмотренная НК РФ конструкция налогообложения нацелена на операции с законными средствами платежа, а на сегодняшний день на законодательном уровне не урегулирован процесс «превращения» криптовалюты в фиатные деньги. </w:t>
      </w:r>
      <w:r w:rsidRPr="00E732AC">
        <w:rPr>
          <w:rFonts w:ascii="Times New Roman" w:hAnsi="Times New Roman" w:cs="Times New Roman"/>
          <w:sz w:val="28"/>
          <w:szCs w:val="28"/>
          <w:lang w:val="en-US"/>
        </w:rPr>
        <w:t>13 Clemens Graf von Luckner, Carmen M. Reinhart, Kenneth Rogoff . Decrypting New Age International Capital Flows. URL: https:// openknowledge.worldbank.org/bitstream/handle/ 10986/36345/Decrypting-New-Age-International-Capital-Flows. pdf?sequence=1&amp;isAllowed=y (</w:t>
      </w:r>
      <w:r w:rsidRPr="00E732AC">
        <w:rPr>
          <w:rFonts w:ascii="Times New Roman" w:hAnsi="Times New Roman" w:cs="Times New Roman"/>
          <w:sz w:val="28"/>
          <w:szCs w:val="28"/>
        </w:rPr>
        <w:t>дата</w:t>
      </w:r>
      <w:r w:rsidRPr="00E732AC">
        <w:rPr>
          <w:rFonts w:ascii="Times New Roman" w:hAnsi="Times New Roman" w:cs="Times New Roman"/>
          <w:sz w:val="28"/>
          <w:szCs w:val="28"/>
          <w:lang w:val="en-US"/>
        </w:rPr>
        <w:t xml:space="preserve"> </w:t>
      </w:r>
      <w:r w:rsidRPr="00E732AC">
        <w:rPr>
          <w:rFonts w:ascii="Times New Roman" w:hAnsi="Times New Roman" w:cs="Times New Roman"/>
          <w:sz w:val="28"/>
          <w:szCs w:val="28"/>
        </w:rPr>
        <w:t>обращения</w:t>
      </w:r>
      <w:r w:rsidRPr="00E732AC">
        <w:rPr>
          <w:rFonts w:ascii="Times New Roman" w:hAnsi="Times New Roman" w:cs="Times New Roman"/>
          <w:sz w:val="28"/>
          <w:szCs w:val="28"/>
          <w:lang w:val="en-US"/>
        </w:rPr>
        <w:t xml:space="preserve">: 15.04.22). 14 All that glitters is not gold: The high cost of leaving </w:t>
      </w:r>
      <w:r w:rsidRPr="00E732AC">
        <w:rPr>
          <w:rFonts w:ascii="Times New Roman" w:hAnsi="Times New Roman" w:cs="Times New Roman"/>
          <w:sz w:val="28"/>
          <w:szCs w:val="28"/>
          <w:lang w:val="en-US"/>
        </w:rPr>
        <w:lastRenderedPageBreak/>
        <w:t>cryptocurrencies unregulated. United Nations Conference on trade and development. Policy brief. No. 100, June, 2022. URL: http://unctad.org/system/fi les/ offi cial-document/presspb2022d8_en.pdf (</w:t>
      </w:r>
      <w:r w:rsidRPr="00E732AC">
        <w:rPr>
          <w:rFonts w:ascii="Times New Roman" w:hAnsi="Times New Roman" w:cs="Times New Roman"/>
          <w:sz w:val="28"/>
          <w:szCs w:val="28"/>
        </w:rPr>
        <w:t>дата</w:t>
      </w:r>
      <w:r w:rsidRPr="00E732AC">
        <w:rPr>
          <w:rFonts w:ascii="Times New Roman" w:hAnsi="Times New Roman" w:cs="Times New Roman"/>
          <w:sz w:val="28"/>
          <w:szCs w:val="28"/>
          <w:lang w:val="en-US"/>
        </w:rPr>
        <w:t xml:space="preserve"> </w:t>
      </w:r>
      <w:r w:rsidRPr="00E732AC">
        <w:rPr>
          <w:rFonts w:ascii="Times New Roman" w:hAnsi="Times New Roman" w:cs="Times New Roman"/>
          <w:sz w:val="28"/>
          <w:szCs w:val="28"/>
        </w:rPr>
        <w:t>обращения</w:t>
      </w:r>
      <w:r w:rsidRPr="00E732AC">
        <w:rPr>
          <w:rFonts w:ascii="Times New Roman" w:hAnsi="Times New Roman" w:cs="Times New Roman"/>
          <w:sz w:val="28"/>
          <w:szCs w:val="28"/>
          <w:lang w:val="en-US"/>
        </w:rPr>
        <w:t xml:space="preserve">: 20.08.22). </w:t>
      </w:r>
      <w:r w:rsidRPr="00E732AC">
        <w:rPr>
          <w:rFonts w:ascii="Times New Roman" w:hAnsi="Times New Roman" w:cs="Times New Roman"/>
          <w:sz w:val="28"/>
          <w:szCs w:val="28"/>
        </w:rPr>
        <w:t xml:space="preserve">15 Письма Минфина РФ от 24 августа 2020 г. № 03-03-06/1/73953, от 20 августа 2019 г. № 03-04-05/63704. 10 Правовое регулирование в информационном обществе Правовая информатика № 3 – 2022 Для сравнения следует отметить, что в Республике Казахстан применяется иная модель контроля доходов участников криптовалютного рынка, основанная на введении платы за цифровой майнинг, которая исчисляется исходя из фактических объемов потребленной электрической энергии, установленной ставки платы и введения дифференцированных ставок налога на цифровой майнинг16. Подобным же образом контроль функционирования криптовалютного рынка происходит и в Республике Беларусь17. Российское законодательство об электроэнергетике устанавливает дифференцированную систему ценообразования18, однако вопросы, связанные с взиманием платы за потребление электроэнергии в повышенном размере с лиц, осуществляющих цифровой майнинг в России, пока приводят к спорам между потребителями и энергоснабжающими организациями19. На разрешение обозначенной проблемы направлен Приказ ФАС РФ от 27 мая 2022 г. № 412/22 «Об утверждении Методических указаний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w:t>
      </w:r>
      <w:r w:rsidRPr="00E732AC">
        <w:rPr>
          <w:rFonts w:ascii="Times New Roman" w:hAnsi="Times New Roman" w:cs="Times New Roman"/>
          <w:sz w:val="28"/>
          <w:szCs w:val="28"/>
        </w:rPr>
        <w:t xml:space="preserve">приравненным к нему категориям потребителей»20, на основании которого в целях борьбы с «серыми» майнерами субъектам Российской Федерации предоставлено право принимать решения об установлении социальной нормы потребления электрической энергии. Приведенные примеры применения правовых средств контроля за функционированием криптова16 Параграф 11 Кодекса Республики Казахстан от 25 декабря 2017 г. № 120- VI ЗРК «О налогах и других обязательных платежах в бюджет (Налоговый кодекс)»; Закон Республики Казахстан от 11 июля 2022 года № 135-VII ЗРК «О внесении изменений и дополнений в Кодекс Республики Казахстан «О налогах и других обязательных платежах в бюджет» (Налоговый кодекс) и Закон Республики Казахстан «О введении в действие Кодекса Республики Казахстан «О налогах и других обязательных платежах в бюджет» (Налоговый кодекс)». 17 Так, на основании Постановления Министерства антимонопольного регулирования и торговли Республики Беларусь и Министерства энергетики Республики Беларусь от 27 сентября 2021 г. №  62/57 в отдельную тарифную группу потребителей электроэнергии отнесены организации, осуществляющие цифровой майнинг. 18 Как регулировать майнинг в России? URL: http://www.csr.ru/ upload/iblock/fe5/is5zwilpf79vf70lrdep9ol7xjck2jiz.pdf (дата обращения 20.07.22). 19 См.: Решение Арбитражного суда Иркутской области от 5 октября 2018 г. по делу № А19-15918/2017. 20 Приказ ФАС РФ от 27 мая 2022 г. № 412/22 «Об утверждении Методических указаний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w:t>
      </w:r>
      <w:r w:rsidRPr="00E732AC">
        <w:rPr>
          <w:rFonts w:ascii="Times New Roman" w:hAnsi="Times New Roman" w:cs="Times New Roman"/>
          <w:sz w:val="28"/>
          <w:szCs w:val="28"/>
        </w:rPr>
        <w:lastRenderedPageBreak/>
        <w:t xml:space="preserve">к нему категориям потребителей». URL: http://www.pravo.gov.ru лютного рынка позволяют прийти к выводу о целесообразности трансформации конструкции налогообложения в сторону смещения инициативы по формированию публичных денежных фондов с государства на бизнес, в результате чего участники гражданского оборота будут заинтересованы в добросовестном исполнении налоговой обязанности и в получении права доступа на рынок цифровых услуг. Это имеет ключевое значение для создания эффективной модели взаимодействия контролирующих и подконтрольных субъектов в условиях развития цифровой экономики. Выводы 1. Контроль в широком смысле является информационным процессом с механизмом обратных связей, осуществляемых в форме надзора, мониторинга, аудита, бухгалтерского и статистического учета, а современная модель государственного финансового контроля основана на перераспределении функций контроля между различными органами, а также на дифференциации методов его осуществления. 2. Формы обратных связей, составляющих государственный финансовый контроль, подвергаются, вопервых, общему правовому регулированию, направленному на создание правового режима информации, соответствующей требованиям объективности и достоверности, а во-вторых, специальному правовому регулированию, которое направлено на конкретизацию порядка осуществления каждой формы контроля. 3. Цифровизации должны подвергаться отработанные и применяемые на практике формы обратных связей, основанные на требованиях </w:t>
      </w:r>
      <w:r w:rsidRPr="00E732AC">
        <w:rPr>
          <w:rFonts w:ascii="Times New Roman" w:hAnsi="Times New Roman" w:cs="Times New Roman"/>
          <w:sz w:val="28"/>
          <w:szCs w:val="28"/>
        </w:rPr>
        <w:t xml:space="preserve">объективности, достоверности и актуальности информации. Не могут подвергаться цифровой трансформации некоторые сферы информационной деятельности, в том числе оперативно-розыскная деятельность, уголовное судопроизводство и др., которые предполагают личную, интеллектуальную, творческую деятельность правоприменителя, не вписывающуюся в параметры цифровых алгоритмов. 4. Особое внимание следует уделить проблеме разграничения государственных функций между федеральными органами исполнительной власти, а также вопросам конкретизации в финансовом законодательстве прав и обязанностей контрольных органов, порядка проведения ими мероприятий финансового контроля. Это позволит исключить формирование паллиативных правовых институтов регулирования контрольно-надзорной деятельности, в результате чего контролирующие органы применяют не предусмотренные законом формы и методы финансового контроля. Рецензент: Исаков Владимир Борисович, доктор юридических наук, профессор, заслуженный юрист Российской Федерации, действительный государственный советник Российской Федерации 1 класса, заведующий кафедрой теории права и сравнительного правоведения Национального исследовательского университета «Высшая школа экономики», г. Москва, Российская Федерация. E-mail: visakov@hse.ru 11 Цифровизация финансового контроля: правовое регулирование Правовая информатика № 3 – 2022 Литература 1. Васянина Е.Л. О правовой природе государственного контроля в финансовой сфере // Современное общество и право. 2021. № 3. С. 86—94. 2. Ващекина И.В., Ващекин А.Н. Информационное взаимодействие в системе борьбы с </w:t>
      </w:r>
      <w:r w:rsidRPr="00E732AC">
        <w:rPr>
          <w:rFonts w:ascii="Times New Roman" w:hAnsi="Times New Roman" w:cs="Times New Roman"/>
          <w:sz w:val="28"/>
          <w:szCs w:val="28"/>
        </w:rPr>
        <w:lastRenderedPageBreak/>
        <w:t xml:space="preserve">«отмыванием» преступных доходов: риск-ориентированный подход // Правовая информатика. 2018. № 4. С. 4—14. DOI: 10.21681/1994- 1404-2018-4-04-14 . 3. Государство и право в новой цифровой реальности : монография / Под общ. ред. И.А. Конюховой-Умновой, Д.А. Ловцова. М. : ИНИОН РАН, 2020. 259 с. ISBN 978-5-248-00959-6. 4. Грачева Е.Ю. Проблемы правового регулирования государственного финансового контроля. М. : Юриспруденция, 2000. 192 c. 5. Запольский С.В. К вопросу о природе финансовых правоотношений: информационная составляющая // Финансовое право. 2007. № 8. С. 9—13. 6. Зорькин В.Д. Право против хаоса : монография. 2-е изд., испр. и доп. М. : Норма: ИНФРА-М, 2019. 368 c. 7. Кучеров И.И. Актуальные вопросы налогово-правового регулирования сферы цифровой экономики // Вестник Нижегородской академии МВД России. 2019. № 4 (48). С. 167—175. 8. Ловцов Д.А. Системология правового регулирования информационных отношений в инфосфере : монография. М. : РГУП, 2016. 316 с. ISBN 978-5-93916-505-1. 9. Ловцов Д.А. Информационная теория эргасистем : монография. М. : РГУП, 2021. 314 с. ISBN 978-5-93916-887-8. 10. Ловцов Д.А. Имплементация «цифровых» прав в экономике: информационно-правовые аспекты // Российское правосудие. 2020. № 10. С. 42—53. DOI: 10.37399/issn2072-909X.2020.10.42-53 . 11. Ловцов Д.А., Богданова М.В., Лобан А.В., Паршинцева Л.С. Статистика (компьютеризированный курс) / Под ред. Д. А. Ловцова. М. : РГУП, 2020. 400 с. ISBN 978-5-93916-834-2. 12. Прошунин М.М. Правовое регулирование финансового мониторинга (российский и </w:t>
      </w:r>
      <w:r w:rsidRPr="00E732AC">
        <w:rPr>
          <w:rFonts w:ascii="Times New Roman" w:hAnsi="Times New Roman" w:cs="Times New Roman"/>
          <w:sz w:val="28"/>
          <w:szCs w:val="28"/>
        </w:rPr>
        <w:t>зарубежный опыт) : монография. М. : Рос. акад. правосудия, 2010. 344 с. 13. Публичная власть: система, компетенции : монография / Под общ. ред. М.Н. Кобзарь-Фроловой. Воронеж : Научная книга, 2021. 237 с. 14. Сырых В.М. Застарелые недуги позитивистской доктрины права // Государство и право. 2014. № 2(63). С. 38—44.</w:t>
      </w:r>
    </w:p>
    <w:p w14:paraId="32BDB81E" w14:textId="77777777" w:rsidR="00F45A13" w:rsidRPr="00E732AC" w:rsidRDefault="00F45A13" w:rsidP="00FA1968">
      <w:pPr>
        <w:spacing w:after="0"/>
        <w:rPr>
          <w:rFonts w:ascii="Times New Roman" w:hAnsi="Times New Roman" w:cs="Times New Roman"/>
          <w:b/>
          <w:bCs/>
          <w:sz w:val="28"/>
          <w:szCs w:val="28"/>
        </w:rPr>
      </w:pPr>
      <w:r w:rsidRPr="00E732AC">
        <w:rPr>
          <w:rFonts w:ascii="Times New Roman" w:hAnsi="Times New Roman" w:cs="Times New Roman"/>
          <w:b/>
          <w:bCs/>
          <w:sz w:val="28"/>
          <w:szCs w:val="28"/>
        </w:rPr>
        <w:t>№ 11.  Цифровая форма платежных средств и государственный финансовый контроль в цифровой среде. Особенности использования криптовалют.</w:t>
      </w:r>
    </w:p>
    <w:p w14:paraId="3860177F" w14:textId="777B9387" w:rsidR="00AE3E0B" w:rsidRPr="00E732AC" w:rsidRDefault="00A94B59" w:rsidP="00FA1968">
      <w:pPr>
        <w:spacing w:after="0"/>
        <w:rPr>
          <w:rFonts w:ascii="Times New Roman" w:hAnsi="Times New Roman" w:cs="Times New Roman"/>
          <w:sz w:val="28"/>
          <w:szCs w:val="28"/>
        </w:rPr>
      </w:pPr>
      <w:r w:rsidRPr="00E732AC">
        <w:rPr>
          <w:rFonts w:ascii="Times New Roman" w:hAnsi="Times New Roman" w:cs="Times New Roman"/>
          <w:sz w:val="28"/>
          <w:szCs w:val="28"/>
        </w:rPr>
        <w:t xml:space="preserve">31 октября 2008 г. пользователь под псевдонимом Satoshi Nakamoto выложил описание криптовалюты биткойн как новой электронной денежной системы, основными достоинствами которой являются защита от мошеннических операций, независимость от каких-либо организаций, возможность анонимного использования, неподвластность инфляции. В соответствии с терминологией Группы разработки финансовых мер борьбы с отмыванием денег, криптовалюта является одним из видов виртуальных валют и «означает основанную на математических принципах децентрализованную конвертируемую валюту, которая защищена с помощью криптографических методов, т. е. использует криптографию для создания распределенной, децентрализованной и защищенной информационной экономики». В целом число криптовалют составляет более трех тысяч. Наиболее популярной среди них продолжает оставаться биткойн – цифровая валюта, созданная и работающая только в сети интернет. Эмиссия валюты происходит посредством работы миллионов компьютеров по всему миру, используя определенную программу. Вместо привычной централизованной иерархии используется технология блокчейн, </w:t>
      </w:r>
      <w:r w:rsidRPr="00E732AC">
        <w:rPr>
          <w:rFonts w:ascii="Times New Roman" w:hAnsi="Times New Roman" w:cs="Times New Roman"/>
          <w:sz w:val="28"/>
          <w:szCs w:val="28"/>
        </w:rPr>
        <w:lastRenderedPageBreak/>
        <w:t xml:space="preserve">предполагающая хранение данных обо всех транзакциях не на одном сервере, а на компьютерах, подключенных к платежной системе. Эти альтернативные деньги имеют предопределенный максимальный запас: количество биткойнов растет с заданной скоростью со снижением до 2140 г., когда предложение биткойнов станет фиксированной цифрой в 21 млн монет. Транзакции биткойна осуществляются сетью peer-to-peer, где для совершения операций между людьми финансовые посредники не требуются. 41 Несмотря на то, что виртуальные валюты распространены в мире широко, правовая база этого явления разработана слабо, классификация виртуальных валют отсутствует. Некоторые их классифицируют на: </w:t>
      </w:r>
      <w:r w:rsidRPr="00E732AC">
        <w:rPr>
          <w:rFonts w:ascii="Times New Roman" w:hAnsi="Times New Roman" w:cs="Times New Roman"/>
          <w:sz w:val="28"/>
          <w:szCs w:val="28"/>
        </w:rPr>
        <w:sym w:font="Symbol" w:char="F02D"/>
      </w:r>
      <w:r w:rsidRPr="00E732AC">
        <w:rPr>
          <w:rFonts w:ascii="Times New Roman" w:hAnsi="Times New Roman" w:cs="Times New Roman"/>
          <w:sz w:val="28"/>
          <w:szCs w:val="28"/>
        </w:rPr>
        <w:t xml:space="preserve"> конвертируемые валюты (Bitcoin, E-Gold, Liberty Reserve и др.), которые на отдельных биржах обладают эквивалентной стоимостью в фиатной валюте и могут быть обменены на фиатную валюту и обратно; </w:t>
      </w:r>
      <w:r w:rsidRPr="00E732AC">
        <w:rPr>
          <w:rFonts w:ascii="Times New Roman" w:hAnsi="Times New Roman" w:cs="Times New Roman"/>
          <w:sz w:val="28"/>
          <w:szCs w:val="28"/>
        </w:rPr>
        <w:sym w:font="Symbol" w:char="F02D"/>
      </w:r>
      <w:r w:rsidRPr="00E732AC">
        <w:rPr>
          <w:rFonts w:ascii="Times New Roman" w:hAnsi="Times New Roman" w:cs="Times New Roman"/>
          <w:sz w:val="28"/>
          <w:szCs w:val="28"/>
        </w:rPr>
        <w:t xml:space="preserve"> неконвертируемые валюты (Q Coins), служащие только для использования в виртуальных сферах и которые официально не могут быть обменены на фиатную валюту. Виртуальные валюты еще делятся на: </w:t>
      </w:r>
      <w:r w:rsidRPr="00E732AC">
        <w:rPr>
          <w:rFonts w:ascii="Times New Roman" w:hAnsi="Times New Roman" w:cs="Times New Roman"/>
          <w:sz w:val="28"/>
          <w:szCs w:val="28"/>
        </w:rPr>
        <w:sym w:font="Symbol" w:char="F02D"/>
      </w:r>
      <w:r w:rsidRPr="00E732AC">
        <w:rPr>
          <w:rFonts w:ascii="Times New Roman" w:hAnsi="Times New Roman" w:cs="Times New Roman"/>
          <w:sz w:val="28"/>
          <w:szCs w:val="28"/>
        </w:rPr>
        <w:t xml:space="preserve"> централизованные – имеющие единого эмитента (E-Gold, Liberty Reserve, Perfect Money), контролирующего всю систему. Администратор эмитирует валюту, вводит правила ее использования, ведет и хранит реестр транзакций и может изымать валюту из обращения. Курс такой валюты может быть плавающим, определяться спросом и предложением либо фиксированным, привязанным к фиатной валюте или золоту; </w:t>
      </w:r>
      <w:r w:rsidRPr="00E732AC">
        <w:rPr>
          <w:rFonts w:ascii="Times New Roman" w:hAnsi="Times New Roman" w:cs="Times New Roman"/>
          <w:sz w:val="28"/>
          <w:szCs w:val="28"/>
        </w:rPr>
        <w:sym w:font="Symbol" w:char="F02D"/>
      </w:r>
      <w:r w:rsidRPr="00E732AC">
        <w:rPr>
          <w:rFonts w:ascii="Times New Roman" w:hAnsi="Times New Roman" w:cs="Times New Roman"/>
          <w:sz w:val="28"/>
          <w:szCs w:val="28"/>
        </w:rPr>
        <w:t xml:space="preserve"> децентрализованные валюты (Bitcoin, Etherium, LiteCoin, Ripple), – валюты, у которых отсутствует единый </w:t>
      </w:r>
      <w:r w:rsidRPr="00E732AC">
        <w:rPr>
          <w:rFonts w:ascii="Times New Roman" w:hAnsi="Times New Roman" w:cs="Times New Roman"/>
          <w:sz w:val="28"/>
          <w:szCs w:val="28"/>
        </w:rPr>
        <w:t>администратор и нет централизованного контроля. Информация о передаче прав собственности передается через сеть способом, который обеспечивает по прошествии короткого периода времени подтверждение транзакций, безопасность и целостность передачи стоимости. Многие продавцы товаров и услуг по всему миру с некоторого времени стали принимать платежи в биткойнах, среди которых есть крупные компании с мировым именем, а также магазины, университеты, авиакомпании. Поэтому количество физических и юридических лиц, использующих биткойн, непрерывно растет. Это строительные предприятия, рестораны, агентства недвижимости, юридические фирмы и онлайн-сервисы. Колоссальный успех биткойна состоит еще и в том, что с 2010 г. он котируется на отдельных мировых биржах по отношению к мировой валюте – доллару США – и некоторым другим национальным валютам. Существует еще одна причина, вследствие которой биткойн приобрел необычайную популярность, – это интерес спекулятивных инвесторов к высокой волатильности биткойна и других криптовалют. В период с 01.01.2017 г. по 01.01.2018 г. совокупная рыночная капитализация криптовалют выросла с 18,3 млрд до 598,0 млрд долл., при этом ежедневный объем торгов вырос с 140,0 млн до 24,8 млрд долл. Рыночная капитализация рынка криптовалют достигла рекордного максимума 07.01.2018 на уровне 828,5 млрд долл. После ажиотажа начала 2018 г. криптоиндустрия перешла от роста к падению. Этот процесс проходил жестко, привел к обвалу рынка, потере средств и заинтересованности инвесторов, реорганизации многих проектов (рис. 4.5). 42 Рис. 4.5. Капитализация рынка криптовалют с 01.05.2017 г. по 01.11.2019 г., млрд долл. Обмен цифровыми деньгами и их купля-</w:t>
      </w:r>
      <w:r w:rsidRPr="00E732AC">
        <w:rPr>
          <w:rFonts w:ascii="Times New Roman" w:hAnsi="Times New Roman" w:cs="Times New Roman"/>
          <w:sz w:val="28"/>
          <w:szCs w:val="28"/>
        </w:rPr>
        <w:lastRenderedPageBreak/>
        <w:t xml:space="preserve">продажа за фиатные деньги совершаются на криптовалютных биржах, под которыми понимается интернетресурс, осуществляющий торги в режиме реального времени. Такие площадки являются довольно востребованными не только среди инвесторов, но и обычных пользователей, позволяя совершать сделки, получать полезную информацию о том, как торговать и т. д. 4.4. Правовое регулирование криптовалют в различных странах На данный момент единые стандарты в регулировании виртуальных валют отсутствуют и центральный банк каждой страны использует собственные подходы. Наиболее типичные из них три: </w:t>
      </w:r>
      <w:r w:rsidRPr="00E732AC">
        <w:rPr>
          <w:rFonts w:ascii="Times New Roman" w:hAnsi="Times New Roman" w:cs="Times New Roman"/>
          <w:sz w:val="28"/>
          <w:szCs w:val="28"/>
        </w:rPr>
        <w:sym w:font="Symbol" w:char="F02D"/>
      </w:r>
      <w:r w:rsidRPr="00E732AC">
        <w:rPr>
          <w:rFonts w:ascii="Times New Roman" w:hAnsi="Times New Roman" w:cs="Times New Roman"/>
          <w:sz w:val="28"/>
          <w:szCs w:val="28"/>
        </w:rPr>
        <w:t xml:space="preserve"> формальное разрешение, включающее рекомендации для населения, касающиеся рисков использования виртуальных валют; </w:t>
      </w:r>
      <w:r w:rsidRPr="00E732AC">
        <w:rPr>
          <w:rFonts w:ascii="Times New Roman" w:hAnsi="Times New Roman" w:cs="Times New Roman"/>
          <w:sz w:val="28"/>
          <w:szCs w:val="28"/>
        </w:rPr>
        <w:sym w:font="Symbol" w:char="F02D"/>
      </w:r>
      <w:r w:rsidRPr="00E732AC">
        <w:rPr>
          <w:rFonts w:ascii="Times New Roman" w:hAnsi="Times New Roman" w:cs="Times New Roman"/>
          <w:sz w:val="28"/>
          <w:szCs w:val="28"/>
        </w:rPr>
        <w:t xml:space="preserve"> специально разработанные законы, регулирующие обращение виртуальных валют; </w:t>
      </w:r>
      <w:r w:rsidRPr="00E732AC">
        <w:rPr>
          <w:rFonts w:ascii="Times New Roman" w:hAnsi="Times New Roman" w:cs="Times New Roman"/>
          <w:sz w:val="28"/>
          <w:szCs w:val="28"/>
        </w:rPr>
        <w:sym w:font="Symbol" w:char="F02D"/>
      </w:r>
      <w:r w:rsidRPr="00E732AC">
        <w:rPr>
          <w:rFonts w:ascii="Times New Roman" w:hAnsi="Times New Roman" w:cs="Times New Roman"/>
          <w:sz w:val="28"/>
          <w:szCs w:val="28"/>
        </w:rPr>
        <w:t xml:space="preserve"> полный запрет обращения на территории государства. К странам, которые официально признали криптовалюту и разрабатывают правовые нормы для ее регулирования, относятся Австралия, Беларусь, Великобритания, Германия, Канада, Норвегия, Россия, Сингапур, Скандинавские страны, США, Чехия, Швейцария, Швеция, Эстония, Южная Корея, Япония. Страны, которые считают криптовалюту нелегальной и запретили ее использование, – Алжир, Бангладеш, Боливия, Вьетнам, Индонезия, Исландия, Киргизия, Ливан, Непал, Эквадор. Другие страны держат нейтралитет в данном вопросе, их правительства сильно не вмешиваются, но и не запрещают использование криптовалют. 43 Однако при видимом состоянии нейтралитета такие страны прощупывают почву, чтобы наложить </w:t>
      </w:r>
      <w:r w:rsidRPr="00E732AC">
        <w:rPr>
          <w:rFonts w:ascii="Times New Roman" w:hAnsi="Times New Roman" w:cs="Times New Roman"/>
          <w:sz w:val="28"/>
          <w:szCs w:val="28"/>
        </w:rPr>
        <w:t xml:space="preserve">законодательные нормы на использование криптовалют и тем самым взимать с нее не только налоги, но и ограничивать обращение в правовом поле. В конце 2017 г. Президент Беларуси подписал Декрет № 8, создающий правовые условия для развития блокчейн-проектов и оборота криптовалют. Это сделало возможным предоставлять услуги виртуальных бирж и обменных пунктов резидентам ПВТ, привлекать денежные средства с помощью ICO, ввести в легальное поле деятельность майнеров. В конце 2018 г. администрация ПВТ, Национальный банк, Департамент финансового мониторинга Комитета государственного контроля опубликовали набор нормативных документов и требований для предприятий, связанных с криптовалютой. 4.5. Перспективы и риски применения криптовалют в финансовой системе государства Перспективы развития криптовалют можно выразить следующими тезисами: будет происходить постепенное внедрение электронных денег в жизнь обычных людей; децентрализованные системы не станут заменой банкам, но будут друг друга дополнять; для повышения безопасности придется пожертвовать определенными благами; стабильной ситуации в ближайшие годы можно не ждать. Уже скоро можно будет использовать всевозможные криптовалюты в качестве официального средства оплаты. Данная перспектива с каждым днем становится все более реальной, а повышающийся интерес со стороны политических и банковских систем со всего мира благоприятствует этому. Постоянно растущий курс криптовалют побуждает людей накапливать криптовалюту, надеясь на этом заработать. Возможность получения спекулятивной прибыли отвлекает инвесторов от реального сектора. Другой проблемой является волатильность криптовалют. За каждым ростом следуют </w:t>
      </w:r>
      <w:r w:rsidRPr="00E732AC">
        <w:rPr>
          <w:rFonts w:ascii="Times New Roman" w:hAnsi="Times New Roman" w:cs="Times New Roman"/>
          <w:sz w:val="28"/>
          <w:szCs w:val="28"/>
        </w:rPr>
        <w:lastRenderedPageBreak/>
        <w:t xml:space="preserve">обрушения курса, пусть и не такие сильные, но все же довольно чувствительные. В реальной экономике валюта с таким непостоянным курсом имеет проблемы использования. Третьей проблемой является так называемая гонка вооружений. Все, кто эмитирует криптовалюты, пытаются увеличить мощность своего оборудования. Затраты на гонку вооружений покрываются эмиссией, но со временем число добываемых единиц криптовалют неизбежно сократится, и тогда окупать стоимость оборудования придется тем, кто платит комиссии за транзакции, либо очень сильно поднимется цена криптовалюты. Четвертая проблема – энергозатраты. Добыча биткойнов требует дорогостоящего и энергоемкого компьютерного оборудования. Ежегодно на добычу биткойнов расходуется 73,1 тераватт-час, что составляет 0,33 % от мирового потребления электричества . 44 Рис. 4.6. Индекс потребления энергии майнингом биткойна Общая энергия, расходуемая сегодня на добычу биткойнов, составляет 1,8 % потребляемой США энергии, 7,5 % – Россией, 22,1 % – Великобританией и 107,1 % из потребляемых Чехией. Если бы все майнеры стали отдельной страной, то она в ноябре 2019 г. заняла бы 40-е место в мире по объему потребления электроэнергии (в конце 2017 г. – 61-е место). Выводы по теме 4. Невозможно однозначно утверждать, хороши или вредны криптовалюты, привнесут ли они что-то новое в современную экономику или станут еще одним видом электронных денег, привязанным к курсу фиатных валют. Несомненно, что в криптовалютах заложен огромный потенциал, который, с одной стороны, может дать мощный </w:t>
      </w:r>
      <w:r w:rsidRPr="00E732AC">
        <w:rPr>
          <w:rFonts w:ascii="Times New Roman" w:hAnsi="Times New Roman" w:cs="Times New Roman"/>
          <w:sz w:val="28"/>
          <w:szCs w:val="28"/>
        </w:rPr>
        <w:t>толчок мировой экономике, с другой – затормозить ее развитие. Как и любая другая инновация, криптовалюты несут новые риски, в том числе из-за нелегальной деятельности, но эта же технология предлагает революционные возможности.</w:t>
      </w:r>
    </w:p>
    <w:p w14:paraId="24FC6E5F" w14:textId="1D7A8967" w:rsidR="00BB47F6" w:rsidRPr="00E732AC" w:rsidRDefault="00F45A13" w:rsidP="00FA1968">
      <w:pPr>
        <w:spacing w:after="0"/>
        <w:rPr>
          <w:rFonts w:ascii="Times New Roman" w:hAnsi="Times New Roman" w:cs="Times New Roman"/>
          <w:b/>
          <w:bCs/>
          <w:sz w:val="28"/>
          <w:szCs w:val="28"/>
        </w:rPr>
      </w:pPr>
      <w:r w:rsidRPr="00E732AC">
        <w:rPr>
          <w:rFonts w:ascii="Times New Roman" w:hAnsi="Times New Roman" w:cs="Times New Roman"/>
          <w:b/>
          <w:bCs/>
          <w:sz w:val="28"/>
          <w:szCs w:val="28"/>
        </w:rPr>
        <w:t xml:space="preserve">№ 12.  </w:t>
      </w:r>
      <w:r w:rsidR="00001D47" w:rsidRPr="00001D47">
        <w:rPr>
          <w:rFonts w:ascii="Times New Roman" w:hAnsi="Times New Roman" w:cs="Times New Roman"/>
          <w:b/>
          <w:bCs/>
          <w:sz w:val="28"/>
          <w:szCs w:val="28"/>
        </w:rPr>
        <w:t>Особенности договорного регулирования в условиях цифровой экономики</w:t>
      </w:r>
    </w:p>
    <w:p w14:paraId="0C8EEC08" w14:textId="77777777" w:rsidR="00AE3E0B" w:rsidRDefault="00AE3E0B" w:rsidP="00FA1968">
      <w:pPr>
        <w:spacing w:after="0"/>
        <w:rPr>
          <w:rFonts w:ascii="Times New Roman" w:hAnsi="Times New Roman" w:cs="Times New Roman"/>
          <w:sz w:val="28"/>
          <w:szCs w:val="28"/>
        </w:rPr>
      </w:pPr>
    </w:p>
    <w:p w14:paraId="73A54097" w14:textId="77777777" w:rsidR="00202F35" w:rsidRDefault="00202F35" w:rsidP="00202F35">
      <w:pPr>
        <w:widowControl w:val="0"/>
        <w:spacing w:line="208" w:lineRule="auto"/>
        <w:ind w:right="-19" w:firstLine="283"/>
        <w:jc w:val="both"/>
        <w:rPr>
          <w:rFonts w:ascii="Times New Roman" w:eastAsia="Times New Roman" w:hAnsi="Times New Roman" w:cs="Times New Roman"/>
          <w:color w:val="231F20"/>
          <w:sz w:val="20"/>
          <w:szCs w:val="20"/>
        </w:rPr>
      </w:pPr>
      <w:r>
        <w:rPr>
          <w:rFonts w:ascii="Times New Roman" w:eastAsia="Times New Roman" w:hAnsi="Times New Roman" w:cs="Times New Roman"/>
          <w:i/>
          <w:iCs/>
          <w:color w:val="231F20"/>
          <w:sz w:val="20"/>
          <w:szCs w:val="20"/>
        </w:rPr>
        <w:t>Поста</w:t>
      </w:r>
      <w:r>
        <w:rPr>
          <w:rFonts w:ascii="Times New Roman" w:eastAsia="Times New Roman" w:hAnsi="Times New Roman" w:cs="Times New Roman"/>
          <w:i/>
          <w:iCs/>
          <w:color w:val="231F20"/>
          <w:w w:val="99"/>
          <w:sz w:val="20"/>
          <w:szCs w:val="20"/>
        </w:rPr>
        <w:t>н</w:t>
      </w:r>
      <w:r>
        <w:rPr>
          <w:rFonts w:ascii="Times New Roman" w:eastAsia="Times New Roman" w:hAnsi="Times New Roman" w:cs="Times New Roman"/>
          <w:i/>
          <w:iCs/>
          <w:color w:val="231F20"/>
          <w:sz w:val="20"/>
          <w:szCs w:val="20"/>
        </w:rPr>
        <w:t>о</w:t>
      </w:r>
      <w:r>
        <w:rPr>
          <w:rFonts w:ascii="Times New Roman" w:eastAsia="Times New Roman" w:hAnsi="Times New Roman" w:cs="Times New Roman"/>
          <w:i/>
          <w:iCs/>
          <w:color w:val="231F20"/>
          <w:w w:val="99"/>
          <w:sz w:val="20"/>
          <w:szCs w:val="20"/>
        </w:rPr>
        <w:t>в</w:t>
      </w:r>
      <w:r>
        <w:rPr>
          <w:rFonts w:ascii="Times New Roman" w:eastAsia="Times New Roman" w:hAnsi="Times New Roman" w:cs="Times New Roman"/>
          <w:i/>
          <w:iCs/>
          <w:color w:val="231F20"/>
          <w:sz w:val="20"/>
          <w:szCs w:val="20"/>
        </w:rPr>
        <w:t>ка</w:t>
      </w:r>
      <w:r>
        <w:rPr>
          <w:rFonts w:ascii="Times New Roman" w:eastAsia="Times New Roman" w:hAnsi="Times New Roman" w:cs="Times New Roman"/>
          <w:i/>
          <w:iCs/>
          <w:color w:val="231F20"/>
          <w:spacing w:val="52"/>
          <w:sz w:val="20"/>
          <w:szCs w:val="20"/>
        </w:rPr>
        <w:t xml:space="preserve"> </w:t>
      </w:r>
      <w:r>
        <w:rPr>
          <w:rFonts w:ascii="Times New Roman" w:eastAsia="Times New Roman" w:hAnsi="Times New Roman" w:cs="Times New Roman"/>
          <w:i/>
          <w:iCs/>
          <w:color w:val="231F20"/>
          <w:sz w:val="20"/>
          <w:szCs w:val="20"/>
        </w:rPr>
        <w:t>проблемы</w:t>
      </w:r>
      <w:r>
        <w:rPr>
          <w:rFonts w:ascii="Times New Roman" w:eastAsia="Times New Roman" w:hAnsi="Times New Roman" w:cs="Times New Roman"/>
          <w:i/>
          <w:iCs/>
          <w:color w:val="231F20"/>
          <w:spacing w:val="53"/>
          <w:sz w:val="20"/>
          <w:szCs w:val="20"/>
        </w:rPr>
        <w:t xml:space="preserve"> </w:t>
      </w:r>
      <w:r>
        <w:rPr>
          <w:rFonts w:ascii="Times New Roman" w:eastAsia="Times New Roman" w:hAnsi="Times New Roman" w:cs="Times New Roman"/>
          <w:i/>
          <w:iCs/>
          <w:color w:val="231F20"/>
          <w:w w:val="99"/>
          <w:sz w:val="20"/>
          <w:szCs w:val="20"/>
        </w:rPr>
        <w:t>в</w:t>
      </w:r>
      <w:r>
        <w:rPr>
          <w:rFonts w:ascii="Times New Roman" w:eastAsia="Times New Roman" w:hAnsi="Times New Roman" w:cs="Times New Roman"/>
          <w:i/>
          <w:iCs/>
          <w:color w:val="231F20"/>
          <w:spacing w:val="52"/>
          <w:sz w:val="20"/>
          <w:szCs w:val="20"/>
        </w:rPr>
        <w:t xml:space="preserve"> </w:t>
      </w:r>
      <w:r>
        <w:rPr>
          <w:rFonts w:ascii="Times New Roman" w:eastAsia="Times New Roman" w:hAnsi="Times New Roman" w:cs="Times New Roman"/>
          <w:i/>
          <w:iCs/>
          <w:color w:val="231F20"/>
          <w:sz w:val="20"/>
          <w:szCs w:val="20"/>
        </w:rPr>
        <w:t>общем</w:t>
      </w:r>
      <w:r>
        <w:rPr>
          <w:rFonts w:ascii="Times New Roman" w:eastAsia="Times New Roman" w:hAnsi="Times New Roman" w:cs="Times New Roman"/>
          <w:i/>
          <w:iCs/>
          <w:color w:val="231F20"/>
          <w:spacing w:val="52"/>
          <w:sz w:val="20"/>
          <w:szCs w:val="20"/>
        </w:rPr>
        <w:t xml:space="preserve"> </w:t>
      </w:r>
      <w:r>
        <w:rPr>
          <w:rFonts w:ascii="Times New Roman" w:eastAsia="Times New Roman" w:hAnsi="Times New Roman" w:cs="Times New Roman"/>
          <w:i/>
          <w:iCs/>
          <w:color w:val="231F20"/>
          <w:w w:val="99"/>
          <w:sz w:val="20"/>
          <w:szCs w:val="20"/>
        </w:rPr>
        <w:t>в</w:t>
      </w:r>
      <w:r>
        <w:rPr>
          <w:rFonts w:ascii="Times New Roman" w:eastAsia="Times New Roman" w:hAnsi="Times New Roman" w:cs="Times New Roman"/>
          <w:i/>
          <w:iCs/>
          <w:color w:val="231F20"/>
          <w:sz w:val="20"/>
          <w:szCs w:val="20"/>
        </w:rPr>
        <w:t>иде</w:t>
      </w:r>
      <w:r>
        <w:rPr>
          <w:rFonts w:ascii="Times New Roman" w:eastAsia="Times New Roman" w:hAnsi="Times New Roman" w:cs="Times New Roman"/>
          <w:i/>
          <w:iCs/>
          <w:color w:val="231F20"/>
          <w:spacing w:val="52"/>
          <w:sz w:val="20"/>
          <w:szCs w:val="20"/>
        </w:rPr>
        <w:t xml:space="preserve"> </w:t>
      </w:r>
      <w:r>
        <w:rPr>
          <w:rFonts w:ascii="Times New Roman" w:eastAsia="Times New Roman" w:hAnsi="Times New Roman" w:cs="Times New Roman"/>
          <w:i/>
          <w:iCs/>
          <w:color w:val="231F20"/>
          <w:sz w:val="20"/>
          <w:szCs w:val="20"/>
        </w:rPr>
        <w:t>и</w:t>
      </w:r>
      <w:r>
        <w:rPr>
          <w:rFonts w:ascii="Times New Roman" w:eastAsia="Times New Roman" w:hAnsi="Times New Roman" w:cs="Times New Roman"/>
          <w:i/>
          <w:iCs/>
          <w:color w:val="231F20"/>
          <w:spacing w:val="52"/>
          <w:sz w:val="20"/>
          <w:szCs w:val="20"/>
        </w:rPr>
        <w:t xml:space="preserve"> </w:t>
      </w:r>
      <w:r>
        <w:rPr>
          <w:rFonts w:ascii="Times New Roman" w:eastAsia="Times New Roman" w:hAnsi="Times New Roman" w:cs="Times New Roman"/>
          <w:i/>
          <w:iCs/>
          <w:color w:val="231F20"/>
          <w:sz w:val="20"/>
          <w:szCs w:val="20"/>
        </w:rPr>
        <w:t>ее</w:t>
      </w:r>
      <w:r>
        <w:rPr>
          <w:rFonts w:ascii="Times New Roman" w:eastAsia="Times New Roman" w:hAnsi="Times New Roman" w:cs="Times New Roman"/>
          <w:i/>
          <w:iCs/>
          <w:color w:val="231F20"/>
          <w:spacing w:val="52"/>
          <w:sz w:val="20"/>
          <w:szCs w:val="20"/>
        </w:rPr>
        <w:t xml:space="preserve"> </w:t>
      </w:r>
      <w:r>
        <w:rPr>
          <w:rFonts w:ascii="Times New Roman" w:eastAsia="Times New Roman" w:hAnsi="Times New Roman" w:cs="Times New Roman"/>
          <w:i/>
          <w:iCs/>
          <w:color w:val="231F20"/>
          <w:sz w:val="20"/>
          <w:szCs w:val="20"/>
        </w:rPr>
        <w:t>с</w:t>
      </w:r>
      <w:r>
        <w:rPr>
          <w:rFonts w:ascii="Times New Roman" w:eastAsia="Times New Roman" w:hAnsi="Times New Roman" w:cs="Times New Roman"/>
          <w:i/>
          <w:iCs/>
          <w:color w:val="231F20"/>
          <w:w w:val="99"/>
          <w:sz w:val="20"/>
          <w:szCs w:val="20"/>
        </w:rPr>
        <w:t>в</w:t>
      </w:r>
      <w:r>
        <w:rPr>
          <w:rFonts w:ascii="Times New Roman" w:eastAsia="Times New Roman" w:hAnsi="Times New Roman" w:cs="Times New Roman"/>
          <w:i/>
          <w:iCs/>
          <w:color w:val="231F20"/>
          <w:sz w:val="20"/>
          <w:szCs w:val="20"/>
        </w:rPr>
        <w:t>я</w:t>
      </w:r>
      <w:r>
        <w:rPr>
          <w:rFonts w:ascii="Times New Roman" w:eastAsia="Times New Roman" w:hAnsi="Times New Roman" w:cs="Times New Roman"/>
          <w:i/>
          <w:iCs/>
          <w:color w:val="231F20"/>
          <w:w w:val="99"/>
          <w:sz w:val="20"/>
          <w:szCs w:val="20"/>
        </w:rPr>
        <w:t>зь</w:t>
      </w:r>
      <w:r>
        <w:rPr>
          <w:rFonts w:ascii="Times New Roman" w:eastAsia="Times New Roman" w:hAnsi="Times New Roman" w:cs="Times New Roman"/>
          <w:i/>
          <w:iCs/>
          <w:color w:val="231F20"/>
          <w:spacing w:val="52"/>
          <w:sz w:val="20"/>
          <w:szCs w:val="20"/>
        </w:rPr>
        <w:t xml:space="preserve"> </w:t>
      </w:r>
      <w:r>
        <w:rPr>
          <w:rFonts w:ascii="Times New Roman" w:eastAsia="Times New Roman" w:hAnsi="Times New Roman" w:cs="Times New Roman"/>
          <w:i/>
          <w:iCs/>
          <w:color w:val="231F20"/>
          <w:sz w:val="20"/>
          <w:szCs w:val="20"/>
        </w:rPr>
        <w:t>с ва</w:t>
      </w:r>
      <w:r>
        <w:rPr>
          <w:rFonts w:ascii="Times New Roman" w:eastAsia="Times New Roman" w:hAnsi="Times New Roman" w:cs="Times New Roman"/>
          <w:i/>
          <w:iCs/>
          <w:color w:val="231F20"/>
          <w:w w:val="99"/>
          <w:sz w:val="20"/>
          <w:szCs w:val="20"/>
        </w:rPr>
        <w:t>жным</w:t>
      </w:r>
      <w:r>
        <w:rPr>
          <w:rFonts w:ascii="Times New Roman" w:eastAsia="Times New Roman" w:hAnsi="Times New Roman" w:cs="Times New Roman"/>
          <w:i/>
          <w:iCs/>
          <w:color w:val="231F20"/>
          <w:sz w:val="20"/>
          <w:szCs w:val="20"/>
        </w:rPr>
        <w:t>и</w:t>
      </w:r>
      <w:r>
        <w:rPr>
          <w:rFonts w:ascii="Times New Roman" w:eastAsia="Times New Roman" w:hAnsi="Times New Roman" w:cs="Times New Roman"/>
          <w:i/>
          <w:iCs/>
          <w:color w:val="231F20"/>
          <w:spacing w:val="28"/>
          <w:sz w:val="20"/>
          <w:szCs w:val="20"/>
        </w:rPr>
        <w:t xml:space="preserve"> </w:t>
      </w:r>
      <w:r>
        <w:rPr>
          <w:rFonts w:ascii="Times New Roman" w:eastAsia="Times New Roman" w:hAnsi="Times New Roman" w:cs="Times New Roman"/>
          <w:i/>
          <w:iCs/>
          <w:color w:val="231F20"/>
          <w:w w:val="99"/>
          <w:sz w:val="20"/>
          <w:szCs w:val="20"/>
        </w:rPr>
        <w:t>н</w:t>
      </w:r>
      <w:r>
        <w:rPr>
          <w:rFonts w:ascii="Times New Roman" w:eastAsia="Times New Roman" w:hAnsi="Times New Roman" w:cs="Times New Roman"/>
          <w:i/>
          <w:iCs/>
          <w:color w:val="231F20"/>
          <w:sz w:val="20"/>
          <w:szCs w:val="20"/>
        </w:rPr>
        <w:t>ау</w:t>
      </w:r>
      <w:r>
        <w:rPr>
          <w:rFonts w:ascii="Times New Roman" w:eastAsia="Times New Roman" w:hAnsi="Times New Roman" w:cs="Times New Roman"/>
          <w:i/>
          <w:iCs/>
          <w:color w:val="231F20"/>
          <w:w w:val="99"/>
          <w:sz w:val="20"/>
          <w:szCs w:val="20"/>
        </w:rPr>
        <w:t>чным</w:t>
      </w:r>
      <w:r>
        <w:rPr>
          <w:rFonts w:ascii="Times New Roman" w:eastAsia="Times New Roman" w:hAnsi="Times New Roman" w:cs="Times New Roman"/>
          <w:i/>
          <w:iCs/>
          <w:color w:val="231F20"/>
          <w:sz w:val="20"/>
          <w:szCs w:val="20"/>
        </w:rPr>
        <w:t>и</w:t>
      </w:r>
      <w:r>
        <w:rPr>
          <w:rFonts w:ascii="Times New Roman" w:eastAsia="Times New Roman" w:hAnsi="Times New Roman" w:cs="Times New Roman"/>
          <w:i/>
          <w:iCs/>
          <w:color w:val="231F20"/>
          <w:spacing w:val="28"/>
          <w:sz w:val="20"/>
          <w:szCs w:val="20"/>
        </w:rPr>
        <w:t xml:space="preserve"> </w:t>
      </w:r>
      <w:r>
        <w:rPr>
          <w:rFonts w:ascii="Times New Roman" w:eastAsia="Times New Roman" w:hAnsi="Times New Roman" w:cs="Times New Roman"/>
          <w:i/>
          <w:iCs/>
          <w:color w:val="231F20"/>
          <w:sz w:val="20"/>
          <w:szCs w:val="20"/>
        </w:rPr>
        <w:t>и</w:t>
      </w:r>
      <w:r>
        <w:rPr>
          <w:rFonts w:ascii="Times New Roman" w:eastAsia="Times New Roman" w:hAnsi="Times New Roman" w:cs="Times New Roman"/>
          <w:i/>
          <w:iCs/>
          <w:color w:val="231F20"/>
          <w:spacing w:val="29"/>
          <w:sz w:val="20"/>
          <w:szCs w:val="20"/>
        </w:rPr>
        <w:t xml:space="preserve"> </w:t>
      </w:r>
      <w:r>
        <w:rPr>
          <w:rFonts w:ascii="Times New Roman" w:eastAsia="Times New Roman" w:hAnsi="Times New Roman" w:cs="Times New Roman"/>
          <w:i/>
          <w:iCs/>
          <w:color w:val="231F20"/>
          <w:sz w:val="20"/>
          <w:szCs w:val="20"/>
        </w:rPr>
        <w:t>практическими</w:t>
      </w:r>
      <w:r>
        <w:rPr>
          <w:rFonts w:ascii="Times New Roman" w:eastAsia="Times New Roman" w:hAnsi="Times New Roman" w:cs="Times New Roman"/>
          <w:i/>
          <w:iCs/>
          <w:color w:val="231F20"/>
          <w:spacing w:val="29"/>
          <w:sz w:val="20"/>
          <w:szCs w:val="20"/>
        </w:rPr>
        <w:t xml:space="preserve"> </w:t>
      </w:r>
      <w:r>
        <w:rPr>
          <w:rFonts w:ascii="Times New Roman" w:eastAsia="Times New Roman" w:hAnsi="Times New Roman" w:cs="Times New Roman"/>
          <w:i/>
          <w:iCs/>
          <w:color w:val="231F20"/>
          <w:w w:val="99"/>
          <w:sz w:val="20"/>
          <w:szCs w:val="20"/>
        </w:rPr>
        <w:t>з</w:t>
      </w:r>
      <w:r>
        <w:rPr>
          <w:rFonts w:ascii="Times New Roman" w:eastAsia="Times New Roman" w:hAnsi="Times New Roman" w:cs="Times New Roman"/>
          <w:i/>
          <w:iCs/>
          <w:color w:val="231F20"/>
          <w:sz w:val="20"/>
          <w:szCs w:val="20"/>
        </w:rPr>
        <w:t>адачами.</w:t>
      </w:r>
      <w:r>
        <w:rPr>
          <w:rFonts w:ascii="Times New Roman" w:eastAsia="Times New Roman" w:hAnsi="Times New Roman" w:cs="Times New Roman"/>
          <w:i/>
          <w:iCs/>
          <w:color w:val="231F20"/>
          <w:spacing w:val="28"/>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ре</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м</w:t>
      </w:r>
      <w:r>
        <w:rPr>
          <w:rFonts w:ascii="Times New Roman" w:eastAsia="Times New Roman" w:hAnsi="Times New Roman" w:cs="Times New Roman"/>
          <w:color w:val="231F20"/>
          <w:w w:val="99"/>
          <w:sz w:val="20"/>
          <w:szCs w:val="20"/>
        </w:rPr>
        <w:t>ит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льн</w:t>
      </w:r>
      <w:r>
        <w:rPr>
          <w:rFonts w:ascii="Times New Roman" w:eastAsia="Times New Roman" w:hAnsi="Times New Roman" w:cs="Times New Roman"/>
          <w:color w:val="231F20"/>
          <w:sz w:val="20"/>
          <w:szCs w:val="20"/>
        </w:rPr>
        <w:t>ое</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ра</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т</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современных</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ехнологий,</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основан</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ых</w:t>
      </w:r>
      <w:r>
        <w:rPr>
          <w:rFonts w:ascii="Times New Roman" w:eastAsia="Times New Roman" w:hAnsi="Times New Roman" w:cs="Times New Roman"/>
          <w:color w:val="231F20"/>
          <w:spacing w:val="70"/>
          <w:sz w:val="20"/>
          <w:szCs w:val="20"/>
        </w:rPr>
        <w:t xml:space="preserve"> </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71"/>
          <w:sz w:val="20"/>
          <w:szCs w:val="20"/>
        </w:rPr>
        <w:t xml:space="preserve"> </w:t>
      </w:r>
      <w:r>
        <w:rPr>
          <w:rFonts w:ascii="Times New Roman" w:eastAsia="Times New Roman" w:hAnsi="Times New Roman" w:cs="Times New Roman"/>
          <w:color w:val="231F20"/>
          <w:w w:val="99"/>
          <w:sz w:val="20"/>
          <w:szCs w:val="20"/>
        </w:rPr>
        <w:t>ин</w:t>
      </w:r>
      <w:r>
        <w:rPr>
          <w:rFonts w:ascii="Times New Roman" w:eastAsia="Times New Roman" w:hAnsi="Times New Roman" w:cs="Times New Roman"/>
          <w:color w:val="231F20"/>
          <w:sz w:val="20"/>
          <w:szCs w:val="20"/>
        </w:rPr>
        <w:t>форма</w:t>
      </w:r>
      <w:r>
        <w:rPr>
          <w:rFonts w:ascii="Times New Roman" w:eastAsia="Times New Roman" w:hAnsi="Times New Roman" w:cs="Times New Roman"/>
          <w:color w:val="231F20"/>
          <w:w w:val="99"/>
          <w:sz w:val="20"/>
          <w:szCs w:val="20"/>
        </w:rPr>
        <w:t>ци</w:t>
      </w:r>
      <w:r>
        <w:rPr>
          <w:rFonts w:ascii="Times New Roman" w:eastAsia="Times New Roman" w:hAnsi="Times New Roman" w:cs="Times New Roman"/>
          <w:color w:val="231F20"/>
          <w:sz w:val="20"/>
          <w:szCs w:val="20"/>
        </w:rPr>
        <w:t>онных</w:t>
      </w:r>
      <w:r>
        <w:rPr>
          <w:rFonts w:ascii="Times New Roman" w:eastAsia="Times New Roman" w:hAnsi="Times New Roman" w:cs="Times New Roman"/>
          <w:color w:val="231F20"/>
          <w:spacing w:val="70"/>
          <w:sz w:val="20"/>
          <w:szCs w:val="20"/>
        </w:rPr>
        <w:t xml:space="preserve"> </w:t>
      </w:r>
      <w:r>
        <w:rPr>
          <w:rFonts w:ascii="Times New Roman" w:eastAsia="Times New Roman" w:hAnsi="Times New Roman" w:cs="Times New Roman"/>
          <w:color w:val="231F20"/>
          <w:sz w:val="20"/>
          <w:szCs w:val="20"/>
        </w:rPr>
        <w:t>новациях</w:t>
      </w:r>
      <w:r>
        <w:rPr>
          <w:rFonts w:ascii="Times New Roman" w:eastAsia="Times New Roman" w:hAnsi="Times New Roman" w:cs="Times New Roman"/>
          <w:color w:val="231F20"/>
          <w:spacing w:val="71"/>
          <w:sz w:val="20"/>
          <w:szCs w:val="20"/>
        </w:rPr>
        <w:t xml:space="preserve"> </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ехнология</w:t>
      </w:r>
      <w:r>
        <w:rPr>
          <w:rFonts w:ascii="Times New Roman" w:eastAsia="Times New Roman" w:hAnsi="Times New Roman" w:cs="Times New Roman"/>
          <w:color w:val="231F20"/>
          <w:spacing w:val="71"/>
          <w:sz w:val="20"/>
          <w:szCs w:val="20"/>
        </w:rPr>
        <w:t xml:space="preserve"> </w:t>
      </w:r>
      <w:r>
        <w:rPr>
          <w:rFonts w:ascii="Times New Roman" w:eastAsia="Times New Roman" w:hAnsi="Times New Roman" w:cs="Times New Roman"/>
          <w:color w:val="231F20"/>
          <w:sz w:val="20"/>
          <w:szCs w:val="20"/>
        </w:rPr>
        <w:t>рас</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ределе</w:t>
      </w:r>
      <w:r>
        <w:rPr>
          <w:rFonts w:ascii="Times New Roman" w:eastAsia="Times New Roman" w:hAnsi="Times New Roman" w:cs="Times New Roman"/>
          <w:color w:val="231F20"/>
          <w:w w:val="99"/>
          <w:sz w:val="20"/>
          <w:szCs w:val="20"/>
        </w:rPr>
        <w:t>нн</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реестра,</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смар</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-кон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рак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ы</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пр.),</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со</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рово</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ждается</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коре</w:t>
      </w:r>
      <w:r>
        <w:rPr>
          <w:rFonts w:ascii="Times New Roman" w:eastAsia="Times New Roman" w:hAnsi="Times New Roman" w:cs="Times New Roman"/>
          <w:color w:val="231F20"/>
          <w:w w:val="99"/>
          <w:sz w:val="20"/>
          <w:szCs w:val="20"/>
        </w:rPr>
        <w:t>нн</w:t>
      </w:r>
      <w:r>
        <w:rPr>
          <w:rFonts w:ascii="Times New Roman" w:eastAsia="Times New Roman" w:hAnsi="Times New Roman" w:cs="Times New Roman"/>
          <w:color w:val="231F20"/>
          <w:sz w:val="20"/>
          <w:szCs w:val="20"/>
        </w:rPr>
        <w:t>ым</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w w:val="99"/>
          <w:sz w:val="20"/>
          <w:szCs w:val="20"/>
        </w:rPr>
        <w:t>из</w:t>
      </w:r>
      <w:r>
        <w:rPr>
          <w:rFonts w:ascii="Times New Roman" w:eastAsia="Times New Roman" w:hAnsi="Times New Roman" w:cs="Times New Roman"/>
          <w:color w:val="231F20"/>
          <w:sz w:val="20"/>
          <w:szCs w:val="20"/>
        </w:rPr>
        <w:t>менениями</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во</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всех</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сферах</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жизни</w:t>
      </w:r>
    </w:p>
    <w:p w14:paraId="25ABDAB1" w14:textId="77777777" w:rsidR="00202F35" w:rsidRDefault="00202F35" w:rsidP="00202F35">
      <w:pPr>
        <w:widowControl w:val="0"/>
        <w:spacing w:line="208" w:lineRule="auto"/>
        <w:ind w:right="377"/>
        <w:jc w:val="both"/>
        <w:rPr>
          <w:rFonts w:ascii="Times New Roman" w:eastAsia="Times New Roman" w:hAnsi="Times New Roman" w:cs="Times New Roman"/>
          <w:color w:val="231F20"/>
          <w:sz w:val="20"/>
          <w:szCs w:val="20"/>
        </w:rPr>
      </w:pPr>
      <w:r>
        <w:br w:type="column"/>
      </w:r>
      <w:r>
        <w:rPr>
          <w:rFonts w:ascii="Times New Roman" w:eastAsia="Times New Roman" w:hAnsi="Times New Roman" w:cs="Times New Roman"/>
          <w:color w:val="231F20"/>
          <w:sz w:val="20"/>
          <w:szCs w:val="20"/>
        </w:rPr>
        <w:lastRenderedPageBreak/>
        <w:t>общес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ва.</w:t>
      </w:r>
      <w:r>
        <w:rPr>
          <w:rFonts w:ascii="Times New Roman" w:eastAsia="Times New Roman" w:hAnsi="Times New Roman" w:cs="Times New Roman"/>
          <w:color w:val="231F20"/>
          <w:spacing w:val="48"/>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47"/>
          <w:sz w:val="20"/>
          <w:szCs w:val="20"/>
        </w:rPr>
        <w:t xml:space="preserve"> </w:t>
      </w:r>
      <w:r>
        <w:rPr>
          <w:rFonts w:ascii="Times New Roman" w:eastAsia="Times New Roman" w:hAnsi="Times New Roman" w:cs="Times New Roman"/>
          <w:color w:val="231F20"/>
          <w:sz w:val="20"/>
          <w:szCs w:val="20"/>
        </w:rPr>
        <w:t>фак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47"/>
          <w:sz w:val="20"/>
          <w:szCs w:val="20"/>
        </w:rPr>
        <w:t xml:space="preserve"> </w:t>
      </w:r>
      <w:r>
        <w:rPr>
          <w:rFonts w:ascii="Times New Roman" w:eastAsia="Times New Roman" w:hAnsi="Times New Roman" w:cs="Times New Roman"/>
          <w:color w:val="231F20"/>
          <w:sz w:val="20"/>
          <w:szCs w:val="20"/>
        </w:rPr>
        <w:t>до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жен</w:t>
      </w:r>
      <w:r>
        <w:rPr>
          <w:rFonts w:ascii="Times New Roman" w:eastAsia="Times New Roman" w:hAnsi="Times New Roman" w:cs="Times New Roman"/>
          <w:color w:val="231F20"/>
          <w:spacing w:val="48"/>
          <w:sz w:val="20"/>
          <w:szCs w:val="20"/>
        </w:rPr>
        <w:t xml:space="preserve"> </w:t>
      </w:r>
      <w:r>
        <w:rPr>
          <w:rFonts w:ascii="Times New Roman" w:eastAsia="Times New Roman" w:hAnsi="Times New Roman" w:cs="Times New Roman"/>
          <w:color w:val="231F20"/>
          <w:sz w:val="20"/>
          <w:szCs w:val="20"/>
        </w:rPr>
        <w:t>учи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ыва</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47"/>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47"/>
          <w:sz w:val="20"/>
          <w:szCs w:val="20"/>
        </w:rPr>
        <w:t xml:space="preserve"> </w:t>
      </w:r>
      <w:r>
        <w:rPr>
          <w:rFonts w:ascii="Times New Roman" w:eastAsia="Times New Roman" w:hAnsi="Times New Roman" w:cs="Times New Roman"/>
          <w:color w:val="231F20"/>
          <w:sz w:val="20"/>
          <w:szCs w:val="20"/>
        </w:rPr>
        <w:t>про</w:t>
      </w:r>
      <w:r>
        <w:rPr>
          <w:rFonts w:ascii="Times New Roman" w:eastAsia="Times New Roman" w:hAnsi="Times New Roman" w:cs="Times New Roman"/>
          <w:color w:val="231F20"/>
          <w:w w:val="99"/>
          <w:sz w:val="20"/>
          <w:szCs w:val="20"/>
        </w:rPr>
        <w:t>ц</w:t>
      </w:r>
      <w:r>
        <w:rPr>
          <w:rFonts w:ascii="Times New Roman" w:eastAsia="Times New Roman" w:hAnsi="Times New Roman" w:cs="Times New Roman"/>
          <w:color w:val="231F20"/>
          <w:sz w:val="20"/>
          <w:szCs w:val="20"/>
        </w:rPr>
        <w:t>ессе законо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ворчес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ва</w:t>
      </w:r>
      <w:r>
        <w:rPr>
          <w:rFonts w:ascii="Times New Roman" w:eastAsia="Times New Roman" w:hAnsi="Times New Roman" w:cs="Times New Roman"/>
          <w:color w:val="231F20"/>
          <w:spacing w:val="71"/>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71"/>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70"/>
          <w:sz w:val="20"/>
          <w:szCs w:val="20"/>
        </w:rPr>
        <w:t xml:space="preserve"> </w:t>
      </w:r>
      <w:r>
        <w:rPr>
          <w:rFonts w:ascii="Times New Roman" w:eastAsia="Times New Roman" w:hAnsi="Times New Roman" w:cs="Times New Roman"/>
          <w:color w:val="231F20"/>
          <w:sz w:val="20"/>
          <w:szCs w:val="20"/>
        </w:rPr>
        <w:t>правопримени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ной</w:t>
      </w:r>
      <w:r>
        <w:rPr>
          <w:rFonts w:ascii="Times New Roman" w:eastAsia="Times New Roman" w:hAnsi="Times New Roman" w:cs="Times New Roman"/>
          <w:color w:val="231F20"/>
          <w:spacing w:val="71"/>
          <w:sz w:val="20"/>
          <w:szCs w:val="20"/>
        </w:rPr>
        <w:t xml:space="preserve"> </w:t>
      </w:r>
      <w:r>
        <w:rPr>
          <w:rFonts w:ascii="Times New Roman" w:eastAsia="Times New Roman" w:hAnsi="Times New Roman" w:cs="Times New Roman"/>
          <w:color w:val="231F20"/>
          <w:sz w:val="20"/>
          <w:szCs w:val="20"/>
        </w:rPr>
        <w:t>деяте</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-нос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34"/>
          <w:sz w:val="20"/>
          <w:szCs w:val="20"/>
        </w:rPr>
        <w:t xml:space="preserve"> </w:t>
      </w:r>
      <w:r>
        <w:rPr>
          <w:rFonts w:ascii="Times New Roman" w:eastAsia="Times New Roman" w:hAnsi="Times New Roman" w:cs="Times New Roman"/>
          <w:color w:val="231F20"/>
          <w:sz w:val="20"/>
          <w:szCs w:val="20"/>
        </w:rPr>
        <w:t>Обеспечение</w:t>
      </w:r>
      <w:r>
        <w:rPr>
          <w:rFonts w:ascii="Times New Roman" w:eastAsia="Times New Roman" w:hAnsi="Times New Roman" w:cs="Times New Roman"/>
          <w:color w:val="231F20"/>
          <w:spacing w:val="34"/>
          <w:sz w:val="20"/>
          <w:szCs w:val="20"/>
        </w:rPr>
        <w:t xml:space="preserve"> </w:t>
      </w:r>
      <w:r>
        <w:rPr>
          <w:rFonts w:ascii="Times New Roman" w:eastAsia="Times New Roman" w:hAnsi="Times New Roman" w:cs="Times New Roman"/>
          <w:color w:val="231F20"/>
          <w:sz w:val="20"/>
          <w:szCs w:val="20"/>
        </w:rPr>
        <w:t>ускоренного</w:t>
      </w:r>
      <w:r>
        <w:rPr>
          <w:rFonts w:ascii="Times New Roman" w:eastAsia="Times New Roman" w:hAnsi="Times New Roman" w:cs="Times New Roman"/>
          <w:color w:val="231F20"/>
          <w:spacing w:val="34"/>
          <w:sz w:val="20"/>
          <w:szCs w:val="20"/>
        </w:rPr>
        <w:t xml:space="preserve"> </w:t>
      </w:r>
      <w:r>
        <w:rPr>
          <w:rFonts w:ascii="Times New Roman" w:eastAsia="Times New Roman" w:hAnsi="Times New Roman" w:cs="Times New Roman"/>
          <w:color w:val="231F20"/>
          <w:sz w:val="20"/>
          <w:szCs w:val="20"/>
        </w:rPr>
        <w:t>внедрения</w:t>
      </w:r>
      <w:r>
        <w:rPr>
          <w:rFonts w:ascii="Times New Roman" w:eastAsia="Times New Roman" w:hAnsi="Times New Roman" w:cs="Times New Roman"/>
          <w:color w:val="231F20"/>
          <w:spacing w:val="34"/>
          <w:sz w:val="20"/>
          <w:szCs w:val="20"/>
        </w:rPr>
        <w:t xml:space="preserve"> </w:t>
      </w:r>
      <w:r>
        <w:rPr>
          <w:rFonts w:ascii="Times New Roman" w:eastAsia="Times New Roman" w:hAnsi="Times New Roman" w:cs="Times New Roman"/>
          <w:color w:val="231F20"/>
          <w:sz w:val="20"/>
          <w:szCs w:val="20"/>
        </w:rPr>
        <w:t>цифр</w:t>
      </w:r>
      <w:r>
        <w:rPr>
          <w:rFonts w:ascii="Times New Roman" w:eastAsia="Times New Roman" w:hAnsi="Times New Roman" w:cs="Times New Roman"/>
          <w:color w:val="231F20"/>
          <w:w w:val="99"/>
          <w:sz w:val="20"/>
          <w:szCs w:val="20"/>
        </w:rPr>
        <w:t>ов</w:t>
      </w:r>
      <w:r>
        <w:rPr>
          <w:rFonts w:ascii="Times New Roman" w:eastAsia="Times New Roman" w:hAnsi="Times New Roman" w:cs="Times New Roman"/>
          <w:color w:val="231F20"/>
          <w:sz w:val="20"/>
          <w:szCs w:val="20"/>
        </w:rPr>
        <w:t xml:space="preserve">ых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ехно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огий</w:t>
      </w:r>
      <w:r>
        <w:rPr>
          <w:rFonts w:ascii="Times New Roman" w:eastAsia="Times New Roman" w:hAnsi="Times New Roman" w:cs="Times New Roman"/>
          <w:color w:val="231F20"/>
          <w:spacing w:val="19"/>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19"/>
          <w:sz w:val="20"/>
          <w:szCs w:val="20"/>
        </w:rPr>
        <w:t xml:space="preserve"> </w:t>
      </w:r>
      <w:r>
        <w:rPr>
          <w:rFonts w:ascii="Times New Roman" w:eastAsia="Times New Roman" w:hAnsi="Times New Roman" w:cs="Times New Roman"/>
          <w:color w:val="231F20"/>
          <w:sz w:val="20"/>
          <w:szCs w:val="20"/>
        </w:rPr>
        <w:t>социа</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ной</w:t>
      </w:r>
      <w:r>
        <w:rPr>
          <w:rFonts w:ascii="Times New Roman" w:eastAsia="Times New Roman" w:hAnsi="Times New Roman" w:cs="Times New Roman"/>
          <w:color w:val="231F20"/>
          <w:spacing w:val="20"/>
          <w:sz w:val="20"/>
          <w:szCs w:val="20"/>
        </w:rPr>
        <w:t xml:space="preserve"> </w:t>
      </w:r>
      <w:r>
        <w:rPr>
          <w:rFonts w:ascii="Times New Roman" w:eastAsia="Times New Roman" w:hAnsi="Times New Roman" w:cs="Times New Roman"/>
          <w:color w:val="231F20"/>
          <w:sz w:val="20"/>
          <w:szCs w:val="20"/>
        </w:rPr>
        <w:t>сфере</w:t>
      </w:r>
      <w:r>
        <w:rPr>
          <w:rFonts w:ascii="Times New Roman" w:eastAsia="Times New Roman" w:hAnsi="Times New Roman" w:cs="Times New Roman"/>
          <w:color w:val="231F20"/>
          <w:spacing w:val="19"/>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20"/>
          <w:sz w:val="20"/>
          <w:szCs w:val="20"/>
        </w:rPr>
        <w:t xml:space="preserve"> </w:t>
      </w:r>
      <w:r>
        <w:rPr>
          <w:rFonts w:ascii="Times New Roman" w:eastAsia="Times New Roman" w:hAnsi="Times New Roman" w:cs="Times New Roman"/>
          <w:color w:val="231F20"/>
          <w:sz w:val="20"/>
          <w:szCs w:val="20"/>
        </w:rPr>
        <w:t>экономике</w:t>
      </w:r>
      <w:r>
        <w:rPr>
          <w:rFonts w:ascii="Times New Roman" w:eastAsia="Times New Roman" w:hAnsi="Times New Roman" w:cs="Times New Roman"/>
          <w:color w:val="231F20"/>
          <w:spacing w:val="19"/>
          <w:sz w:val="20"/>
          <w:szCs w:val="20"/>
        </w:rPr>
        <w:t xml:space="preserve"> </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19"/>
          <w:sz w:val="20"/>
          <w:szCs w:val="20"/>
        </w:rPr>
        <w:t xml:space="preserve"> </w:t>
      </w:r>
      <w:r>
        <w:rPr>
          <w:rFonts w:ascii="Times New Roman" w:eastAsia="Times New Roman" w:hAnsi="Times New Roman" w:cs="Times New Roman"/>
          <w:color w:val="231F20"/>
          <w:sz w:val="20"/>
          <w:szCs w:val="20"/>
        </w:rPr>
        <w:t>од</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19"/>
          <w:sz w:val="20"/>
          <w:szCs w:val="20"/>
        </w:rPr>
        <w:t xml:space="preserve"> </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з приори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ных</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це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ей</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разви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ия</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w w:val="99"/>
          <w:sz w:val="20"/>
          <w:szCs w:val="20"/>
        </w:rPr>
        <w:t>Р</w:t>
      </w:r>
      <w:r>
        <w:rPr>
          <w:rFonts w:ascii="Times New Roman" w:eastAsia="Times New Roman" w:hAnsi="Times New Roman" w:cs="Times New Roman"/>
          <w:color w:val="231F20"/>
          <w:sz w:val="20"/>
          <w:szCs w:val="20"/>
        </w:rPr>
        <w:t>оссийской</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w w:val="99"/>
          <w:sz w:val="20"/>
          <w:szCs w:val="20"/>
        </w:rPr>
        <w:t>Ф</w:t>
      </w:r>
      <w:r>
        <w:rPr>
          <w:rFonts w:ascii="Times New Roman" w:eastAsia="Times New Roman" w:hAnsi="Times New Roman" w:cs="Times New Roman"/>
          <w:color w:val="231F20"/>
          <w:sz w:val="20"/>
          <w:szCs w:val="20"/>
        </w:rPr>
        <w:t>едерац</w:t>
      </w:r>
      <w:r>
        <w:rPr>
          <w:rFonts w:ascii="Times New Roman" w:eastAsia="Times New Roman" w:hAnsi="Times New Roman" w:cs="Times New Roman"/>
          <w:color w:val="231F20"/>
          <w:w w:val="99"/>
          <w:sz w:val="20"/>
          <w:szCs w:val="20"/>
        </w:rPr>
        <w:t>ии</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а период</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до</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2024</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года</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п.</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1</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w w:val="99"/>
          <w:sz w:val="20"/>
          <w:szCs w:val="20"/>
        </w:rPr>
        <w:t>У</w:t>
      </w:r>
      <w:r>
        <w:rPr>
          <w:rFonts w:ascii="Times New Roman" w:eastAsia="Times New Roman" w:hAnsi="Times New Roman" w:cs="Times New Roman"/>
          <w:color w:val="231F20"/>
          <w:sz w:val="20"/>
          <w:szCs w:val="20"/>
        </w:rPr>
        <w:t>каза</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Президен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w w:val="99"/>
          <w:sz w:val="20"/>
          <w:szCs w:val="20"/>
        </w:rPr>
        <w:t>РФ</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204 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19"/>
          <w:sz w:val="20"/>
          <w:szCs w:val="20"/>
        </w:rPr>
        <w:t xml:space="preserve"> </w:t>
      </w:r>
      <w:r>
        <w:rPr>
          <w:rFonts w:ascii="Times New Roman" w:eastAsia="Times New Roman" w:hAnsi="Times New Roman" w:cs="Times New Roman"/>
          <w:color w:val="231F20"/>
          <w:sz w:val="20"/>
          <w:szCs w:val="20"/>
        </w:rPr>
        <w:t>07.05.2018</w:t>
      </w:r>
      <w:r>
        <w:rPr>
          <w:rFonts w:ascii="Times New Roman" w:eastAsia="Times New Roman" w:hAnsi="Times New Roman" w:cs="Times New Roman"/>
          <w:color w:val="231F20"/>
          <w:spacing w:val="19"/>
          <w:sz w:val="20"/>
          <w:szCs w:val="20"/>
        </w:rPr>
        <w:t xml:space="preserve"> </w:t>
      </w:r>
      <w:r>
        <w:rPr>
          <w:rFonts w:ascii="Times New Roman" w:eastAsia="Times New Roman" w:hAnsi="Times New Roman" w:cs="Times New Roman"/>
          <w:color w:val="231F20"/>
          <w:sz w:val="20"/>
          <w:szCs w:val="20"/>
        </w:rPr>
        <w:t>года</w:t>
      </w:r>
      <w:r>
        <w:rPr>
          <w:rFonts w:ascii="Times New Roman" w:eastAsia="Times New Roman" w:hAnsi="Times New Roman" w:cs="Times New Roman"/>
          <w:color w:val="231F20"/>
          <w:spacing w:val="20"/>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19"/>
          <w:sz w:val="20"/>
          <w:szCs w:val="20"/>
        </w:rPr>
        <w:t xml:space="preserve"> </w:t>
      </w:r>
      <w:r>
        <w:rPr>
          <w:rFonts w:ascii="Times New Roman" w:eastAsia="Times New Roman" w:hAnsi="Times New Roman" w:cs="Times New Roman"/>
          <w:color w:val="231F20"/>
          <w:sz w:val="20"/>
          <w:szCs w:val="20"/>
        </w:rPr>
        <w:t>национа</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ных</w:t>
      </w:r>
      <w:r>
        <w:rPr>
          <w:rFonts w:ascii="Times New Roman" w:eastAsia="Times New Roman" w:hAnsi="Times New Roman" w:cs="Times New Roman"/>
          <w:color w:val="231F20"/>
          <w:spacing w:val="19"/>
          <w:sz w:val="20"/>
          <w:szCs w:val="20"/>
        </w:rPr>
        <w:t xml:space="preserve"> </w:t>
      </w:r>
      <w:r>
        <w:rPr>
          <w:rFonts w:ascii="Times New Roman" w:eastAsia="Times New Roman" w:hAnsi="Times New Roman" w:cs="Times New Roman"/>
          <w:color w:val="231F20"/>
          <w:sz w:val="20"/>
          <w:szCs w:val="20"/>
        </w:rPr>
        <w:t>це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ях</w:t>
      </w:r>
      <w:r>
        <w:rPr>
          <w:rFonts w:ascii="Times New Roman" w:eastAsia="Times New Roman" w:hAnsi="Times New Roman" w:cs="Times New Roman"/>
          <w:color w:val="231F20"/>
          <w:spacing w:val="20"/>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19"/>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ги</w:t>
      </w:r>
      <w:r>
        <w:rPr>
          <w:rFonts w:ascii="Times New Roman" w:eastAsia="Times New Roman" w:hAnsi="Times New Roman" w:cs="Times New Roman"/>
          <w:color w:val="231F20"/>
          <w:sz w:val="20"/>
          <w:szCs w:val="20"/>
        </w:rPr>
        <w:t>-</w:t>
      </w:r>
    </w:p>
    <w:p w14:paraId="4CF17943" w14:textId="77777777" w:rsidR="00202F35" w:rsidRDefault="00202F35" w:rsidP="00202F35">
      <w:pPr>
        <w:widowControl w:val="0"/>
        <w:spacing w:before="46" w:line="240" w:lineRule="auto"/>
        <w:ind w:left="876" w:right="-20"/>
        <w:rPr>
          <w:rFonts w:ascii="Times New Roman" w:eastAsia="Times New Roman" w:hAnsi="Times New Roman" w:cs="Times New Roman"/>
          <w:color w:val="231F20"/>
          <w:sz w:val="20"/>
          <w:szCs w:val="20"/>
        </w:rPr>
        <w:sectPr w:rsidR="00202F35" w:rsidSect="00B462A2">
          <w:pgSz w:w="11905" w:h="16837"/>
          <w:pgMar w:top="613" w:right="850" w:bottom="0" w:left="780" w:header="0" w:footer="0" w:gutter="0"/>
          <w:cols w:num="2" w:space="708" w:equalWidth="0">
            <w:col w:w="4833" w:space="225"/>
            <w:col w:w="5216" w:space="0"/>
          </w:cols>
        </w:sectPr>
      </w:pPr>
    </w:p>
    <w:p w14:paraId="66C5EBAF" w14:textId="77777777" w:rsidR="00202F35" w:rsidRDefault="00202F35" w:rsidP="00202F35">
      <w:pPr>
        <w:sectPr w:rsidR="00202F35" w:rsidSect="00B462A2">
          <w:pgSz w:w="11905" w:h="16837"/>
          <w:pgMar w:top="681" w:right="793" w:bottom="0" w:left="1247" w:header="0" w:footer="0" w:gutter="0"/>
          <w:cols w:num="2" w:space="708" w:equalWidth="0">
            <w:col w:w="1069" w:space="5808"/>
            <w:col w:w="2986" w:space="0"/>
          </w:cols>
        </w:sectPr>
      </w:pPr>
      <w:bookmarkStart w:id="0" w:name="_page_13_0"/>
    </w:p>
    <w:p w14:paraId="51EF8B70" w14:textId="77777777" w:rsidR="00202F35" w:rsidRDefault="00202F35" w:rsidP="00202F35">
      <w:pPr>
        <w:widowControl w:val="0"/>
        <w:tabs>
          <w:tab w:val="left" w:pos="5045"/>
        </w:tabs>
        <w:spacing w:before="84" w:line="208" w:lineRule="auto"/>
        <w:ind w:right="-19"/>
        <w:jc w:val="both"/>
        <w:rPr>
          <w:rFonts w:ascii="Times New Roman" w:eastAsia="Times New Roman" w:hAnsi="Times New Roman" w:cs="Times New Roman"/>
          <w:color w:val="231F20"/>
          <w:sz w:val="20"/>
          <w:szCs w:val="20"/>
        </w:rPr>
      </w:pPr>
      <w:r>
        <w:rPr>
          <w:noProof/>
        </w:rPr>
        <mc:AlternateContent>
          <mc:Choice Requires="wps">
            <w:drawing>
              <wp:anchor distT="0" distB="0" distL="114300" distR="114300" simplePos="0" relativeHeight="251661312" behindDoc="1" locked="0" layoutInCell="0" allowOverlap="1" wp14:anchorId="18BE1263" wp14:editId="4ED42B91">
                <wp:simplePos x="0" y="0"/>
                <wp:positionH relativeFrom="page">
                  <wp:posOffset>791999</wp:posOffset>
                </wp:positionH>
                <wp:positionV relativeFrom="paragraph">
                  <wp:posOffset>56417</wp:posOffset>
                </wp:positionV>
                <wp:extent cx="6263994" cy="0"/>
                <wp:effectExtent l="0" t="0" r="0" b="0"/>
                <wp:wrapNone/>
                <wp:docPr id="3" name="drawingObject3"/>
                <wp:cNvGraphicFramePr/>
                <a:graphic xmlns:a="http://schemas.openxmlformats.org/drawingml/2006/main">
                  <a:graphicData uri="http://schemas.microsoft.com/office/word/2010/wordprocessingShape">
                    <wps:wsp>
                      <wps:cNvSpPr/>
                      <wps:spPr>
                        <a:xfrm>
                          <a:off x="0" y="0"/>
                          <a:ext cx="6263994" cy="0"/>
                        </a:xfrm>
                        <a:custGeom>
                          <a:avLst/>
                          <a:gdLst/>
                          <a:ahLst/>
                          <a:cxnLst/>
                          <a:rect l="0" t="0" r="0" b="0"/>
                          <a:pathLst>
                            <a:path w="6263994">
                              <a:moveTo>
                                <a:pt x="0" y="0"/>
                              </a:moveTo>
                              <a:lnTo>
                                <a:pt x="6263994" y="0"/>
                              </a:lnTo>
                            </a:path>
                          </a:pathLst>
                        </a:custGeom>
                        <a:noFill/>
                        <a:ln w="12700" cap="flat">
                          <a:solidFill>
                            <a:srgbClr val="231F20"/>
                          </a:solidFill>
                          <a:prstDash val="solid"/>
                        </a:ln>
                      </wps:spPr>
                      <wps:bodyPr vertOverflow="overflow" horzOverflow="overflow" vert="horz" lIns="91440" tIns="45720" rIns="91440" bIns="45720" anchor="t"/>
                    </wps:wsp>
                  </a:graphicData>
                </a:graphic>
              </wp:anchor>
            </w:drawing>
          </mc:Choice>
          <mc:Fallback>
            <w:pict>
              <v:shape w14:anchorId="3145BF35" id="drawingObject3" o:spid="_x0000_s1026" style="position:absolute;margin-left:62.35pt;margin-top:4.45pt;width:493.25pt;height:0;z-index:-251655168;visibility:visible;mso-wrap-style:square;mso-wrap-distance-left:9pt;mso-wrap-distance-top:0;mso-wrap-distance-right:9pt;mso-wrap-distance-bottom:0;mso-position-horizontal:absolute;mso-position-horizontal-relative:page;mso-position-vertical:absolute;mso-position-vertical-relative:text;v-text-anchor:top" coordsize="62639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" o:allowincell="f" path="m,l6263994,e" filled="f" strokecolor="#231f20" strokeweight="1pt">
                <v:path arrowok="t" textboxrect="0,0,6263994,0"/>
                <w10:wrap anchorx="page"/>
              </v:shape>
            </w:pict>
          </mc:Fallback>
        </mc:AlternateContent>
      </w:r>
      <w:r>
        <w:rPr>
          <w:rFonts w:ascii="Times New Roman" w:eastAsia="Times New Roman" w:hAnsi="Times New Roman" w:cs="Times New Roman"/>
          <w:color w:val="231F20"/>
          <w:sz w:val="20"/>
          <w:szCs w:val="20"/>
        </w:rPr>
        <w:t>ческ</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х</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адачах</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ра</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ви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ия</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w w:val="99"/>
          <w:sz w:val="20"/>
          <w:szCs w:val="20"/>
        </w:rPr>
        <w:t>РФ</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на</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период</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до</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2024</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года»</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z w:val="20"/>
          <w:szCs w:val="20"/>
        </w:rPr>
        <w:tab/>
        <w:t>зированных</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договоров.</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п.</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1.4</w:t>
      </w:r>
      <w:r>
        <w:rPr>
          <w:rFonts w:ascii="Times New Roman" w:eastAsia="Times New Roman" w:hAnsi="Times New Roman" w:cs="Times New Roman"/>
          <w:color w:val="231F20"/>
          <w:spacing w:val="20"/>
          <w:sz w:val="20"/>
          <w:szCs w:val="20"/>
        </w:rPr>
        <w:t xml:space="preserve"> </w:t>
      </w:r>
      <w:r>
        <w:rPr>
          <w:rFonts w:ascii="Times New Roman" w:eastAsia="Times New Roman" w:hAnsi="Times New Roman" w:cs="Times New Roman"/>
          <w:color w:val="231F20"/>
          <w:sz w:val="20"/>
          <w:szCs w:val="20"/>
        </w:rPr>
        <w:t>федера</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ного</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роек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 В</w:t>
      </w:r>
      <w:r>
        <w:rPr>
          <w:rFonts w:ascii="Times New Roman" w:eastAsia="Times New Roman" w:hAnsi="Times New Roman" w:cs="Times New Roman"/>
          <w:color w:val="231F20"/>
          <w:spacing w:val="44"/>
          <w:sz w:val="20"/>
          <w:szCs w:val="20"/>
        </w:rPr>
        <w:t xml:space="preserve"> </w:t>
      </w:r>
      <w:r>
        <w:rPr>
          <w:rFonts w:ascii="Times New Roman" w:eastAsia="Times New Roman" w:hAnsi="Times New Roman" w:cs="Times New Roman"/>
          <w:color w:val="231F20"/>
          <w:sz w:val="20"/>
          <w:szCs w:val="20"/>
        </w:rPr>
        <w:t>соответств</w:t>
      </w:r>
      <w:r>
        <w:rPr>
          <w:rFonts w:ascii="Times New Roman" w:eastAsia="Times New Roman" w:hAnsi="Times New Roman" w:cs="Times New Roman"/>
          <w:color w:val="231F20"/>
          <w:w w:val="99"/>
          <w:sz w:val="20"/>
          <w:szCs w:val="20"/>
        </w:rPr>
        <w:t>ии</w:t>
      </w:r>
      <w:r>
        <w:rPr>
          <w:rFonts w:ascii="Times New Roman" w:eastAsia="Times New Roman" w:hAnsi="Times New Roman" w:cs="Times New Roman"/>
          <w:color w:val="231F20"/>
          <w:spacing w:val="45"/>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spacing w:val="44"/>
          <w:sz w:val="20"/>
          <w:szCs w:val="20"/>
        </w:rPr>
        <w:t xml:space="preserve"> </w:t>
      </w:r>
      <w:r>
        <w:rPr>
          <w:rFonts w:ascii="Times New Roman" w:eastAsia="Times New Roman" w:hAnsi="Times New Roman" w:cs="Times New Roman"/>
          <w:color w:val="231F20"/>
          <w:sz w:val="20"/>
          <w:szCs w:val="20"/>
        </w:rPr>
        <w:t>аб</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44"/>
          <w:sz w:val="20"/>
          <w:szCs w:val="20"/>
        </w:rPr>
        <w:t xml:space="preserve"> </w:t>
      </w:r>
      <w:r>
        <w:rPr>
          <w:rFonts w:ascii="Times New Roman" w:eastAsia="Times New Roman" w:hAnsi="Times New Roman" w:cs="Times New Roman"/>
          <w:color w:val="231F20"/>
          <w:sz w:val="20"/>
          <w:szCs w:val="20"/>
        </w:rPr>
        <w:t>1</w:t>
      </w:r>
      <w:r>
        <w:rPr>
          <w:rFonts w:ascii="Times New Roman" w:eastAsia="Times New Roman" w:hAnsi="Times New Roman" w:cs="Times New Roman"/>
          <w:color w:val="231F20"/>
          <w:spacing w:val="44"/>
          <w:sz w:val="20"/>
          <w:szCs w:val="20"/>
        </w:rPr>
        <w:t xml:space="preserve"> </w:t>
      </w:r>
      <w:r>
        <w:rPr>
          <w:rFonts w:ascii="Times New Roman" w:eastAsia="Times New Roman" w:hAnsi="Times New Roman" w:cs="Times New Roman"/>
          <w:color w:val="231F20"/>
          <w:sz w:val="20"/>
          <w:szCs w:val="20"/>
        </w:rPr>
        <w:t>пп.</w:t>
      </w:r>
      <w:r>
        <w:rPr>
          <w:rFonts w:ascii="Times New Roman" w:eastAsia="Times New Roman" w:hAnsi="Times New Roman" w:cs="Times New Roman"/>
          <w:color w:val="231F20"/>
          <w:spacing w:val="44"/>
          <w:sz w:val="20"/>
          <w:szCs w:val="20"/>
        </w:rPr>
        <w:t xml:space="preserve"> </w:t>
      </w:r>
      <w:r>
        <w:rPr>
          <w:rFonts w:ascii="Times New Roman" w:eastAsia="Times New Roman" w:hAnsi="Times New Roman" w:cs="Times New Roman"/>
          <w:color w:val="231F20"/>
          <w:sz w:val="20"/>
          <w:szCs w:val="20"/>
        </w:rPr>
        <w:t>«б»</w:t>
      </w:r>
      <w:r>
        <w:rPr>
          <w:rFonts w:ascii="Times New Roman" w:eastAsia="Times New Roman" w:hAnsi="Times New Roman" w:cs="Times New Roman"/>
          <w:color w:val="231F20"/>
          <w:spacing w:val="44"/>
          <w:sz w:val="20"/>
          <w:szCs w:val="20"/>
        </w:rPr>
        <w:t xml:space="preserve"> </w:t>
      </w:r>
      <w:r>
        <w:rPr>
          <w:rFonts w:ascii="Times New Roman" w:eastAsia="Times New Roman" w:hAnsi="Times New Roman" w:cs="Times New Roman"/>
          <w:color w:val="231F20"/>
          <w:sz w:val="20"/>
          <w:szCs w:val="20"/>
        </w:rPr>
        <w:t>п.</w:t>
      </w:r>
      <w:r>
        <w:rPr>
          <w:rFonts w:ascii="Times New Roman" w:eastAsia="Times New Roman" w:hAnsi="Times New Roman" w:cs="Times New Roman"/>
          <w:color w:val="231F20"/>
          <w:spacing w:val="44"/>
          <w:sz w:val="20"/>
          <w:szCs w:val="20"/>
        </w:rPr>
        <w:t xml:space="preserve"> </w:t>
      </w:r>
      <w:r>
        <w:rPr>
          <w:rFonts w:ascii="Times New Roman" w:eastAsia="Times New Roman" w:hAnsi="Times New Roman" w:cs="Times New Roman"/>
          <w:color w:val="231F20"/>
          <w:sz w:val="20"/>
          <w:szCs w:val="20"/>
        </w:rPr>
        <w:t>11</w:t>
      </w:r>
      <w:r>
        <w:rPr>
          <w:rFonts w:ascii="Times New Roman" w:eastAsia="Times New Roman" w:hAnsi="Times New Roman" w:cs="Times New Roman"/>
          <w:color w:val="231F20"/>
          <w:spacing w:val="44"/>
          <w:sz w:val="20"/>
          <w:szCs w:val="20"/>
        </w:rPr>
        <w:t xml:space="preserve"> </w:t>
      </w:r>
      <w:r>
        <w:rPr>
          <w:rFonts w:ascii="Times New Roman" w:eastAsia="Times New Roman" w:hAnsi="Times New Roman" w:cs="Times New Roman"/>
          <w:color w:val="231F20"/>
          <w:sz w:val="20"/>
          <w:szCs w:val="20"/>
        </w:rPr>
        <w:t>данного</w:t>
      </w:r>
      <w:r>
        <w:rPr>
          <w:rFonts w:ascii="Times New Roman" w:eastAsia="Times New Roman" w:hAnsi="Times New Roman" w:cs="Times New Roman"/>
          <w:color w:val="231F20"/>
          <w:spacing w:val="44"/>
          <w:sz w:val="20"/>
          <w:szCs w:val="20"/>
        </w:rPr>
        <w:t xml:space="preserve"> </w:t>
      </w:r>
      <w:r>
        <w:rPr>
          <w:rFonts w:ascii="Times New Roman" w:eastAsia="Times New Roman" w:hAnsi="Times New Roman" w:cs="Times New Roman"/>
          <w:color w:val="231F20"/>
          <w:w w:val="99"/>
          <w:sz w:val="20"/>
          <w:szCs w:val="20"/>
        </w:rPr>
        <w:t>У</w:t>
      </w:r>
      <w:r>
        <w:rPr>
          <w:rFonts w:ascii="Times New Roman" w:eastAsia="Times New Roman" w:hAnsi="Times New Roman" w:cs="Times New Roman"/>
          <w:color w:val="231F20"/>
          <w:sz w:val="20"/>
          <w:szCs w:val="20"/>
        </w:rPr>
        <w:t>каза</w:t>
      </w:r>
      <w:r>
        <w:rPr>
          <w:rFonts w:ascii="Times New Roman" w:eastAsia="Times New Roman" w:hAnsi="Times New Roman" w:cs="Times New Roman"/>
          <w:color w:val="231F20"/>
          <w:sz w:val="20"/>
          <w:szCs w:val="20"/>
        </w:rPr>
        <w:tab/>
        <w:t>«Норма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ивное</w:t>
      </w:r>
      <w:r>
        <w:rPr>
          <w:rFonts w:ascii="Times New Roman" w:eastAsia="Times New Roman" w:hAnsi="Times New Roman" w:cs="Times New Roman"/>
          <w:color w:val="231F20"/>
          <w:spacing w:val="49"/>
          <w:sz w:val="20"/>
          <w:szCs w:val="20"/>
        </w:rPr>
        <w:t xml:space="preserve"> </w:t>
      </w:r>
      <w:r>
        <w:rPr>
          <w:rFonts w:ascii="Times New Roman" w:eastAsia="Times New Roman" w:hAnsi="Times New Roman" w:cs="Times New Roman"/>
          <w:color w:val="231F20"/>
          <w:sz w:val="20"/>
          <w:szCs w:val="20"/>
        </w:rPr>
        <w:t>регу</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ирование</w:t>
      </w:r>
      <w:r>
        <w:rPr>
          <w:rFonts w:ascii="Times New Roman" w:eastAsia="Times New Roman" w:hAnsi="Times New Roman" w:cs="Times New Roman"/>
          <w:color w:val="231F20"/>
          <w:spacing w:val="49"/>
          <w:sz w:val="20"/>
          <w:szCs w:val="20"/>
        </w:rPr>
        <w:t xml:space="preserve"> </w:t>
      </w:r>
      <w:r>
        <w:rPr>
          <w:rFonts w:ascii="Times New Roman" w:eastAsia="Times New Roman" w:hAnsi="Times New Roman" w:cs="Times New Roman"/>
          <w:color w:val="231F20"/>
          <w:sz w:val="20"/>
          <w:szCs w:val="20"/>
        </w:rPr>
        <w:t>цифровой</w:t>
      </w:r>
      <w:r>
        <w:rPr>
          <w:rFonts w:ascii="Times New Roman" w:eastAsia="Times New Roman" w:hAnsi="Times New Roman" w:cs="Times New Roman"/>
          <w:color w:val="231F20"/>
          <w:spacing w:val="49"/>
          <w:sz w:val="20"/>
          <w:szCs w:val="20"/>
        </w:rPr>
        <w:t xml:space="preserve"> </w:t>
      </w:r>
      <w:r>
        <w:rPr>
          <w:rFonts w:ascii="Times New Roman" w:eastAsia="Times New Roman" w:hAnsi="Times New Roman" w:cs="Times New Roman"/>
          <w:color w:val="231F20"/>
          <w:sz w:val="20"/>
          <w:szCs w:val="20"/>
        </w:rPr>
        <w:t>среды»</w:t>
      </w:r>
      <w:r>
        <w:rPr>
          <w:rFonts w:ascii="Times New Roman" w:eastAsia="Times New Roman" w:hAnsi="Times New Roman" w:cs="Times New Roman"/>
          <w:color w:val="231F20"/>
          <w:spacing w:val="49"/>
          <w:sz w:val="20"/>
          <w:szCs w:val="20"/>
        </w:rPr>
        <w:t xml:space="preserve"> </w:t>
      </w:r>
      <w:r>
        <w:rPr>
          <w:rFonts w:ascii="Times New Roman" w:eastAsia="Times New Roman" w:hAnsi="Times New Roman" w:cs="Times New Roman"/>
          <w:color w:val="231F20"/>
          <w:sz w:val="20"/>
          <w:szCs w:val="20"/>
        </w:rPr>
        <w:t>обра-</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рав</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те</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ство</w:t>
      </w:r>
      <w:r>
        <w:rPr>
          <w:rFonts w:ascii="Times New Roman" w:eastAsia="Times New Roman" w:hAnsi="Times New Roman" w:cs="Times New Roman"/>
          <w:color w:val="231F20"/>
          <w:spacing w:val="60"/>
          <w:sz w:val="20"/>
          <w:szCs w:val="20"/>
        </w:rPr>
        <w:t xml:space="preserve"> </w:t>
      </w:r>
      <w:r>
        <w:rPr>
          <w:rFonts w:ascii="Times New Roman" w:eastAsia="Times New Roman" w:hAnsi="Times New Roman" w:cs="Times New Roman"/>
          <w:color w:val="231F20"/>
          <w:w w:val="99"/>
          <w:sz w:val="20"/>
          <w:szCs w:val="20"/>
        </w:rPr>
        <w:t>РФ</w:t>
      </w:r>
      <w:r>
        <w:rPr>
          <w:rFonts w:ascii="Times New Roman" w:eastAsia="Times New Roman" w:hAnsi="Times New Roman" w:cs="Times New Roman"/>
          <w:color w:val="231F20"/>
          <w:spacing w:val="60"/>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60"/>
          <w:sz w:val="20"/>
          <w:szCs w:val="20"/>
        </w:rPr>
        <w:t xml:space="preserve"> </w:t>
      </w:r>
      <w:r>
        <w:rPr>
          <w:rFonts w:ascii="Times New Roman" w:eastAsia="Times New Roman" w:hAnsi="Times New Roman" w:cs="Times New Roman"/>
          <w:color w:val="231F20"/>
          <w:sz w:val="20"/>
          <w:szCs w:val="20"/>
        </w:rPr>
        <w:t>органы</w:t>
      </w:r>
      <w:r>
        <w:rPr>
          <w:rFonts w:ascii="Times New Roman" w:eastAsia="Times New Roman" w:hAnsi="Times New Roman" w:cs="Times New Roman"/>
          <w:color w:val="231F20"/>
          <w:spacing w:val="60"/>
          <w:sz w:val="20"/>
          <w:szCs w:val="20"/>
        </w:rPr>
        <w:t xml:space="preserve"> </w:t>
      </w:r>
      <w:r>
        <w:rPr>
          <w:rFonts w:ascii="Times New Roman" w:eastAsia="Times New Roman" w:hAnsi="Times New Roman" w:cs="Times New Roman"/>
          <w:color w:val="231F20"/>
          <w:sz w:val="20"/>
          <w:szCs w:val="20"/>
        </w:rPr>
        <w:t>государс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вен</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ой</w:t>
      </w:r>
      <w:r>
        <w:rPr>
          <w:rFonts w:ascii="Times New Roman" w:eastAsia="Times New Roman" w:hAnsi="Times New Roman" w:cs="Times New Roman"/>
          <w:color w:val="231F20"/>
          <w:spacing w:val="60"/>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ас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z w:val="20"/>
          <w:szCs w:val="20"/>
        </w:rPr>
        <w:tab/>
        <w:t>щае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внимание</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на</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необходимос</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разработк</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w:t>
      </w:r>
      <w:r>
        <w:rPr>
          <w:rFonts w:ascii="Times New Roman" w:eastAsia="Times New Roman" w:hAnsi="Times New Roman" w:cs="Times New Roman"/>
          <w:color w:val="231F20"/>
          <w:spacing w:val="1"/>
          <w:w w:val="99"/>
          <w:sz w:val="20"/>
          <w:szCs w:val="20"/>
        </w:rPr>
        <w:t>и</w:t>
      </w:r>
      <w:r>
        <w:rPr>
          <w:rFonts w:ascii="Times New Roman" w:eastAsia="Times New Roman" w:hAnsi="Times New Roman" w:cs="Times New Roman"/>
          <w:color w:val="231F20"/>
          <w:sz w:val="20"/>
          <w:szCs w:val="20"/>
        </w:rPr>
        <w:t>-суб</w:t>
      </w:r>
      <w:r>
        <w:rPr>
          <w:rFonts w:ascii="Times New Roman" w:eastAsia="Times New Roman" w:hAnsi="Times New Roman" w:cs="Times New Roman"/>
          <w:color w:val="231F20"/>
          <w:w w:val="99"/>
          <w:sz w:val="20"/>
          <w:szCs w:val="20"/>
        </w:rPr>
        <w:t>ъ</w:t>
      </w:r>
      <w:r>
        <w:rPr>
          <w:rFonts w:ascii="Times New Roman" w:eastAsia="Times New Roman" w:hAnsi="Times New Roman" w:cs="Times New Roman"/>
          <w:color w:val="231F20"/>
          <w:sz w:val="20"/>
          <w:szCs w:val="20"/>
        </w:rPr>
        <w:t>ектов</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w w:val="99"/>
          <w:sz w:val="20"/>
          <w:szCs w:val="20"/>
        </w:rPr>
        <w:t>Р</w:t>
      </w:r>
      <w:r>
        <w:rPr>
          <w:rFonts w:ascii="Times New Roman" w:eastAsia="Times New Roman" w:hAnsi="Times New Roman" w:cs="Times New Roman"/>
          <w:color w:val="231F20"/>
          <w:sz w:val="20"/>
          <w:szCs w:val="20"/>
        </w:rPr>
        <w:t>Ф</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должны</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сформирова</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сис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ему</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правового</w:t>
      </w:r>
      <w:r>
        <w:rPr>
          <w:rFonts w:ascii="Times New Roman" w:eastAsia="Times New Roman" w:hAnsi="Times New Roman" w:cs="Times New Roman"/>
          <w:color w:val="231F20"/>
          <w:sz w:val="20"/>
          <w:szCs w:val="20"/>
        </w:rPr>
        <w:tab/>
        <w:t>ня</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ия</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федера</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ного</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закона,</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ко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ором</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буде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у</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оч</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 xml:space="preserve">о </w:t>
      </w:r>
      <w:r>
        <w:rPr>
          <w:rFonts w:ascii="Times New Roman" w:eastAsia="Times New Roman" w:hAnsi="Times New Roman" w:cs="Times New Roman"/>
          <w:color w:val="231F20"/>
          <w:w w:val="99"/>
          <w:sz w:val="20"/>
          <w:szCs w:val="20"/>
        </w:rPr>
        <w:t>р</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у</w:t>
      </w:r>
      <w:r>
        <w:rPr>
          <w:rFonts w:ascii="Times New Roman" w:eastAsia="Times New Roman" w:hAnsi="Times New Roman" w:cs="Times New Roman"/>
          <w:color w:val="231F20"/>
          <w:w w:val="99"/>
          <w:sz w:val="20"/>
          <w:szCs w:val="20"/>
        </w:rPr>
        <w:t>ли</w:t>
      </w:r>
      <w:r>
        <w:rPr>
          <w:rFonts w:ascii="Times New Roman" w:eastAsia="Times New Roman" w:hAnsi="Times New Roman" w:cs="Times New Roman"/>
          <w:color w:val="231F20"/>
          <w:sz w:val="20"/>
          <w:szCs w:val="20"/>
        </w:rPr>
        <w:t>рова</w:t>
      </w:r>
      <w:r>
        <w:rPr>
          <w:rFonts w:ascii="Times New Roman" w:eastAsia="Times New Roman" w:hAnsi="Times New Roman" w:cs="Times New Roman"/>
          <w:color w:val="231F20"/>
          <w:w w:val="99"/>
          <w:sz w:val="20"/>
          <w:szCs w:val="20"/>
        </w:rPr>
        <w:t>ни</w:t>
      </w:r>
      <w:r>
        <w:rPr>
          <w:rFonts w:ascii="Times New Roman" w:eastAsia="Times New Roman" w:hAnsi="Times New Roman" w:cs="Times New Roman"/>
          <w:color w:val="231F20"/>
          <w:sz w:val="20"/>
          <w:szCs w:val="20"/>
        </w:rPr>
        <w:t>я</w:t>
      </w:r>
      <w:r>
        <w:rPr>
          <w:rFonts w:ascii="Times New Roman" w:eastAsia="Times New Roman" w:hAnsi="Times New Roman" w:cs="Times New Roman"/>
          <w:color w:val="231F20"/>
          <w:spacing w:val="34"/>
          <w:sz w:val="20"/>
          <w:szCs w:val="20"/>
        </w:rPr>
        <w:t xml:space="preserve"> </w:t>
      </w:r>
      <w:r>
        <w:rPr>
          <w:rFonts w:ascii="Times New Roman" w:eastAsia="Times New Roman" w:hAnsi="Times New Roman" w:cs="Times New Roman"/>
          <w:color w:val="231F20"/>
          <w:sz w:val="20"/>
          <w:szCs w:val="20"/>
        </w:rPr>
        <w:t>цифровой</w:t>
      </w:r>
      <w:r>
        <w:rPr>
          <w:rFonts w:ascii="Times New Roman" w:eastAsia="Times New Roman" w:hAnsi="Times New Roman" w:cs="Times New Roman"/>
          <w:color w:val="231F20"/>
          <w:spacing w:val="34"/>
          <w:sz w:val="20"/>
          <w:szCs w:val="20"/>
        </w:rPr>
        <w:t xml:space="preserve"> </w:t>
      </w:r>
      <w:r>
        <w:rPr>
          <w:rFonts w:ascii="Times New Roman" w:eastAsia="Times New Roman" w:hAnsi="Times New Roman" w:cs="Times New Roman"/>
          <w:color w:val="231F20"/>
          <w:w w:val="99"/>
          <w:sz w:val="20"/>
          <w:szCs w:val="20"/>
        </w:rPr>
        <w:t>э</w:t>
      </w:r>
      <w:r>
        <w:rPr>
          <w:rFonts w:ascii="Times New Roman" w:eastAsia="Times New Roman" w:hAnsi="Times New Roman" w:cs="Times New Roman"/>
          <w:color w:val="231F20"/>
          <w:sz w:val="20"/>
          <w:szCs w:val="20"/>
        </w:rPr>
        <w:t>кономики</w:t>
      </w:r>
      <w:r>
        <w:rPr>
          <w:rFonts w:ascii="Times New Roman" w:eastAsia="Times New Roman" w:hAnsi="Times New Roman" w:cs="Times New Roman"/>
          <w:color w:val="231F20"/>
          <w:spacing w:val="33"/>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34"/>
          <w:sz w:val="20"/>
          <w:szCs w:val="20"/>
        </w:rPr>
        <w:t xml:space="preserve"> </w:t>
      </w:r>
      <w:r>
        <w:rPr>
          <w:rFonts w:ascii="Times New Roman" w:eastAsia="Times New Roman" w:hAnsi="Times New Roman" w:cs="Times New Roman"/>
          <w:color w:val="231F20"/>
          <w:sz w:val="20"/>
          <w:szCs w:val="20"/>
        </w:rPr>
        <w:t>внедри</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33"/>
          <w:sz w:val="20"/>
          <w:szCs w:val="20"/>
        </w:rPr>
        <w:t xml:space="preserve"> </w:t>
      </w:r>
      <w:r>
        <w:rPr>
          <w:rFonts w:ascii="Times New Roman" w:eastAsia="Times New Roman" w:hAnsi="Times New Roman" w:cs="Times New Roman"/>
          <w:color w:val="231F20"/>
          <w:sz w:val="20"/>
          <w:szCs w:val="20"/>
        </w:rPr>
        <w:t>граж</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ab/>
        <w:t>поня</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ие</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ронный</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докумен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опреде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ены</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ро</w:t>
      </w:r>
      <w:r>
        <w:rPr>
          <w:rFonts w:ascii="Times New Roman" w:eastAsia="Times New Roman" w:hAnsi="Times New Roman" w:cs="Times New Roman"/>
          <w:color w:val="231F20"/>
          <w:w w:val="99"/>
          <w:sz w:val="20"/>
          <w:szCs w:val="20"/>
        </w:rPr>
        <w:t>ц</w:t>
      </w:r>
      <w:r>
        <w:rPr>
          <w:rFonts w:ascii="Times New Roman" w:eastAsia="Times New Roman" w:hAnsi="Times New Roman" w:cs="Times New Roman"/>
          <w:color w:val="231F20"/>
          <w:sz w:val="20"/>
          <w:szCs w:val="20"/>
        </w:rPr>
        <w:t>еду-да</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ск</w:t>
      </w:r>
      <w:r>
        <w:rPr>
          <w:rFonts w:ascii="Times New Roman" w:eastAsia="Times New Roman" w:hAnsi="Times New Roman" w:cs="Times New Roman"/>
          <w:color w:val="231F20"/>
          <w:w w:val="99"/>
          <w:sz w:val="20"/>
          <w:szCs w:val="20"/>
        </w:rPr>
        <w:t>ий</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оборо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основанный</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на</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цифровых</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ехно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огиях.</w:t>
      </w:r>
      <w:r>
        <w:rPr>
          <w:rFonts w:ascii="Times New Roman" w:eastAsia="Times New Roman" w:hAnsi="Times New Roman" w:cs="Times New Roman"/>
          <w:color w:val="231F20"/>
          <w:sz w:val="20"/>
          <w:szCs w:val="20"/>
        </w:rPr>
        <w:tab/>
        <w:t>ры</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хранения</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докумен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ов</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ч.</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ронны</w:t>
      </w:r>
      <w:r>
        <w:rPr>
          <w:rFonts w:ascii="Times New Roman" w:eastAsia="Times New Roman" w:hAnsi="Times New Roman" w:cs="Times New Roman"/>
          <w:color w:val="231F20"/>
          <w:w w:val="99"/>
          <w:sz w:val="20"/>
          <w:szCs w:val="20"/>
        </w:rPr>
        <w:t>х</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pacing w:val="1"/>
          <w:sz w:val="20"/>
          <w:szCs w:val="20"/>
        </w:rPr>
        <w:t>а</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акже </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овая</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стема</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правового</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регулирования</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до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жна</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осно</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ab/>
        <w:t>процедуры</w:t>
      </w:r>
      <w:r>
        <w:rPr>
          <w:rFonts w:ascii="Times New Roman" w:eastAsia="Times New Roman" w:hAnsi="Times New Roman" w:cs="Times New Roman"/>
          <w:color w:val="231F20"/>
          <w:spacing w:val="19"/>
          <w:sz w:val="20"/>
          <w:szCs w:val="20"/>
        </w:rPr>
        <w:t xml:space="preserve"> </w:t>
      </w:r>
      <w:r>
        <w:rPr>
          <w:rFonts w:ascii="Times New Roman" w:eastAsia="Times New Roman" w:hAnsi="Times New Roman" w:cs="Times New Roman"/>
          <w:color w:val="231F20"/>
          <w:sz w:val="20"/>
          <w:szCs w:val="20"/>
        </w:rPr>
        <w:t>хранения</w:t>
      </w:r>
      <w:r>
        <w:rPr>
          <w:rFonts w:ascii="Times New Roman" w:eastAsia="Times New Roman" w:hAnsi="Times New Roman" w:cs="Times New Roman"/>
          <w:color w:val="231F20"/>
          <w:spacing w:val="18"/>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19"/>
          <w:sz w:val="20"/>
          <w:szCs w:val="20"/>
        </w:rPr>
        <w:t xml:space="preserve"> </w:t>
      </w:r>
      <w:r>
        <w:rPr>
          <w:rFonts w:ascii="Times New Roman" w:eastAsia="Times New Roman" w:hAnsi="Times New Roman" w:cs="Times New Roman"/>
          <w:color w:val="231F20"/>
          <w:sz w:val="20"/>
          <w:szCs w:val="20"/>
        </w:rPr>
        <w:t>испо</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зования</w:t>
      </w:r>
      <w:r>
        <w:rPr>
          <w:rFonts w:ascii="Times New Roman" w:eastAsia="Times New Roman" w:hAnsi="Times New Roman" w:cs="Times New Roman"/>
          <w:color w:val="231F20"/>
          <w:spacing w:val="19"/>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w:t>
      </w:r>
      <w:r>
        <w:rPr>
          <w:rFonts w:ascii="Times New Roman" w:eastAsia="Times New Roman" w:hAnsi="Times New Roman" w:cs="Times New Roman"/>
          <w:color w:val="231F20"/>
          <w:w w:val="99"/>
          <w:sz w:val="20"/>
          <w:szCs w:val="20"/>
        </w:rPr>
        <w:t>нн</w:t>
      </w:r>
      <w:r>
        <w:rPr>
          <w:rFonts w:ascii="Times New Roman" w:eastAsia="Times New Roman" w:hAnsi="Times New Roman" w:cs="Times New Roman"/>
          <w:color w:val="231F20"/>
          <w:sz w:val="20"/>
          <w:szCs w:val="20"/>
        </w:rPr>
        <w:t>ых</w:t>
      </w:r>
      <w:r>
        <w:rPr>
          <w:rFonts w:ascii="Times New Roman" w:eastAsia="Times New Roman" w:hAnsi="Times New Roman" w:cs="Times New Roman"/>
          <w:color w:val="231F20"/>
          <w:spacing w:val="18"/>
          <w:sz w:val="20"/>
          <w:szCs w:val="20"/>
        </w:rPr>
        <w:t xml:space="preserve"> </w:t>
      </w:r>
      <w:r>
        <w:rPr>
          <w:rFonts w:ascii="Times New Roman" w:eastAsia="Times New Roman" w:hAnsi="Times New Roman" w:cs="Times New Roman"/>
          <w:color w:val="231F20"/>
          <w:sz w:val="20"/>
          <w:szCs w:val="20"/>
        </w:rPr>
        <w:t>ду-</w:t>
      </w:r>
      <w:r>
        <w:rPr>
          <w:rFonts w:ascii="Times New Roman" w:eastAsia="Times New Roman" w:hAnsi="Times New Roman" w:cs="Times New Roman"/>
          <w:color w:val="231F20"/>
          <w:w w:val="99"/>
          <w:sz w:val="20"/>
          <w:szCs w:val="20"/>
        </w:rPr>
        <w:t>в</w:t>
      </w:r>
      <w:r>
        <w:rPr>
          <w:rFonts w:ascii="Times New Roman" w:eastAsia="Times New Roman" w:hAnsi="Times New Roman" w:cs="Times New Roman"/>
          <w:color w:val="231F20"/>
          <w:sz w:val="20"/>
          <w:szCs w:val="20"/>
        </w:rPr>
        <w:t>ыват</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w w:val="99"/>
          <w:sz w:val="20"/>
          <w:szCs w:val="20"/>
        </w:rPr>
        <w:t>ги</w:t>
      </w:r>
      <w:r>
        <w:rPr>
          <w:rFonts w:ascii="Times New Roman" w:eastAsia="Times New Roman" w:hAnsi="Times New Roman" w:cs="Times New Roman"/>
          <w:color w:val="231F20"/>
          <w:sz w:val="20"/>
          <w:szCs w:val="20"/>
        </w:rPr>
        <w:t>бком</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подходе</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каждой</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сфере</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1</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Таким</w:t>
      </w:r>
      <w:r>
        <w:rPr>
          <w:rFonts w:ascii="Times New Roman" w:eastAsia="Times New Roman" w:hAnsi="Times New Roman" w:cs="Times New Roman"/>
          <w:color w:val="231F20"/>
          <w:sz w:val="20"/>
          <w:szCs w:val="20"/>
        </w:rPr>
        <w:tab/>
        <w:t>б</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ика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ов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образа</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докумен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ов.</w:t>
      </w:r>
    </w:p>
    <w:p w14:paraId="6DC532FB" w14:textId="77777777" w:rsidR="00202F35" w:rsidRDefault="00202F35" w:rsidP="00202F35">
      <w:pPr>
        <w:widowControl w:val="0"/>
        <w:tabs>
          <w:tab w:val="left" w:pos="5329"/>
        </w:tabs>
        <w:spacing w:line="208" w:lineRule="auto"/>
        <w:ind w:right="-19"/>
        <w:jc w:val="both"/>
        <w:rPr>
          <w:rFonts w:ascii="Times New Roman" w:eastAsia="Times New Roman" w:hAnsi="Times New Roman" w:cs="Times New Roman"/>
          <w:color w:val="231F20"/>
          <w:sz w:val="20"/>
          <w:szCs w:val="20"/>
        </w:rPr>
      </w:pPr>
      <w:r>
        <w:rPr>
          <w:rFonts w:ascii="Times New Roman" w:eastAsia="Times New Roman" w:hAnsi="Times New Roman" w:cs="Times New Roman"/>
          <w:color w:val="231F20"/>
          <w:w w:val="99"/>
          <w:sz w:val="20"/>
          <w:szCs w:val="20"/>
        </w:rPr>
        <w:t>о</w:t>
      </w:r>
      <w:r>
        <w:rPr>
          <w:rFonts w:ascii="Times New Roman" w:eastAsia="Times New Roman" w:hAnsi="Times New Roman" w:cs="Times New Roman"/>
          <w:color w:val="231F20"/>
          <w:sz w:val="20"/>
          <w:szCs w:val="20"/>
        </w:rPr>
        <w:t>бра</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ом,</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актуа</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ной</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проблемой</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нас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оя</w:t>
      </w:r>
      <w:r>
        <w:rPr>
          <w:rFonts w:ascii="Times New Roman" w:eastAsia="Times New Roman" w:hAnsi="Times New Roman" w:cs="Times New Roman"/>
          <w:color w:val="231F20"/>
          <w:w w:val="99"/>
          <w:sz w:val="20"/>
          <w:szCs w:val="20"/>
        </w:rPr>
        <w:t>щ</w:t>
      </w:r>
      <w:r>
        <w:rPr>
          <w:rFonts w:ascii="Times New Roman" w:eastAsia="Times New Roman" w:hAnsi="Times New Roman" w:cs="Times New Roman"/>
          <w:color w:val="231F20"/>
          <w:sz w:val="20"/>
          <w:szCs w:val="20"/>
        </w:rPr>
        <w:t>ее</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время</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яв</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ab/>
        <w:t>Д</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я</w:t>
      </w:r>
      <w:r>
        <w:rPr>
          <w:rFonts w:ascii="Times New Roman" w:eastAsia="Times New Roman" w:hAnsi="Times New Roman" w:cs="Times New Roman"/>
          <w:color w:val="231F20"/>
          <w:spacing w:val="59"/>
          <w:sz w:val="20"/>
          <w:szCs w:val="20"/>
        </w:rPr>
        <w:t xml:space="preserve"> </w:t>
      </w:r>
      <w:r>
        <w:rPr>
          <w:rFonts w:ascii="Times New Roman" w:eastAsia="Times New Roman" w:hAnsi="Times New Roman" w:cs="Times New Roman"/>
          <w:color w:val="231F20"/>
          <w:sz w:val="20"/>
          <w:szCs w:val="20"/>
        </w:rPr>
        <w:t>реа</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изации</w:t>
      </w:r>
      <w:r>
        <w:rPr>
          <w:rFonts w:ascii="Times New Roman" w:eastAsia="Times New Roman" w:hAnsi="Times New Roman" w:cs="Times New Roman"/>
          <w:color w:val="231F20"/>
          <w:spacing w:val="59"/>
          <w:sz w:val="20"/>
          <w:szCs w:val="20"/>
        </w:rPr>
        <w:t xml:space="preserve"> </w:t>
      </w:r>
      <w:r>
        <w:rPr>
          <w:rFonts w:ascii="Times New Roman" w:eastAsia="Times New Roman" w:hAnsi="Times New Roman" w:cs="Times New Roman"/>
          <w:color w:val="231F20"/>
          <w:sz w:val="20"/>
          <w:szCs w:val="20"/>
        </w:rPr>
        <w:t>указанного</w:t>
      </w:r>
      <w:r>
        <w:rPr>
          <w:rFonts w:ascii="Times New Roman" w:eastAsia="Times New Roman" w:hAnsi="Times New Roman" w:cs="Times New Roman"/>
          <w:color w:val="231F20"/>
          <w:spacing w:val="59"/>
          <w:sz w:val="20"/>
          <w:szCs w:val="20"/>
        </w:rPr>
        <w:t xml:space="preserve"> </w:t>
      </w:r>
      <w:r>
        <w:rPr>
          <w:rFonts w:ascii="Times New Roman" w:eastAsia="Times New Roman" w:hAnsi="Times New Roman" w:cs="Times New Roman"/>
          <w:color w:val="231F20"/>
          <w:sz w:val="20"/>
          <w:szCs w:val="20"/>
        </w:rPr>
        <w:t>федера</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ного</w:t>
      </w:r>
      <w:r>
        <w:rPr>
          <w:rFonts w:ascii="Times New Roman" w:eastAsia="Times New Roman" w:hAnsi="Times New Roman" w:cs="Times New Roman"/>
          <w:color w:val="231F20"/>
          <w:spacing w:val="59"/>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роек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 ляется</w:t>
      </w:r>
      <w:r>
        <w:rPr>
          <w:rFonts w:ascii="Times New Roman" w:eastAsia="Times New Roman" w:hAnsi="Times New Roman" w:cs="Times New Roman"/>
          <w:color w:val="231F20"/>
          <w:spacing w:val="52"/>
          <w:sz w:val="20"/>
          <w:szCs w:val="20"/>
        </w:rPr>
        <w:t xml:space="preserve"> </w:t>
      </w:r>
      <w:r>
        <w:rPr>
          <w:rFonts w:ascii="Times New Roman" w:eastAsia="Times New Roman" w:hAnsi="Times New Roman" w:cs="Times New Roman"/>
          <w:color w:val="231F20"/>
          <w:sz w:val="20"/>
          <w:szCs w:val="20"/>
        </w:rPr>
        <w:t>форм</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рование</w:t>
      </w:r>
      <w:r>
        <w:rPr>
          <w:rFonts w:ascii="Times New Roman" w:eastAsia="Times New Roman" w:hAnsi="Times New Roman" w:cs="Times New Roman"/>
          <w:color w:val="231F20"/>
          <w:spacing w:val="52"/>
          <w:sz w:val="20"/>
          <w:szCs w:val="20"/>
        </w:rPr>
        <w:t xml:space="preserve"> </w:t>
      </w:r>
      <w:r>
        <w:rPr>
          <w:rFonts w:ascii="Times New Roman" w:eastAsia="Times New Roman" w:hAnsi="Times New Roman" w:cs="Times New Roman"/>
          <w:color w:val="231F20"/>
          <w:sz w:val="20"/>
          <w:szCs w:val="20"/>
        </w:rPr>
        <w:t>сис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емы</w:t>
      </w:r>
      <w:r>
        <w:rPr>
          <w:rFonts w:ascii="Times New Roman" w:eastAsia="Times New Roman" w:hAnsi="Times New Roman" w:cs="Times New Roman"/>
          <w:color w:val="231F20"/>
          <w:spacing w:val="51"/>
          <w:sz w:val="20"/>
          <w:szCs w:val="20"/>
        </w:rPr>
        <w:t xml:space="preserve"> </w:t>
      </w:r>
      <w:r>
        <w:rPr>
          <w:rFonts w:ascii="Times New Roman" w:eastAsia="Times New Roman" w:hAnsi="Times New Roman" w:cs="Times New Roman"/>
          <w:color w:val="231F20"/>
          <w:sz w:val="20"/>
          <w:szCs w:val="20"/>
        </w:rPr>
        <w:t>правового</w:t>
      </w:r>
      <w:r>
        <w:rPr>
          <w:rFonts w:ascii="Times New Roman" w:eastAsia="Times New Roman" w:hAnsi="Times New Roman" w:cs="Times New Roman"/>
          <w:color w:val="231F20"/>
          <w:spacing w:val="51"/>
          <w:sz w:val="20"/>
          <w:szCs w:val="20"/>
        </w:rPr>
        <w:t xml:space="preserve"> </w:t>
      </w:r>
      <w:r>
        <w:rPr>
          <w:rFonts w:ascii="Times New Roman" w:eastAsia="Times New Roman" w:hAnsi="Times New Roman" w:cs="Times New Roman"/>
          <w:color w:val="231F20"/>
          <w:w w:val="99"/>
          <w:sz w:val="20"/>
          <w:szCs w:val="20"/>
        </w:rPr>
        <w:t>р</w:t>
      </w:r>
      <w:r>
        <w:rPr>
          <w:rFonts w:ascii="Times New Roman" w:eastAsia="Times New Roman" w:hAnsi="Times New Roman" w:cs="Times New Roman"/>
          <w:color w:val="231F20"/>
          <w:sz w:val="20"/>
          <w:szCs w:val="20"/>
        </w:rPr>
        <w:t>егу</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ирова</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необходимо</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бы</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пересмо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ре</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измени</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еко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орые н</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я,</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особствую</w:t>
      </w:r>
      <w:r>
        <w:rPr>
          <w:rFonts w:ascii="Times New Roman" w:eastAsia="Times New Roman" w:hAnsi="Times New Roman" w:cs="Times New Roman"/>
          <w:color w:val="231F20"/>
          <w:w w:val="99"/>
          <w:sz w:val="20"/>
          <w:szCs w:val="20"/>
        </w:rPr>
        <w:t>щ</w:t>
      </w:r>
      <w:r>
        <w:rPr>
          <w:rFonts w:ascii="Times New Roman" w:eastAsia="Times New Roman" w:hAnsi="Times New Roman" w:cs="Times New Roman"/>
          <w:color w:val="231F20"/>
          <w:sz w:val="20"/>
          <w:szCs w:val="20"/>
        </w:rPr>
        <w:t>ей</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ра</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ви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ию</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цифровой</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w w:val="99"/>
          <w:sz w:val="20"/>
          <w:szCs w:val="20"/>
        </w:rPr>
        <w:t>э</w:t>
      </w:r>
      <w:r>
        <w:rPr>
          <w:rFonts w:ascii="Times New Roman" w:eastAsia="Times New Roman" w:hAnsi="Times New Roman" w:cs="Times New Roman"/>
          <w:color w:val="231F20"/>
          <w:sz w:val="20"/>
          <w:szCs w:val="20"/>
        </w:rPr>
        <w:t>кономики</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 xml:space="preserve">в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к</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ассические</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по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ожения</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ражданского</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Кодекса</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w w:val="99"/>
          <w:sz w:val="20"/>
          <w:szCs w:val="20"/>
        </w:rPr>
        <w:t>Р</w:t>
      </w:r>
      <w:r>
        <w:rPr>
          <w:rFonts w:ascii="Times New Roman" w:eastAsia="Times New Roman" w:hAnsi="Times New Roman" w:cs="Times New Roman"/>
          <w:color w:val="231F20"/>
          <w:sz w:val="20"/>
          <w:szCs w:val="20"/>
        </w:rPr>
        <w:t>Ф,</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w w:val="99"/>
          <w:sz w:val="20"/>
          <w:szCs w:val="20"/>
        </w:rPr>
        <w:t>в</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Росс</w:t>
      </w:r>
      <w:r>
        <w:rPr>
          <w:rFonts w:ascii="Times New Roman" w:eastAsia="Times New Roman" w:hAnsi="Times New Roman" w:cs="Times New Roman"/>
          <w:color w:val="231F20"/>
          <w:w w:val="99"/>
          <w:sz w:val="20"/>
          <w:szCs w:val="20"/>
        </w:rPr>
        <w:t>ий</w:t>
      </w:r>
      <w:r>
        <w:rPr>
          <w:rFonts w:ascii="Times New Roman" w:eastAsia="Times New Roman" w:hAnsi="Times New Roman" w:cs="Times New Roman"/>
          <w:color w:val="231F20"/>
          <w:sz w:val="20"/>
          <w:szCs w:val="20"/>
        </w:rPr>
        <w:t>ско</w:t>
      </w:r>
      <w:r>
        <w:rPr>
          <w:rFonts w:ascii="Times New Roman" w:eastAsia="Times New Roman" w:hAnsi="Times New Roman" w:cs="Times New Roman"/>
          <w:color w:val="231F20"/>
          <w:w w:val="99"/>
          <w:sz w:val="20"/>
          <w:szCs w:val="20"/>
        </w:rPr>
        <w:t>й</w:t>
      </w:r>
      <w:r>
        <w:rPr>
          <w:rFonts w:ascii="Times New Roman" w:eastAsia="Times New Roman" w:hAnsi="Times New Roman" w:cs="Times New Roman"/>
          <w:color w:val="231F20"/>
          <w:sz w:val="20"/>
          <w:szCs w:val="20"/>
        </w:rPr>
        <w:t xml:space="preserve"> Федерации.                                                            </w:t>
      </w:r>
      <w:r>
        <w:rPr>
          <w:rFonts w:ascii="Times New Roman" w:eastAsia="Times New Roman" w:hAnsi="Times New Roman" w:cs="Times New Roman"/>
          <w:color w:val="231F20"/>
          <w:spacing w:val="-46"/>
          <w:sz w:val="20"/>
          <w:szCs w:val="20"/>
        </w:rPr>
        <w:t xml:space="preserve"> </w:t>
      </w:r>
      <w:r>
        <w:rPr>
          <w:rFonts w:ascii="Times New Roman" w:eastAsia="Times New Roman" w:hAnsi="Times New Roman" w:cs="Times New Roman"/>
          <w:color w:val="231F20"/>
          <w:sz w:val="20"/>
          <w:szCs w:val="20"/>
        </w:rPr>
        <w:t>ч. о форме сде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ки.</w:t>
      </w:r>
    </w:p>
    <w:p w14:paraId="4141CB95" w14:textId="77777777" w:rsidR="00202F35" w:rsidRDefault="00202F35" w:rsidP="00202F35">
      <w:pPr>
        <w:widowControl w:val="0"/>
        <w:tabs>
          <w:tab w:val="left" w:pos="5329"/>
        </w:tabs>
        <w:spacing w:line="208" w:lineRule="auto"/>
        <w:ind w:right="-19" w:firstLine="283"/>
        <w:jc w:val="both"/>
        <w:rPr>
          <w:rFonts w:ascii="Times New Roman" w:eastAsia="Times New Roman" w:hAnsi="Times New Roman" w:cs="Times New Roman"/>
          <w:color w:val="231F20"/>
          <w:sz w:val="20"/>
          <w:szCs w:val="20"/>
        </w:rPr>
      </w:pPr>
      <w:r>
        <w:rPr>
          <w:rFonts w:ascii="Times New Roman" w:eastAsia="Times New Roman" w:hAnsi="Times New Roman" w:cs="Times New Roman"/>
          <w:i/>
          <w:iCs/>
          <w:color w:val="231F20"/>
          <w:sz w:val="20"/>
          <w:szCs w:val="20"/>
        </w:rPr>
        <w:t>А</w:t>
      </w:r>
      <w:r>
        <w:rPr>
          <w:rFonts w:ascii="Times New Roman" w:eastAsia="Times New Roman" w:hAnsi="Times New Roman" w:cs="Times New Roman"/>
          <w:i/>
          <w:iCs/>
          <w:color w:val="231F20"/>
          <w:w w:val="99"/>
          <w:sz w:val="20"/>
          <w:szCs w:val="20"/>
        </w:rPr>
        <w:t>н</w:t>
      </w:r>
      <w:r>
        <w:rPr>
          <w:rFonts w:ascii="Times New Roman" w:eastAsia="Times New Roman" w:hAnsi="Times New Roman" w:cs="Times New Roman"/>
          <w:i/>
          <w:iCs/>
          <w:color w:val="231F20"/>
          <w:sz w:val="20"/>
          <w:szCs w:val="20"/>
        </w:rPr>
        <w:t>ализ</w:t>
      </w:r>
      <w:r>
        <w:rPr>
          <w:rFonts w:ascii="Times New Roman" w:eastAsia="Times New Roman" w:hAnsi="Times New Roman" w:cs="Times New Roman"/>
          <w:i/>
          <w:iCs/>
          <w:color w:val="231F20"/>
          <w:spacing w:val="31"/>
          <w:sz w:val="20"/>
          <w:szCs w:val="20"/>
        </w:rPr>
        <w:t xml:space="preserve"> </w:t>
      </w:r>
      <w:r>
        <w:rPr>
          <w:rFonts w:ascii="Times New Roman" w:eastAsia="Times New Roman" w:hAnsi="Times New Roman" w:cs="Times New Roman"/>
          <w:i/>
          <w:iCs/>
          <w:color w:val="231F20"/>
          <w:sz w:val="20"/>
          <w:szCs w:val="20"/>
        </w:rPr>
        <w:t>последних</w:t>
      </w:r>
      <w:r>
        <w:rPr>
          <w:rFonts w:ascii="Times New Roman" w:eastAsia="Times New Roman" w:hAnsi="Times New Roman" w:cs="Times New Roman"/>
          <w:i/>
          <w:iCs/>
          <w:color w:val="231F20"/>
          <w:spacing w:val="31"/>
          <w:sz w:val="20"/>
          <w:szCs w:val="20"/>
        </w:rPr>
        <w:t xml:space="preserve"> </w:t>
      </w:r>
      <w:r>
        <w:rPr>
          <w:rFonts w:ascii="Times New Roman" w:eastAsia="Times New Roman" w:hAnsi="Times New Roman" w:cs="Times New Roman"/>
          <w:i/>
          <w:iCs/>
          <w:color w:val="231F20"/>
          <w:sz w:val="20"/>
          <w:szCs w:val="20"/>
        </w:rPr>
        <w:t>исследо</w:t>
      </w:r>
      <w:r>
        <w:rPr>
          <w:rFonts w:ascii="Times New Roman" w:eastAsia="Times New Roman" w:hAnsi="Times New Roman" w:cs="Times New Roman"/>
          <w:i/>
          <w:iCs/>
          <w:color w:val="231F20"/>
          <w:w w:val="99"/>
          <w:sz w:val="20"/>
          <w:szCs w:val="20"/>
        </w:rPr>
        <w:t>в</w:t>
      </w:r>
      <w:r>
        <w:rPr>
          <w:rFonts w:ascii="Times New Roman" w:eastAsia="Times New Roman" w:hAnsi="Times New Roman" w:cs="Times New Roman"/>
          <w:i/>
          <w:iCs/>
          <w:color w:val="231F20"/>
          <w:sz w:val="20"/>
          <w:szCs w:val="20"/>
        </w:rPr>
        <w:t>аний</w:t>
      </w:r>
      <w:r>
        <w:rPr>
          <w:rFonts w:ascii="Times New Roman" w:eastAsia="Times New Roman" w:hAnsi="Times New Roman" w:cs="Times New Roman"/>
          <w:i/>
          <w:iCs/>
          <w:color w:val="231F20"/>
          <w:spacing w:val="31"/>
          <w:sz w:val="20"/>
          <w:szCs w:val="20"/>
        </w:rPr>
        <w:t xml:space="preserve"> </w:t>
      </w:r>
      <w:r>
        <w:rPr>
          <w:rFonts w:ascii="Times New Roman" w:eastAsia="Times New Roman" w:hAnsi="Times New Roman" w:cs="Times New Roman"/>
          <w:i/>
          <w:iCs/>
          <w:color w:val="231F20"/>
          <w:sz w:val="20"/>
          <w:szCs w:val="20"/>
        </w:rPr>
        <w:t>и</w:t>
      </w:r>
      <w:r>
        <w:rPr>
          <w:rFonts w:ascii="Times New Roman" w:eastAsia="Times New Roman" w:hAnsi="Times New Roman" w:cs="Times New Roman"/>
          <w:i/>
          <w:iCs/>
          <w:color w:val="231F20"/>
          <w:spacing w:val="31"/>
          <w:sz w:val="20"/>
          <w:szCs w:val="20"/>
        </w:rPr>
        <w:t xml:space="preserve"> </w:t>
      </w:r>
      <w:r>
        <w:rPr>
          <w:rFonts w:ascii="Times New Roman" w:eastAsia="Times New Roman" w:hAnsi="Times New Roman" w:cs="Times New Roman"/>
          <w:i/>
          <w:iCs/>
          <w:color w:val="231F20"/>
          <w:sz w:val="20"/>
          <w:szCs w:val="20"/>
        </w:rPr>
        <w:t>публикаций,</w:t>
      </w:r>
      <w:r>
        <w:rPr>
          <w:rFonts w:ascii="Times New Roman" w:eastAsia="Times New Roman" w:hAnsi="Times New Roman" w:cs="Times New Roman"/>
          <w:i/>
          <w:iCs/>
          <w:color w:val="231F20"/>
          <w:spacing w:val="31"/>
          <w:sz w:val="20"/>
          <w:szCs w:val="20"/>
        </w:rPr>
        <w:t xml:space="preserve"> </w:t>
      </w:r>
      <w:r>
        <w:rPr>
          <w:rFonts w:ascii="Times New Roman" w:eastAsia="Times New Roman" w:hAnsi="Times New Roman" w:cs="Times New Roman"/>
          <w:i/>
          <w:iCs/>
          <w:color w:val="231F20"/>
          <w:w w:val="99"/>
          <w:sz w:val="20"/>
          <w:szCs w:val="20"/>
        </w:rPr>
        <w:t>в</w:t>
      </w:r>
      <w:r>
        <w:rPr>
          <w:rFonts w:ascii="Times New Roman" w:eastAsia="Times New Roman" w:hAnsi="Times New Roman" w:cs="Times New Roman"/>
          <w:i/>
          <w:iCs/>
          <w:color w:val="231F20"/>
          <w:spacing w:val="31"/>
          <w:sz w:val="20"/>
          <w:szCs w:val="20"/>
        </w:rPr>
        <w:t xml:space="preserve"> </w:t>
      </w:r>
      <w:r>
        <w:rPr>
          <w:rFonts w:ascii="Times New Roman" w:eastAsia="Times New Roman" w:hAnsi="Times New Roman" w:cs="Times New Roman"/>
          <w:i/>
          <w:iCs/>
          <w:color w:val="231F20"/>
          <w:sz w:val="20"/>
          <w:szCs w:val="20"/>
        </w:rPr>
        <w:t>ко</w:t>
      </w:r>
      <w:r>
        <w:rPr>
          <w:rFonts w:ascii="Times New Roman" w:eastAsia="Times New Roman" w:hAnsi="Times New Roman" w:cs="Times New Roman"/>
          <w:i/>
          <w:iCs/>
          <w:color w:val="231F20"/>
          <w:w w:val="99"/>
          <w:sz w:val="20"/>
          <w:szCs w:val="20"/>
        </w:rPr>
        <w:t>-</w:t>
      </w:r>
      <w:r>
        <w:rPr>
          <w:rFonts w:ascii="Times New Roman" w:eastAsia="Times New Roman" w:hAnsi="Times New Roman" w:cs="Times New Roman"/>
          <w:color w:val="231F20"/>
          <w:sz w:val="20"/>
          <w:szCs w:val="20"/>
        </w:rPr>
        <w:tab/>
        <w:t>В</w:t>
      </w:r>
      <w:r>
        <w:rPr>
          <w:rFonts w:ascii="Times New Roman" w:eastAsia="Times New Roman" w:hAnsi="Times New Roman" w:cs="Times New Roman"/>
          <w:color w:val="231F20"/>
          <w:spacing w:val="73"/>
          <w:sz w:val="20"/>
          <w:szCs w:val="20"/>
        </w:rPr>
        <w:t xml:space="preserve"> </w:t>
      </w:r>
      <w:r>
        <w:rPr>
          <w:rFonts w:ascii="Times New Roman" w:eastAsia="Times New Roman" w:hAnsi="Times New Roman" w:cs="Times New Roman"/>
          <w:color w:val="231F20"/>
          <w:sz w:val="20"/>
          <w:szCs w:val="20"/>
        </w:rPr>
        <w:t>соо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вии</w:t>
      </w:r>
      <w:r>
        <w:rPr>
          <w:rFonts w:ascii="Times New Roman" w:eastAsia="Times New Roman" w:hAnsi="Times New Roman" w:cs="Times New Roman"/>
          <w:color w:val="231F20"/>
          <w:spacing w:val="73"/>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spacing w:val="73"/>
          <w:sz w:val="20"/>
          <w:szCs w:val="20"/>
        </w:rPr>
        <w:t xml:space="preserve"> </w:t>
      </w:r>
      <w:r>
        <w:rPr>
          <w:rFonts w:ascii="Times New Roman" w:eastAsia="Times New Roman" w:hAnsi="Times New Roman" w:cs="Times New Roman"/>
          <w:color w:val="231F20"/>
          <w:sz w:val="20"/>
          <w:szCs w:val="20"/>
        </w:rPr>
        <w:t>дейс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вующим</w:t>
      </w:r>
      <w:r>
        <w:rPr>
          <w:rFonts w:ascii="Times New Roman" w:eastAsia="Times New Roman" w:hAnsi="Times New Roman" w:cs="Times New Roman"/>
          <w:color w:val="231F20"/>
          <w:spacing w:val="73"/>
          <w:sz w:val="20"/>
          <w:szCs w:val="20"/>
        </w:rPr>
        <w:t xml:space="preserve"> </w:t>
      </w:r>
      <w:r>
        <w:rPr>
          <w:rFonts w:ascii="Times New Roman" w:eastAsia="Times New Roman" w:hAnsi="Times New Roman" w:cs="Times New Roman"/>
          <w:color w:val="231F20"/>
          <w:sz w:val="20"/>
          <w:szCs w:val="20"/>
        </w:rPr>
        <w:t>гражданск</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м</w:t>
      </w:r>
      <w:r>
        <w:rPr>
          <w:rFonts w:ascii="Times New Roman" w:eastAsia="Times New Roman" w:hAnsi="Times New Roman" w:cs="Times New Roman"/>
          <w:color w:val="231F20"/>
          <w:spacing w:val="73"/>
          <w:sz w:val="20"/>
          <w:szCs w:val="20"/>
        </w:rPr>
        <w:t xml:space="preserve"> </w:t>
      </w:r>
      <w:r>
        <w:rPr>
          <w:rFonts w:ascii="Times New Roman" w:eastAsia="Times New Roman" w:hAnsi="Times New Roman" w:cs="Times New Roman"/>
          <w:color w:val="231F20"/>
          <w:sz w:val="20"/>
          <w:szCs w:val="20"/>
        </w:rPr>
        <w:t>за-</w:t>
      </w:r>
      <w:r>
        <w:rPr>
          <w:rFonts w:ascii="Times New Roman" w:eastAsia="Times New Roman" w:hAnsi="Times New Roman" w:cs="Times New Roman"/>
          <w:i/>
          <w:iCs/>
          <w:color w:val="231F20"/>
          <w:w w:val="99"/>
          <w:sz w:val="20"/>
          <w:szCs w:val="20"/>
        </w:rPr>
        <w:t>т</w:t>
      </w:r>
      <w:r>
        <w:rPr>
          <w:rFonts w:ascii="Times New Roman" w:eastAsia="Times New Roman" w:hAnsi="Times New Roman" w:cs="Times New Roman"/>
          <w:i/>
          <w:iCs/>
          <w:color w:val="231F20"/>
          <w:sz w:val="20"/>
          <w:szCs w:val="20"/>
        </w:rPr>
        <w:t>ор</w:t>
      </w:r>
      <w:r>
        <w:rPr>
          <w:rFonts w:ascii="Times New Roman" w:eastAsia="Times New Roman" w:hAnsi="Times New Roman" w:cs="Times New Roman"/>
          <w:i/>
          <w:iCs/>
          <w:color w:val="231F20"/>
          <w:w w:val="99"/>
          <w:sz w:val="20"/>
          <w:szCs w:val="20"/>
        </w:rPr>
        <w:t>ы</w:t>
      </w:r>
      <w:r>
        <w:rPr>
          <w:rFonts w:ascii="Times New Roman" w:eastAsia="Times New Roman" w:hAnsi="Times New Roman" w:cs="Times New Roman"/>
          <w:i/>
          <w:iCs/>
          <w:color w:val="231F20"/>
          <w:sz w:val="20"/>
          <w:szCs w:val="20"/>
        </w:rPr>
        <w:t>х</w:t>
      </w:r>
      <w:r>
        <w:rPr>
          <w:rFonts w:ascii="Times New Roman" w:eastAsia="Times New Roman" w:hAnsi="Times New Roman" w:cs="Times New Roman"/>
          <w:i/>
          <w:iCs/>
          <w:color w:val="231F20"/>
          <w:spacing w:val="20"/>
          <w:sz w:val="20"/>
          <w:szCs w:val="20"/>
        </w:rPr>
        <w:t xml:space="preserve"> </w:t>
      </w:r>
      <w:r>
        <w:rPr>
          <w:rFonts w:ascii="Times New Roman" w:eastAsia="Times New Roman" w:hAnsi="Times New Roman" w:cs="Times New Roman"/>
          <w:i/>
          <w:iCs/>
          <w:color w:val="231F20"/>
          <w:sz w:val="20"/>
          <w:szCs w:val="20"/>
        </w:rPr>
        <w:t>расс</w:t>
      </w:r>
      <w:r>
        <w:rPr>
          <w:rFonts w:ascii="Times New Roman" w:eastAsia="Times New Roman" w:hAnsi="Times New Roman" w:cs="Times New Roman"/>
          <w:i/>
          <w:iCs/>
          <w:color w:val="231F20"/>
          <w:w w:val="99"/>
          <w:sz w:val="20"/>
          <w:szCs w:val="20"/>
        </w:rPr>
        <w:t>м</w:t>
      </w:r>
      <w:r>
        <w:rPr>
          <w:rFonts w:ascii="Times New Roman" w:eastAsia="Times New Roman" w:hAnsi="Times New Roman" w:cs="Times New Roman"/>
          <w:i/>
          <w:iCs/>
          <w:color w:val="231F20"/>
          <w:sz w:val="20"/>
          <w:szCs w:val="20"/>
        </w:rPr>
        <w:t>атри</w:t>
      </w:r>
      <w:r>
        <w:rPr>
          <w:rFonts w:ascii="Times New Roman" w:eastAsia="Times New Roman" w:hAnsi="Times New Roman" w:cs="Times New Roman"/>
          <w:i/>
          <w:iCs/>
          <w:color w:val="231F20"/>
          <w:w w:val="99"/>
          <w:sz w:val="20"/>
          <w:szCs w:val="20"/>
        </w:rPr>
        <w:t>в</w:t>
      </w:r>
      <w:r>
        <w:rPr>
          <w:rFonts w:ascii="Times New Roman" w:eastAsia="Times New Roman" w:hAnsi="Times New Roman" w:cs="Times New Roman"/>
          <w:i/>
          <w:iCs/>
          <w:color w:val="231F20"/>
          <w:sz w:val="20"/>
          <w:szCs w:val="20"/>
        </w:rPr>
        <w:t>ались</w:t>
      </w:r>
      <w:r>
        <w:rPr>
          <w:rFonts w:ascii="Times New Roman" w:eastAsia="Times New Roman" w:hAnsi="Times New Roman" w:cs="Times New Roman"/>
          <w:i/>
          <w:iCs/>
          <w:color w:val="231F20"/>
          <w:spacing w:val="21"/>
          <w:sz w:val="20"/>
          <w:szCs w:val="20"/>
        </w:rPr>
        <w:t xml:space="preserve"> </w:t>
      </w:r>
      <w:r>
        <w:rPr>
          <w:rFonts w:ascii="Times New Roman" w:eastAsia="Times New Roman" w:hAnsi="Times New Roman" w:cs="Times New Roman"/>
          <w:i/>
          <w:iCs/>
          <w:color w:val="231F20"/>
          <w:sz w:val="20"/>
          <w:szCs w:val="20"/>
        </w:rPr>
        <w:t>аспекты</w:t>
      </w:r>
      <w:r>
        <w:rPr>
          <w:rFonts w:ascii="Times New Roman" w:eastAsia="Times New Roman" w:hAnsi="Times New Roman" w:cs="Times New Roman"/>
          <w:i/>
          <w:iCs/>
          <w:color w:val="231F20"/>
          <w:spacing w:val="21"/>
          <w:sz w:val="20"/>
          <w:szCs w:val="20"/>
        </w:rPr>
        <w:t xml:space="preserve"> </w:t>
      </w:r>
      <w:r>
        <w:rPr>
          <w:rFonts w:ascii="Times New Roman" w:eastAsia="Times New Roman" w:hAnsi="Times New Roman" w:cs="Times New Roman"/>
          <w:i/>
          <w:iCs/>
          <w:color w:val="231F20"/>
          <w:sz w:val="20"/>
          <w:szCs w:val="20"/>
        </w:rPr>
        <w:t>этой</w:t>
      </w:r>
      <w:r>
        <w:rPr>
          <w:rFonts w:ascii="Times New Roman" w:eastAsia="Times New Roman" w:hAnsi="Times New Roman" w:cs="Times New Roman"/>
          <w:i/>
          <w:iCs/>
          <w:color w:val="231F20"/>
          <w:spacing w:val="21"/>
          <w:sz w:val="20"/>
          <w:szCs w:val="20"/>
        </w:rPr>
        <w:t xml:space="preserve"> </w:t>
      </w:r>
      <w:r>
        <w:rPr>
          <w:rFonts w:ascii="Times New Roman" w:eastAsia="Times New Roman" w:hAnsi="Times New Roman" w:cs="Times New Roman"/>
          <w:i/>
          <w:iCs/>
          <w:color w:val="231F20"/>
          <w:sz w:val="20"/>
          <w:szCs w:val="20"/>
        </w:rPr>
        <w:t>проб</w:t>
      </w:r>
      <w:r>
        <w:rPr>
          <w:rFonts w:ascii="Times New Roman" w:eastAsia="Times New Roman" w:hAnsi="Times New Roman" w:cs="Times New Roman"/>
          <w:i/>
          <w:iCs/>
          <w:color w:val="231F20"/>
          <w:w w:val="99"/>
          <w:sz w:val="20"/>
          <w:szCs w:val="20"/>
        </w:rPr>
        <w:t>л</w:t>
      </w:r>
      <w:r>
        <w:rPr>
          <w:rFonts w:ascii="Times New Roman" w:eastAsia="Times New Roman" w:hAnsi="Times New Roman" w:cs="Times New Roman"/>
          <w:i/>
          <w:iCs/>
          <w:color w:val="231F20"/>
          <w:sz w:val="20"/>
          <w:szCs w:val="20"/>
        </w:rPr>
        <w:t>ем</w:t>
      </w:r>
      <w:r>
        <w:rPr>
          <w:rFonts w:ascii="Times New Roman" w:eastAsia="Times New Roman" w:hAnsi="Times New Roman" w:cs="Times New Roman"/>
          <w:i/>
          <w:iCs/>
          <w:color w:val="231F20"/>
          <w:w w:val="99"/>
          <w:sz w:val="20"/>
          <w:szCs w:val="20"/>
        </w:rPr>
        <w:t>ы</w:t>
      </w:r>
      <w:r>
        <w:rPr>
          <w:rFonts w:ascii="Times New Roman" w:eastAsia="Times New Roman" w:hAnsi="Times New Roman" w:cs="Times New Roman"/>
          <w:i/>
          <w:iCs/>
          <w:color w:val="231F20"/>
          <w:spacing w:val="20"/>
          <w:sz w:val="20"/>
          <w:szCs w:val="20"/>
        </w:rPr>
        <w:t xml:space="preserve"> </w:t>
      </w:r>
      <w:r>
        <w:rPr>
          <w:rFonts w:ascii="Times New Roman" w:eastAsia="Times New Roman" w:hAnsi="Times New Roman" w:cs="Times New Roman"/>
          <w:i/>
          <w:iCs/>
          <w:color w:val="231F20"/>
          <w:sz w:val="20"/>
          <w:szCs w:val="20"/>
        </w:rPr>
        <w:t>и</w:t>
      </w:r>
      <w:r>
        <w:rPr>
          <w:rFonts w:ascii="Times New Roman" w:eastAsia="Times New Roman" w:hAnsi="Times New Roman" w:cs="Times New Roman"/>
          <w:i/>
          <w:iCs/>
          <w:color w:val="231F20"/>
          <w:spacing w:val="21"/>
          <w:sz w:val="20"/>
          <w:szCs w:val="20"/>
        </w:rPr>
        <w:t xml:space="preserve"> </w:t>
      </w:r>
      <w:r>
        <w:rPr>
          <w:rFonts w:ascii="Times New Roman" w:eastAsia="Times New Roman" w:hAnsi="Times New Roman" w:cs="Times New Roman"/>
          <w:i/>
          <w:iCs/>
          <w:color w:val="231F20"/>
          <w:w w:val="99"/>
          <w:sz w:val="20"/>
          <w:szCs w:val="20"/>
        </w:rPr>
        <w:t>н</w:t>
      </w:r>
      <w:r>
        <w:rPr>
          <w:rFonts w:ascii="Times New Roman" w:eastAsia="Times New Roman" w:hAnsi="Times New Roman" w:cs="Times New Roman"/>
          <w:i/>
          <w:iCs/>
          <w:color w:val="231F20"/>
          <w:sz w:val="20"/>
          <w:szCs w:val="20"/>
        </w:rPr>
        <w:t xml:space="preserve">а    </w:t>
      </w:r>
      <w:r>
        <w:rPr>
          <w:rFonts w:ascii="Times New Roman" w:eastAsia="Times New Roman" w:hAnsi="Times New Roman" w:cs="Times New Roman"/>
          <w:i/>
          <w:iCs/>
          <w:color w:val="231F20"/>
          <w:spacing w:val="-22"/>
          <w:sz w:val="20"/>
          <w:szCs w:val="20"/>
        </w:rPr>
        <w:t xml:space="preserve"> </w:t>
      </w:r>
      <w:r>
        <w:rPr>
          <w:rFonts w:ascii="Times New Roman" w:eastAsia="Times New Roman" w:hAnsi="Times New Roman" w:cs="Times New Roman"/>
          <w:color w:val="231F20"/>
          <w:sz w:val="20"/>
          <w:szCs w:val="20"/>
        </w:rPr>
        <w:t>конода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вом,</w:t>
      </w:r>
      <w:r>
        <w:rPr>
          <w:rFonts w:ascii="Times New Roman" w:eastAsia="Times New Roman" w:hAnsi="Times New Roman" w:cs="Times New Roman"/>
          <w:color w:val="231F20"/>
          <w:spacing w:val="53"/>
          <w:sz w:val="20"/>
          <w:szCs w:val="20"/>
        </w:rPr>
        <w:t xml:space="preserve"> </w:t>
      </w:r>
      <w:r>
        <w:rPr>
          <w:rFonts w:ascii="Times New Roman" w:eastAsia="Times New Roman" w:hAnsi="Times New Roman" w:cs="Times New Roman"/>
          <w:color w:val="231F20"/>
          <w:sz w:val="20"/>
          <w:szCs w:val="20"/>
        </w:rPr>
        <w:t>зак</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ючение</w:t>
      </w:r>
      <w:r>
        <w:rPr>
          <w:rFonts w:ascii="Times New Roman" w:eastAsia="Times New Roman" w:hAnsi="Times New Roman" w:cs="Times New Roman"/>
          <w:color w:val="231F20"/>
          <w:spacing w:val="53"/>
          <w:sz w:val="20"/>
          <w:szCs w:val="20"/>
        </w:rPr>
        <w:t xml:space="preserve"> </w:t>
      </w:r>
      <w:r>
        <w:rPr>
          <w:rFonts w:ascii="Times New Roman" w:eastAsia="Times New Roman" w:hAnsi="Times New Roman" w:cs="Times New Roman"/>
          <w:color w:val="231F20"/>
          <w:sz w:val="20"/>
          <w:szCs w:val="20"/>
        </w:rPr>
        <w:t>договора</w:t>
      </w:r>
      <w:r>
        <w:rPr>
          <w:rFonts w:ascii="Times New Roman" w:eastAsia="Times New Roman" w:hAnsi="Times New Roman" w:cs="Times New Roman"/>
          <w:color w:val="231F20"/>
          <w:spacing w:val="53"/>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53"/>
          <w:sz w:val="20"/>
          <w:szCs w:val="20"/>
        </w:rPr>
        <w:t xml:space="preserve"> </w:t>
      </w:r>
      <w:r>
        <w:rPr>
          <w:rFonts w:ascii="Times New Roman" w:eastAsia="Times New Roman" w:hAnsi="Times New Roman" w:cs="Times New Roman"/>
          <w:color w:val="231F20"/>
          <w:sz w:val="20"/>
          <w:szCs w:val="20"/>
        </w:rPr>
        <w:t>п</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ме</w:t>
      </w:r>
      <w:r>
        <w:rPr>
          <w:rFonts w:ascii="Times New Roman" w:eastAsia="Times New Roman" w:hAnsi="Times New Roman" w:cs="Times New Roman"/>
          <w:color w:val="231F20"/>
          <w:w w:val="99"/>
          <w:sz w:val="20"/>
          <w:szCs w:val="20"/>
        </w:rPr>
        <w:t>нн</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й</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i/>
          <w:iCs/>
          <w:color w:val="231F20"/>
          <w:sz w:val="20"/>
          <w:szCs w:val="20"/>
        </w:rPr>
        <w:t>котор</w:t>
      </w:r>
      <w:r>
        <w:rPr>
          <w:rFonts w:ascii="Times New Roman" w:eastAsia="Times New Roman" w:hAnsi="Times New Roman" w:cs="Times New Roman"/>
          <w:i/>
          <w:iCs/>
          <w:color w:val="231F20"/>
          <w:w w:val="99"/>
          <w:sz w:val="20"/>
          <w:szCs w:val="20"/>
        </w:rPr>
        <w:t>ы</w:t>
      </w:r>
      <w:r>
        <w:rPr>
          <w:rFonts w:ascii="Times New Roman" w:eastAsia="Times New Roman" w:hAnsi="Times New Roman" w:cs="Times New Roman"/>
          <w:i/>
          <w:iCs/>
          <w:color w:val="231F20"/>
          <w:sz w:val="20"/>
          <w:szCs w:val="20"/>
        </w:rPr>
        <w:t>х</w:t>
      </w:r>
      <w:r>
        <w:rPr>
          <w:rFonts w:ascii="Times New Roman" w:eastAsia="Times New Roman" w:hAnsi="Times New Roman" w:cs="Times New Roman"/>
          <w:i/>
          <w:iCs/>
          <w:color w:val="231F20"/>
          <w:spacing w:val="62"/>
          <w:sz w:val="20"/>
          <w:szCs w:val="20"/>
        </w:rPr>
        <w:t xml:space="preserve"> </w:t>
      </w:r>
      <w:r>
        <w:rPr>
          <w:rFonts w:ascii="Times New Roman" w:eastAsia="Times New Roman" w:hAnsi="Times New Roman" w:cs="Times New Roman"/>
          <w:i/>
          <w:iCs/>
          <w:color w:val="231F20"/>
          <w:sz w:val="20"/>
          <w:szCs w:val="20"/>
        </w:rPr>
        <w:t>обос</w:t>
      </w:r>
      <w:r>
        <w:rPr>
          <w:rFonts w:ascii="Times New Roman" w:eastAsia="Times New Roman" w:hAnsi="Times New Roman" w:cs="Times New Roman"/>
          <w:i/>
          <w:iCs/>
          <w:color w:val="231F20"/>
          <w:w w:val="99"/>
          <w:sz w:val="20"/>
          <w:szCs w:val="20"/>
        </w:rPr>
        <w:t>н</w:t>
      </w:r>
      <w:r>
        <w:rPr>
          <w:rFonts w:ascii="Times New Roman" w:eastAsia="Times New Roman" w:hAnsi="Times New Roman" w:cs="Times New Roman"/>
          <w:i/>
          <w:iCs/>
          <w:color w:val="231F20"/>
          <w:sz w:val="20"/>
          <w:szCs w:val="20"/>
        </w:rPr>
        <w:t>о</w:t>
      </w:r>
      <w:r>
        <w:rPr>
          <w:rFonts w:ascii="Times New Roman" w:eastAsia="Times New Roman" w:hAnsi="Times New Roman" w:cs="Times New Roman"/>
          <w:i/>
          <w:iCs/>
          <w:color w:val="231F20"/>
          <w:w w:val="99"/>
          <w:sz w:val="20"/>
          <w:szCs w:val="20"/>
        </w:rPr>
        <w:t>в</w:t>
      </w:r>
      <w:r>
        <w:rPr>
          <w:rFonts w:ascii="Times New Roman" w:eastAsia="Times New Roman" w:hAnsi="Times New Roman" w:cs="Times New Roman"/>
          <w:i/>
          <w:iCs/>
          <w:color w:val="231F20"/>
          <w:sz w:val="20"/>
          <w:szCs w:val="20"/>
        </w:rPr>
        <w:t>ы</w:t>
      </w:r>
      <w:r>
        <w:rPr>
          <w:rFonts w:ascii="Times New Roman" w:eastAsia="Times New Roman" w:hAnsi="Times New Roman" w:cs="Times New Roman"/>
          <w:i/>
          <w:iCs/>
          <w:color w:val="231F20"/>
          <w:w w:val="99"/>
          <w:sz w:val="20"/>
          <w:szCs w:val="20"/>
        </w:rPr>
        <w:t>в</w:t>
      </w:r>
      <w:r>
        <w:rPr>
          <w:rFonts w:ascii="Times New Roman" w:eastAsia="Times New Roman" w:hAnsi="Times New Roman" w:cs="Times New Roman"/>
          <w:i/>
          <w:iCs/>
          <w:color w:val="231F20"/>
          <w:sz w:val="20"/>
          <w:szCs w:val="20"/>
        </w:rPr>
        <w:t>ается</w:t>
      </w:r>
      <w:r>
        <w:rPr>
          <w:rFonts w:ascii="Times New Roman" w:eastAsia="Times New Roman" w:hAnsi="Times New Roman" w:cs="Times New Roman"/>
          <w:i/>
          <w:iCs/>
          <w:color w:val="231F20"/>
          <w:spacing w:val="62"/>
          <w:sz w:val="20"/>
          <w:szCs w:val="20"/>
        </w:rPr>
        <w:t xml:space="preserve"> </w:t>
      </w:r>
      <w:r>
        <w:rPr>
          <w:rFonts w:ascii="Times New Roman" w:eastAsia="Times New Roman" w:hAnsi="Times New Roman" w:cs="Times New Roman"/>
          <w:i/>
          <w:iCs/>
          <w:color w:val="231F20"/>
          <w:sz w:val="20"/>
          <w:szCs w:val="20"/>
        </w:rPr>
        <w:t>а</w:t>
      </w:r>
      <w:r>
        <w:rPr>
          <w:rFonts w:ascii="Times New Roman" w:eastAsia="Times New Roman" w:hAnsi="Times New Roman" w:cs="Times New Roman"/>
          <w:i/>
          <w:iCs/>
          <w:color w:val="231F20"/>
          <w:w w:val="99"/>
          <w:sz w:val="20"/>
          <w:szCs w:val="20"/>
        </w:rPr>
        <w:t>в</w:t>
      </w:r>
      <w:r>
        <w:rPr>
          <w:rFonts w:ascii="Times New Roman" w:eastAsia="Times New Roman" w:hAnsi="Times New Roman" w:cs="Times New Roman"/>
          <w:i/>
          <w:iCs/>
          <w:color w:val="231F20"/>
          <w:sz w:val="20"/>
          <w:szCs w:val="20"/>
        </w:rPr>
        <w:t>тор;</w:t>
      </w:r>
      <w:r>
        <w:rPr>
          <w:rFonts w:ascii="Times New Roman" w:eastAsia="Times New Roman" w:hAnsi="Times New Roman" w:cs="Times New Roman"/>
          <w:i/>
          <w:iCs/>
          <w:color w:val="231F20"/>
          <w:spacing w:val="62"/>
          <w:sz w:val="20"/>
          <w:szCs w:val="20"/>
        </w:rPr>
        <w:t xml:space="preserve"> </w:t>
      </w:r>
      <w:r>
        <w:rPr>
          <w:rFonts w:ascii="Times New Roman" w:eastAsia="Times New Roman" w:hAnsi="Times New Roman" w:cs="Times New Roman"/>
          <w:i/>
          <w:iCs/>
          <w:color w:val="231F20"/>
          <w:w w:val="99"/>
          <w:sz w:val="20"/>
          <w:szCs w:val="20"/>
        </w:rPr>
        <w:t>в</w:t>
      </w:r>
      <w:r>
        <w:rPr>
          <w:rFonts w:ascii="Times New Roman" w:eastAsia="Times New Roman" w:hAnsi="Times New Roman" w:cs="Times New Roman"/>
          <w:i/>
          <w:iCs/>
          <w:color w:val="231F20"/>
          <w:sz w:val="20"/>
          <w:szCs w:val="20"/>
        </w:rPr>
        <w:t>ыделен</w:t>
      </w:r>
      <w:r>
        <w:rPr>
          <w:rFonts w:ascii="Times New Roman" w:eastAsia="Times New Roman" w:hAnsi="Times New Roman" w:cs="Times New Roman"/>
          <w:i/>
          <w:iCs/>
          <w:color w:val="231F20"/>
          <w:w w:val="99"/>
          <w:sz w:val="20"/>
          <w:szCs w:val="20"/>
        </w:rPr>
        <w:t>и</w:t>
      </w:r>
      <w:r>
        <w:rPr>
          <w:rFonts w:ascii="Times New Roman" w:eastAsia="Times New Roman" w:hAnsi="Times New Roman" w:cs="Times New Roman"/>
          <w:i/>
          <w:iCs/>
          <w:color w:val="231F20"/>
          <w:sz w:val="20"/>
          <w:szCs w:val="20"/>
        </w:rPr>
        <w:t>е</w:t>
      </w:r>
      <w:r>
        <w:rPr>
          <w:rFonts w:ascii="Times New Roman" w:eastAsia="Times New Roman" w:hAnsi="Times New Roman" w:cs="Times New Roman"/>
          <w:i/>
          <w:iCs/>
          <w:color w:val="231F20"/>
          <w:spacing w:val="62"/>
          <w:sz w:val="20"/>
          <w:szCs w:val="20"/>
        </w:rPr>
        <w:t xml:space="preserve"> </w:t>
      </w:r>
      <w:r>
        <w:rPr>
          <w:rFonts w:ascii="Times New Roman" w:eastAsia="Times New Roman" w:hAnsi="Times New Roman" w:cs="Times New Roman"/>
          <w:i/>
          <w:iCs/>
          <w:color w:val="231F20"/>
          <w:w w:val="99"/>
          <w:sz w:val="20"/>
          <w:szCs w:val="20"/>
        </w:rPr>
        <w:t>н</w:t>
      </w:r>
      <w:r>
        <w:rPr>
          <w:rFonts w:ascii="Times New Roman" w:eastAsia="Times New Roman" w:hAnsi="Times New Roman" w:cs="Times New Roman"/>
          <w:i/>
          <w:iCs/>
          <w:color w:val="231F20"/>
          <w:sz w:val="20"/>
          <w:szCs w:val="20"/>
        </w:rPr>
        <w:t>ера</w:t>
      </w:r>
      <w:r>
        <w:rPr>
          <w:rFonts w:ascii="Times New Roman" w:eastAsia="Times New Roman" w:hAnsi="Times New Roman" w:cs="Times New Roman"/>
          <w:i/>
          <w:iCs/>
          <w:color w:val="231F20"/>
          <w:w w:val="99"/>
          <w:sz w:val="20"/>
          <w:szCs w:val="20"/>
        </w:rPr>
        <w:t>з</w:t>
      </w:r>
      <w:r>
        <w:rPr>
          <w:rFonts w:ascii="Times New Roman" w:eastAsia="Times New Roman" w:hAnsi="Times New Roman" w:cs="Times New Roman"/>
          <w:i/>
          <w:iCs/>
          <w:color w:val="231F20"/>
          <w:sz w:val="20"/>
          <w:szCs w:val="20"/>
        </w:rPr>
        <w:t>ре</w:t>
      </w:r>
      <w:r>
        <w:rPr>
          <w:rFonts w:ascii="Times New Roman" w:eastAsia="Times New Roman" w:hAnsi="Times New Roman" w:cs="Times New Roman"/>
          <w:i/>
          <w:iCs/>
          <w:color w:val="231F20"/>
          <w:w w:val="99"/>
          <w:sz w:val="20"/>
          <w:szCs w:val="20"/>
        </w:rPr>
        <w:t>-</w:t>
      </w:r>
      <w:r>
        <w:rPr>
          <w:rFonts w:ascii="Times New Roman" w:eastAsia="Times New Roman" w:hAnsi="Times New Roman" w:cs="Times New Roman"/>
          <w:i/>
          <w:iCs/>
          <w:color w:val="231F20"/>
          <w:sz w:val="20"/>
          <w:szCs w:val="20"/>
        </w:rPr>
        <w:t xml:space="preserve">    </w:t>
      </w:r>
      <w:r>
        <w:rPr>
          <w:rFonts w:ascii="Times New Roman" w:eastAsia="Times New Roman" w:hAnsi="Times New Roman" w:cs="Times New Roman"/>
          <w:i/>
          <w:iCs/>
          <w:color w:val="231F20"/>
          <w:spacing w:val="-22"/>
          <w:sz w:val="20"/>
          <w:szCs w:val="20"/>
        </w:rPr>
        <w:t xml:space="preserve"> </w:t>
      </w:r>
      <w:r>
        <w:rPr>
          <w:rFonts w:ascii="Times New Roman" w:eastAsia="Times New Roman" w:hAnsi="Times New Roman" w:cs="Times New Roman"/>
          <w:color w:val="231F20"/>
          <w:sz w:val="20"/>
          <w:szCs w:val="20"/>
        </w:rPr>
        <w:t>форме</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sz w:val="20"/>
          <w:szCs w:val="20"/>
        </w:rPr>
        <w:t>осущес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яе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1"/>
          <w:sz w:val="20"/>
          <w:szCs w:val="20"/>
        </w:rPr>
        <w:t>ся</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двумя</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способами:</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пу</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ем</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обме</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 xml:space="preserve">а </w:t>
      </w:r>
      <w:r>
        <w:rPr>
          <w:rFonts w:ascii="Times New Roman" w:eastAsia="Times New Roman" w:hAnsi="Times New Roman" w:cs="Times New Roman"/>
          <w:i/>
          <w:iCs/>
          <w:color w:val="231F20"/>
          <w:sz w:val="20"/>
          <w:szCs w:val="20"/>
        </w:rPr>
        <w:t>ше</w:t>
      </w:r>
      <w:r>
        <w:rPr>
          <w:rFonts w:ascii="Times New Roman" w:eastAsia="Times New Roman" w:hAnsi="Times New Roman" w:cs="Times New Roman"/>
          <w:i/>
          <w:iCs/>
          <w:color w:val="231F20"/>
          <w:w w:val="99"/>
          <w:sz w:val="20"/>
          <w:szCs w:val="20"/>
        </w:rPr>
        <w:t>нны</w:t>
      </w:r>
      <w:r>
        <w:rPr>
          <w:rFonts w:ascii="Times New Roman" w:eastAsia="Times New Roman" w:hAnsi="Times New Roman" w:cs="Times New Roman"/>
          <w:i/>
          <w:iCs/>
          <w:color w:val="231F20"/>
          <w:sz w:val="20"/>
          <w:szCs w:val="20"/>
        </w:rPr>
        <w:t>х</w:t>
      </w:r>
      <w:r>
        <w:rPr>
          <w:rFonts w:ascii="Times New Roman" w:eastAsia="Times New Roman" w:hAnsi="Times New Roman" w:cs="Times New Roman"/>
          <w:i/>
          <w:iCs/>
          <w:color w:val="231F20"/>
          <w:spacing w:val="4"/>
          <w:sz w:val="20"/>
          <w:szCs w:val="20"/>
        </w:rPr>
        <w:t xml:space="preserve"> </w:t>
      </w:r>
      <w:r>
        <w:rPr>
          <w:rFonts w:ascii="Times New Roman" w:eastAsia="Times New Roman" w:hAnsi="Times New Roman" w:cs="Times New Roman"/>
          <w:i/>
          <w:iCs/>
          <w:color w:val="231F20"/>
          <w:sz w:val="20"/>
          <w:szCs w:val="20"/>
        </w:rPr>
        <w:t>ра</w:t>
      </w:r>
      <w:r>
        <w:rPr>
          <w:rFonts w:ascii="Times New Roman" w:eastAsia="Times New Roman" w:hAnsi="Times New Roman" w:cs="Times New Roman"/>
          <w:i/>
          <w:iCs/>
          <w:color w:val="231F20"/>
          <w:w w:val="99"/>
          <w:sz w:val="20"/>
          <w:szCs w:val="20"/>
        </w:rPr>
        <w:t>н</w:t>
      </w:r>
      <w:r>
        <w:rPr>
          <w:rFonts w:ascii="Times New Roman" w:eastAsia="Times New Roman" w:hAnsi="Times New Roman" w:cs="Times New Roman"/>
          <w:i/>
          <w:iCs/>
          <w:color w:val="231F20"/>
          <w:sz w:val="20"/>
          <w:szCs w:val="20"/>
        </w:rPr>
        <w:t>ьше</w:t>
      </w:r>
      <w:r>
        <w:rPr>
          <w:rFonts w:ascii="Times New Roman" w:eastAsia="Times New Roman" w:hAnsi="Times New Roman" w:cs="Times New Roman"/>
          <w:i/>
          <w:iCs/>
          <w:color w:val="231F20"/>
          <w:spacing w:val="3"/>
          <w:sz w:val="20"/>
          <w:szCs w:val="20"/>
        </w:rPr>
        <w:t xml:space="preserve"> </w:t>
      </w:r>
      <w:r>
        <w:rPr>
          <w:rFonts w:ascii="Times New Roman" w:eastAsia="Times New Roman" w:hAnsi="Times New Roman" w:cs="Times New Roman"/>
          <w:i/>
          <w:iCs/>
          <w:color w:val="231F20"/>
          <w:sz w:val="20"/>
          <w:szCs w:val="20"/>
        </w:rPr>
        <w:t>частей</w:t>
      </w:r>
      <w:r>
        <w:rPr>
          <w:rFonts w:ascii="Times New Roman" w:eastAsia="Times New Roman" w:hAnsi="Times New Roman" w:cs="Times New Roman"/>
          <w:i/>
          <w:iCs/>
          <w:color w:val="231F20"/>
          <w:spacing w:val="3"/>
          <w:sz w:val="20"/>
          <w:szCs w:val="20"/>
        </w:rPr>
        <w:t xml:space="preserve"> </w:t>
      </w:r>
      <w:r>
        <w:rPr>
          <w:rFonts w:ascii="Times New Roman" w:eastAsia="Times New Roman" w:hAnsi="Times New Roman" w:cs="Times New Roman"/>
          <w:i/>
          <w:iCs/>
          <w:color w:val="231F20"/>
          <w:sz w:val="20"/>
          <w:szCs w:val="20"/>
        </w:rPr>
        <w:t>общей</w:t>
      </w:r>
      <w:r>
        <w:rPr>
          <w:rFonts w:ascii="Times New Roman" w:eastAsia="Times New Roman" w:hAnsi="Times New Roman" w:cs="Times New Roman"/>
          <w:i/>
          <w:iCs/>
          <w:color w:val="231F20"/>
          <w:spacing w:val="3"/>
          <w:sz w:val="20"/>
          <w:szCs w:val="20"/>
        </w:rPr>
        <w:t xml:space="preserve"> </w:t>
      </w:r>
      <w:r>
        <w:rPr>
          <w:rFonts w:ascii="Times New Roman" w:eastAsia="Times New Roman" w:hAnsi="Times New Roman" w:cs="Times New Roman"/>
          <w:i/>
          <w:iCs/>
          <w:color w:val="231F20"/>
          <w:sz w:val="20"/>
          <w:szCs w:val="20"/>
        </w:rPr>
        <w:t>проблемы.</w:t>
      </w:r>
      <w:r>
        <w:rPr>
          <w:rFonts w:ascii="Times New Roman" w:eastAsia="Times New Roman" w:hAnsi="Times New Roman" w:cs="Times New Roman"/>
          <w:i/>
          <w:iCs/>
          <w:color w:val="231F20"/>
          <w:spacing w:val="3"/>
          <w:sz w:val="20"/>
          <w:szCs w:val="20"/>
        </w:rPr>
        <w:t xml:space="preserve"> </w:t>
      </w:r>
      <w:r>
        <w:rPr>
          <w:rFonts w:ascii="Times New Roman" w:eastAsia="Times New Roman" w:hAnsi="Times New Roman" w:cs="Times New Roman"/>
          <w:color w:val="231F20"/>
          <w:sz w:val="20"/>
          <w:szCs w:val="20"/>
        </w:rPr>
        <w:t>По</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нас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оящей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докумен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ами</w:t>
      </w:r>
      <w:r>
        <w:rPr>
          <w:rFonts w:ascii="Times New Roman" w:eastAsia="Times New Roman" w:hAnsi="Times New Roman" w:cs="Times New Roman"/>
          <w:color w:val="231F20"/>
          <w:spacing w:val="58"/>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еграммами,</w:t>
      </w:r>
      <w:r>
        <w:rPr>
          <w:rFonts w:ascii="Times New Roman" w:eastAsia="Times New Roman" w:hAnsi="Times New Roman" w:cs="Times New Roman"/>
          <w:color w:val="231F20"/>
          <w:spacing w:val="59"/>
          <w:sz w:val="20"/>
          <w:szCs w:val="20"/>
        </w:rPr>
        <w:t xml:space="preserve"> </w:t>
      </w:r>
      <w:r>
        <w:rPr>
          <w:rFonts w:ascii="Times New Roman" w:eastAsia="Times New Roman" w:hAnsi="Times New Roman" w:cs="Times New Roman"/>
          <w:color w:val="231F20"/>
          <w:sz w:val="20"/>
          <w:szCs w:val="20"/>
        </w:rPr>
        <w:t>пис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мами,</w:t>
      </w:r>
      <w:r>
        <w:rPr>
          <w:rFonts w:ascii="Times New Roman" w:eastAsia="Times New Roman" w:hAnsi="Times New Roman" w:cs="Times New Roman"/>
          <w:color w:val="231F20"/>
          <w:spacing w:val="58"/>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елефаксам</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 проб</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емат</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ке</w:t>
      </w:r>
      <w:r>
        <w:rPr>
          <w:rFonts w:ascii="Times New Roman" w:eastAsia="Times New Roman" w:hAnsi="Times New Roman" w:cs="Times New Roman"/>
          <w:color w:val="231F20"/>
          <w:spacing w:val="119"/>
          <w:sz w:val="20"/>
          <w:szCs w:val="20"/>
        </w:rPr>
        <w:t xml:space="preserve"> </w:t>
      </w:r>
      <w:r>
        <w:rPr>
          <w:rFonts w:ascii="Times New Roman" w:eastAsia="Times New Roman" w:hAnsi="Times New Roman" w:cs="Times New Roman"/>
          <w:color w:val="231F20"/>
          <w:sz w:val="20"/>
          <w:szCs w:val="20"/>
        </w:rPr>
        <w:t>имею</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120"/>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дел</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ные</w:t>
      </w:r>
      <w:r>
        <w:rPr>
          <w:rFonts w:ascii="Times New Roman" w:eastAsia="Times New Roman" w:hAnsi="Times New Roman" w:cs="Times New Roman"/>
          <w:color w:val="231F20"/>
          <w:spacing w:val="120"/>
          <w:sz w:val="20"/>
          <w:szCs w:val="20"/>
        </w:rPr>
        <w:t xml:space="preserve"> </w:t>
      </w:r>
      <w:r>
        <w:rPr>
          <w:rFonts w:ascii="Times New Roman" w:eastAsia="Times New Roman" w:hAnsi="Times New Roman" w:cs="Times New Roman"/>
          <w:color w:val="231F20"/>
          <w:sz w:val="20"/>
          <w:szCs w:val="20"/>
        </w:rPr>
        <w:t>научно</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правовые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ронными докумен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ами</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и</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пу</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ем</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сос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ав</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ни</w:t>
      </w:r>
      <w:r>
        <w:rPr>
          <w:rFonts w:ascii="Times New Roman" w:eastAsia="Times New Roman" w:hAnsi="Times New Roman" w:cs="Times New Roman"/>
          <w:color w:val="231F20"/>
          <w:sz w:val="20"/>
          <w:szCs w:val="20"/>
        </w:rPr>
        <w:t>я од</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о-исс</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едова</w:t>
      </w:r>
      <w:r>
        <w:rPr>
          <w:rFonts w:ascii="Times New Roman" w:eastAsia="Times New Roman" w:hAnsi="Times New Roman" w:cs="Times New Roman"/>
          <w:color w:val="231F20"/>
          <w:w w:val="99"/>
          <w:sz w:val="20"/>
          <w:szCs w:val="20"/>
        </w:rPr>
        <w:t>ни</w:t>
      </w:r>
      <w:r>
        <w:rPr>
          <w:rFonts w:ascii="Times New Roman" w:eastAsia="Times New Roman" w:hAnsi="Times New Roman" w:cs="Times New Roman"/>
          <w:color w:val="231F20"/>
          <w:sz w:val="20"/>
          <w:szCs w:val="20"/>
        </w:rPr>
        <w:t>я,</w:t>
      </w:r>
      <w:r>
        <w:rPr>
          <w:rFonts w:ascii="Times New Roman" w:eastAsia="Times New Roman" w:hAnsi="Times New Roman" w:cs="Times New Roman"/>
          <w:color w:val="231F20"/>
          <w:spacing w:val="37"/>
          <w:sz w:val="20"/>
          <w:szCs w:val="20"/>
        </w:rPr>
        <w:t xml:space="preserve"> </w:t>
      </w:r>
      <w:r>
        <w:rPr>
          <w:rFonts w:ascii="Times New Roman" w:eastAsia="Times New Roman" w:hAnsi="Times New Roman" w:cs="Times New Roman"/>
          <w:color w:val="231F20"/>
          <w:w w:val="99"/>
          <w:sz w:val="20"/>
          <w:szCs w:val="20"/>
        </w:rPr>
        <w:t>в</w:t>
      </w:r>
      <w:r>
        <w:rPr>
          <w:rFonts w:ascii="Times New Roman" w:eastAsia="Times New Roman" w:hAnsi="Times New Roman" w:cs="Times New Roman"/>
          <w:color w:val="231F20"/>
          <w:spacing w:val="37"/>
          <w:sz w:val="20"/>
          <w:szCs w:val="20"/>
        </w:rPr>
        <w:t xml:space="preserve"> </w:t>
      </w:r>
      <w:r>
        <w:rPr>
          <w:rFonts w:ascii="Times New Roman" w:eastAsia="Times New Roman" w:hAnsi="Times New Roman" w:cs="Times New Roman"/>
          <w:color w:val="231F20"/>
          <w:sz w:val="20"/>
          <w:szCs w:val="20"/>
        </w:rPr>
        <w:t>особеннос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38"/>
          <w:sz w:val="20"/>
          <w:szCs w:val="20"/>
        </w:rPr>
        <w:t xml:space="preserve"> </w:t>
      </w:r>
      <w:r>
        <w:rPr>
          <w:rFonts w:ascii="Times New Roman" w:eastAsia="Times New Roman" w:hAnsi="Times New Roman" w:cs="Times New Roman"/>
          <w:color w:val="231F20"/>
          <w:sz w:val="20"/>
          <w:szCs w:val="20"/>
        </w:rPr>
        <w:t>посвя</w:t>
      </w:r>
      <w:r>
        <w:rPr>
          <w:rFonts w:ascii="Times New Roman" w:eastAsia="Times New Roman" w:hAnsi="Times New Roman" w:cs="Times New Roman"/>
          <w:color w:val="231F20"/>
          <w:w w:val="99"/>
          <w:sz w:val="20"/>
          <w:szCs w:val="20"/>
        </w:rPr>
        <w:t>щ</w:t>
      </w:r>
      <w:r>
        <w:rPr>
          <w:rFonts w:ascii="Times New Roman" w:eastAsia="Times New Roman" w:hAnsi="Times New Roman" w:cs="Times New Roman"/>
          <w:color w:val="231F20"/>
          <w:sz w:val="20"/>
          <w:szCs w:val="20"/>
        </w:rPr>
        <w:t>енные</w:t>
      </w:r>
      <w:r>
        <w:rPr>
          <w:rFonts w:ascii="Times New Roman" w:eastAsia="Times New Roman" w:hAnsi="Times New Roman" w:cs="Times New Roman"/>
          <w:color w:val="231F20"/>
          <w:spacing w:val="37"/>
          <w:sz w:val="20"/>
          <w:szCs w:val="20"/>
        </w:rPr>
        <w:t xml:space="preserve"> </w:t>
      </w:r>
      <w:r>
        <w:rPr>
          <w:rFonts w:ascii="Times New Roman" w:eastAsia="Times New Roman" w:hAnsi="Times New Roman" w:cs="Times New Roman"/>
          <w:color w:val="231F20"/>
          <w:sz w:val="20"/>
          <w:szCs w:val="20"/>
        </w:rPr>
        <w:t>инс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у</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у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го</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докумен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подписываемого</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оронами</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п</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2</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434 до</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овора</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ус</w:t>
      </w:r>
      <w:r>
        <w:rPr>
          <w:rFonts w:ascii="Times New Roman" w:eastAsia="Times New Roman" w:hAnsi="Times New Roman" w:cs="Times New Roman"/>
          <w:color w:val="231F20"/>
          <w:w w:val="99"/>
          <w:sz w:val="20"/>
          <w:szCs w:val="20"/>
        </w:rPr>
        <w:t>ло</w:t>
      </w:r>
      <w:r>
        <w:rPr>
          <w:rFonts w:ascii="Times New Roman" w:eastAsia="Times New Roman" w:hAnsi="Times New Roman" w:cs="Times New Roman"/>
          <w:color w:val="231F20"/>
          <w:sz w:val="20"/>
          <w:szCs w:val="20"/>
        </w:rPr>
        <w:t>виях</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цифрови</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ации</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(например,</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рабо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ы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 xml:space="preserve">К </w:t>
      </w:r>
      <w:r>
        <w:rPr>
          <w:rFonts w:ascii="Times New Roman" w:eastAsia="Times New Roman" w:hAnsi="Times New Roman" w:cs="Times New Roman"/>
          <w:color w:val="231F20"/>
          <w:w w:val="99"/>
          <w:sz w:val="20"/>
          <w:szCs w:val="20"/>
        </w:rPr>
        <w:t>РФ)</w:t>
      </w:r>
      <w:r>
        <w:rPr>
          <w:rFonts w:ascii="Times New Roman" w:eastAsia="Times New Roman" w:hAnsi="Times New Roman" w:cs="Times New Roman"/>
          <w:color w:val="231F20"/>
          <w:sz w:val="20"/>
          <w:szCs w:val="20"/>
        </w:rPr>
        <w:t>.</w:t>
      </w:r>
    </w:p>
    <w:p w14:paraId="142BEB79" w14:textId="77777777" w:rsidR="00202F35" w:rsidRDefault="00202F35" w:rsidP="00202F35">
      <w:pPr>
        <w:widowControl w:val="0"/>
        <w:spacing w:line="208" w:lineRule="auto"/>
        <w:ind w:left="-49"/>
        <w:jc w:val="right"/>
        <w:rPr>
          <w:rFonts w:ascii="Times New Roman" w:eastAsia="Times New Roman" w:hAnsi="Times New Roman" w:cs="Times New Roman"/>
          <w:color w:val="231F20"/>
          <w:sz w:val="20"/>
          <w:szCs w:val="20"/>
        </w:rPr>
      </w:pPr>
      <w:r>
        <w:rPr>
          <w:rFonts w:ascii="Times New Roman" w:eastAsia="Times New Roman" w:hAnsi="Times New Roman" w:cs="Times New Roman"/>
          <w:color w:val="231F20"/>
          <w:sz w:val="20"/>
          <w:szCs w:val="20"/>
        </w:rPr>
        <w:t>Кама</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я</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w w:val="99"/>
          <w:sz w:val="20"/>
          <w:szCs w:val="20"/>
        </w:rPr>
        <w:t>М</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7],</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Новикова</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w w:val="99"/>
          <w:sz w:val="20"/>
          <w:szCs w:val="20"/>
        </w:rPr>
        <w:t>Р</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[9],</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Сафарга</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еева</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 xml:space="preserve">.И.          </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едуе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ме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ч</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К</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w w:val="99"/>
          <w:sz w:val="20"/>
          <w:szCs w:val="20"/>
        </w:rPr>
        <w:t>РФ</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не</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ус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анав</w:t>
      </w:r>
      <w:r>
        <w:rPr>
          <w:rFonts w:ascii="Times New Roman" w:eastAsia="Times New Roman" w:hAnsi="Times New Roman" w:cs="Times New Roman"/>
          <w:color w:val="231F20"/>
          <w:w w:val="99"/>
          <w:sz w:val="20"/>
          <w:szCs w:val="20"/>
        </w:rPr>
        <w:t>лив</w:t>
      </w:r>
      <w:r>
        <w:rPr>
          <w:rFonts w:ascii="Times New Roman" w:eastAsia="Times New Roman" w:hAnsi="Times New Roman" w:cs="Times New Roman"/>
          <w:color w:val="231F20"/>
          <w:sz w:val="20"/>
          <w:szCs w:val="20"/>
        </w:rPr>
        <w:t>ае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обя-</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10],</w:t>
      </w:r>
      <w:r>
        <w:rPr>
          <w:rFonts w:ascii="Times New Roman" w:eastAsia="Times New Roman" w:hAnsi="Times New Roman" w:cs="Times New Roman"/>
          <w:color w:val="231F20"/>
          <w:spacing w:val="38"/>
          <w:sz w:val="20"/>
          <w:szCs w:val="20"/>
        </w:rPr>
        <w:t xml:space="preserve"> </w:t>
      </w:r>
      <w:r>
        <w:rPr>
          <w:rFonts w:ascii="Times New Roman" w:eastAsia="Times New Roman" w:hAnsi="Times New Roman" w:cs="Times New Roman"/>
          <w:color w:val="231F20"/>
          <w:sz w:val="20"/>
          <w:szCs w:val="20"/>
        </w:rPr>
        <w:t>Ша</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су</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овой</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w w:val="99"/>
          <w:sz w:val="20"/>
          <w:szCs w:val="20"/>
        </w:rPr>
        <w:t>М</w:t>
      </w:r>
      <w:r>
        <w:rPr>
          <w:rFonts w:ascii="Times New Roman" w:eastAsia="Times New Roman" w:hAnsi="Times New Roman" w:cs="Times New Roman"/>
          <w:color w:val="231F20"/>
          <w:sz w:val="20"/>
          <w:szCs w:val="20"/>
        </w:rPr>
        <w:t>.Д.</w:t>
      </w:r>
      <w:r>
        <w:rPr>
          <w:rFonts w:ascii="Times New Roman" w:eastAsia="Times New Roman" w:hAnsi="Times New Roman" w:cs="Times New Roman"/>
          <w:color w:val="231F20"/>
          <w:spacing w:val="38"/>
          <w:sz w:val="20"/>
          <w:szCs w:val="20"/>
        </w:rPr>
        <w:t xml:space="preserve"> </w:t>
      </w:r>
      <w:r>
        <w:rPr>
          <w:rFonts w:ascii="Times New Roman" w:eastAsia="Times New Roman" w:hAnsi="Times New Roman" w:cs="Times New Roman"/>
          <w:color w:val="231F20"/>
          <w:sz w:val="20"/>
          <w:szCs w:val="20"/>
        </w:rPr>
        <w:t>[11],</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Юламановой</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w w:val="99"/>
          <w:sz w:val="20"/>
          <w:szCs w:val="20"/>
        </w:rPr>
        <w:t>А</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12</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pacing w:val="38"/>
          <w:sz w:val="20"/>
          <w:szCs w:val="20"/>
        </w:rPr>
        <w:t xml:space="preserve"> </w:t>
      </w:r>
      <w:r>
        <w:rPr>
          <w:rFonts w:ascii="Times New Roman" w:eastAsia="Times New Roman" w:hAnsi="Times New Roman" w:cs="Times New Roman"/>
          <w:color w:val="231F20"/>
          <w:sz w:val="20"/>
          <w:szCs w:val="20"/>
        </w:rPr>
        <w:t xml:space="preserve">и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заннос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71"/>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орон</w:t>
      </w:r>
      <w:r>
        <w:rPr>
          <w:rFonts w:ascii="Times New Roman" w:eastAsia="Times New Roman" w:hAnsi="Times New Roman" w:cs="Times New Roman"/>
          <w:color w:val="231F20"/>
          <w:spacing w:val="71"/>
          <w:sz w:val="20"/>
          <w:szCs w:val="20"/>
        </w:rPr>
        <w:t xml:space="preserve"> </w:t>
      </w:r>
      <w:r>
        <w:rPr>
          <w:rFonts w:ascii="Times New Roman" w:eastAsia="Times New Roman" w:hAnsi="Times New Roman" w:cs="Times New Roman"/>
          <w:color w:val="231F20"/>
          <w:sz w:val="20"/>
          <w:szCs w:val="20"/>
        </w:rPr>
        <w:t>по</w:t>
      </w:r>
      <w:r>
        <w:rPr>
          <w:rFonts w:ascii="Times New Roman" w:eastAsia="Times New Roman" w:hAnsi="Times New Roman" w:cs="Times New Roman"/>
          <w:color w:val="231F20"/>
          <w:spacing w:val="71"/>
          <w:sz w:val="20"/>
          <w:szCs w:val="20"/>
        </w:rPr>
        <w:t xml:space="preserve"> </w:t>
      </w:r>
      <w:r>
        <w:rPr>
          <w:rFonts w:ascii="Times New Roman" w:eastAsia="Times New Roman" w:hAnsi="Times New Roman" w:cs="Times New Roman"/>
          <w:color w:val="231F20"/>
          <w:sz w:val="20"/>
          <w:szCs w:val="20"/>
        </w:rPr>
        <w:t>испо</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зованию</w:t>
      </w:r>
      <w:r>
        <w:rPr>
          <w:rFonts w:ascii="Times New Roman" w:eastAsia="Times New Roman" w:hAnsi="Times New Roman" w:cs="Times New Roman"/>
          <w:color w:val="231F20"/>
          <w:spacing w:val="71"/>
          <w:sz w:val="20"/>
          <w:szCs w:val="20"/>
        </w:rPr>
        <w:t xml:space="preserve"> </w:t>
      </w:r>
      <w:r>
        <w:rPr>
          <w:rFonts w:ascii="Times New Roman" w:eastAsia="Times New Roman" w:hAnsi="Times New Roman" w:cs="Times New Roman"/>
          <w:color w:val="231F20"/>
          <w:sz w:val="20"/>
          <w:szCs w:val="20"/>
        </w:rPr>
        <w:t>при</w:t>
      </w:r>
      <w:r>
        <w:rPr>
          <w:rFonts w:ascii="Times New Roman" w:eastAsia="Times New Roman" w:hAnsi="Times New Roman" w:cs="Times New Roman"/>
          <w:color w:val="231F20"/>
          <w:spacing w:val="71"/>
          <w:sz w:val="20"/>
          <w:szCs w:val="20"/>
        </w:rPr>
        <w:t xml:space="preserve"> </w:t>
      </w:r>
      <w:r>
        <w:rPr>
          <w:rFonts w:ascii="Times New Roman" w:eastAsia="Times New Roman" w:hAnsi="Times New Roman" w:cs="Times New Roman"/>
          <w:color w:val="231F20"/>
          <w:sz w:val="20"/>
          <w:szCs w:val="20"/>
        </w:rPr>
        <w:t>зак</w:t>
      </w:r>
      <w:r>
        <w:rPr>
          <w:rFonts w:ascii="Times New Roman" w:eastAsia="Times New Roman" w:hAnsi="Times New Roman" w:cs="Times New Roman"/>
          <w:color w:val="231F20"/>
          <w:w w:val="99"/>
          <w:sz w:val="20"/>
          <w:szCs w:val="20"/>
        </w:rPr>
        <w:t>лю</w:t>
      </w:r>
      <w:r>
        <w:rPr>
          <w:rFonts w:ascii="Times New Roman" w:eastAsia="Times New Roman" w:hAnsi="Times New Roman" w:cs="Times New Roman"/>
          <w:color w:val="231F20"/>
          <w:sz w:val="20"/>
          <w:szCs w:val="20"/>
        </w:rPr>
        <w:t>че</w:t>
      </w:r>
      <w:r>
        <w:rPr>
          <w:rFonts w:ascii="Times New Roman" w:eastAsia="Times New Roman" w:hAnsi="Times New Roman" w:cs="Times New Roman"/>
          <w:color w:val="231F20"/>
          <w:w w:val="99"/>
          <w:sz w:val="20"/>
          <w:szCs w:val="20"/>
        </w:rPr>
        <w:t>нии</w:t>
      </w:r>
      <w:r>
        <w:rPr>
          <w:rFonts w:ascii="Times New Roman" w:eastAsia="Times New Roman" w:hAnsi="Times New Roman" w:cs="Times New Roman"/>
          <w:color w:val="231F20"/>
          <w:sz w:val="20"/>
          <w:szCs w:val="20"/>
        </w:rPr>
        <w:t xml:space="preserve"> пр.).</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Тем</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ме</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ее,</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нас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оя</w:t>
      </w:r>
      <w:r>
        <w:rPr>
          <w:rFonts w:ascii="Times New Roman" w:eastAsia="Times New Roman" w:hAnsi="Times New Roman" w:cs="Times New Roman"/>
          <w:color w:val="231F20"/>
          <w:w w:val="99"/>
          <w:sz w:val="20"/>
          <w:szCs w:val="20"/>
        </w:rPr>
        <w:t>щ</w:t>
      </w:r>
      <w:r>
        <w:rPr>
          <w:rFonts w:ascii="Times New Roman" w:eastAsia="Times New Roman" w:hAnsi="Times New Roman" w:cs="Times New Roman"/>
          <w:color w:val="231F20"/>
          <w:sz w:val="20"/>
          <w:szCs w:val="20"/>
        </w:rPr>
        <w:t>ие</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исследования</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за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раги</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договоров</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ронной</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sz w:val="20"/>
          <w:szCs w:val="20"/>
        </w:rPr>
        <w:t>форме</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sz w:val="20"/>
          <w:szCs w:val="20"/>
        </w:rPr>
        <w:t>каких</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ибо</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реде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w w:val="99"/>
          <w:sz w:val="20"/>
          <w:szCs w:val="20"/>
        </w:rPr>
        <w:t>в</w:t>
      </w:r>
      <w:r>
        <w:rPr>
          <w:rFonts w:ascii="Times New Roman" w:eastAsia="Times New Roman" w:hAnsi="Times New Roman" w:cs="Times New Roman"/>
          <w:color w:val="231F20"/>
          <w:sz w:val="20"/>
          <w:szCs w:val="20"/>
        </w:rPr>
        <w:t>ают во</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росов</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w w:val="99"/>
          <w:sz w:val="20"/>
          <w:szCs w:val="20"/>
        </w:rPr>
        <w:t>ц</w:t>
      </w:r>
      <w:r>
        <w:rPr>
          <w:rFonts w:ascii="Times New Roman" w:eastAsia="Times New Roman" w:hAnsi="Times New Roman" w:cs="Times New Roman"/>
          <w:color w:val="231F20"/>
          <w:sz w:val="20"/>
          <w:szCs w:val="20"/>
        </w:rPr>
        <w:t>ифрови</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ации целой</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правовой подо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рас</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ных</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ехнических</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ус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ройс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информаци</w:t>
      </w:r>
      <w:r>
        <w:rPr>
          <w:rFonts w:ascii="Times New Roman" w:eastAsia="Times New Roman" w:hAnsi="Times New Roman" w:cs="Times New Roman"/>
          <w:color w:val="231F20"/>
          <w:w w:val="99"/>
          <w:sz w:val="20"/>
          <w:szCs w:val="20"/>
        </w:rPr>
        <w:t>онн</w:t>
      </w:r>
      <w:r>
        <w:rPr>
          <w:rFonts w:ascii="Times New Roman" w:eastAsia="Times New Roman" w:hAnsi="Times New Roman" w:cs="Times New Roman"/>
          <w:color w:val="231F20"/>
          <w:sz w:val="20"/>
          <w:szCs w:val="20"/>
        </w:rPr>
        <w:t>ых</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ех-л</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 xml:space="preserve"> – до</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овор</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 xml:space="preserve">ого права.                                                           </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но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огий.</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Виды</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применяемых</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ехнических</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ус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w:t>
      </w:r>
      <w:r>
        <w:rPr>
          <w:rFonts w:ascii="Times New Roman" w:eastAsia="Times New Roman" w:hAnsi="Times New Roman" w:cs="Times New Roman"/>
          <w:color w:val="231F20"/>
          <w:w w:val="99"/>
          <w:sz w:val="20"/>
          <w:szCs w:val="20"/>
        </w:rPr>
        <w:t>й</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тв</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w w:val="99"/>
          <w:sz w:val="20"/>
          <w:szCs w:val="20"/>
        </w:rPr>
        <w:t>М</w:t>
      </w:r>
      <w:r>
        <w:rPr>
          <w:rFonts w:ascii="Times New Roman" w:eastAsia="Times New Roman" w:hAnsi="Times New Roman" w:cs="Times New Roman"/>
          <w:color w:val="231F20"/>
          <w:sz w:val="20"/>
          <w:szCs w:val="20"/>
        </w:rPr>
        <w:t>ЕТО</w:t>
      </w:r>
      <w:r>
        <w:rPr>
          <w:rFonts w:ascii="Times New Roman" w:eastAsia="Times New Roman" w:hAnsi="Times New Roman" w:cs="Times New Roman"/>
          <w:color w:val="231F20"/>
          <w:w w:val="99"/>
          <w:sz w:val="20"/>
          <w:szCs w:val="20"/>
        </w:rPr>
        <w:t>Д</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ЛОГ</w:t>
      </w:r>
      <w:r>
        <w:rPr>
          <w:rFonts w:ascii="Times New Roman" w:eastAsia="Times New Roman" w:hAnsi="Times New Roman" w:cs="Times New Roman"/>
          <w:color w:val="231F20"/>
          <w:sz w:val="20"/>
          <w:szCs w:val="20"/>
        </w:rPr>
        <w:t xml:space="preserve">ИЯ                                                                </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информационных</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ехно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огий</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опреде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яю</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оро</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ам</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i/>
          <w:iCs/>
          <w:color w:val="231F20"/>
          <w:sz w:val="20"/>
          <w:szCs w:val="20"/>
        </w:rPr>
        <w:t>Фор</w:t>
      </w:r>
      <w:r>
        <w:rPr>
          <w:rFonts w:ascii="Times New Roman" w:eastAsia="Times New Roman" w:hAnsi="Times New Roman" w:cs="Times New Roman"/>
          <w:i/>
          <w:iCs/>
          <w:color w:val="231F20"/>
          <w:w w:val="99"/>
          <w:sz w:val="20"/>
          <w:szCs w:val="20"/>
        </w:rPr>
        <w:t>м</w:t>
      </w:r>
      <w:r>
        <w:rPr>
          <w:rFonts w:ascii="Times New Roman" w:eastAsia="Times New Roman" w:hAnsi="Times New Roman" w:cs="Times New Roman"/>
          <w:i/>
          <w:iCs/>
          <w:color w:val="231F20"/>
          <w:sz w:val="20"/>
          <w:szCs w:val="20"/>
        </w:rPr>
        <w:t>иро</w:t>
      </w:r>
      <w:r>
        <w:rPr>
          <w:rFonts w:ascii="Times New Roman" w:eastAsia="Times New Roman" w:hAnsi="Times New Roman" w:cs="Times New Roman"/>
          <w:i/>
          <w:iCs/>
          <w:color w:val="231F20"/>
          <w:w w:val="99"/>
          <w:sz w:val="20"/>
          <w:szCs w:val="20"/>
        </w:rPr>
        <w:t>в</w:t>
      </w:r>
      <w:r>
        <w:rPr>
          <w:rFonts w:ascii="Times New Roman" w:eastAsia="Times New Roman" w:hAnsi="Times New Roman" w:cs="Times New Roman"/>
          <w:i/>
          <w:iCs/>
          <w:color w:val="231F20"/>
          <w:sz w:val="20"/>
          <w:szCs w:val="20"/>
        </w:rPr>
        <w:t>ание</w:t>
      </w:r>
      <w:r>
        <w:rPr>
          <w:rFonts w:ascii="Times New Roman" w:eastAsia="Times New Roman" w:hAnsi="Times New Roman" w:cs="Times New Roman"/>
          <w:i/>
          <w:iCs/>
          <w:color w:val="231F20"/>
          <w:spacing w:val="93"/>
          <w:sz w:val="20"/>
          <w:szCs w:val="20"/>
        </w:rPr>
        <w:t xml:space="preserve"> </w:t>
      </w:r>
      <w:r>
        <w:rPr>
          <w:rFonts w:ascii="Times New Roman" w:eastAsia="Times New Roman" w:hAnsi="Times New Roman" w:cs="Times New Roman"/>
          <w:i/>
          <w:iCs/>
          <w:color w:val="231F20"/>
          <w:sz w:val="20"/>
          <w:szCs w:val="20"/>
        </w:rPr>
        <w:t>целей</w:t>
      </w:r>
      <w:r>
        <w:rPr>
          <w:rFonts w:ascii="Times New Roman" w:eastAsia="Times New Roman" w:hAnsi="Times New Roman" w:cs="Times New Roman"/>
          <w:i/>
          <w:iCs/>
          <w:color w:val="231F20"/>
          <w:spacing w:val="93"/>
          <w:sz w:val="20"/>
          <w:szCs w:val="20"/>
        </w:rPr>
        <w:t xml:space="preserve"> </w:t>
      </w:r>
      <w:r>
        <w:rPr>
          <w:rFonts w:ascii="Times New Roman" w:eastAsia="Times New Roman" w:hAnsi="Times New Roman" w:cs="Times New Roman"/>
          <w:i/>
          <w:iCs/>
          <w:color w:val="231F20"/>
          <w:sz w:val="20"/>
          <w:szCs w:val="20"/>
        </w:rPr>
        <w:t>статьи.</w:t>
      </w:r>
      <w:r>
        <w:rPr>
          <w:rFonts w:ascii="Times New Roman" w:eastAsia="Times New Roman" w:hAnsi="Times New Roman" w:cs="Times New Roman"/>
          <w:i/>
          <w:iCs/>
          <w:color w:val="231F20"/>
          <w:spacing w:val="93"/>
          <w:sz w:val="20"/>
          <w:szCs w:val="20"/>
        </w:rPr>
        <w:t xml:space="preserve"> </w:t>
      </w:r>
      <w:r>
        <w:rPr>
          <w:rFonts w:ascii="Times New Roman" w:eastAsia="Times New Roman" w:hAnsi="Times New Roman" w:cs="Times New Roman"/>
          <w:i/>
          <w:iCs/>
          <w:color w:val="231F20"/>
          <w:sz w:val="20"/>
          <w:szCs w:val="20"/>
        </w:rPr>
        <w:t>Целью</w:t>
      </w:r>
      <w:r>
        <w:rPr>
          <w:rFonts w:ascii="Times New Roman" w:eastAsia="Times New Roman" w:hAnsi="Times New Roman" w:cs="Times New Roman"/>
          <w:i/>
          <w:iCs/>
          <w:color w:val="231F20"/>
          <w:spacing w:val="93"/>
          <w:sz w:val="20"/>
          <w:szCs w:val="20"/>
        </w:rPr>
        <w:t xml:space="preserve"> </w:t>
      </w:r>
      <w:r>
        <w:rPr>
          <w:rFonts w:ascii="Times New Roman" w:eastAsia="Times New Roman" w:hAnsi="Times New Roman" w:cs="Times New Roman"/>
          <w:i/>
          <w:iCs/>
          <w:color w:val="231F20"/>
          <w:sz w:val="20"/>
          <w:szCs w:val="20"/>
        </w:rPr>
        <w:t xml:space="preserve">настоящей    </w:t>
      </w:r>
      <w:r>
        <w:rPr>
          <w:rFonts w:ascii="Times New Roman" w:eastAsia="Times New Roman" w:hAnsi="Times New Roman" w:cs="Times New Roman"/>
          <w:i/>
          <w:iCs/>
          <w:color w:val="231F20"/>
          <w:spacing w:val="-23"/>
          <w:sz w:val="20"/>
          <w:szCs w:val="20"/>
        </w:rPr>
        <w:t xml:space="preserve"> </w:t>
      </w:r>
      <w:r>
        <w:rPr>
          <w:rFonts w:ascii="Times New Roman" w:eastAsia="Times New Roman" w:hAnsi="Times New Roman" w:cs="Times New Roman"/>
          <w:color w:val="231F20"/>
          <w:sz w:val="20"/>
          <w:szCs w:val="20"/>
        </w:rPr>
        <w:t>на</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свое</w:t>
      </w:r>
      <w:r>
        <w:rPr>
          <w:rFonts w:ascii="Times New Roman" w:eastAsia="Times New Roman" w:hAnsi="Times New Roman" w:cs="Times New Roman"/>
          <w:color w:val="231F20"/>
          <w:spacing w:val="18"/>
          <w:sz w:val="20"/>
          <w:szCs w:val="20"/>
        </w:rPr>
        <w:t xml:space="preserve"> </w:t>
      </w:r>
      <w:r>
        <w:rPr>
          <w:rFonts w:ascii="Times New Roman" w:eastAsia="Times New Roman" w:hAnsi="Times New Roman" w:cs="Times New Roman"/>
          <w:color w:val="231F20"/>
          <w:sz w:val="20"/>
          <w:szCs w:val="20"/>
        </w:rPr>
        <w:t>усмо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рение.</w:t>
      </w:r>
      <w:r>
        <w:rPr>
          <w:rFonts w:ascii="Times New Roman" w:eastAsia="Times New Roman" w:hAnsi="Times New Roman" w:cs="Times New Roman"/>
          <w:color w:val="231F20"/>
          <w:spacing w:val="18"/>
          <w:sz w:val="20"/>
          <w:szCs w:val="20"/>
        </w:rPr>
        <w:t xml:space="preserve"> </w:t>
      </w:r>
      <w:r>
        <w:rPr>
          <w:rFonts w:ascii="Times New Roman" w:eastAsia="Times New Roman" w:hAnsi="Times New Roman" w:cs="Times New Roman"/>
          <w:color w:val="231F20"/>
          <w:spacing w:val="1"/>
          <w:sz w:val="20"/>
          <w:szCs w:val="20"/>
        </w:rPr>
        <w:t>К</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примеру,</w:t>
      </w:r>
      <w:r>
        <w:rPr>
          <w:rFonts w:ascii="Times New Roman" w:eastAsia="Times New Roman" w:hAnsi="Times New Roman" w:cs="Times New Roman"/>
          <w:color w:val="231F20"/>
          <w:spacing w:val="18"/>
          <w:sz w:val="20"/>
          <w:szCs w:val="20"/>
        </w:rPr>
        <w:t xml:space="preserve"> </w:t>
      </w:r>
      <w:r>
        <w:rPr>
          <w:rFonts w:ascii="Times New Roman" w:eastAsia="Times New Roman" w:hAnsi="Times New Roman" w:cs="Times New Roman"/>
          <w:color w:val="231F20"/>
          <w:sz w:val="20"/>
          <w:szCs w:val="20"/>
        </w:rPr>
        <w:t>они</w:t>
      </w:r>
      <w:r>
        <w:rPr>
          <w:rFonts w:ascii="Times New Roman" w:eastAsia="Times New Roman" w:hAnsi="Times New Roman" w:cs="Times New Roman"/>
          <w:color w:val="231F20"/>
          <w:spacing w:val="18"/>
          <w:sz w:val="20"/>
          <w:szCs w:val="20"/>
        </w:rPr>
        <w:t xml:space="preserve"> </w:t>
      </w:r>
      <w:r>
        <w:rPr>
          <w:rFonts w:ascii="Times New Roman" w:eastAsia="Times New Roman" w:hAnsi="Times New Roman" w:cs="Times New Roman"/>
          <w:color w:val="231F20"/>
          <w:sz w:val="20"/>
          <w:szCs w:val="20"/>
        </w:rPr>
        <w:t>могу</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18"/>
          <w:sz w:val="20"/>
          <w:szCs w:val="20"/>
        </w:rPr>
        <w:t xml:space="preserve"> </w:t>
      </w:r>
      <w:r>
        <w:rPr>
          <w:rFonts w:ascii="Times New Roman" w:eastAsia="Times New Roman" w:hAnsi="Times New Roman" w:cs="Times New Roman"/>
          <w:color w:val="231F20"/>
          <w:sz w:val="20"/>
          <w:szCs w:val="20"/>
        </w:rPr>
        <w:t>бы</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18"/>
          <w:sz w:val="20"/>
          <w:szCs w:val="20"/>
        </w:rPr>
        <w:t xml:space="preserve"> </w:t>
      </w:r>
      <w:r>
        <w:rPr>
          <w:rFonts w:ascii="Times New Roman" w:eastAsia="Times New Roman" w:hAnsi="Times New Roman" w:cs="Times New Roman"/>
          <w:color w:val="231F20"/>
          <w:sz w:val="20"/>
          <w:szCs w:val="20"/>
        </w:rPr>
        <w:t>со</w:t>
      </w:r>
      <w:r>
        <w:rPr>
          <w:rFonts w:ascii="Times New Roman" w:eastAsia="Times New Roman" w:hAnsi="Times New Roman" w:cs="Times New Roman"/>
          <w:color w:val="231F20"/>
          <w:w w:val="99"/>
          <w:sz w:val="20"/>
          <w:szCs w:val="20"/>
        </w:rPr>
        <w:t>гл</w:t>
      </w:r>
      <w:r>
        <w:rPr>
          <w:rFonts w:ascii="Times New Roman" w:eastAsia="Times New Roman" w:hAnsi="Times New Roman" w:cs="Times New Roman"/>
          <w:color w:val="231F20"/>
          <w:sz w:val="20"/>
          <w:szCs w:val="20"/>
        </w:rPr>
        <w:t>а-</w:t>
      </w:r>
      <w:r>
        <w:rPr>
          <w:rFonts w:ascii="Times New Roman" w:eastAsia="Times New Roman" w:hAnsi="Times New Roman" w:cs="Times New Roman"/>
          <w:i/>
          <w:iCs/>
          <w:color w:val="231F20"/>
          <w:sz w:val="20"/>
          <w:szCs w:val="20"/>
        </w:rPr>
        <w:t>статьи</w:t>
      </w:r>
      <w:r>
        <w:rPr>
          <w:rFonts w:ascii="Times New Roman" w:eastAsia="Times New Roman" w:hAnsi="Times New Roman" w:cs="Times New Roman"/>
          <w:i/>
          <w:iCs/>
          <w:color w:val="231F20"/>
          <w:spacing w:val="32"/>
          <w:sz w:val="20"/>
          <w:szCs w:val="20"/>
        </w:rPr>
        <w:t xml:space="preserve"> </w:t>
      </w:r>
      <w:r>
        <w:rPr>
          <w:rFonts w:ascii="Times New Roman" w:eastAsia="Times New Roman" w:hAnsi="Times New Roman" w:cs="Times New Roman"/>
          <w:i/>
          <w:iCs/>
          <w:color w:val="231F20"/>
          <w:sz w:val="20"/>
          <w:szCs w:val="20"/>
        </w:rPr>
        <w:t>я</w:t>
      </w:r>
      <w:r>
        <w:rPr>
          <w:rFonts w:ascii="Times New Roman" w:eastAsia="Times New Roman" w:hAnsi="Times New Roman" w:cs="Times New Roman"/>
          <w:i/>
          <w:iCs/>
          <w:color w:val="231F20"/>
          <w:w w:val="99"/>
          <w:sz w:val="20"/>
          <w:szCs w:val="20"/>
        </w:rPr>
        <w:t>в</w:t>
      </w:r>
      <w:r>
        <w:rPr>
          <w:rFonts w:ascii="Times New Roman" w:eastAsia="Times New Roman" w:hAnsi="Times New Roman" w:cs="Times New Roman"/>
          <w:i/>
          <w:iCs/>
          <w:color w:val="231F20"/>
          <w:sz w:val="20"/>
          <w:szCs w:val="20"/>
        </w:rPr>
        <w:t>ляется</w:t>
      </w:r>
      <w:r>
        <w:rPr>
          <w:rFonts w:ascii="Times New Roman" w:eastAsia="Times New Roman" w:hAnsi="Times New Roman" w:cs="Times New Roman"/>
          <w:i/>
          <w:iCs/>
          <w:color w:val="231F20"/>
          <w:spacing w:val="33"/>
          <w:sz w:val="20"/>
          <w:szCs w:val="20"/>
        </w:rPr>
        <w:t xml:space="preserve"> </w:t>
      </w:r>
      <w:r>
        <w:rPr>
          <w:rFonts w:ascii="Times New Roman" w:eastAsia="Times New Roman" w:hAnsi="Times New Roman" w:cs="Times New Roman"/>
          <w:i/>
          <w:iCs/>
          <w:color w:val="231F20"/>
          <w:sz w:val="20"/>
          <w:szCs w:val="20"/>
        </w:rPr>
        <w:t>определение</w:t>
      </w:r>
      <w:r>
        <w:rPr>
          <w:rFonts w:ascii="Times New Roman" w:eastAsia="Times New Roman" w:hAnsi="Times New Roman" w:cs="Times New Roman"/>
          <w:i/>
          <w:iCs/>
          <w:color w:val="231F20"/>
          <w:spacing w:val="32"/>
          <w:sz w:val="20"/>
          <w:szCs w:val="20"/>
        </w:rPr>
        <w:t xml:space="preserve"> </w:t>
      </w:r>
      <w:r>
        <w:rPr>
          <w:rFonts w:ascii="Times New Roman" w:eastAsia="Times New Roman" w:hAnsi="Times New Roman" w:cs="Times New Roman"/>
          <w:i/>
          <w:iCs/>
          <w:color w:val="231F20"/>
          <w:sz w:val="20"/>
          <w:szCs w:val="20"/>
        </w:rPr>
        <w:t>осно</w:t>
      </w:r>
      <w:r>
        <w:rPr>
          <w:rFonts w:ascii="Times New Roman" w:eastAsia="Times New Roman" w:hAnsi="Times New Roman" w:cs="Times New Roman"/>
          <w:i/>
          <w:iCs/>
          <w:color w:val="231F20"/>
          <w:w w:val="99"/>
          <w:sz w:val="20"/>
          <w:szCs w:val="20"/>
        </w:rPr>
        <w:t>в</w:t>
      </w:r>
      <w:r>
        <w:rPr>
          <w:rFonts w:ascii="Times New Roman" w:eastAsia="Times New Roman" w:hAnsi="Times New Roman" w:cs="Times New Roman"/>
          <w:i/>
          <w:iCs/>
          <w:color w:val="231F20"/>
          <w:sz w:val="20"/>
          <w:szCs w:val="20"/>
        </w:rPr>
        <w:t>ных</w:t>
      </w:r>
      <w:r>
        <w:rPr>
          <w:rFonts w:ascii="Times New Roman" w:eastAsia="Times New Roman" w:hAnsi="Times New Roman" w:cs="Times New Roman"/>
          <w:i/>
          <w:iCs/>
          <w:color w:val="231F20"/>
          <w:spacing w:val="32"/>
          <w:sz w:val="20"/>
          <w:szCs w:val="20"/>
        </w:rPr>
        <w:t xml:space="preserve"> </w:t>
      </w:r>
      <w:r>
        <w:rPr>
          <w:rFonts w:ascii="Times New Roman" w:eastAsia="Times New Roman" w:hAnsi="Times New Roman" w:cs="Times New Roman"/>
          <w:i/>
          <w:iCs/>
          <w:color w:val="231F20"/>
          <w:sz w:val="20"/>
          <w:szCs w:val="20"/>
        </w:rPr>
        <w:t>тенде</w:t>
      </w:r>
      <w:r>
        <w:rPr>
          <w:rFonts w:ascii="Times New Roman" w:eastAsia="Times New Roman" w:hAnsi="Times New Roman" w:cs="Times New Roman"/>
          <w:i/>
          <w:iCs/>
          <w:color w:val="231F20"/>
          <w:w w:val="99"/>
          <w:sz w:val="20"/>
          <w:szCs w:val="20"/>
        </w:rPr>
        <w:t>н</w:t>
      </w:r>
      <w:r>
        <w:rPr>
          <w:rFonts w:ascii="Times New Roman" w:eastAsia="Times New Roman" w:hAnsi="Times New Roman" w:cs="Times New Roman"/>
          <w:i/>
          <w:iCs/>
          <w:color w:val="231F20"/>
          <w:sz w:val="20"/>
          <w:szCs w:val="20"/>
        </w:rPr>
        <w:t>ций</w:t>
      </w:r>
      <w:r>
        <w:rPr>
          <w:rFonts w:ascii="Times New Roman" w:eastAsia="Times New Roman" w:hAnsi="Times New Roman" w:cs="Times New Roman"/>
          <w:i/>
          <w:iCs/>
          <w:color w:val="231F20"/>
          <w:spacing w:val="32"/>
          <w:sz w:val="20"/>
          <w:szCs w:val="20"/>
        </w:rPr>
        <w:t xml:space="preserve"> </w:t>
      </w:r>
      <w:r>
        <w:rPr>
          <w:rFonts w:ascii="Times New Roman" w:eastAsia="Times New Roman" w:hAnsi="Times New Roman" w:cs="Times New Roman"/>
          <w:i/>
          <w:iCs/>
          <w:color w:val="231F20"/>
          <w:sz w:val="20"/>
          <w:szCs w:val="20"/>
        </w:rPr>
        <w:t xml:space="preserve">по    </w:t>
      </w:r>
      <w:r>
        <w:rPr>
          <w:rFonts w:ascii="Times New Roman" w:eastAsia="Times New Roman" w:hAnsi="Times New Roman" w:cs="Times New Roman"/>
          <w:i/>
          <w:iCs/>
          <w:color w:val="231F20"/>
          <w:spacing w:val="-22"/>
          <w:sz w:val="20"/>
          <w:szCs w:val="20"/>
        </w:rPr>
        <w:t xml:space="preserve"> </w:t>
      </w:r>
      <w:r>
        <w:rPr>
          <w:rFonts w:ascii="Times New Roman" w:eastAsia="Times New Roman" w:hAnsi="Times New Roman" w:cs="Times New Roman"/>
          <w:color w:val="231F20"/>
          <w:sz w:val="20"/>
          <w:szCs w:val="20"/>
        </w:rPr>
        <w:t>сованы</w:t>
      </w:r>
      <w:r>
        <w:rPr>
          <w:rFonts w:ascii="Times New Roman" w:eastAsia="Times New Roman" w:hAnsi="Times New Roman" w:cs="Times New Roman"/>
          <w:color w:val="231F20"/>
          <w:spacing w:val="19"/>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19"/>
          <w:sz w:val="20"/>
          <w:szCs w:val="20"/>
        </w:rPr>
        <w:t xml:space="preserve"> </w:t>
      </w:r>
      <w:r>
        <w:rPr>
          <w:rFonts w:ascii="Times New Roman" w:eastAsia="Times New Roman" w:hAnsi="Times New Roman" w:cs="Times New Roman"/>
          <w:color w:val="231F20"/>
          <w:sz w:val="20"/>
          <w:szCs w:val="20"/>
        </w:rPr>
        <w:t>рамочном</w:t>
      </w:r>
      <w:r>
        <w:rPr>
          <w:rFonts w:ascii="Times New Roman" w:eastAsia="Times New Roman" w:hAnsi="Times New Roman" w:cs="Times New Roman"/>
          <w:color w:val="231F20"/>
          <w:spacing w:val="18"/>
          <w:sz w:val="20"/>
          <w:szCs w:val="20"/>
        </w:rPr>
        <w:t xml:space="preserve"> </w:t>
      </w:r>
      <w:r>
        <w:rPr>
          <w:rFonts w:ascii="Times New Roman" w:eastAsia="Times New Roman" w:hAnsi="Times New Roman" w:cs="Times New Roman"/>
          <w:color w:val="231F20"/>
          <w:sz w:val="20"/>
          <w:szCs w:val="20"/>
        </w:rPr>
        <w:t>договоре,</w:t>
      </w:r>
      <w:r>
        <w:rPr>
          <w:rFonts w:ascii="Times New Roman" w:eastAsia="Times New Roman" w:hAnsi="Times New Roman" w:cs="Times New Roman"/>
          <w:color w:val="231F20"/>
          <w:spacing w:val="19"/>
          <w:sz w:val="20"/>
          <w:szCs w:val="20"/>
        </w:rPr>
        <w:t xml:space="preserve"> </w:t>
      </w:r>
      <w:r>
        <w:rPr>
          <w:rFonts w:ascii="Times New Roman" w:eastAsia="Times New Roman" w:hAnsi="Times New Roman" w:cs="Times New Roman"/>
          <w:color w:val="231F20"/>
          <w:sz w:val="20"/>
          <w:szCs w:val="20"/>
        </w:rPr>
        <w:t>зак</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юченном</w:t>
      </w:r>
      <w:r>
        <w:rPr>
          <w:rFonts w:ascii="Times New Roman" w:eastAsia="Times New Roman" w:hAnsi="Times New Roman" w:cs="Times New Roman"/>
          <w:color w:val="231F20"/>
          <w:spacing w:val="19"/>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оро</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ам</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i/>
          <w:iCs/>
          <w:color w:val="231F20"/>
          <w:w w:val="99"/>
          <w:sz w:val="20"/>
          <w:szCs w:val="20"/>
        </w:rPr>
        <w:t>т</w:t>
      </w:r>
      <w:r>
        <w:rPr>
          <w:rFonts w:ascii="Times New Roman" w:eastAsia="Times New Roman" w:hAnsi="Times New Roman" w:cs="Times New Roman"/>
          <w:i/>
          <w:iCs/>
          <w:color w:val="231F20"/>
          <w:sz w:val="20"/>
          <w:szCs w:val="20"/>
        </w:rPr>
        <w:t>ра</w:t>
      </w:r>
      <w:r>
        <w:rPr>
          <w:rFonts w:ascii="Times New Roman" w:eastAsia="Times New Roman" w:hAnsi="Times New Roman" w:cs="Times New Roman"/>
          <w:i/>
          <w:iCs/>
          <w:color w:val="231F20"/>
          <w:w w:val="99"/>
          <w:sz w:val="20"/>
          <w:szCs w:val="20"/>
        </w:rPr>
        <w:t>н</w:t>
      </w:r>
      <w:r>
        <w:rPr>
          <w:rFonts w:ascii="Times New Roman" w:eastAsia="Times New Roman" w:hAnsi="Times New Roman" w:cs="Times New Roman"/>
          <w:i/>
          <w:iCs/>
          <w:color w:val="231F20"/>
          <w:sz w:val="20"/>
          <w:szCs w:val="20"/>
        </w:rPr>
        <w:t>сфор</w:t>
      </w:r>
      <w:r>
        <w:rPr>
          <w:rFonts w:ascii="Times New Roman" w:eastAsia="Times New Roman" w:hAnsi="Times New Roman" w:cs="Times New Roman"/>
          <w:i/>
          <w:iCs/>
          <w:color w:val="231F20"/>
          <w:w w:val="99"/>
          <w:sz w:val="20"/>
          <w:szCs w:val="20"/>
        </w:rPr>
        <w:t>м</w:t>
      </w:r>
      <w:r>
        <w:rPr>
          <w:rFonts w:ascii="Times New Roman" w:eastAsia="Times New Roman" w:hAnsi="Times New Roman" w:cs="Times New Roman"/>
          <w:i/>
          <w:iCs/>
          <w:color w:val="231F20"/>
          <w:sz w:val="20"/>
          <w:szCs w:val="20"/>
        </w:rPr>
        <w:t>аци</w:t>
      </w:r>
      <w:r>
        <w:rPr>
          <w:rFonts w:ascii="Times New Roman" w:eastAsia="Times New Roman" w:hAnsi="Times New Roman" w:cs="Times New Roman"/>
          <w:i/>
          <w:iCs/>
          <w:color w:val="231F20"/>
          <w:w w:val="99"/>
          <w:sz w:val="20"/>
          <w:szCs w:val="20"/>
        </w:rPr>
        <w:t>и</w:t>
      </w:r>
      <w:r>
        <w:rPr>
          <w:rFonts w:ascii="Times New Roman" w:eastAsia="Times New Roman" w:hAnsi="Times New Roman" w:cs="Times New Roman"/>
          <w:i/>
          <w:iCs/>
          <w:color w:val="231F20"/>
          <w:spacing w:val="4"/>
          <w:sz w:val="20"/>
          <w:szCs w:val="20"/>
        </w:rPr>
        <w:t xml:space="preserve"> </w:t>
      </w:r>
      <w:r>
        <w:rPr>
          <w:rFonts w:ascii="Times New Roman" w:eastAsia="Times New Roman" w:hAnsi="Times New Roman" w:cs="Times New Roman"/>
          <w:i/>
          <w:iCs/>
          <w:color w:val="231F20"/>
          <w:sz w:val="20"/>
          <w:szCs w:val="20"/>
        </w:rPr>
        <w:t>до</w:t>
      </w:r>
      <w:r>
        <w:rPr>
          <w:rFonts w:ascii="Times New Roman" w:eastAsia="Times New Roman" w:hAnsi="Times New Roman" w:cs="Times New Roman"/>
          <w:i/>
          <w:iCs/>
          <w:color w:val="231F20"/>
          <w:w w:val="99"/>
          <w:sz w:val="20"/>
          <w:szCs w:val="20"/>
        </w:rPr>
        <w:t>г</w:t>
      </w:r>
      <w:r>
        <w:rPr>
          <w:rFonts w:ascii="Times New Roman" w:eastAsia="Times New Roman" w:hAnsi="Times New Roman" w:cs="Times New Roman"/>
          <w:i/>
          <w:iCs/>
          <w:color w:val="231F20"/>
          <w:sz w:val="20"/>
          <w:szCs w:val="20"/>
        </w:rPr>
        <w:t>о</w:t>
      </w:r>
      <w:r>
        <w:rPr>
          <w:rFonts w:ascii="Times New Roman" w:eastAsia="Times New Roman" w:hAnsi="Times New Roman" w:cs="Times New Roman"/>
          <w:i/>
          <w:iCs/>
          <w:color w:val="231F20"/>
          <w:w w:val="99"/>
          <w:sz w:val="20"/>
          <w:szCs w:val="20"/>
        </w:rPr>
        <w:t>в</w:t>
      </w:r>
      <w:r>
        <w:rPr>
          <w:rFonts w:ascii="Times New Roman" w:eastAsia="Times New Roman" w:hAnsi="Times New Roman" w:cs="Times New Roman"/>
          <w:i/>
          <w:iCs/>
          <w:color w:val="231F20"/>
          <w:sz w:val="20"/>
          <w:szCs w:val="20"/>
        </w:rPr>
        <w:t>орно</w:t>
      </w:r>
      <w:r>
        <w:rPr>
          <w:rFonts w:ascii="Times New Roman" w:eastAsia="Times New Roman" w:hAnsi="Times New Roman" w:cs="Times New Roman"/>
          <w:i/>
          <w:iCs/>
          <w:color w:val="231F20"/>
          <w:w w:val="99"/>
          <w:sz w:val="20"/>
          <w:szCs w:val="20"/>
        </w:rPr>
        <w:t>г</w:t>
      </w:r>
      <w:r>
        <w:rPr>
          <w:rFonts w:ascii="Times New Roman" w:eastAsia="Times New Roman" w:hAnsi="Times New Roman" w:cs="Times New Roman"/>
          <w:i/>
          <w:iCs/>
          <w:color w:val="231F20"/>
          <w:sz w:val="20"/>
          <w:szCs w:val="20"/>
        </w:rPr>
        <w:t>о</w:t>
      </w:r>
      <w:r>
        <w:rPr>
          <w:rFonts w:ascii="Times New Roman" w:eastAsia="Times New Roman" w:hAnsi="Times New Roman" w:cs="Times New Roman"/>
          <w:i/>
          <w:iCs/>
          <w:color w:val="231F20"/>
          <w:spacing w:val="5"/>
          <w:sz w:val="20"/>
          <w:szCs w:val="20"/>
        </w:rPr>
        <w:t xml:space="preserve"> </w:t>
      </w:r>
      <w:r>
        <w:rPr>
          <w:rFonts w:ascii="Times New Roman" w:eastAsia="Times New Roman" w:hAnsi="Times New Roman" w:cs="Times New Roman"/>
          <w:i/>
          <w:iCs/>
          <w:color w:val="231F20"/>
          <w:sz w:val="20"/>
          <w:szCs w:val="20"/>
        </w:rPr>
        <w:t>пра</w:t>
      </w:r>
      <w:r>
        <w:rPr>
          <w:rFonts w:ascii="Times New Roman" w:eastAsia="Times New Roman" w:hAnsi="Times New Roman" w:cs="Times New Roman"/>
          <w:i/>
          <w:iCs/>
          <w:color w:val="231F20"/>
          <w:w w:val="99"/>
          <w:sz w:val="20"/>
          <w:szCs w:val="20"/>
        </w:rPr>
        <w:t>в</w:t>
      </w:r>
      <w:r>
        <w:rPr>
          <w:rFonts w:ascii="Times New Roman" w:eastAsia="Times New Roman" w:hAnsi="Times New Roman" w:cs="Times New Roman"/>
          <w:i/>
          <w:iCs/>
          <w:color w:val="231F20"/>
          <w:sz w:val="20"/>
          <w:szCs w:val="20"/>
        </w:rPr>
        <w:t>а</w:t>
      </w:r>
      <w:r>
        <w:rPr>
          <w:rFonts w:ascii="Times New Roman" w:eastAsia="Times New Roman" w:hAnsi="Times New Roman" w:cs="Times New Roman"/>
          <w:i/>
          <w:iCs/>
          <w:color w:val="231F20"/>
          <w:spacing w:val="4"/>
          <w:sz w:val="20"/>
          <w:szCs w:val="20"/>
        </w:rPr>
        <w:t xml:space="preserve"> </w:t>
      </w:r>
      <w:r>
        <w:rPr>
          <w:rFonts w:ascii="Times New Roman" w:eastAsia="Times New Roman" w:hAnsi="Times New Roman" w:cs="Times New Roman"/>
          <w:i/>
          <w:iCs/>
          <w:color w:val="231F20"/>
          <w:w w:val="99"/>
          <w:sz w:val="20"/>
          <w:szCs w:val="20"/>
        </w:rPr>
        <w:t>в</w:t>
      </w:r>
      <w:r>
        <w:rPr>
          <w:rFonts w:ascii="Times New Roman" w:eastAsia="Times New Roman" w:hAnsi="Times New Roman" w:cs="Times New Roman"/>
          <w:i/>
          <w:iCs/>
          <w:color w:val="231F20"/>
          <w:spacing w:val="4"/>
          <w:sz w:val="20"/>
          <w:szCs w:val="20"/>
        </w:rPr>
        <w:t xml:space="preserve"> </w:t>
      </w:r>
      <w:r>
        <w:rPr>
          <w:rFonts w:ascii="Times New Roman" w:eastAsia="Times New Roman" w:hAnsi="Times New Roman" w:cs="Times New Roman"/>
          <w:i/>
          <w:iCs/>
          <w:color w:val="231F20"/>
          <w:sz w:val="20"/>
          <w:szCs w:val="20"/>
        </w:rPr>
        <w:t>усло</w:t>
      </w:r>
      <w:r>
        <w:rPr>
          <w:rFonts w:ascii="Times New Roman" w:eastAsia="Times New Roman" w:hAnsi="Times New Roman" w:cs="Times New Roman"/>
          <w:i/>
          <w:iCs/>
          <w:color w:val="231F20"/>
          <w:w w:val="99"/>
          <w:sz w:val="20"/>
          <w:szCs w:val="20"/>
        </w:rPr>
        <w:t>в</w:t>
      </w:r>
      <w:r>
        <w:rPr>
          <w:rFonts w:ascii="Times New Roman" w:eastAsia="Times New Roman" w:hAnsi="Times New Roman" w:cs="Times New Roman"/>
          <w:i/>
          <w:iCs/>
          <w:color w:val="231F20"/>
          <w:sz w:val="20"/>
          <w:szCs w:val="20"/>
        </w:rPr>
        <w:t>иях</w:t>
      </w:r>
      <w:r>
        <w:rPr>
          <w:rFonts w:ascii="Times New Roman" w:eastAsia="Times New Roman" w:hAnsi="Times New Roman" w:cs="Times New Roman"/>
          <w:i/>
          <w:iCs/>
          <w:color w:val="231F20"/>
          <w:spacing w:val="4"/>
          <w:sz w:val="20"/>
          <w:szCs w:val="20"/>
        </w:rPr>
        <w:t xml:space="preserve"> </w:t>
      </w:r>
      <w:r>
        <w:rPr>
          <w:rFonts w:ascii="Times New Roman" w:eastAsia="Times New Roman" w:hAnsi="Times New Roman" w:cs="Times New Roman"/>
          <w:i/>
          <w:iCs/>
          <w:color w:val="231F20"/>
          <w:sz w:val="20"/>
          <w:szCs w:val="20"/>
        </w:rPr>
        <w:t>цифро</w:t>
      </w:r>
      <w:r>
        <w:rPr>
          <w:rFonts w:ascii="Times New Roman" w:eastAsia="Times New Roman" w:hAnsi="Times New Roman" w:cs="Times New Roman"/>
          <w:i/>
          <w:iCs/>
          <w:color w:val="231F20"/>
          <w:w w:val="99"/>
          <w:sz w:val="20"/>
          <w:szCs w:val="20"/>
        </w:rPr>
        <w:t>в</w:t>
      </w:r>
      <w:r>
        <w:rPr>
          <w:rFonts w:ascii="Times New Roman" w:eastAsia="Times New Roman" w:hAnsi="Times New Roman" w:cs="Times New Roman"/>
          <w:i/>
          <w:iCs/>
          <w:color w:val="231F20"/>
          <w:sz w:val="20"/>
          <w:szCs w:val="20"/>
        </w:rPr>
        <w:t>и</w:t>
      </w:r>
      <w:r>
        <w:rPr>
          <w:rFonts w:ascii="Times New Roman" w:eastAsia="Times New Roman" w:hAnsi="Times New Roman" w:cs="Times New Roman"/>
          <w:i/>
          <w:iCs/>
          <w:color w:val="231F20"/>
          <w:w w:val="99"/>
          <w:sz w:val="20"/>
          <w:szCs w:val="20"/>
        </w:rPr>
        <w:t>-</w:t>
      </w:r>
      <w:r>
        <w:rPr>
          <w:rFonts w:ascii="Times New Roman" w:eastAsia="Times New Roman" w:hAnsi="Times New Roman" w:cs="Times New Roman"/>
          <w:i/>
          <w:iCs/>
          <w:color w:val="231F20"/>
          <w:sz w:val="20"/>
          <w:szCs w:val="20"/>
        </w:rPr>
        <w:t xml:space="preserve">    </w:t>
      </w:r>
      <w:r>
        <w:rPr>
          <w:rFonts w:ascii="Times New Roman" w:eastAsia="Times New Roman" w:hAnsi="Times New Roman" w:cs="Times New Roman"/>
          <w:i/>
          <w:iCs/>
          <w:color w:val="231F20"/>
          <w:spacing w:val="-22"/>
          <w:sz w:val="20"/>
          <w:szCs w:val="20"/>
        </w:rPr>
        <w:t xml:space="preserve"> </w:t>
      </w:r>
      <w:r>
        <w:rPr>
          <w:rFonts w:ascii="Times New Roman" w:eastAsia="Times New Roman" w:hAnsi="Times New Roman" w:cs="Times New Roman"/>
          <w:color w:val="231F20"/>
          <w:sz w:val="20"/>
          <w:szCs w:val="20"/>
        </w:rPr>
        <w:t>ус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анав</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ивающем</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ус</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овия</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порядок</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зак</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юче</w:t>
      </w:r>
      <w:r>
        <w:rPr>
          <w:rFonts w:ascii="Times New Roman" w:eastAsia="Times New Roman" w:hAnsi="Times New Roman" w:cs="Times New Roman"/>
          <w:color w:val="231F20"/>
          <w:w w:val="99"/>
          <w:sz w:val="20"/>
          <w:szCs w:val="20"/>
        </w:rPr>
        <w:t>ни</w:t>
      </w:r>
      <w:r>
        <w:rPr>
          <w:rFonts w:ascii="Times New Roman" w:eastAsia="Times New Roman" w:hAnsi="Times New Roman" w:cs="Times New Roman"/>
          <w:color w:val="231F20"/>
          <w:sz w:val="20"/>
          <w:szCs w:val="20"/>
        </w:rPr>
        <w:t>я</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со</w:t>
      </w:r>
      <w:r>
        <w:rPr>
          <w:rFonts w:ascii="Times New Roman" w:eastAsia="Times New Roman" w:hAnsi="Times New Roman" w:cs="Times New Roman"/>
          <w:color w:val="231F20"/>
          <w:w w:val="99"/>
          <w:sz w:val="20"/>
          <w:szCs w:val="20"/>
        </w:rPr>
        <w:t>гл</w:t>
      </w:r>
      <w:r>
        <w:rPr>
          <w:rFonts w:ascii="Times New Roman" w:eastAsia="Times New Roman" w:hAnsi="Times New Roman" w:cs="Times New Roman"/>
          <w:color w:val="231F20"/>
          <w:sz w:val="20"/>
          <w:szCs w:val="20"/>
        </w:rPr>
        <w:t>а-</w:t>
      </w:r>
    </w:p>
    <w:p w14:paraId="73F53A59" w14:textId="77777777" w:rsidR="00202F35" w:rsidRDefault="00202F35" w:rsidP="00202F35">
      <w:pPr>
        <w:widowControl w:val="0"/>
        <w:tabs>
          <w:tab w:val="left" w:pos="5045"/>
        </w:tabs>
        <w:spacing w:line="208" w:lineRule="auto"/>
        <w:ind w:right="-20"/>
        <w:rPr>
          <w:rFonts w:ascii="Times New Roman" w:eastAsia="Times New Roman" w:hAnsi="Times New Roman" w:cs="Times New Roman"/>
          <w:color w:val="231F20"/>
          <w:sz w:val="20"/>
          <w:szCs w:val="20"/>
        </w:rPr>
      </w:pPr>
      <w:r>
        <w:rPr>
          <w:rFonts w:ascii="Times New Roman" w:eastAsia="Times New Roman" w:hAnsi="Times New Roman" w:cs="Times New Roman"/>
          <w:i/>
          <w:iCs/>
          <w:color w:val="231F20"/>
          <w:w w:val="99"/>
          <w:sz w:val="20"/>
          <w:szCs w:val="20"/>
        </w:rPr>
        <w:t>з</w:t>
      </w:r>
      <w:r>
        <w:rPr>
          <w:rFonts w:ascii="Times New Roman" w:eastAsia="Times New Roman" w:hAnsi="Times New Roman" w:cs="Times New Roman"/>
          <w:i/>
          <w:iCs/>
          <w:color w:val="231F20"/>
          <w:sz w:val="20"/>
          <w:szCs w:val="20"/>
        </w:rPr>
        <w:t>ации эко</w:t>
      </w:r>
      <w:r>
        <w:rPr>
          <w:rFonts w:ascii="Times New Roman" w:eastAsia="Times New Roman" w:hAnsi="Times New Roman" w:cs="Times New Roman"/>
          <w:i/>
          <w:iCs/>
          <w:color w:val="231F20"/>
          <w:w w:val="99"/>
          <w:sz w:val="20"/>
          <w:szCs w:val="20"/>
        </w:rPr>
        <w:t>н</w:t>
      </w:r>
      <w:r>
        <w:rPr>
          <w:rFonts w:ascii="Times New Roman" w:eastAsia="Times New Roman" w:hAnsi="Times New Roman" w:cs="Times New Roman"/>
          <w:i/>
          <w:iCs/>
          <w:color w:val="231F20"/>
          <w:sz w:val="20"/>
          <w:szCs w:val="20"/>
        </w:rPr>
        <w:t>о</w:t>
      </w:r>
      <w:r>
        <w:rPr>
          <w:rFonts w:ascii="Times New Roman" w:eastAsia="Times New Roman" w:hAnsi="Times New Roman" w:cs="Times New Roman"/>
          <w:i/>
          <w:iCs/>
          <w:color w:val="231F20"/>
          <w:w w:val="99"/>
          <w:sz w:val="20"/>
          <w:szCs w:val="20"/>
        </w:rPr>
        <w:t>м</w:t>
      </w:r>
      <w:r>
        <w:rPr>
          <w:rFonts w:ascii="Times New Roman" w:eastAsia="Times New Roman" w:hAnsi="Times New Roman" w:cs="Times New Roman"/>
          <w:i/>
          <w:iCs/>
          <w:color w:val="231F20"/>
          <w:sz w:val="20"/>
          <w:szCs w:val="20"/>
        </w:rPr>
        <w:t>ики.</w:t>
      </w:r>
      <w:r>
        <w:rPr>
          <w:rFonts w:ascii="Times New Roman" w:eastAsia="Times New Roman" w:hAnsi="Times New Roman" w:cs="Times New Roman"/>
          <w:color w:val="231F20"/>
          <w:sz w:val="20"/>
          <w:szCs w:val="20"/>
        </w:rPr>
        <w:tab/>
        <w:t>шений в 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ронной форме.</w:t>
      </w:r>
    </w:p>
    <w:p w14:paraId="21CC6DC8" w14:textId="77777777" w:rsidR="00202F35" w:rsidRDefault="00202F35" w:rsidP="00202F35">
      <w:pPr>
        <w:widowControl w:val="0"/>
        <w:spacing w:line="208" w:lineRule="auto"/>
        <w:ind w:left="-49"/>
        <w:jc w:val="right"/>
        <w:rPr>
          <w:rFonts w:ascii="Times New Roman" w:eastAsia="Times New Roman" w:hAnsi="Times New Roman" w:cs="Times New Roman"/>
          <w:color w:val="231F20"/>
          <w:sz w:val="20"/>
          <w:szCs w:val="20"/>
        </w:rPr>
      </w:pPr>
      <w:r>
        <w:rPr>
          <w:rFonts w:ascii="Times New Roman" w:eastAsia="Times New Roman" w:hAnsi="Times New Roman" w:cs="Times New Roman"/>
          <w:i/>
          <w:iCs/>
          <w:color w:val="231F20"/>
          <w:sz w:val="20"/>
          <w:szCs w:val="20"/>
        </w:rPr>
        <w:t>Поста</w:t>
      </w:r>
      <w:r>
        <w:rPr>
          <w:rFonts w:ascii="Times New Roman" w:eastAsia="Times New Roman" w:hAnsi="Times New Roman" w:cs="Times New Roman"/>
          <w:i/>
          <w:iCs/>
          <w:color w:val="231F20"/>
          <w:w w:val="99"/>
          <w:sz w:val="20"/>
          <w:szCs w:val="20"/>
        </w:rPr>
        <w:t>н</w:t>
      </w:r>
      <w:r>
        <w:rPr>
          <w:rFonts w:ascii="Times New Roman" w:eastAsia="Times New Roman" w:hAnsi="Times New Roman" w:cs="Times New Roman"/>
          <w:i/>
          <w:iCs/>
          <w:color w:val="231F20"/>
          <w:sz w:val="20"/>
          <w:szCs w:val="20"/>
        </w:rPr>
        <w:t>о</w:t>
      </w:r>
      <w:r>
        <w:rPr>
          <w:rFonts w:ascii="Times New Roman" w:eastAsia="Times New Roman" w:hAnsi="Times New Roman" w:cs="Times New Roman"/>
          <w:i/>
          <w:iCs/>
          <w:color w:val="231F20"/>
          <w:w w:val="99"/>
          <w:sz w:val="20"/>
          <w:szCs w:val="20"/>
        </w:rPr>
        <w:t>в</w:t>
      </w:r>
      <w:r>
        <w:rPr>
          <w:rFonts w:ascii="Times New Roman" w:eastAsia="Times New Roman" w:hAnsi="Times New Roman" w:cs="Times New Roman"/>
          <w:i/>
          <w:iCs/>
          <w:color w:val="231F20"/>
          <w:sz w:val="20"/>
          <w:szCs w:val="20"/>
        </w:rPr>
        <w:t>ка</w:t>
      </w:r>
      <w:r>
        <w:rPr>
          <w:rFonts w:ascii="Times New Roman" w:eastAsia="Times New Roman" w:hAnsi="Times New Roman" w:cs="Times New Roman"/>
          <w:i/>
          <w:iCs/>
          <w:color w:val="231F20"/>
          <w:spacing w:val="102"/>
          <w:sz w:val="20"/>
          <w:szCs w:val="20"/>
        </w:rPr>
        <w:t xml:space="preserve"> </w:t>
      </w:r>
      <w:r>
        <w:rPr>
          <w:rFonts w:ascii="Times New Roman" w:eastAsia="Times New Roman" w:hAnsi="Times New Roman" w:cs="Times New Roman"/>
          <w:i/>
          <w:iCs/>
          <w:color w:val="231F20"/>
          <w:w w:val="99"/>
          <w:sz w:val="20"/>
          <w:szCs w:val="20"/>
        </w:rPr>
        <w:t>з</w:t>
      </w:r>
      <w:r>
        <w:rPr>
          <w:rFonts w:ascii="Times New Roman" w:eastAsia="Times New Roman" w:hAnsi="Times New Roman" w:cs="Times New Roman"/>
          <w:i/>
          <w:iCs/>
          <w:color w:val="231F20"/>
          <w:sz w:val="20"/>
          <w:szCs w:val="20"/>
        </w:rPr>
        <w:t>адания.</w:t>
      </w:r>
      <w:r>
        <w:rPr>
          <w:rFonts w:ascii="Times New Roman" w:eastAsia="Times New Roman" w:hAnsi="Times New Roman" w:cs="Times New Roman"/>
          <w:i/>
          <w:iCs/>
          <w:color w:val="231F20"/>
          <w:spacing w:val="102"/>
          <w:sz w:val="20"/>
          <w:szCs w:val="20"/>
        </w:rPr>
        <w:t xml:space="preserve"> </w:t>
      </w:r>
      <w:r>
        <w:rPr>
          <w:rFonts w:ascii="Times New Roman" w:eastAsia="Times New Roman" w:hAnsi="Times New Roman" w:cs="Times New Roman"/>
          <w:color w:val="231F20"/>
          <w:sz w:val="20"/>
          <w:szCs w:val="20"/>
        </w:rPr>
        <w:t>Цел</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pacing w:val="103"/>
          <w:sz w:val="20"/>
          <w:szCs w:val="20"/>
        </w:rPr>
        <w:t xml:space="preserve"> </w:t>
      </w:r>
      <w:r>
        <w:rPr>
          <w:rFonts w:ascii="Times New Roman" w:eastAsia="Times New Roman" w:hAnsi="Times New Roman" w:cs="Times New Roman"/>
          <w:color w:val="231F20"/>
          <w:sz w:val="20"/>
          <w:szCs w:val="20"/>
        </w:rPr>
        <w:t>предопреде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102"/>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38"/>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п.</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3</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434</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К</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w w:val="99"/>
          <w:sz w:val="20"/>
          <w:szCs w:val="20"/>
        </w:rPr>
        <w:t>РФ</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закреп</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ена</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общая</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фик</w:t>
      </w:r>
      <w:r>
        <w:rPr>
          <w:rFonts w:ascii="Times New Roman" w:eastAsia="Times New Roman" w:hAnsi="Times New Roman" w:cs="Times New Roman"/>
          <w:color w:val="231F20"/>
          <w:w w:val="99"/>
          <w:sz w:val="20"/>
          <w:szCs w:val="20"/>
        </w:rPr>
        <w:t>ци</w:t>
      </w:r>
      <w:r>
        <w:rPr>
          <w:rFonts w:ascii="Times New Roman" w:eastAsia="Times New Roman" w:hAnsi="Times New Roman" w:cs="Times New Roman"/>
          <w:color w:val="231F20"/>
          <w:sz w:val="20"/>
          <w:szCs w:val="20"/>
        </w:rPr>
        <w:t>я</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w w:val="99"/>
          <w:sz w:val="20"/>
          <w:szCs w:val="20"/>
        </w:rPr>
        <w:t>пи</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-дую</w:t>
      </w:r>
      <w:r>
        <w:rPr>
          <w:rFonts w:ascii="Times New Roman" w:eastAsia="Times New Roman" w:hAnsi="Times New Roman" w:cs="Times New Roman"/>
          <w:color w:val="231F20"/>
          <w:w w:val="99"/>
          <w:sz w:val="20"/>
          <w:szCs w:val="20"/>
        </w:rPr>
        <w:t>щи</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56"/>
          <w:sz w:val="20"/>
          <w:szCs w:val="20"/>
        </w:rPr>
        <w:t xml:space="preserve"> </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адачи</w:t>
      </w:r>
      <w:r>
        <w:rPr>
          <w:rFonts w:ascii="Times New Roman" w:eastAsia="Times New Roman" w:hAnsi="Times New Roman" w:cs="Times New Roman"/>
          <w:color w:val="231F20"/>
          <w:spacing w:val="56"/>
          <w:sz w:val="20"/>
          <w:szCs w:val="20"/>
        </w:rPr>
        <w:t xml:space="preserve"> </w:t>
      </w:r>
      <w:r>
        <w:rPr>
          <w:rFonts w:ascii="Times New Roman" w:eastAsia="Times New Roman" w:hAnsi="Times New Roman" w:cs="Times New Roman"/>
          <w:color w:val="231F20"/>
          <w:sz w:val="20"/>
          <w:szCs w:val="20"/>
        </w:rPr>
        <w:t>исследования:</w:t>
      </w:r>
      <w:r>
        <w:rPr>
          <w:rFonts w:ascii="Times New Roman" w:eastAsia="Times New Roman" w:hAnsi="Times New Roman" w:cs="Times New Roman"/>
          <w:color w:val="231F20"/>
          <w:spacing w:val="56"/>
          <w:sz w:val="20"/>
          <w:szCs w:val="20"/>
        </w:rPr>
        <w:t xml:space="preserve"> </w:t>
      </w:r>
      <w:r>
        <w:rPr>
          <w:rFonts w:ascii="Times New Roman" w:eastAsia="Times New Roman" w:hAnsi="Times New Roman" w:cs="Times New Roman"/>
          <w:color w:val="231F20"/>
          <w:sz w:val="20"/>
          <w:szCs w:val="20"/>
        </w:rPr>
        <w:t>1)</w:t>
      </w:r>
      <w:r>
        <w:rPr>
          <w:rFonts w:ascii="Times New Roman" w:eastAsia="Times New Roman" w:hAnsi="Times New Roman" w:cs="Times New Roman"/>
          <w:color w:val="231F20"/>
          <w:spacing w:val="57"/>
          <w:sz w:val="20"/>
          <w:szCs w:val="20"/>
        </w:rPr>
        <w:t xml:space="preserve"> </w:t>
      </w:r>
      <w:r>
        <w:rPr>
          <w:rFonts w:ascii="Times New Roman" w:eastAsia="Times New Roman" w:hAnsi="Times New Roman" w:cs="Times New Roman"/>
          <w:color w:val="231F20"/>
          <w:sz w:val="20"/>
          <w:szCs w:val="20"/>
        </w:rPr>
        <w:t>проанал</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зирова</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56"/>
          <w:sz w:val="20"/>
          <w:szCs w:val="20"/>
        </w:rPr>
        <w:t xml:space="preserve"> </w:t>
      </w:r>
      <w:r>
        <w:rPr>
          <w:rFonts w:ascii="Times New Roman" w:eastAsia="Times New Roman" w:hAnsi="Times New Roman" w:cs="Times New Roman"/>
          <w:color w:val="231F20"/>
          <w:spacing w:val="1"/>
          <w:sz w:val="20"/>
          <w:szCs w:val="20"/>
        </w:rPr>
        <w:t>с</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менной формы.</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Она</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буде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счи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z w:val="20"/>
          <w:szCs w:val="20"/>
        </w:rPr>
        <w:t>ся соб</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юден</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й</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ес</w:t>
      </w:r>
      <w:r>
        <w:rPr>
          <w:rFonts w:ascii="Times New Roman" w:eastAsia="Times New Roman" w:hAnsi="Times New Roman" w:cs="Times New Roman"/>
          <w:color w:val="231F20"/>
          <w:w w:val="99"/>
          <w:sz w:val="20"/>
          <w:szCs w:val="20"/>
        </w:rPr>
        <w:t>ли</w:t>
      </w:r>
      <w:r>
        <w:rPr>
          <w:rFonts w:ascii="Times New Roman" w:eastAsia="Times New Roman" w:hAnsi="Times New Roman" w:cs="Times New Roman"/>
          <w:color w:val="231F20"/>
          <w:sz w:val="20"/>
          <w:szCs w:val="20"/>
        </w:rPr>
        <w:t xml:space="preserve"> правово</w:t>
      </w:r>
      <w:r>
        <w:rPr>
          <w:rFonts w:ascii="Times New Roman" w:eastAsia="Times New Roman" w:hAnsi="Times New Roman" w:cs="Times New Roman"/>
          <w:color w:val="231F20"/>
          <w:w w:val="99"/>
          <w:sz w:val="20"/>
          <w:szCs w:val="20"/>
        </w:rPr>
        <w:t>й</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точки</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рения</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внесенные</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гражда</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ское</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зако</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пис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менное</w:t>
      </w:r>
      <w:r>
        <w:rPr>
          <w:rFonts w:ascii="Times New Roman" w:eastAsia="Times New Roman" w:hAnsi="Times New Roman" w:cs="Times New Roman"/>
          <w:color w:val="231F20"/>
          <w:spacing w:val="20"/>
          <w:sz w:val="20"/>
          <w:szCs w:val="20"/>
        </w:rPr>
        <w:t xml:space="preserve"> </w:t>
      </w:r>
      <w:r>
        <w:rPr>
          <w:rFonts w:ascii="Times New Roman" w:eastAsia="Times New Roman" w:hAnsi="Times New Roman" w:cs="Times New Roman"/>
          <w:color w:val="231F20"/>
          <w:sz w:val="20"/>
          <w:szCs w:val="20"/>
        </w:rPr>
        <w:t>пред</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ожение</w:t>
      </w:r>
      <w:r>
        <w:rPr>
          <w:rFonts w:ascii="Times New Roman" w:eastAsia="Times New Roman" w:hAnsi="Times New Roman" w:cs="Times New Roman"/>
          <w:color w:val="231F20"/>
          <w:spacing w:val="20"/>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зак</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ючении</w:t>
      </w:r>
      <w:r>
        <w:rPr>
          <w:rFonts w:ascii="Times New Roman" w:eastAsia="Times New Roman" w:hAnsi="Times New Roman" w:cs="Times New Roman"/>
          <w:color w:val="231F20"/>
          <w:spacing w:val="20"/>
          <w:sz w:val="20"/>
          <w:szCs w:val="20"/>
        </w:rPr>
        <w:t xml:space="preserve"> </w:t>
      </w:r>
      <w:r>
        <w:rPr>
          <w:rFonts w:ascii="Times New Roman" w:eastAsia="Times New Roman" w:hAnsi="Times New Roman" w:cs="Times New Roman"/>
          <w:color w:val="231F20"/>
          <w:sz w:val="20"/>
          <w:szCs w:val="20"/>
        </w:rPr>
        <w:t>договора</w:t>
      </w:r>
      <w:r>
        <w:rPr>
          <w:rFonts w:ascii="Times New Roman" w:eastAsia="Times New Roman" w:hAnsi="Times New Roman" w:cs="Times New Roman"/>
          <w:color w:val="231F20"/>
          <w:spacing w:val="20"/>
          <w:sz w:val="20"/>
          <w:szCs w:val="20"/>
        </w:rPr>
        <w:t xml:space="preserve"> </w:t>
      </w:r>
      <w:r>
        <w:rPr>
          <w:rFonts w:ascii="Times New Roman" w:eastAsia="Times New Roman" w:hAnsi="Times New Roman" w:cs="Times New Roman"/>
          <w:color w:val="231F20"/>
          <w:sz w:val="20"/>
          <w:szCs w:val="20"/>
        </w:rPr>
        <w:t>бы</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 нодате</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ство</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зменения</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час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договорного</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регу</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иро</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приня</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пу</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ем</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совершения</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ороной,</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по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учивше</w:t>
      </w:r>
      <w:r>
        <w:rPr>
          <w:rFonts w:ascii="Times New Roman" w:eastAsia="Times New Roman" w:hAnsi="Times New Roman" w:cs="Times New Roman"/>
          <w:color w:val="231F20"/>
          <w:w w:val="99"/>
          <w:sz w:val="20"/>
          <w:szCs w:val="20"/>
        </w:rPr>
        <w:t>й</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офер-</w:t>
      </w:r>
      <w:r>
        <w:rPr>
          <w:rFonts w:ascii="Times New Roman" w:eastAsia="Times New Roman" w:hAnsi="Times New Roman" w:cs="Times New Roman"/>
          <w:color w:val="231F20"/>
          <w:w w:val="99"/>
          <w:sz w:val="20"/>
          <w:szCs w:val="20"/>
        </w:rPr>
        <w:t>в</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ни</w:t>
      </w:r>
      <w:r>
        <w:rPr>
          <w:rFonts w:ascii="Times New Roman" w:eastAsia="Times New Roman" w:hAnsi="Times New Roman" w:cs="Times New Roman"/>
          <w:color w:val="231F20"/>
          <w:sz w:val="20"/>
          <w:szCs w:val="20"/>
        </w:rPr>
        <w:t>я,</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тра</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сформирую</w:t>
      </w:r>
      <w:r>
        <w:rPr>
          <w:rFonts w:ascii="Times New Roman" w:eastAsia="Times New Roman" w:hAnsi="Times New Roman" w:cs="Times New Roman"/>
          <w:color w:val="231F20"/>
          <w:w w:val="99"/>
          <w:sz w:val="20"/>
          <w:szCs w:val="20"/>
        </w:rPr>
        <w:t>щ</w:t>
      </w:r>
      <w:r>
        <w:rPr>
          <w:rFonts w:ascii="Times New Roman" w:eastAsia="Times New Roman" w:hAnsi="Times New Roman" w:cs="Times New Roman"/>
          <w:color w:val="231F20"/>
          <w:sz w:val="20"/>
          <w:szCs w:val="20"/>
        </w:rPr>
        <w:t>егося</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условиях</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 xml:space="preserve">цифровизации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у,</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дейс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вий</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по</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испо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нению</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указанных</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ней</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ус</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вий</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w w:val="99"/>
          <w:sz w:val="20"/>
          <w:szCs w:val="20"/>
        </w:rPr>
        <w:t>э</w:t>
      </w:r>
      <w:r>
        <w:rPr>
          <w:rFonts w:ascii="Times New Roman" w:eastAsia="Times New Roman" w:hAnsi="Times New Roman" w:cs="Times New Roman"/>
          <w:color w:val="231F20"/>
          <w:sz w:val="20"/>
          <w:szCs w:val="20"/>
        </w:rPr>
        <w:t>ко</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ом</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к</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55"/>
          <w:sz w:val="20"/>
          <w:szCs w:val="20"/>
        </w:rPr>
        <w:t xml:space="preserve"> </w:t>
      </w:r>
      <w:r>
        <w:rPr>
          <w:rFonts w:ascii="Times New Roman" w:eastAsia="Times New Roman" w:hAnsi="Times New Roman" w:cs="Times New Roman"/>
          <w:color w:val="231F20"/>
          <w:sz w:val="20"/>
          <w:szCs w:val="20"/>
        </w:rPr>
        <w:t>2)</w:t>
      </w:r>
      <w:r>
        <w:rPr>
          <w:rFonts w:ascii="Times New Roman" w:eastAsia="Times New Roman" w:hAnsi="Times New Roman" w:cs="Times New Roman"/>
          <w:color w:val="231F20"/>
          <w:spacing w:val="56"/>
          <w:sz w:val="20"/>
          <w:szCs w:val="20"/>
        </w:rPr>
        <w:t xml:space="preserve"> </w:t>
      </w:r>
      <w:r>
        <w:rPr>
          <w:rFonts w:ascii="Times New Roman" w:eastAsia="Times New Roman" w:hAnsi="Times New Roman" w:cs="Times New Roman"/>
          <w:color w:val="231F20"/>
          <w:sz w:val="20"/>
          <w:szCs w:val="20"/>
        </w:rPr>
        <w:t>сравни</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55"/>
          <w:sz w:val="20"/>
          <w:szCs w:val="20"/>
        </w:rPr>
        <w:t xml:space="preserve"> </w:t>
      </w:r>
      <w:r>
        <w:rPr>
          <w:rFonts w:ascii="Times New Roman" w:eastAsia="Times New Roman" w:hAnsi="Times New Roman" w:cs="Times New Roman"/>
          <w:color w:val="231F20"/>
          <w:sz w:val="20"/>
          <w:szCs w:val="20"/>
        </w:rPr>
        <w:t>инс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у</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55"/>
          <w:sz w:val="20"/>
          <w:szCs w:val="20"/>
        </w:rPr>
        <w:t xml:space="preserve"> </w:t>
      </w:r>
      <w:r>
        <w:rPr>
          <w:rFonts w:ascii="Times New Roman" w:eastAsia="Times New Roman" w:hAnsi="Times New Roman" w:cs="Times New Roman"/>
          <w:color w:val="231F20"/>
          <w:sz w:val="20"/>
          <w:szCs w:val="20"/>
        </w:rPr>
        <w:t>смар</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-ко</w:t>
      </w:r>
      <w:r>
        <w:rPr>
          <w:rFonts w:ascii="Times New Roman" w:eastAsia="Times New Roman" w:hAnsi="Times New Roman" w:cs="Times New Roman"/>
          <w:color w:val="231F20"/>
          <w:w w:val="99"/>
          <w:sz w:val="20"/>
          <w:szCs w:val="20"/>
        </w:rPr>
        <w:t>нт</w:t>
      </w:r>
      <w:r>
        <w:rPr>
          <w:rFonts w:ascii="Times New Roman" w:eastAsia="Times New Roman" w:hAnsi="Times New Roman" w:cs="Times New Roman"/>
          <w:color w:val="231F20"/>
          <w:sz w:val="20"/>
          <w:szCs w:val="20"/>
        </w:rPr>
        <w:t>рак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ов</w:t>
      </w:r>
      <w:r>
        <w:rPr>
          <w:rFonts w:ascii="Times New Roman" w:eastAsia="Times New Roman" w:hAnsi="Times New Roman" w:cs="Times New Roman"/>
          <w:color w:val="231F20"/>
          <w:spacing w:val="55"/>
          <w:sz w:val="20"/>
          <w:szCs w:val="20"/>
        </w:rPr>
        <w:t xml:space="preserve"> </w:t>
      </w:r>
      <w:r>
        <w:rPr>
          <w:rFonts w:ascii="Times New Roman" w:eastAsia="Times New Roman" w:hAnsi="Times New Roman" w:cs="Times New Roman"/>
          <w:color w:val="231F20"/>
          <w:sz w:val="20"/>
          <w:szCs w:val="20"/>
        </w:rPr>
        <w:t xml:space="preserve">с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договора</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уп</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опреде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енной</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суммы;</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выпол</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ни</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ра-су</w:t>
      </w:r>
      <w:r>
        <w:rPr>
          <w:rFonts w:ascii="Times New Roman" w:eastAsia="Times New Roman" w:hAnsi="Times New Roman" w:cs="Times New Roman"/>
          <w:color w:val="231F20"/>
          <w:w w:val="99"/>
          <w:sz w:val="20"/>
          <w:szCs w:val="20"/>
        </w:rPr>
        <w:t>щ</w:t>
      </w:r>
      <w:r>
        <w:rPr>
          <w:rFonts w:ascii="Times New Roman" w:eastAsia="Times New Roman" w:hAnsi="Times New Roman" w:cs="Times New Roman"/>
          <w:color w:val="231F20"/>
          <w:sz w:val="20"/>
          <w:szCs w:val="20"/>
        </w:rPr>
        <w:t>ествую</w:t>
      </w:r>
      <w:r>
        <w:rPr>
          <w:rFonts w:ascii="Times New Roman" w:eastAsia="Times New Roman" w:hAnsi="Times New Roman" w:cs="Times New Roman"/>
          <w:color w:val="231F20"/>
          <w:w w:val="99"/>
          <w:sz w:val="20"/>
          <w:szCs w:val="20"/>
        </w:rPr>
        <w:t>щи</w:t>
      </w:r>
      <w:r>
        <w:rPr>
          <w:rFonts w:ascii="Times New Roman" w:eastAsia="Times New Roman" w:hAnsi="Times New Roman" w:cs="Times New Roman"/>
          <w:color w:val="231F20"/>
          <w:sz w:val="20"/>
          <w:szCs w:val="20"/>
        </w:rPr>
        <w:t>ми</w:t>
      </w:r>
      <w:r>
        <w:rPr>
          <w:rFonts w:ascii="Times New Roman" w:eastAsia="Times New Roman" w:hAnsi="Times New Roman" w:cs="Times New Roman"/>
          <w:color w:val="231F20"/>
          <w:spacing w:val="132"/>
          <w:sz w:val="20"/>
          <w:szCs w:val="20"/>
        </w:rPr>
        <w:t xml:space="preserve"> </w:t>
      </w:r>
      <w:r>
        <w:rPr>
          <w:rFonts w:ascii="Times New Roman" w:eastAsia="Times New Roman" w:hAnsi="Times New Roman" w:cs="Times New Roman"/>
          <w:color w:val="231F20"/>
          <w:sz w:val="20"/>
          <w:szCs w:val="20"/>
        </w:rPr>
        <w:t>инс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у</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ами</w:t>
      </w:r>
      <w:r>
        <w:rPr>
          <w:rFonts w:ascii="Times New Roman" w:eastAsia="Times New Roman" w:hAnsi="Times New Roman" w:cs="Times New Roman"/>
          <w:color w:val="231F20"/>
          <w:spacing w:val="132"/>
          <w:sz w:val="20"/>
          <w:szCs w:val="20"/>
        </w:rPr>
        <w:t xml:space="preserve"> </w:t>
      </w:r>
      <w:r>
        <w:rPr>
          <w:rFonts w:ascii="Times New Roman" w:eastAsia="Times New Roman" w:hAnsi="Times New Roman" w:cs="Times New Roman"/>
          <w:color w:val="231F20"/>
          <w:w w:val="99"/>
          <w:sz w:val="20"/>
          <w:szCs w:val="20"/>
        </w:rPr>
        <w:t>э</w:t>
      </w:r>
      <w:r>
        <w:rPr>
          <w:rFonts w:ascii="Times New Roman" w:eastAsia="Times New Roman" w:hAnsi="Times New Roman" w:cs="Times New Roman"/>
          <w:color w:val="231F20"/>
          <w:sz w:val="20"/>
          <w:szCs w:val="20"/>
        </w:rPr>
        <w:t>лек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ронных</w:t>
      </w:r>
      <w:r>
        <w:rPr>
          <w:rFonts w:ascii="Times New Roman" w:eastAsia="Times New Roman" w:hAnsi="Times New Roman" w:cs="Times New Roman"/>
          <w:color w:val="231F20"/>
          <w:spacing w:val="131"/>
          <w:sz w:val="20"/>
          <w:szCs w:val="20"/>
        </w:rPr>
        <w:t xml:space="preserve"> </w:t>
      </w:r>
      <w:r>
        <w:rPr>
          <w:rFonts w:ascii="Times New Roman" w:eastAsia="Times New Roman" w:hAnsi="Times New Roman" w:cs="Times New Roman"/>
          <w:color w:val="231F20"/>
          <w:sz w:val="20"/>
          <w:szCs w:val="20"/>
        </w:rPr>
        <w:t>сде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 xml:space="preserve">ок,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бо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ы;</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оказание</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ус</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уги;</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грузка</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овара</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ес</w:t>
      </w:r>
      <w:r>
        <w:rPr>
          <w:rFonts w:ascii="Times New Roman" w:eastAsia="Times New Roman" w:hAnsi="Times New Roman" w:cs="Times New Roman"/>
          <w:color w:val="231F20"/>
          <w:w w:val="99"/>
          <w:sz w:val="20"/>
          <w:szCs w:val="20"/>
        </w:rPr>
        <w:t>ли</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ч</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ли</w:t>
      </w:r>
      <w:r>
        <w:rPr>
          <w:rFonts w:ascii="Times New Roman" w:eastAsia="Times New Roman" w:hAnsi="Times New Roman" w:cs="Times New Roman"/>
          <w:color w:val="231F20"/>
          <w:sz w:val="20"/>
          <w:szCs w:val="20"/>
        </w:rPr>
        <w:t>бо автомат</w:t>
      </w:r>
      <w:r>
        <w:rPr>
          <w:rFonts w:ascii="Times New Roman" w:eastAsia="Times New Roman" w:hAnsi="Times New Roman" w:cs="Times New Roman"/>
          <w:color w:val="231F20"/>
          <w:w w:val="99"/>
          <w:sz w:val="20"/>
          <w:szCs w:val="20"/>
        </w:rPr>
        <w:t>изи</w:t>
      </w:r>
      <w:r>
        <w:rPr>
          <w:rFonts w:ascii="Times New Roman" w:eastAsia="Times New Roman" w:hAnsi="Times New Roman" w:cs="Times New Roman"/>
          <w:color w:val="231F20"/>
          <w:sz w:val="20"/>
          <w:szCs w:val="20"/>
        </w:rPr>
        <w:t>рованных</w:t>
      </w:r>
      <w:r>
        <w:rPr>
          <w:rFonts w:ascii="Times New Roman" w:eastAsia="Times New Roman" w:hAnsi="Times New Roman" w:cs="Times New Roman"/>
          <w:color w:val="231F20"/>
          <w:spacing w:val="66"/>
          <w:sz w:val="20"/>
          <w:szCs w:val="20"/>
        </w:rPr>
        <w:t xml:space="preserve"> </w:t>
      </w:r>
      <w:r>
        <w:rPr>
          <w:rFonts w:ascii="Times New Roman" w:eastAsia="Times New Roman" w:hAnsi="Times New Roman" w:cs="Times New Roman"/>
          <w:color w:val="231F20"/>
          <w:sz w:val="20"/>
          <w:szCs w:val="20"/>
        </w:rPr>
        <w:t>сделок,</w:t>
      </w:r>
      <w:r>
        <w:rPr>
          <w:rFonts w:ascii="Times New Roman" w:eastAsia="Times New Roman" w:hAnsi="Times New Roman" w:cs="Times New Roman"/>
          <w:color w:val="231F20"/>
          <w:spacing w:val="66"/>
          <w:sz w:val="20"/>
          <w:szCs w:val="20"/>
        </w:rPr>
        <w:t xml:space="preserve"> </w:t>
      </w:r>
      <w:r>
        <w:rPr>
          <w:rFonts w:ascii="Times New Roman" w:eastAsia="Times New Roman" w:hAnsi="Times New Roman" w:cs="Times New Roman"/>
          <w:color w:val="231F20"/>
          <w:sz w:val="20"/>
          <w:szCs w:val="20"/>
        </w:rPr>
        <w:t>регулируемых</w:t>
      </w:r>
      <w:r>
        <w:rPr>
          <w:rFonts w:ascii="Times New Roman" w:eastAsia="Times New Roman" w:hAnsi="Times New Roman" w:cs="Times New Roman"/>
          <w:color w:val="231F20"/>
          <w:spacing w:val="67"/>
          <w:sz w:val="20"/>
          <w:szCs w:val="20"/>
        </w:rPr>
        <w:t xml:space="preserve"> </w:t>
      </w:r>
      <w:r>
        <w:rPr>
          <w:rFonts w:ascii="Times New Roman" w:eastAsia="Times New Roman" w:hAnsi="Times New Roman" w:cs="Times New Roman"/>
          <w:color w:val="231F20"/>
          <w:sz w:val="20"/>
          <w:szCs w:val="20"/>
        </w:rPr>
        <w:t>междуна</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иное</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не</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предусма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ривае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законом,</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иными</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орма</w:t>
      </w:r>
      <w:r>
        <w:rPr>
          <w:rFonts w:ascii="Times New Roman" w:eastAsia="Times New Roman" w:hAnsi="Times New Roman" w:cs="Times New Roman"/>
          <w:color w:val="231F20"/>
          <w:w w:val="99"/>
          <w:sz w:val="20"/>
          <w:szCs w:val="20"/>
        </w:rPr>
        <w:t>тив</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w w:val="99"/>
          <w:sz w:val="20"/>
          <w:szCs w:val="20"/>
        </w:rPr>
        <w:t>р</w:t>
      </w:r>
      <w:r>
        <w:rPr>
          <w:rFonts w:ascii="Times New Roman" w:eastAsia="Times New Roman" w:hAnsi="Times New Roman" w:cs="Times New Roman"/>
          <w:color w:val="231F20"/>
          <w:sz w:val="20"/>
          <w:szCs w:val="20"/>
        </w:rPr>
        <w:t>од</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ым</w:t>
      </w:r>
      <w:r>
        <w:rPr>
          <w:rFonts w:ascii="Times New Roman" w:eastAsia="Times New Roman" w:hAnsi="Times New Roman" w:cs="Times New Roman"/>
          <w:color w:val="231F20"/>
          <w:spacing w:val="58"/>
          <w:sz w:val="20"/>
          <w:szCs w:val="20"/>
        </w:rPr>
        <w:t xml:space="preserve"> </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ако</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ода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ел</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spacing w:val="1"/>
          <w:w w:val="99"/>
          <w:sz w:val="20"/>
          <w:szCs w:val="20"/>
        </w:rPr>
        <w:t>т</w:t>
      </w:r>
      <w:r>
        <w:rPr>
          <w:rFonts w:ascii="Times New Roman" w:eastAsia="Times New Roman" w:hAnsi="Times New Roman" w:cs="Times New Roman"/>
          <w:color w:val="231F20"/>
          <w:sz w:val="20"/>
          <w:szCs w:val="20"/>
        </w:rPr>
        <w:t>вом;</w:t>
      </w:r>
      <w:r>
        <w:rPr>
          <w:rFonts w:ascii="Times New Roman" w:eastAsia="Times New Roman" w:hAnsi="Times New Roman" w:cs="Times New Roman"/>
          <w:color w:val="231F20"/>
          <w:spacing w:val="57"/>
          <w:sz w:val="20"/>
          <w:szCs w:val="20"/>
        </w:rPr>
        <w:t xml:space="preserve"> </w:t>
      </w:r>
      <w:r>
        <w:rPr>
          <w:rFonts w:ascii="Times New Roman" w:eastAsia="Times New Roman" w:hAnsi="Times New Roman" w:cs="Times New Roman"/>
          <w:color w:val="231F20"/>
          <w:sz w:val="20"/>
          <w:szCs w:val="20"/>
        </w:rPr>
        <w:t>3)</w:t>
      </w:r>
      <w:r>
        <w:rPr>
          <w:rFonts w:ascii="Times New Roman" w:eastAsia="Times New Roman" w:hAnsi="Times New Roman" w:cs="Times New Roman"/>
          <w:color w:val="231F20"/>
          <w:spacing w:val="59"/>
          <w:sz w:val="20"/>
          <w:szCs w:val="20"/>
        </w:rPr>
        <w:t xml:space="preserve"> </w:t>
      </w:r>
      <w:r>
        <w:rPr>
          <w:rFonts w:ascii="Times New Roman" w:eastAsia="Times New Roman" w:hAnsi="Times New Roman" w:cs="Times New Roman"/>
          <w:color w:val="231F20"/>
          <w:sz w:val="20"/>
          <w:szCs w:val="20"/>
        </w:rPr>
        <w:t>рассмо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ре</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57"/>
          <w:sz w:val="20"/>
          <w:szCs w:val="20"/>
        </w:rPr>
        <w:t xml:space="preserve"> </w:t>
      </w:r>
      <w:r>
        <w:rPr>
          <w:rFonts w:ascii="Times New Roman" w:eastAsia="Times New Roman" w:hAnsi="Times New Roman" w:cs="Times New Roman"/>
          <w:color w:val="231F20"/>
          <w:sz w:val="20"/>
          <w:szCs w:val="20"/>
        </w:rPr>
        <w:t xml:space="preserve">основные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но</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правовыми</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ак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ами</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не</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указано</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непосредс</w:t>
      </w:r>
      <w:r>
        <w:rPr>
          <w:rFonts w:ascii="Times New Roman" w:eastAsia="Times New Roman" w:hAnsi="Times New Roman" w:cs="Times New Roman"/>
          <w:color w:val="231F20"/>
          <w:w w:val="99"/>
          <w:sz w:val="20"/>
          <w:szCs w:val="20"/>
        </w:rPr>
        <w:t>тв</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нн</w:t>
      </w:r>
      <w:r>
        <w:rPr>
          <w:rFonts w:ascii="Times New Roman" w:eastAsia="Times New Roman" w:hAnsi="Times New Roman" w:cs="Times New Roman"/>
          <w:color w:val="231F20"/>
          <w:sz w:val="20"/>
          <w:szCs w:val="20"/>
        </w:rPr>
        <w:t>о моде</w:t>
      </w:r>
      <w:r>
        <w:rPr>
          <w:rFonts w:ascii="Times New Roman" w:eastAsia="Times New Roman" w:hAnsi="Times New Roman" w:cs="Times New Roman"/>
          <w:color w:val="231F20"/>
          <w:w w:val="99"/>
          <w:sz w:val="20"/>
          <w:szCs w:val="20"/>
        </w:rPr>
        <w:t>ли</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автома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ированных сделок,</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применяемых</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де</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офер</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п.</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3</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1"/>
          <w:sz w:val="20"/>
          <w:szCs w:val="20"/>
        </w:rPr>
        <w:t>.</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438</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К</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w w:val="99"/>
          <w:sz w:val="20"/>
          <w:szCs w:val="20"/>
        </w:rPr>
        <w:t>РФ)</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Эво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юция</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формы</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сде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ок лово</w:t>
      </w:r>
      <w:r>
        <w:rPr>
          <w:rFonts w:ascii="Times New Roman" w:eastAsia="Times New Roman" w:hAnsi="Times New Roman" w:cs="Times New Roman"/>
          <w:color w:val="231F20"/>
          <w:w w:val="99"/>
          <w:sz w:val="20"/>
          <w:szCs w:val="20"/>
        </w:rPr>
        <w:t>й</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ракт</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ке; 4) выяви</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z w:val="20"/>
          <w:szCs w:val="20"/>
        </w:rPr>
        <w:t xml:space="preserve"> логику правовых изменений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обус</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ов</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ивае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ем,</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ч</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современной</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прак</w:t>
      </w:r>
      <w:r>
        <w:rPr>
          <w:rFonts w:ascii="Times New Roman" w:eastAsia="Times New Roman" w:hAnsi="Times New Roman" w:cs="Times New Roman"/>
          <w:color w:val="231F20"/>
          <w:w w:val="99"/>
          <w:sz w:val="20"/>
          <w:szCs w:val="20"/>
        </w:rPr>
        <w:t>ти</w:t>
      </w:r>
      <w:r>
        <w:rPr>
          <w:rFonts w:ascii="Times New Roman" w:eastAsia="Times New Roman" w:hAnsi="Times New Roman" w:cs="Times New Roman"/>
          <w:color w:val="231F20"/>
          <w:sz w:val="20"/>
          <w:szCs w:val="20"/>
        </w:rPr>
        <w:t>ке</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м</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о-зако</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одате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я</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сравни</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енденциями</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рансформации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гие</w:t>
      </w:r>
      <w:r>
        <w:rPr>
          <w:rFonts w:ascii="Times New Roman" w:eastAsia="Times New Roman" w:hAnsi="Times New Roman" w:cs="Times New Roman"/>
          <w:color w:val="231F20"/>
          <w:spacing w:val="42"/>
          <w:sz w:val="20"/>
          <w:szCs w:val="20"/>
        </w:rPr>
        <w:t xml:space="preserve"> </w:t>
      </w:r>
      <w:r>
        <w:rPr>
          <w:rFonts w:ascii="Times New Roman" w:eastAsia="Times New Roman" w:hAnsi="Times New Roman" w:cs="Times New Roman"/>
          <w:color w:val="231F20"/>
          <w:sz w:val="20"/>
          <w:szCs w:val="20"/>
        </w:rPr>
        <w:t>договоры</w:t>
      </w:r>
      <w:r>
        <w:rPr>
          <w:rFonts w:ascii="Times New Roman" w:eastAsia="Times New Roman" w:hAnsi="Times New Roman" w:cs="Times New Roman"/>
          <w:color w:val="231F20"/>
          <w:spacing w:val="43"/>
          <w:sz w:val="20"/>
          <w:szCs w:val="20"/>
        </w:rPr>
        <w:t xml:space="preserve"> </w:t>
      </w:r>
      <w:r>
        <w:rPr>
          <w:rFonts w:ascii="Times New Roman" w:eastAsia="Times New Roman" w:hAnsi="Times New Roman" w:cs="Times New Roman"/>
          <w:color w:val="231F20"/>
          <w:sz w:val="20"/>
          <w:szCs w:val="20"/>
        </w:rPr>
        <w:t>уже</w:t>
      </w:r>
      <w:r>
        <w:rPr>
          <w:rFonts w:ascii="Times New Roman" w:eastAsia="Times New Roman" w:hAnsi="Times New Roman" w:cs="Times New Roman"/>
          <w:color w:val="231F20"/>
          <w:spacing w:val="42"/>
          <w:sz w:val="20"/>
          <w:szCs w:val="20"/>
        </w:rPr>
        <w:t xml:space="preserve"> </w:t>
      </w:r>
      <w:r>
        <w:rPr>
          <w:rFonts w:ascii="Times New Roman" w:eastAsia="Times New Roman" w:hAnsi="Times New Roman" w:cs="Times New Roman"/>
          <w:color w:val="231F20"/>
          <w:sz w:val="20"/>
          <w:szCs w:val="20"/>
        </w:rPr>
        <w:t>давно</w:t>
      </w:r>
      <w:r>
        <w:rPr>
          <w:rFonts w:ascii="Times New Roman" w:eastAsia="Times New Roman" w:hAnsi="Times New Roman" w:cs="Times New Roman"/>
          <w:color w:val="231F20"/>
          <w:spacing w:val="43"/>
          <w:sz w:val="20"/>
          <w:szCs w:val="20"/>
        </w:rPr>
        <w:t xml:space="preserve"> </w:t>
      </w:r>
      <w:r>
        <w:rPr>
          <w:rFonts w:ascii="Times New Roman" w:eastAsia="Times New Roman" w:hAnsi="Times New Roman" w:cs="Times New Roman"/>
          <w:color w:val="231F20"/>
          <w:sz w:val="20"/>
          <w:szCs w:val="20"/>
        </w:rPr>
        <w:t>зак</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ючаю</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43"/>
          <w:sz w:val="20"/>
          <w:szCs w:val="20"/>
        </w:rPr>
        <w:t xml:space="preserve"> </w:t>
      </w:r>
      <w:r>
        <w:rPr>
          <w:rFonts w:ascii="Times New Roman" w:eastAsia="Times New Roman" w:hAnsi="Times New Roman" w:cs="Times New Roman"/>
          <w:color w:val="231F20"/>
          <w:sz w:val="20"/>
          <w:szCs w:val="20"/>
        </w:rPr>
        <w:t>через</w:t>
      </w:r>
      <w:r>
        <w:rPr>
          <w:rFonts w:ascii="Times New Roman" w:eastAsia="Times New Roman" w:hAnsi="Times New Roman" w:cs="Times New Roman"/>
          <w:color w:val="231F20"/>
          <w:spacing w:val="42"/>
          <w:sz w:val="20"/>
          <w:szCs w:val="20"/>
        </w:rPr>
        <w:t xml:space="preserve"> </w:t>
      </w:r>
      <w:r>
        <w:rPr>
          <w:rFonts w:ascii="Times New Roman" w:eastAsia="Times New Roman" w:hAnsi="Times New Roman" w:cs="Times New Roman"/>
          <w:color w:val="231F20"/>
          <w:w w:val="99"/>
          <w:sz w:val="20"/>
          <w:szCs w:val="20"/>
        </w:rPr>
        <w:t>инт</w:t>
      </w:r>
      <w:r>
        <w:rPr>
          <w:rFonts w:ascii="Times New Roman" w:eastAsia="Times New Roman" w:hAnsi="Times New Roman" w:cs="Times New Roman"/>
          <w:color w:val="231F20"/>
          <w:sz w:val="20"/>
          <w:szCs w:val="20"/>
        </w:rPr>
        <w:t>ер</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 до</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овор</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 xml:space="preserve">о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 xml:space="preserve">рава.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посредс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вом</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ронной</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поч</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ы</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ин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ерне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-са</w:t>
      </w:r>
      <w:r>
        <w:rPr>
          <w:rFonts w:ascii="Times New Roman" w:eastAsia="Times New Roman" w:hAnsi="Times New Roman" w:cs="Times New Roman"/>
          <w:color w:val="231F20"/>
          <w:w w:val="99"/>
          <w:sz w:val="20"/>
          <w:szCs w:val="20"/>
        </w:rPr>
        <w:t>йт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в</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i/>
          <w:iCs/>
          <w:color w:val="231F20"/>
          <w:sz w:val="20"/>
          <w:szCs w:val="20"/>
        </w:rPr>
        <w:t>Используе</w:t>
      </w:r>
      <w:r>
        <w:rPr>
          <w:rFonts w:ascii="Times New Roman" w:eastAsia="Times New Roman" w:hAnsi="Times New Roman" w:cs="Times New Roman"/>
          <w:i/>
          <w:iCs/>
          <w:color w:val="231F20"/>
          <w:w w:val="99"/>
          <w:sz w:val="20"/>
          <w:szCs w:val="20"/>
        </w:rPr>
        <w:t>м</w:t>
      </w:r>
      <w:r>
        <w:rPr>
          <w:rFonts w:ascii="Times New Roman" w:eastAsia="Times New Roman" w:hAnsi="Times New Roman" w:cs="Times New Roman"/>
          <w:i/>
          <w:iCs/>
          <w:color w:val="231F20"/>
          <w:sz w:val="20"/>
          <w:szCs w:val="20"/>
        </w:rPr>
        <w:t>ые</w:t>
      </w:r>
      <w:r>
        <w:rPr>
          <w:rFonts w:ascii="Times New Roman" w:eastAsia="Times New Roman" w:hAnsi="Times New Roman" w:cs="Times New Roman"/>
          <w:i/>
          <w:iCs/>
          <w:color w:val="231F20"/>
          <w:spacing w:val="28"/>
          <w:sz w:val="20"/>
          <w:szCs w:val="20"/>
        </w:rPr>
        <w:t xml:space="preserve"> </w:t>
      </w:r>
      <w:r>
        <w:rPr>
          <w:rFonts w:ascii="Times New Roman" w:eastAsia="Times New Roman" w:hAnsi="Times New Roman" w:cs="Times New Roman"/>
          <w:i/>
          <w:iCs/>
          <w:color w:val="231F20"/>
          <w:w w:val="99"/>
          <w:sz w:val="20"/>
          <w:szCs w:val="20"/>
        </w:rPr>
        <w:t>в</w:t>
      </w:r>
      <w:r>
        <w:rPr>
          <w:rFonts w:ascii="Times New Roman" w:eastAsia="Times New Roman" w:hAnsi="Times New Roman" w:cs="Times New Roman"/>
          <w:i/>
          <w:iCs/>
          <w:color w:val="231F20"/>
          <w:spacing w:val="27"/>
          <w:sz w:val="20"/>
          <w:szCs w:val="20"/>
        </w:rPr>
        <w:t xml:space="preserve"> </w:t>
      </w:r>
      <w:r>
        <w:rPr>
          <w:rFonts w:ascii="Times New Roman" w:eastAsia="Times New Roman" w:hAnsi="Times New Roman" w:cs="Times New Roman"/>
          <w:i/>
          <w:iCs/>
          <w:color w:val="231F20"/>
          <w:sz w:val="20"/>
          <w:szCs w:val="20"/>
        </w:rPr>
        <w:t>исследо</w:t>
      </w:r>
      <w:r>
        <w:rPr>
          <w:rFonts w:ascii="Times New Roman" w:eastAsia="Times New Roman" w:hAnsi="Times New Roman" w:cs="Times New Roman"/>
          <w:i/>
          <w:iCs/>
          <w:color w:val="231F20"/>
          <w:w w:val="99"/>
          <w:sz w:val="20"/>
          <w:szCs w:val="20"/>
        </w:rPr>
        <w:t>в</w:t>
      </w:r>
      <w:r>
        <w:rPr>
          <w:rFonts w:ascii="Times New Roman" w:eastAsia="Times New Roman" w:hAnsi="Times New Roman" w:cs="Times New Roman"/>
          <w:i/>
          <w:iCs/>
          <w:color w:val="231F20"/>
          <w:sz w:val="20"/>
          <w:szCs w:val="20"/>
        </w:rPr>
        <w:t>ании</w:t>
      </w:r>
      <w:r>
        <w:rPr>
          <w:rFonts w:ascii="Times New Roman" w:eastAsia="Times New Roman" w:hAnsi="Times New Roman" w:cs="Times New Roman"/>
          <w:i/>
          <w:iCs/>
          <w:color w:val="231F20"/>
          <w:spacing w:val="27"/>
          <w:sz w:val="20"/>
          <w:szCs w:val="20"/>
        </w:rPr>
        <w:t xml:space="preserve"> </w:t>
      </w:r>
      <w:r>
        <w:rPr>
          <w:rFonts w:ascii="Times New Roman" w:eastAsia="Times New Roman" w:hAnsi="Times New Roman" w:cs="Times New Roman"/>
          <w:i/>
          <w:iCs/>
          <w:color w:val="231F20"/>
          <w:sz w:val="20"/>
          <w:szCs w:val="20"/>
        </w:rPr>
        <w:t>методы,</w:t>
      </w:r>
      <w:r>
        <w:rPr>
          <w:rFonts w:ascii="Times New Roman" w:eastAsia="Times New Roman" w:hAnsi="Times New Roman" w:cs="Times New Roman"/>
          <w:i/>
          <w:iCs/>
          <w:color w:val="231F20"/>
          <w:spacing w:val="27"/>
          <w:sz w:val="20"/>
          <w:szCs w:val="20"/>
        </w:rPr>
        <w:t xml:space="preserve"> </w:t>
      </w:r>
      <w:r>
        <w:rPr>
          <w:rFonts w:ascii="Times New Roman" w:eastAsia="Times New Roman" w:hAnsi="Times New Roman" w:cs="Times New Roman"/>
          <w:i/>
          <w:iCs/>
          <w:color w:val="231F20"/>
          <w:sz w:val="20"/>
          <w:szCs w:val="20"/>
        </w:rPr>
        <w:t>методики</w:t>
      </w:r>
      <w:r>
        <w:rPr>
          <w:rFonts w:ascii="Times New Roman" w:eastAsia="Times New Roman" w:hAnsi="Times New Roman" w:cs="Times New Roman"/>
          <w:i/>
          <w:iCs/>
          <w:color w:val="231F20"/>
          <w:spacing w:val="27"/>
          <w:sz w:val="20"/>
          <w:szCs w:val="20"/>
        </w:rPr>
        <w:t xml:space="preserve"> </w:t>
      </w:r>
      <w:r>
        <w:rPr>
          <w:rFonts w:ascii="Times New Roman" w:eastAsia="Times New Roman" w:hAnsi="Times New Roman" w:cs="Times New Roman"/>
          <w:i/>
          <w:iCs/>
          <w:color w:val="231F20"/>
          <w:sz w:val="20"/>
          <w:szCs w:val="20"/>
        </w:rPr>
        <w:t xml:space="preserve">и    </w:t>
      </w:r>
      <w:r>
        <w:rPr>
          <w:rFonts w:ascii="Times New Roman" w:eastAsia="Times New Roman" w:hAnsi="Times New Roman" w:cs="Times New Roman"/>
          <w:i/>
          <w:iCs/>
          <w:color w:val="231F20"/>
          <w:spacing w:val="-22"/>
          <w:sz w:val="20"/>
          <w:szCs w:val="20"/>
        </w:rPr>
        <w:t xml:space="preserve"> </w:t>
      </w:r>
      <w:r>
        <w:rPr>
          <w:rFonts w:ascii="Times New Roman" w:eastAsia="Times New Roman" w:hAnsi="Times New Roman" w:cs="Times New Roman"/>
          <w:color w:val="231F20"/>
          <w:sz w:val="20"/>
          <w:szCs w:val="20"/>
        </w:rPr>
        <w:t>Зак</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ючение</w:t>
      </w:r>
      <w:r>
        <w:rPr>
          <w:rFonts w:ascii="Times New Roman" w:eastAsia="Times New Roman" w:hAnsi="Times New Roman" w:cs="Times New Roman"/>
          <w:color w:val="231F20"/>
          <w:spacing w:val="50"/>
          <w:sz w:val="20"/>
          <w:szCs w:val="20"/>
        </w:rPr>
        <w:t xml:space="preserve"> </w:t>
      </w:r>
      <w:r>
        <w:rPr>
          <w:rFonts w:ascii="Times New Roman" w:eastAsia="Times New Roman" w:hAnsi="Times New Roman" w:cs="Times New Roman"/>
          <w:color w:val="231F20"/>
          <w:sz w:val="20"/>
          <w:szCs w:val="20"/>
        </w:rPr>
        <w:t>договора</w:t>
      </w:r>
      <w:r>
        <w:rPr>
          <w:rFonts w:ascii="Times New Roman" w:eastAsia="Times New Roman" w:hAnsi="Times New Roman" w:cs="Times New Roman"/>
          <w:color w:val="231F20"/>
          <w:spacing w:val="50"/>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spacing w:val="49"/>
          <w:sz w:val="20"/>
          <w:szCs w:val="20"/>
        </w:rPr>
        <w:t xml:space="preserve"> </w:t>
      </w:r>
      <w:r>
        <w:rPr>
          <w:rFonts w:ascii="Times New Roman" w:eastAsia="Times New Roman" w:hAnsi="Times New Roman" w:cs="Times New Roman"/>
          <w:color w:val="231F20"/>
          <w:sz w:val="20"/>
          <w:szCs w:val="20"/>
        </w:rPr>
        <w:t>помощ</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ю</w:t>
      </w:r>
      <w:r>
        <w:rPr>
          <w:rFonts w:ascii="Times New Roman" w:eastAsia="Times New Roman" w:hAnsi="Times New Roman" w:cs="Times New Roman"/>
          <w:color w:val="231F20"/>
          <w:spacing w:val="49"/>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й</w:t>
      </w:r>
      <w:r>
        <w:rPr>
          <w:rFonts w:ascii="Times New Roman" w:eastAsia="Times New Roman" w:hAnsi="Times New Roman" w:cs="Times New Roman"/>
          <w:color w:val="231F20"/>
          <w:spacing w:val="49"/>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оч</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ы </w:t>
      </w:r>
      <w:r>
        <w:rPr>
          <w:rFonts w:ascii="Times New Roman" w:eastAsia="Times New Roman" w:hAnsi="Times New Roman" w:cs="Times New Roman"/>
          <w:i/>
          <w:iCs/>
          <w:color w:val="231F20"/>
          <w:w w:val="99"/>
          <w:sz w:val="20"/>
          <w:szCs w:val="20"/>
        </w:rPr>
        <w:t>т</w:t>
      </w:r>
      <w:r>
        <w:rPr>
          <w:rFonts w:ascii="Times New Roman" w:eastAsia="Times New Roman" w:hAnsi="Times New Roman" w:cs="Times New Roman"/>
          <w:i/>
          <w:iCs/>
          <w:color w:val="231F20"/>
          <w:sz w:val="20"/>
          <w:szCs w:val="20"/>
        </w:rPr>
        <w:t>ех</w:t>
      </w:r>
      <w:r>
        <w:rPr>
          <w:rFonts w:ascii="Times New Roman" w:eastAsia="Times New Roman" w:hAnsi="Times New Roman" w:cs="Times New Roman"/>
          <w:i/>
          <w:iCs/>
          <w:color w:val="231F20"/>
          <w:w w:val="99"/>
          <w:sz w:val="20"/>
          <w:szCs w:val="20"/>
        </w:rPr>
        <w:t>н</w:t>
      </w:r>
      <w:r>
        <w:rPr>
          <w:rFonts w:ascii="Times New Roman" w:eastAsia="Times New Roman" w:hAnsi="Times New Roman" w:cs="Times New Roman"/>
          <w:i/>
          <w:iCs/>
          <w:color w:val="231F20"/>
          <w:sz w:val="20"/>
          <w:szCs w:val="20"/>
        </w:rPr>
        <w:t>ологии.</w:t>
      </w:r>
      <w:r>
        <w:rPr>
          <w:rFonts w:ascii="Times New Roman" w:eastAsia="Times New Roman" w:hAnsi="Times New Roman" w:cs="Times New Roman"/>
          <w:i/>
          <w:iCs/>
          <w:color w:val="231F20"/>
          <w:spacing w:val="17"/>
          <w:sz w:val="20"/>
          <w:szCs w:val="20"/>
        </w:rPr>
        <w:t xml:space="preserve"> </w:t>
      </w:r>
      <w:r>
        <w:rPr>
          <w:rFonts w:ascii="Times New Roman" w:eastAsia="Times New Roman" w:hAnsi="Times New Roman" w:cs="Times New Roman"/>
          <w:color w:val="231F20"/>
          <w:sz w:val="20"/>
          <w:szCs w:val="20"/>
        </w:rPr>
        <w:t>При</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написании</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данного</w:t>
      </w:r>
      <w:r>
        <w:rPr>
          <w:rFonts w:ascii="Times New Roman" w:eastAsia="Times New Roman" w:hAnsi="Times New Roman" w:cs="Times New Roman"/>
          <w:color w:val="231F20"/>
          <w:spacing w:val="18"/>
          <w:sz w:val="20"/>
          <w:szCs w:val="20"/>
        </w:rPr>
        <w:t xml:space="preserve"> </w:t>
      </w:r>
      <w:r>
        <w:rPr>
          <w:rFonts w:ascii="Times New Roman" w:eastAsia="Times New Roman" w:hAnsi="Times New Roman" w:cs="Times New Roman"/>
          <w:color w:val="231F20"/>
          <w:sz w:val="20"/>
          <w:szCs w:val="20"/>
        </w:rPr>
        <w:t>исслед</w:t>
      </w:r>
      <w:r>
        <w:rPr>
          <w:rFonts w:ascii="Times New Roman" w:eastAsia="Times New Roman" w:hAnsi="Times New Roman" w:cs="Times New Roman"/>
          <w:color w:val="231F20"/>
          <w:w w:val="99"/>
          <w:sz w:val="20"/>
          <w:szCs w:val="20"/>
        </w:rPr>
        <w:t>о</w:t>
      </w:r>
      <w:r>
        <w:rPr>
          <w:rFonts w:ascii="Times New Roman" w:eastAsia="Times New Roman" w:hAnsi="Times New Roman" w:cs="Times New Roman"/>
          <w:color w:val="231F20"/>
          <w:sz w:val="20"/>
          <w:szCs w:val="20"/>
        </w:rPr>
        <w:t>вания</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бы</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соо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вуе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предусма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риваемому</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законом</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меха</w:t>
      </w:r>
      <w:r>
        <w:rPr>
          <w:rFonts w:ascii="Times New Roman" w:eastAsia="Times New Roman" w:hAnsi="Times New Roman" w:cs="Times New Roman"/>
          <w:color w:val="231F20"/>
          <w:w w:val="99"/>
          <w:sz w:val="20"/>
          <w:szCs w:val="20"/>
        </w:rPr>
        <w:t>ни</w:t>
      </w:r>
      <w:r>
        <w:rPr>
          <w:rFonts w:ascii="Times New Roman" w:eastAsia="Times New Roman" w:hAnsi="Times New Roman" w:cs="Times New Roman"/>
          <w:color w:val="231F20"/>
          <w:sz w:val="20"/>
          <w:szCs w:val="20"/>
        </w:rPr>
        <w:t>зму ис</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льз</w:t>
      </w:r>
      <w:r>
        <w:rPr>
          <w:rFonts w:ascii="Times New Roman" w:eastAsia="Times New Roman" w:hAnsi="Times New Roman" w:cs="Times New Roman"/>
          <w:color w:val="231F20"/>
          <w:sz w:val="20"/>
          <w:szCs w:val="20"/>
        </w:rPr>
        <w:t>ова</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pacing w:val="38"/>
          <w:sz w:val="20"/>
          <w:szCs w:val="20"/>
        </w:rPr>
        <w:t xml:space="preserve"> </w:t>
      </w:r>
      <w:r>
        <w:rPr>
          <w:rFonts w:ascii="Times New Roman" w:eastAsia="Times New Roman" w:hAnsi="Times New Roman" w:cs="Times New Roman"/>
          <w:color w:val="231F20"/>
          <w:sz w:val="20"/>
          <w:szCs w:val="20"/>
        </w:rPr>
        <w:t>диалек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ический</w:t>
      </w:r>
      <w:r>
        <w:rPr>
          <w:rFonts w:ascii="Times New Roman" w:eastAsia="Times New Roman" w:hAnsi="Times New Roman" w:cs="Times New Roman"/>
          <w:color w:val="231F20"/>
          <w:spacing w:val="38"/>
          <w:sz w:val="20"/>
          <w:szCs w:val="20"/>
        </w:rPr>
        <w:t xml:space="preserve"> </w:t>
      </w:r>
      <w:r>
        <w:rPr>
          <w:rFonts w:ascii="Times New Roman" w:eastAsia="Times New Roman" w:hAnsi="Times New Roman" w:cs="Times New Roman"/>
          <w:color w:val="231F20"/>
          <w:sz w:val="20"/>
          <w:szCs w:val="20"/>
        </w:rPr>
        <w:t>ме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од</w:t>
      </w:r>
      <w:r>
        <w:rPr>
          <w:rFonts w:ascii="Times New Roman" w:eastAsia="Times New Roman" w:hAnsi="Times New Roman" w:cs="Times New Roman"/>
          <w:color w:val="231F20"/>
          <w:spacing w:val="38"/>
          <w:sz w:val="20"/>
          <w:szCs w:val="20"/>
        </w:rPr>
        <w:t xml:space="preserve"> </w:t>
      </w:r>
      <w:r>
        <w:rPr>
          <w:rFonts w:ascii="Times New Roman" w:eastAsia="Times New Roman" w:hAnsi="Times New Roman" w:cs="Times New Roman"/>
          <w:color w:val="231F20"/>
          <w:sz w:val="20"/>
          <w:szCs w:val="20"/>
        </w:rPr>
        <w:t>по</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нания</w:t>
      </w:r>
      <w:r>
        <w:rPr>
          <w:rFonts w:ascii="Times New Roman" w:eastAsia="Times New Roman" w:hAnsi="Times New Roman" w:cs="Times New Roman"/>
          <w:color w:val="231F20"/>
          <w:spacing w:val="38"/>
          <w:sz w:val="20"/>
          <w:szCs w:val="20"/>
        </w:rPr>
        <w:t xml:space="preserve"> </w:t>
      </w:r>
      <w:r>
        <w:rPr>
          <w:rFonts w:ascii="Times New Roman" w:eastAsia="Times New Roman" w:hAnsi="Times New Roman" w:cs="Times New Roman"/>
          <w:color w:val="231F20"/>
          <w:sz w:val="20"/>
          <w:szCs w:val="20"/>
        </w:rPr>
        <w:t>договор</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«обмена</w:t>
      </w:r>
      <w:r>
        <w:rPr>
          <w:rFonts w:ascii="Times New Roman" w:eastAsia="Times New Roman" w:hAnsi="Times New Roman" w:cs="Times New Roman"/>
          <w:color w:val="231F20"/>
          <w:spacing w:val="43"/>
          <w:sz w:val="20"/>
          <w:szCs w:val="20"/>
        </w:rPr>
        <w:t xml:space="preserve"> </w:t>
      </w:r>
      <w:r>
        <w:rPr>
          <w:rFonts w:ascii="Times New Roman" w:eastAsia="Times New Roman" w:hAnsi="Times New Roman" w:cs="Times New Roman"/>
          <w:color w:val="231F20"/>
          <w:sz w:val="20"/>
          <w:szCs w:val="20"/>
        </w:rPr>
        <w:t>докумен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ами»,</w:t>
      </w:r>
      <w:r>
        <w:rPr>
          <w:rFonts w:ascii="Times New Roman" w:eastAsia="Times New Roman" w:hAnsi="Times New Roman" w:cs="Times New Roman"/>
          <w:color w:val="231F20"/>
          <w:spacing w:val="43"/>
          <w:sz w:val="20"/>
          <w:szCs w:val="20"/>
        </w:rPr>
        <w:t xml:space="preserve"> </w:t>
      </w:r>
      <w:r>
        <w:rPr>
          <w:rFonts w:ascii="Times New Roman" w:eastAsia="Times New Roman" w:hAnsi="Times New Roman" w:cs="Times New Roman"/>
          <w:color w:val="231F20"/>
          <w:sz w:val="20"/>
          <w:szCs w:val="20"/>
        </w:rPr>
        <w:t>предс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ав</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яя</w:t>
      </w:r>
      <w:r>
        <w:rPr>
          <w:rFonts w:ascii="Times New Roman" w:eastAsia="Times New Roman" w:hAnsi="Times New Roman" w:cs="Times New Roman"/>
          <w:color w:val="231F20"/>
          <w:spacing w:val="43"/>
          <w:sz w:val="20"/>
          <w:szCs w:val="20"/>
        </w:rPr>
        <w:t xml:space="preserve"> </w:t>
      </w:r>
      <w:r>
        <w:rPr>
          <w:rFonts w:ascii="Times New Roman" w:eastAsia="Times New Roman" w:hAnsi="Times New Roman" w:cs="Times New Roman"/>
          <w:color w:val="231F20"/>
          <w:sz w:val="20"/>
          <w:szCs w:val="20"/>
        </w:rPr>
        <w:t>собой</w:t>
      </w:r>
      <w:r>
        <w:rPr>
          <w:rFonts w:ascii="Times New Roman" w:eastAsia="Times New Roman" w:hAnsi="Times New Roman" w:cs="Times New Roman"/>
          <w:color w:val="231F20"/>
          <w:spacing w:val="43"/>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особ</w:t>
      </w:r>
      <w:r>
        <w:rPr>
          <w:rFonts w:ascii="Times New Roman" w:eastAsia="Times New Roman" w:hAnsi="Times New Roman" w:cs="Times New Roman"/>
          <w:color w:val="231F20"/>
          <w:spacing w:val="43"/>
          <w:sz w:val="20"/>
          <w:szCs w:val="20"/>
        </w:rPr>
        <w:t xml:space="preserve"> </w:t>
      </w:r>
      <w:r>
        <w:rPr>
          <w:rFonts w:ascii="Times New Roman" w:eastAsia="Times New Roman" w:hAnsi="Times New Roman" w:cs="Times New Roman"/>
          <w:color w:val="231F20"/>
          <w:sz w:val="20"/>
          <w:szCs w:val="20"/>
        </w:rPr>
        <w:t>за-ных</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от</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ш</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ни</w:t>
      </w:r>
      <w:r>
        <w:rPr>
          <w:rFonts w:ascii="Times New Roman" w:eastAsia="Times New Roman" w:hAnsi="Times New Roman" w:cs="Times New Roman"/>
          <w:color w:val="231F20"/>
          <w:sz w:val="20"/>
          <w:szCs w:val="20"/>
        </w:rPr>
        <w:t>й,</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включаю</w:t>
      </w:r>
      <w:r>
        <w:rPr>
          <w:rFonts w:ascii="Times New Roman" w:eastAsia="Times New Roman" w:hAnsi="Times New Roman" w:cs="Times New Roman"/>
          <w:color w:val="231F20"/>
          <w:w w:val="99"/>
          <w:sz w:val="20"/>
          <w:szCs w:val="20"/>
        </w:rPr>
        <w:t>щ</w:t>
      </w:r>
      <w:r>
        <w:rPr>
          <w:rFonts w:ascii="Times New Roman" w:eastAsia="Times New Roman" w:hAnsi="Times New Roman" w:cs="Times New Roman"/>
          <w:color w:val="231F20"/>
          <w:sz w:val="20"/>
          <w:szCs w:val="20"/>
        </w:rPr>
        <w:t>ий</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себя</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анализ</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 xml:space="preserve">основных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к</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ючения</w:t>
      </w:r>
      <w:r>
        <w:rPr>
          <w:rFonts w:ascii="Times New Roman" w:eastAsia="Times New Roman" w:hAnsi="Times New Roman" w:cs="Times New Roman"/>
          <w:color w:val="231F20"/>
          <w:spacing w:val="42"/>
          <w:sz w:val="20"/>
          <w:szCs w:val="20"/>
        </w:rPr>
        <w:t xml:space="preserve"> </w:t>
      </w:r>
      <w:r>
        <w:rPr>
          <w:rFonts w:ascii="Times New Roman" w:eastAsia="Times New Roman" w:hAnsi="Times New Roman" w:cs="Times New Roman"/>
          <w:color w:val="231F20"/>
          <w:sz w:val="20"/>
          <w:szCs w:val="20"/>
        </w:rPr>
        <w:t>договора</w:t>
      </w:r>
      <w:r>
        <w:rPr>
          <w:rFonts w:ascii="Times New Roman" w:eastAsia="Times New Roman" w:hAnsi="Times New Roman" w:cs="Times New Roman"/>
          <w:color w:val="231F20"/>
          <w:spacing w:val="42"/>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43"/>
          <w:sz w:val="20"/>
          <w:szCs w:val="20"/>
        </w:rPr>
        <w:t xml:space="preserve"> </w:t>
      </w:r>
      <w:r>
        <w:rPr>
          <w:rFonts w:ascii="Times New Roman" w:eastAsia="Times New Roman" w:hAnsi="Times New Roman" w:cs="Times New Roman"/>
          <w:color w:val="231F20"/>
          <w:sz w:val="20"/>
          <w:szCs w:val="20"/>
        </w:rPr>
        <w:t>пис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менной</w:t>
      </w:r>
      <w:r>
        <w:rPr>
          <w:rFonts w:ascii="Times New Roman" w:eastAsia="Times New Roman" w:hAnsi="Times New Roman" w:cs="Times New Roman"/>
          <w:color w:val="231F20"/>
          <w:spacing w:val="43"/>
          <w:sz w:val="20"/>
          <w:szCs w:val="20"/>
        </w:rPr>
        <w:t xml:space="preserve"> </w:t>
      </w:r>
      <w:r>
        <w:rPr>
          <w:rFonts w:ascii="Times New Roman" w:eastAsia="Times New Roman" w:hAnsi="Times New Roman" w:cs="Times New Roman"/>
          <w:color w:val="231F20"/>
          <w:sz w:val="20"/>
          <w:szCs w:val="20"/>
        </w:rPr>
        <w:t>форме.</w:t>
      </w:r>
      <w:r>
        <w:rPr>
          <w:rFonts w:ascii="Times New Roman" w:eastAsia="Times New Roman" w:hAnsi="Times New Roman" w:cs="Times New Roman"/>
          <w:color w:val="231F20"/>
          <w:spacing w:val="43"/>
          <w:sz w:val="20"/>
          <w:szCs w:val="20"/>
        </w:rPr>
        <w:t xml:space="preserve"> </w:t>
      </w:r>
      <w:r>
        <w:rPr>
          <w:rFonts w:ascii="Times New Roman" w:eastAsia="Times New Roman" w:hAnsi="Times New Roman" w:cs="Times New Roman"/>
          <w:color w:val="231F20"/>
          <w:sz w:val="20"/>
          <w:szCs w:val="20"/>
        </w:rPr>
        <w:t>Зак</w:t>
      </w:r>
      <w:r>
        <w:rPr>
          <w:rFonts w:ascii="Times New Roman" w:eastAsia="Times New Roman" w:hAnsi="Times New Roman" w:cs="Times New Roman"/>
          <w:color w:val="231F20"/>
          <w:w w:val="99"/>
          <w:sz w:val="20"/>
          <w:szCs w:val="20"/>
        </w:rPr>
        <w:t>лю</w:t>
      </w:r>
      <w:r>
        <w:rPr>
          <w:rFonts w:ascii="Times New Roman" w:eastAsia="Times New Roman" w:hAnsi="Times New Roman" w:cs="Times New Roman"/>
          <w:color w:val="231F20"/>
          <w:sz w:val="20"/>
          <w:szCs w:val="20"/>
        </w:rPr>
        <w:t>че</w:t>
      </w:r>
      <w:r>
        <w:rPr>
          <w:rFonts w:ascii="Times New Roman" w:eastAsia="Times New Roman" w:hAnsi="Times New Roman" w:cs="Times New Roman"/>
          <w:color w:val="231F20"/>
          <w:w w:val="99"/>
          <w:sz w:val="20"/>
          <w:szCs w:val="20"/>
        </w:rPr>
        <w:t>ни</w:t>
      </w:r>
      <w:r>
        <w:rPr>
          <w:rFonts w:ascii="Times New Roman" w:eastAsia="Times New Roman" w:hAnsi="Times New Roman" w:cs="Times New Roman"/>
          <w:color w:val="231F20"/>
          <w:sz w:val="20"/>
          <w:szCs w:val="20"/>
        </w:rPr>
        <w:t xml:space="preserve">е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де</w:t>
      </w:r>
      <w:r>
        <w:rPr>
          <w:rFonts w:ascii="Times New Roman" w:eastAsia="Times New Roman" w:hAnsi="Times New Roman" w:cs="Times New Roman"/>
          <w:color w:val="231F20"/>
          <w:w w:val="99"/>
          <w:sz w:val="20"/>
          <w:szCs w:val="20"/>
        </w:rPr>
        <w:t>нций</w:t>
      </w:r>
      <w:r>
        <w:rPr>
          <w:rFonts w:ascii="Times New Roman" w:eastAsia="Times New Roman" w:hAnsi="Times New Roman" w:cs="Times New Roman"/>
          <w:color w:val="231F20"/>
          <w:spacing w:val="30"/>
          <w:sz w:val="20"/>
          <w:szCs w:val="20"/>
        </w:rPr>
        <w:t xml:space="preserve"> </w:t>
      </w:r>
      <w:r>
        <w:rPr>
          <w:rFonts w:ascii="Times New Roman" w:eastAsia="Times New Roman" w:hAnsi="Times New Roman" w:cs="Times New Roman"/>
          <w:color w:val="231F20"/>
          <w:sz w:val="20"/>
          <w:szCs w:val="20"/>
        </w:rPr>
        <w:t>тра</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сформации</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инс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у</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30"/>
          <w:sz w:val="20"/>
          <w:szCs w:val="20"/>
        </w:rPr>
        <w:t xml:space="preserve"> </w:t>
      </w:r>
      <w:r>
        <w:rPr>
          <w:rFonts w:ascii="Times New Roman" w:eastAsia="Times New Roman" w:hAnsi="Times New Roman" w:cs="Times New Roman"/>
          <w:color w:val="231F20"/>
          <w:sz w:val="20"/>
          <w:szCs w:val="20"/>
        </w:rPr>
        <w:t>договора</w:t>
      </w:r>
      <w:r>
        <w:rPr>
          <w:rFonts w:ascii="Times New Roman" w:eastAsia="Times New Roman" w:hAnsi="Times New Roman" w:cs="Times New Roman"/>
          <w:color w:val="231F20"/>
          <w:spacing w:val="30"/>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ус</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договоров</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через</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ин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ерне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сай</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ы</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имее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неко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орые</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осо-</w:t>
      </w:r>
      <w:r>
        <w:rPr>
          <w:rFonts w:ascii="Times New Roman" w:eastAsia="Times New Roman" w:hAnsi="Times New Roman" w:cs="Times New Roman"/>
          <w:color w:val="231F20"/>
          <w:w w:val="99"/>
          <w:sz w:val="20"/>
          <w:szCs w:val="20"/>
        </w:rPr>
        <w:t>ви</w:t>
      </w:r>
      <w:r>
        <w:rPr>
          <w:rFonts w:ascii="Times New Roman" w:eastAsia="Times New Roman" w:hAnsi="Times New Roman" w:cs="Times New Roman"/>
          <w:color w:val="231F20"/>
          <w:sz w:val="20"/>
          <w:szCs w:val="20"/>
        </w:rPr>
        <w:t>ях</w:t>
      </w:r>
      <w:r>
        <w:rPr>
          <w:rFonts w:ascii="Times New Roman" w:eastAsia="Times New Roman" w:hAnsi="Times New Roman" w:cs="Times New Roman"/>
          <w:color w:val="231F20"/>
          <w:spacing w:val="86"/>
          <w:sz w:val="20"/>
          <w:szCs w:val="20"/>
        </w:rPr>
        <w:t xml:space="preserve"> </w:t>
      </w:r>
      <w:r>
        <w:rPr>
          <w:rFonts w:ascii="Times New Roman" w:eastAsia="Times New Roman" w:hAnsi="Times New Roman" w:cs="Times New Roman"/>
          <w:color w:val="231F20"/>
          <w:w w:val="99"/>
          <w:sz w:val="20"/>
          <w:szCs w:val="20"/>
        </w:rPr>
        <w:t>ци</w:t>
      </w:r>
      <w:r>
        <w:rPr>
          <w:rFonts w:ascii="Times New Roman" w:eastAsia="Times New Roman" w:hAnsi="Times New Roman" w:cs="Times New Roman"/>
          <w:color w:val="231F20"/>
          <w:sz w:val="20"/>
          <w:szCs w:val="20"/>
        </w:rPr>
        <w:t>фров</w:t>
      </w:r>
      <w:r>
        <w:rPr>
          <w:rFonts w:ascii="Times New Roman" w:eastAsia="Times New Roman" w:hAnsi="Times New Roman" w:cs="Times New Roman"/>
          <w:color w:val="231F20"/>
          <w:w w:val="99"/>
          <w:sz w:val="20"/>
          <w:szCs w:val="20"/>
        </w:rPr>
        <w:t>из</w:t>
      </w:r>
      <w:r>
        <w:rPr>
          <w:rFonts w:ascii="Times New Roman" w:eastAsia="Times New Roman" w:hAnsi="Times New Roman" w:cs="Times New Roman"/>
          <w:color w:val="231F20"/>
          <w:sz w:val="20"/>
          <w:szCs w:val="20"/>
        </w:rPr>
        <w:t>ации.</w:t>
      </w:r>
      <w:r>
        <w:rPr>
          <w:rFonts w:ascii="Times New Roman" w:eastAsia="Times New Roman" w:hAnsi="Times New Roman" w:cs="Times New Roman"/>
          <w:color w:val="231F20"/>
          <w:spacing w:val="87"/>
          <w:sz w:val="20"/>
          <w:szCs w:val="20"/>
        </w:rPr>
        <w:t xml:space="preserve"> </w:t>
      </w:r>
      <w:r>
        <w:rPr>
          <w:rFonts w:ascii="Times New Roman" w:eastAsia="Times New Roman" w:hAnsi="Times New Roman" w:cs="Times New Roman"/>
          <w:color w:val="231F20"/>
          <w:sz w:val="20"/>
          <w:szCs w:val="20"/>
        </w:rPr>
        <w:t>Испол</w:t>
      </w:r>
      <w:r>
        <w:rPr>
          <w:rFonts w:ascii="Times New Roman" w:eastAsia="Times New Roman" w:hAnsi="Times New Roman" w:cs="Times New Roman"/>
          <w:color w:val="231F20"/>
          <w:w w:val="99"/>
          <w:sz w:val="20"/>
          <w:szCs w:val="20"/>
        </w:rPr>
        <w:t>ьз</w:t>
      </w:r>
      <w:r>
        <w:rPr>
          <w:rFonts w:ascii="Times New Roman" w:eastAsia="Times New Roman" w:hAnsi="Times New Roman" w:cs="Times New Roman"/>
          <w:color w:val="231F20"/>
          <w:sz w:val="20"/>
          <w:szCs w:val="20"/>
        </w:rPr>
        <w:t>ование</w:t>
      </w:r>
      <w:r>
        <w:rPr>
          <w:rFonts w:ascii="Times New Roman" w:eastAsia="Times New Roman" w:hAnsi="Times New Roman" w:cs="Times New Roman"/>
          <w:color w:val="231F20"/>
          <w:spacing w:val="87"/>
          <w:sz w:val="20"/>
          <w:szCs w:val="20"/>
        </w:rPr>
        <w:t xml:space="preserve"> </w:t>
      </w:r>
      <w:r>
        <w:rPr>
          <w:rFonts w:ascii="Times New Roman" w:eastAsia="Times New Roman" w:hAnsi="Times New Roman" w:cs="Times New Roman"/>
          <w:color w:val="231F20"/>
          <w:sz w:val="20"/>
          <w:szCs w:val="20"/>
        </w:rPr>
        <w:t>диалек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ического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беннос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данном</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учае</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испо</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зуе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два</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w w:val="99"/>
          <w:sz w:val="20"/>
          <w:szCs w:val="20"/>
        </w:rPr>
        <w:t>в</w:t>
      </w:r>
      <w:r>
        <w:rPr>
          <w:rFonts w:ascii="Times New Roman" w:eastAsia="Times New Roman" w:hAnsi="Times New Roman" w:cs="Times New Roman"/>
          <w:color w:val="231F20"/>
          <w:sz w:val="20"/>
          <w:szCs w:val="20"/>
        </w:rPr>
        <w:t>ар</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нт</w:t>
      </w:r>
      <w:r>
        <w:rPr>
          <w:rFonts w:ascii="Times New Roman" w:eastAsia="Times New Roman" w:hAnsi="Times New Roman" w:cs="Times New Roman"/>
          <w:color w:val="231F20"/>
          <w:sz w:val="20"/>
          <w:szCs w:val="20"/>
        </w:rPr>
        <w:t>а</w:t>
      </w:r>
    </w:p>
    <w:p w14:paraId="3A9C5877" w14:textId="77777777" w:rsidR="00202F35" w:rsidRDefault="00202F35" w:rsidP="00202F35">
      <w:pPr>
        <w:widowControl w:val="0"/>
        <w:tabs>
          <w:tab w:val="left" w:pos="5045"/>
        </w:tabs>
        <w:spacing w:line="208" w:lineRule="auto"/>
        <w:ind w:right="-20"/>
        <w:rPr>
          <w:rFonts w:ascii="Times New Roman" w:eastAsia="Times New Roman" w:hAnsi="Times New Roman" w:cs="Times New Roman"/>
          <w:color w:val="231F20"/>
          <w:sz w:val="20"/>
          <w:szCs w:val="20"/>
        </w:rPr>
      </w:pPr>
      <w:r>
        <w:rPr>
          <w:rFonts w:ascii="Times New Roman" w:eastAsia="Times New Roman" w:hAnsi="Times New Roman" w:cs="Times New Roman"/>
          <w:color w:val="231F20"/>
          <w:sz w:val="20"/>
          <w:szCs w:val="20"/>
        </w:rPr>
        <w:t>подхода</w:t>
      </w:r>
      <w:r>
        <w:rPr>
          <w:rFonts w:ascii="Times New Roman" w:eastAsia="Times New Roman" w:hAnsi="Times New Roman" w:cs="Times New Roman"/>
          <w:color w:val="231F20"/>
          <w:spacing w:val="32"/>
          <w:sz w:val="20"/>
          <w:szCs w:val="20"/>
        </w:rPr>
        <w:t xml:space="preserve"> </w:t>
      </w:r>
      <w:r>
        <w:rPr>
          <w:rFonts w:ascii="Times New Roman" w:eastAsia="Times New Roman" w:hAnsi="Times New Roman" w:cs="Times New Roman"/>
          <w:color w:val="231F20"/>
          <w:sz w:val="20"/>
          <w:szCs w:val="20"/>
        </w:rPr>
        <w:t>также</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аключае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32"/>
          <w:sz w:val="20"/>
          <w:szCs w:val="20"/>
        </w:rPr>
        <w:t xml:space="preserve"> </w:t>
      </w:r>
      <w:r>
        <w:rPr>
          <w:rFonts w:ascii="Times New Roman" w:eastAsia="Times New Roman" w:hAnsi="Times New Roman" w:cs="Times New Roman"/>
          <w:color w:val="231F20"/>
          <w:sz w:val="20"/>
          <w:szCs w:val="20"/>
        </w:rPr>
        <w:t>применении</w:t>
      </w:r>
      <w:r>
        <w:rPr>
          <w:rFonts w:ascii="Times New Roman" w:eastAsia="Times New Roman" w:hAnsi="Times New Roman" w:cs="Times New Roman"/>
          <w:color w:val="231F20"/>
          <w:spacing w:val="32"/>
          <w:sz w:val="20"/>
          <w:szCs w:val="20"/>
        </w:rPr>
        <w:t xml:space="preserve"> </w:t>
      </w:r>
      <w:r>
        <w:rPr>
          <w:rFonts w:ascii="Times New Roman" w:eastAsia="Times New Roman" w:hAnsi="Times New Roman" w:cs="Times New Roman"/>
          <w:color w:val="231F20"/>
          <w:sz w:val="20"/>
          <w:szCs w:val="20"/>
        </w:rPr>
        <w:t>форма</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но</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ab/>
        <w:t>зак</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ючения договоров:</w:t>
      </w:r>
    </w:p>
    <w:p w14:paraId="1AFA99A9" w14:textId="77777777" w:rsidR="00202F35" w:rsidRDefault="00202F35" w:rsidP="00202F35">
      <w:pPr>
        <w:widowControl w:val="0"/>
        <w:spacing w:line="208" w:lineRule="auto"/>
        <w:ind w:left="-49"/>
        <w:jc w:val="right"/>
        <w:rPr>
          <w:rFonts w:ascii="Times New Roman" w:eastAsia="Times New Roman" w:hAnsi="Times New Roman" w:cs="Times New Roman"/>
          <w:color w:val="231F20"/>
          <w:sz w:val="20"/>
          <w:szCs w:val="20"/>
        </w:rPr>
      </w:pPr>
      <w:r>
        <w:rPr>
          <w:rFonts w:ascii="Times New Roman" w:eastAsia="Times New Roman" w:hAnsi="Times New Roman" w:cs="Times New Roman"/>
          <w:color w:val="231F20"/>
          <w:w w:val="99"/>
          <w:sz w:val="20"/>
          <w:szCs w:val="20"/>
        </w:rPr>
        <w:t>ю</w:t>
      </w:r>
      <w:r>
        <w:rPr>
          <w:rFonts w:ascii="Times New Roman" w:eastAsia="Times New Roman" w:hAnsi="Times New Roman" w:cs="Times New Roman"/>
          <w:color w:val="231F20"/>
          <w:sz w:val="20"/>
          <w:szCs w:val="20"/>
        </w:rPr>
        <w:t>р</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д</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ческо</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45"/>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46"/>
          <w:sz w:val="20"/>
          <w:szCs w:val="20"/>
        </w:rPr>
        <w:t xml:space="preserve"> </w:t>
      </w:r>
      <w:r>
        <w:rPr>
          <w:rFonts w:ascii="Times New Roman" w:eastAsia="Times New Roman" w:hAnsi="Times New Roman" w:cs="Times New Roman"/>
          <w:color w:val="231F20"/>
          <w:sz w:val="20"/>
          <w:szCs w:val="20"/>
        </w:rPr>
        <w:t>сравни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ел</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но-правового</w:t>
      </w:r>
      <w:r>
        <w:rPr>
          <w:rFonts w:ascii="Times New Roman" w:eastAsia="Times New Roman" w:hAnsi="Times New Roman" w:cs="Times New Roman"/>
          <w:color w:val="231F20"/>
          <w:spacing w:val="46"/>
          <w:sz w:val="20"/>
          <w:szCs w:val="20"/>
        </w:rPr>
        <w:t xml:space="preserve"> </w:t>
      </w:r>
      <w:r>
        <w:rPr>
          <w:rFonts w:ascii="Times New Roman" w:eastAsia="Times New Roman" w:hAnsi="Times New Roman" w:cs="Times New Roman"/>
          <w:color w:val="231F20"/>
          <w:sz w:val="20"/>
          <w:szCs w:val="20"/>
        </w:rPr>
        <w:t>ме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одов</w:t>
      </w:r>
      <w:r>
        <w:rPr>
          <w:rFonts w:ascii="Times New Roman" w:eastAsia="Times New Roman" w:hAnsi="Times New Roman" w:cs="Times New Roman"/>
          <w:color w:val="231F20"/>
          <w:spacing w:val="46"/>
          <w:sz w:val="20"/>
          <w:szCs w:val="20"/>
        </w:rPr>
        <w:t xml:space="preserve"> </w:t>
      </w:r>
      <w:r>
        <w:rPr>
          <w:rFonts w:ascii="Times New Roman" w:eastAsia="Times New Roman" w:hAnsi="Times New Roman" w:cs="Times New Roman"/>
          <w:color w:val="231F20"/>
          <w:sz w:val="20"/>
          <w:szCs w:val="20"/>
        </w:rPr>
        <w:t xml:space="preserve">при          </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1.</w:t>
      </w:r>
      <w:r>
        <w:rPr>
          <w:rFonts w:ascii="Times New Roman" w:eastAsia="Times New Roman" w:hAnsi="Times New Roman" w:cs="Times New Roman"/>
          <w:color w:val="231F20"/>
          <w:spacing w:val="76"/>
          <w:sz w:val="20"/>
          <w:szCs w:val="20"/>
        </w:rPr>
        <w:t xml:space="preserve"> </w:t>
      </w:r>
      <w:r>
        <w:rPr>
          <w:rFonts w:ascii="Times New Roman" w:eastAsia="Times New Roman" w:hAnsi="Times New Roman" w:cs="Times New Roman"/>
          <w:color w:val="231F20"/>
          <w:sz w:val="20"/>
          <w:szCs w:val="20"/>
        </w:rPr>
        <w:t>Сlick</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w</w:t>
      </w:r>
      <w:r>
        <w:rPr>
          <w:rFonts w:ascii="Times New Roman" w:eastAsia="Times New Roman" w:hAnsi="Times New Roman" w:cs="Times New Roman"/>
          <w:color w:val="231F20"/>
          <w:w w:val="99"/>
          <w:sz w:val="20"/>
          <w:szCs w:val="20"/>
        </w:rPr>
        <w:t>r</w:t>
      </w:r>
      <w:r>
        <w:rPr>
          <w:rFonts w:ascii="Times New Roman" w:eastAsia="Times New Roman" w:hAnsi="Times New Roman" w:cs="Times New Roman"/>
          <w:color w:val="231F20"/>
          <w:sz w:val="20"/>
          <w:szCs w:val="20"/>
        </w:rPr>
        <w:t>ap.</w:t>
      </w:r>
      <w:r>
        <w:rPr>
          <w:rFonts w:ascii="Times New Roman" w:eastAsia="Times New Roman" w:hAnsi="Times New Roman" w:cs="Times New Roman"/>
          <w:color w:val="231F20"/>
          <w:spacing w:val="77"/>
          <w:sz w:val="20"/>
          <w:szCs w:val="20"/>
        </w:rPr>
        <w:t xml:space="preserve"> </w:t>
      </w:r>
      <w:r>
        <w:rPr>
          <w:rFonts w:ascii="Times New Roman" w:eastAsia="Times New Roman" w:hAnsi="Times New Roman" w:cs="Times New Roman"/>
          <w:color w:val="231F20"/>
          <w:sz w:val="20"/>
          <w:szCs w:val="20"/>
        </w:rPr>
        <w:t>По</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зова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pacing w:val="77"/>
          <w:sz w:val="20"/>
          <w:szCs w:val="20"/>
        </w:rPr>
        <w:t xml:space="preserve"> </w:t>
      </w:r>
      <w:r>
        <w:rPr>
          <w:rFonts w:ascii="Times New Roman" w:eastAsia="Times New Roman" w:hAnsi="Times New Roman" w:cs="Times New Roman"/>
          <w:color w:val="231F20"/>
          <w:sz w:val="20"/>
          <w:szCs w:val="20"/>
        </w:rPr>
        <w:t>може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77"/>
          <w:sz w:val="20"/>
          <w:szCs w:val="20"/>
        </w:rPr>
        <w:t xml:space="preserve"> </w:t>
      </w:r>
      <w:r>
        <w:rPr>
          <w:rFonts w:ascii="Times New Roman" w:eastAsia="Times New Roman" w:hAnsi="Times New Roman" w:cs="Times New Roman"/>
          <w:color w:val="231F20"/>
          <w:sz w:val="20"/>
          <w:szCs w:val="20"/>
        </w:rPr>
        <w:t>пред</w:t>
      </w:r>
      <w:r>
        <w:rPr>
          <w:rFonts w:ascii="Times New Roman" w:eastAsia="Times New Roman" w:hAnsi="Times New Roman" w:cs="Times New Roman"/>
          <w:color w:val="231F20"/>
          <w:w w:val="99"/>
          <w:sz w:val="20"/>
          <w:szCs w:val="20"/>
        </w:rPr>
        <w:t>в</w:t>
      </w:r>
      <w:r>
        <w:rPr>
          <w:rFonts w:ascii="Times New Roman" w:eastAsia="Times New Roman" w:hAnsi="Times New Roman" w:cs="Times New Roman"/>
          <w:color w:val="231F20"/>
          <w:sz w:val="20"/>
          <w:szCs w:val="20"/>
        </w:rPr>
        <w:t>ар</w:t>
      </w:r>
      <w:r>
        <w:rPr>
          <w:rFonts w:ascii="Times New Roman" w:eastAsia="Times New Roman" w:hAnsi="Times New Roman" w:cs="Times New Roman"/>
          <w:color w:val="231F20"/>
          <w:w w:val="99"/>
          <w:sz w:val="20"/>
          <w:szCs w:val="20"/>
        </w:rPr>
        <w:t>ит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лиз</w:t>
      </w:r>
      <w:r>
        <w:rPr>
          <w:rFonts w:ascii="Times New Roman" w:eastAsia="Times New Roman" w:hAnsi="Times New Roman" w:cs="Times New Roman"/>
          <w:color w:val="231F20"/>
          <w:sz w:val="20"/>
          <w:szCs w:val="20"/>
        </w:rPr>
        <w:t>е международно-правовых ак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ов.                                </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но</w:t>
      </w:r>
      <w:r>
        <w:rPr>
          <w:rFonts w:ascii="Times New Roman" w:eastAsia="Times New Roman" w:hAnsi="Times New Roman" w:cs="Times New Roman"/>
          <w:color w:val="231F20"/>
          <w:spacing w:val="53"/>
          <w:sz w:val="20"/>
          <w:szCs w:val="20"/>
        </w:rPr>
        <w:t xml:space="preserve"> </w:t>
      </w:r>
      <w:r>
        <w:rPr>
          <w:rFonts w:ascii="Times New Roman" w:eastAsia="Times New Roman" w:hAnsi="Times New Roman" w:cs="Times New Roman"/>
          <w:color w:val="231F20"/>
          <w:sz w:val="20"/>
          <w:szCs w:val="20"/>
        </w:rPr>
        <w:t>ознакоми</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54"/>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spacing w:val="55"/>
          <w:sz w:val="20"/>
          <w:szCs w:val="20"/>
        </w:rPr>
        <w:t xml:space="preserve"> </w:t>
      </w:r>
      <w:r>
        <w:rPr>
          <w:rFonts w:ascii="Times New Roman" w:eastAsia="Times New Roman" w:hAnsi="Times New Roman" w:cs="Times New Roman"/>
          <w:color w:val="231F20"/>
          <w:sz w:val="20"/>
          <w:szCs w:val="20"/>
        </w:rPr>
        <w:t>ус</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овиями</w:t>
      </w:r>
      <w:r>
        <w:rPr>
          <w:rFonts w:ascii="Times New Roman" w:eastAsia="Times New Roman" w:hAnsi="Times New Roman" w:cs="Times New Roman"/>
          <w:color w:val="231F20"/>
          <w:spacing w:val="54"/>
          <w:sz w:val="20"/>
          <w:szCs w:val="20"/>
        </w:rPr>
        <w:t xml:space="preserve"> </w:t>
      </w:r>
      <w:r>
        <w:rPr>
          <w:rFonts w:ascii="Times New Roman" w:eastAsia="Times New Roman" w:hAnsi="Times New Roman" w:cs="Times New Roman"/>
          <w:color w:val="231F20"/>
          <w:sz w:val="20"/>
          <w:szCs w:val="20"/>
        </w:rPr>
        <w:t>договора</w:t>
      </w:r>
      <w:r>
        <w:rPr>
          <w:rFonts w:ascii="Times New Roman" w:eastAsia="Times New Roman" w:hAnsi="Times New Roman" w:cs="Times New Roman"/>
          <w:color w:val="231F20"/>
          <w:spacing w:val="54"/>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54"/>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pacing w:val="54"/>
          <w:sz w:val="20"/>
          <w:szCs w:val="20"/>
        </w:rPr>
        <w:t xml:space="preserve"> </w:t>
      </w:r>
      <w:r>
        <w:rPr>
          <w:rFonts w:ascii="Times New Roman" w:eastAsia="Times New Roman" w:hAnsi="Times New Roman" w:cs="Times New Roman"/>
          <w:color w:val="231F20"/>
          <w:sz w:val="20"/>
          <w:szCs w:val="20"/>
        </w:rPr>
        <w:t>со</w:t>
      </w:r>
      <w:r>
        <w:rPr>
          <w:rFonts w:ascii="Times New Roman" w:eastAsia="Times New Roman" w:hAnsi="Times New Roman" w:cs="Times New Roman"/>
          <w:color w:val="231F20"/>
          <w:w w:val="99"/>
          <w:sz w:val="20"/>
          <w:szCs w:val="20"/>
        </w:rPr>
        <w:t>гл</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Р</w:t>
      </w:r>
      <w:r>
        <w:rPr>
          <w:rFonts w:ascii="Times New Roman" w:eastAsia="Times New Roman" w:hAnsi="Times New Roman" w:cs="Times New Roman"/>
          <w:color w:val="231F20"/>
          <w:sz w:val="20"/>
          <w:szCs w:val="20"/>
        </w:rPr>
        <w:t>ЕЗУ</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 xml:space="preserve">ТАТЫ                                                                     </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сии</w:t>
      </w:r>
      <w:r>
        <w:rPr>
          <w:rFonts w:ascii="Times New Roman" w:eastAsia="Times New Roman" w:hAnsi="Times New Roman" w:cs="Times New Roman"/>
          <w:color w:val="231F20"/>
          <w:spacing w:val="77"/>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spacing w:val="78"/>
          <w:sz w:val="20"/>
          <w:szCs w:val="20"/>
        </w:rPr>
        <w:t xml:space="preserve"> </w:t>
      </w:r>
      <w:r>
        <w:rPr>
          <w:rFonts w:ascii="Times New Roman" w:eastAsia="Times New Roman" w:hAnsi="Times New Roman" w:cs="Times New Roman"/>
          <w:color w:val="231F20"/>
          <w:sz w:val="20"/>
          <w:szCs w:val="20"/>
        </w:rPr>
        <w:t>ними,</w:t>
      </w:r>
      <w:r>
        <w:rPr>
          <w:rFonts w:ascii="Times New Roman" w:eastAsia="Times New Roman" w:hAnsi="Times New Roman" w:cs="Times New Roman"/>
          <w:color w:val="231F20"/>
          <w:spacing w:val="79"/>
          <w:sz w:val="20"/>
          <w:szCs w:val="20"/>
        </w:rPr>
        <w:t xml:space="preserve"> </w:t>
      </w:r>
      <w:r>
        <w:rPr>
          <w:rFonts w:ascii="Times New Roman" w:eastAsia="Times New Roman" w:hAnsi="Times New Roman" w:cs="Times New Roman"/>
          <w:color w:val="231F20"/>
          <w:sz w:val="20"/>
          <w:szCs w:val="20"/>
        </w:rPr>
        <w:t>к</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икну</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78"/>
          <w:sz w:val="20"/>
          <w:szCs w:val="20"/>
        </w:rPr>
        <w:t xml:space="preserve"> </w:t>
      </w:r>
      <w:r>
        <w:rPr>
          <w:rFonts w:ascii="Times New Roman" w:eastAsia="Times New Roman" w:hAnsi="Times New Roman" w:cs="Times New Roman"/>
          <w:color w:val="231F20"/>
          <w:sz w:val="20"/>
          <w:szCs w:val="20"/>
        </w:rPr>
        <w:t>на</w:t>
      </w:r>
      <w:r>
        <w:rPr>
          <w:rFonts w:ascii="Times New Roman" w:eastAsia="Times New Roman" w:hAnsi="Times New Roman" w:cs="Times New Roman"/>
          <w:color w:val="231F20"/>
          <w:spacing w:val="78"/>
          <w:sz w:val="20"/>
          <w:szCs w:val="20"/>
        </w:rPr>
        <w:t xml:space="preserve"> </w:t>
      </w:r>
      <w:r>
        <w:rPr>
          <w:rFonts w:ascii="Times New Roman" w:eastAsia="Times New Roman" w:hAnsi="Times New Roman" w:cs="Times New Roman"/>
          <w:color w:val="231F20"/>
          <w:sz w:val="20"/>
          <w:szCs w:val="20"/>
        </w:rPr>
        <w:t>соо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вующу</w:t>
      </w:r>
      <w:r>
        <w:rPr>
          <w:rFonts w:ascii="Times New Roman" w:eastAsia="Times New Roman" w:hAnsi="Times New Roman" w:cs="Times New Roman"/>
          <w:color w:val="231F20"/>
          <w:w w:val="99"/>
          <w:sz w:val="20"/>
          <w:szCs w:val="20"/>
        </w:rPr>
        <w:t>ю</w:t>
      </w:r>
      <w:r>
        <w:rPr>
          <w:rFonts w:ascii="Times New Roman" w:eastAsia="Times New Roman" w:hAnsi="Times New Roman" w:cs="Times New Roman"/>
          <w:color w:val="231F20"/>
          <w:spacing w:val="78"/>
          <w:sz w:val="20"/>
          <w:szCs w:val="20"/>
        </w:rPr>
        <w:t xml:space="preserve"> </w:t>
      </w:r>
      <w:r>
        <w:rPr>
          <w:rFonts w:ascii="Times New Roman" w:eastAsia="Times New Roman" w:hAnsi="Times New Roman" w:cs="Times New Roman"/>
          <w:color w:val="231F20"/>
          <w:sz w:val="20"/>
          <w:szCs w:val="20"/>
        </w:rPr>
        <w:t>к</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ку</w:t>
      </w:r>
    </w:p>
    <w:p w14:paraId="1AE5A65D" w14:textId="77777777" w:rsidR="00202F35" w:rsidRDefault="00202F35" w:rsidP="00202F35">
      <w:pPr>
        <w:widowControl w:val="0"/>
        <w:tabs>
          <w:tab w:val="left" w:pos="5045"/>
        </w:tabs>
        <w:spacing w:line="208" w:lineRule="auto"/>
        <w:ind w:left="283" w:right="-20"/>
        <w:rPr>
          <w:rFonts w:ascii="Times New Roman" w:eastAsia="Times New Roman" w:hAnsi="Times New Roman" w:cs="Times New Roman"/>
          <w:color w:val="231F20"/>
          <w:sz w:val="20"/>
          <w:szCs w:val="20"/>
        </w:rPr>
      </w:pPr>
      <w:r>
        <w:rPr>
          <w:rFonts w:ascii="Times New Roman" w:eastAsia="Times New Roman" w:hAnsi="Times New Roman" w:cs="Times New Roman"/>
          <w:i/>
          <w:iCs/>
          <w:color w:val="231F20"/>
          <w:sz w:val="20"/>
          <w:szCs w:val="20"/>
        </w:rPr>
        <w:t>Изложе</w:t>
      </w:r>
      <w:r>
        <w:rPr>
          <w:rFonts w:ascii="Times New Roman" w:eastAsia="Times New Roman" w:hAnsi="Times New Roman" w:cs="Times New Roman"/>
          <w:i/>
          <w:iCs/>
          <w:color w:val="231F20"/>
          <w:w w:val="99"/>
          <w:sz w:val="20"/>
          <w:szCs w:val="20"/>
        </w:rPr>
        <w:t>н</w:t>
      </w:r>
      <w:r>
        <w:rPr>
          <w:rFonts w:ascii="Times New Roman" w:eastAsia="Times New Roman" w:hAnsi="Times New Roman" w:cs="Times New Roman"/>
          <w:i/>
          <w:iCs/>
          <w:color w:val="231F20"/>
          <w:sz w:val="20"/>
          <w:szCs w:val="20"/>
        </w:rPr>
        <w:t>ие</w:t>
      </w:r>
      <w:r>
        <w:rPr>
          <w:rFonts w:ascii="Times New Roman" w:eastAsia="Times New Roman" w:hAnsi="Times New Roman" w:cs="Times New Roman"/>
          <w:i/>
          <w:iCs/>
          <w:color w:val="231F20"/>
          <w:spacing w:val="85"/>
          <w:sz w:val="20"/>
          <w:szCs w:val="20"/>
        </w:rPr>
        <w:t xml:space="preserve"> </w:t>
      </w:r>
      <w:r>
        <w:rPr>
          <w:rFonts w:ascii="Times New Roman" w:eastAsia="Times New Roman" w:hAnsi="Times New Roman" w:cs="Times New Roman"/>
          <w:i/>
          <w:iCs/>
          <w:color w:val="231F20"/>
          <w:sz w:val="20"/>
          <w:szCs w:val="20"/>
        </w:rPr>
        <w:t>осно</w:t>
      </w:r>
      <w:r>
        <w:rPr>
          <w:rFonts w:ascii="Times New Roman" w:eastAsia="Times New Roman" w:hAnsi="Times New Roman" w:cs="Times New Roman"/>
          <w:i/>
          <w:iCs/>
          <w:color w:val="231F20"/>
          <w:w w:val="99"/>
          <w:sz w:val="20"/>
          <w:szCs w:val="20"/>
        </w:rPr>
        <w:t>в</w:t>
      </w:r>
      <w:r>
        <w:rPr>
          <w:rFonts w:ascii="Times New Roman" w:eastAsia="Times New Roman" w:hAnsi="Times New Roman" w:cs="Times New Roman"/>
          <w:i/>
          <w:iCs/>
          <w:color w:val="231F20"/>
          <w:sz w:val="20"/>
          <w:szCs w:val="20"/>
        </w:rPr>
        <w:t>но</w:t>
      </w:r>
      <w:r>
        <w:rPr>
          <w:rFonts w:ascii="Times New Roman" w:eastAsia="Times New Roman" w:hAnsi="Times New Roman" w:cs="Times New Roman"/>
          <w:i/>
          <w:iCs/>
          <w:color w:val="231F20"/>
          <w:w w:val="99"/>
          <w:sz w:val="20"/>
          <w:szCs w:val="20"/>
        </w:rPr>
        <w:t>г</w:t>
      </w:r>
      <w:r>
        <w:rPr>
          <w:rFonts w:ascii="Times New Roman" w:eastAsia="Times New Roman" w:hAnsi="Times New Roman" w:cs="Times New Roman"/>
          <w:i/>
          <w:iCs/>
          <w:color w:val="231F20"/>
          <w:sz w:val="20"/>
          <w:szCs w:val="20"/>
        </w:rPr>
        <w:t>о</w:t>
      </w:r>
      <w:r>
        <w:rPr>
          <w:rFonts w:ascii="Times New Roman" w:eastAsia="Times New Roman" w:hAnsi="Times New Roman" w:cs="Times New Roman"/>
          <w:i/>
          <w:iCs/>
          <w:color w:val="231F20"/>
          <w:spacing w:val="85"/>
          <w:sz w:val="20"/>
          <w:szCs w:val="20"/>
        </w:rPr>
        <w:t xml:space="preserve"> </w:t>
      </w:r>
      <w:r>
        <w:rPr>
          <w:rFonts w:ascii="Times New Roman" w:eastAsia="Times New Roman" w:hAnsi="Times New Roman" w:cs="Times New Roman"/>
          <w:i/>
          <w:iCs/>
          <w:color w:val="231F20"/>
          <w:sz w:val="20"/>
          <w:szCs w:val="20"/>
        </w:rPr>
        <w:t>материала</w:t>
      </w:r>
      <w:r>
        <w:rPr>
          <w:rFonts w:ascii="Times New Roman" w:eastAsia="Times New Roman" w:hAnsi="Times New Roman" w:cs="Times New Roman"/>
          <w:i/>
          <w:iCs/>
          <w:color w:val="231F20"/>
          <w:spacing w:val="85"/>
          <w:sz w:val="20"/>
          <w:szCs w:val="20"/>
        </w:rPr>
        <w:t xml:space="preserve"> </w:t>
      </w:r>
      <w:r>
        <w:rPr>
          <w:rFonts w:ascii="Times New Roman" w:eastAsia="Times New Roman" w:hAnsi="Times New Roman" w:cs="Times New Roman"/>
          <w:i/>
          <w:iCs/>
          <w:color w:val="231F20"/>
          <w:sz w:val="20"/>
          <w:szCs w:val="20"/>
        </w:rPr>
        <w:t>исследо</w:t>
      </w:r>
      <w:r>
        <w:rPr>
          <w:rFonts w:ascii="Times New Roman" w:eastAsia="Times New Roman" w:hAnsi="Times New Roman" w:cs="Times New Roman"/>
          <w:i/>
          <w:iCs/>
          <w:color w:val="231F20"/>
          <w:w w:val="99"/>
          <w:sz w:val="20"/>
          <w:szCs w:val="20"/>
        </w:rPr>
        <w:t>в</w:t>
      </w:r>
      <w:r>
        <w:rPr>
          <w:rFonts w:ascii="Times New Roman" w:eastAsia="Times New Roman" w:hAnsi="Times New Roman" w:cs="Times New Roman"/>
          <w:i/>
          <w:iCs/>
          <w:color w:val="231F20"/>
          <w:sz w:val="20"/>
          <w:szCs w:val="20"/>
        </w:rPr>
        <w:t>а</w:t>
      </w:r>
      <w:r>
        <w:rPr>
          <w:rFonts w:ascii="Times New Roman" w:eastAsia="Times New Roman" w:hAnsi="Times New Roman" w:cs="Times New Roman"/>
          <w:i/>
          <w:iCs/>
          <w:color w:val="231F20"/>
          <w:w w:val="99"/>
          <w:sz w:val="20"/>
          <w:szCs w:val="20"/>
        </w:rPr>
        <w:t>н</w:t>
      </w:r>
      <w:r>
        <w:rPr>
          <w:rFonts w:ascii="Times New Roman" w:eastAsia="Times New Roman" w:hAnsi="Times New Roman" w:cs="Times New Roman"/>
          <w:i/>
          <w:iCs/>
          <w:color w:val="231F20"/>
          <w:sz w:val="20"/>
          <w:szCs w:val="20"/>
        </w:rPr>
        <w:t>ия</w:t>
      </w:r>
      <w:r>
        <w:rPr>
          <w:rFonts w:ascii="Times New Roman" w:eastAsia="Times New Roman" w:hAnsi="Times New Roman" w:cs="Times New Roman"/>
          <w:i/>
          <w:iCs/>
          <w:color w:val="231F20"/>
          <w:spacing w:val="85"/>
          <w:sz w:val="20"/>
          <w:szCs w:val="20"/>
        </w:rPr>
        <w:t xml:space="preserve"> </w:t>
      </w:r>
      <w:r>
        <w:rPr>
          <w:rFonts w:ascii="Times New Roman" w:eastAsia="Times New Roman" w:hAnsi="Times New Roman" w:cs="Times New Roman"/>
          <w:i/>
          <w:iCs/>
          <w:color w:val="231F20"/>
          <w:sz w:val="20"/>
          <w:szCs w:val="20"/>
        </w:rPr>
        <w:t>с</w:t>
      </w:r>
      <w:r>
        <w:rPr>
          <w:rFonts w:ascii="Times New Roman" w:eastAsia="Times New Roman" w:hAnsi="Times New Roman" w:cs="Times New Roman"/>
          <w:color w:val="231F20"/>
          <w:sz w:val="20"/>
          <w:szCs w:val="20"/>
        </w:rPr>
        <w:tab/>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«Принимаю ус</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овия», «Я сог</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 xml:space="preserve">асен» и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д.</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w:t>
      </w:r>
    </w:p>
    <w:p w14:paraId="772BF993" w14:textId="77777777" w:rsidR="00202F35" w:rsidRDefault="00202F35" w:rsidP="00202F35">
      <w:pPr>
        <w:widowControl w:val="0"/>
        <w:tabs>
          <w:tab w:val="left" w:pos="5329"/>
        </w:tabs>
        <w:spacing w:line="208" w:lineRule="auto"/>
        <w:ind w:right="-19"/>
        <w:jc w:val="both"/>
        <w:rPr>
          <w:rFonts w:ascii="Times New Roman" w:eastAsia="Times New Roman" w:hAnsi="Times New Roman" w:cs="Times New Roman"/>
          <w:color w:val="231F20"/>
          <w:sz w:val="20"/>
          <w:szCs w:val="20"/>
        </w:rPr>
      </w:pPr>
      <w:r>
        <w:rPr>
          <w:rFonts w:ascii="Times New Roman" w:eastAsia="Times New Roman" w:hAnsi="Times New Roman" w:cs="Times New Roman"/>
          <w:i/>
          <w:iCs/>
          <w:color w:val="231F20"/>
          <w:w w:val="99"/>
          <w:sz w:val="20"/>
          <w:szCs w:val="20"/>
        </w:rPr>
        <w:t>п</w:t>
      </w:r>
      <w:r>
        <w:rPr>
          <w:rFonts w:ascii="Times New Roman" w:eastAsia="Times New Roman" w:hAnsi="Times New Roman" w:cs="Times New Roman"/>
          <w:i/>
          <w:iCs/>
          <w:color w:val="231F20"/>
          <w:sz w:val="20"/>
          <w:szCs w:val="20"/>
        </w:rPr>
        <w:t>ол</w:t>
      </w:r>
      <w:r>
        <w:rPr>
          <w:rFonts w:ascii="Times New Roman" w:eastAsia="Times New Roman" w:hAnsi="Times New Roman" w:cs="Times New Roman"/>
          <w:i/>
          <w:iCs/>
          <w:color w:val="231F20"/>
          <w:w w:val="99"/>
          <w:sz w:val="20"/>
          <w:szCs w:val="20"/>
        </w:rPr>
        <w:t>ным</w:t>
      </w:r>
      <w:r>
        <w:rPr>
          <w:rFonts w:ascii="Times New Roman" w:eastAsia="Times New Roman" w:hAnsi="Times New Roman" w:cs="Times New Roman"/>
          <w:i/>
          <w:iCs/>
          <w:color w:val="231F20"/>
          <w:spacing w:val="61"/>
          <w:sz w:val="20"/>
          <w:szCs w:val="20"/>
        </w:rPr>
        <w:t xml:space="preserve"> </w:t>
      </w:r>
      <w:r>
        <w:rPr>
          <w:rFonts w:ascii="Times New Roman" w:eastAsia="Times New Roman" w:hAnsi="Times New Roman" w:cs="Times New Roman"/>
          <w:i/>
          <w:iCs/>
          <w:color w:val="231F20"/>
          <w:sz w:val="20"/>
          <w:szCs w:val="20"/>
        </w:rPr>
        <w:t>обос</w:t>
      </w:r>
      <w:r>
        <w:rPr>
          <w:rFonts w:ascii="Times New Roman" w:eastAsia="Times New Roman" w:hAnsi="Times New Roman" w:cs="Times New Roman"/>
          <w:i/>
          <w:iCs/>
          <w:color w:val="231F20"/>
          <w:w w:val="99"/>
          <w:sz w:val="20"/>
          <w:szCs w:val="20"/>
        </w:rPr>
        <w:t>н</w:t>
      </w:r>
      <w:r>
        <w:rPr>
          <w:rFonts w:ascii="Times New Roman" w:eastAsia="Times New Roman" w:hAnsi="Times New Roman" w:cs="Times New Roman"/>
          <w:i/>
          <w:iCs/>
          <w:color w:val="231F20"/>
          <w:sz w:val="20"/>
          <w:szCs w:val="20"/>
        </w:rPr>
        <w:t>о</w:t>
      </w:r>
      <w:r>
        <w:rPr>
          <w:rFonts w:ascii="Times New Roman" w:eastAsia="Times New Roman" w:hAnsi="Times New Roman" w:cs="Times New Roman"/>
          <w:i/>
          <w:iCs/>
          <w:color w:val="231F20"/>
          <w:w w:val="99"/>
          <w:sz w:val="20"/>
          <w:szCs w:val="20"/>
        </w:rPr>
        <w:t>в</w:t>
      </w:r>
      <w:r>
        <w:rPr>
          <w:rFonts w:ascii="Times New Roman" w:eastAsia="Times New Roman" w:hAnsi="Times New Roman" w:cs="Times New Roman"/>
          <w:i/>
          <w:iCs/>
          <w:color w:val="231F20"/>
          <w:sz w:val="20"/>
          <w:szCs w:val="20"/>
        </w:rPr>
        <w:t>анием</w:t>
      </w:r>
      <w:r>
        <w:rPr>
          <w:rFonts w:ascii="Times New Roman" w:eastAsia="Times New Roman" w:hAnsi="Times New Roman" w:cs="Times New Roman"/>
          <w:i/>
          <w:iCs/>
          <w:color w:val="231F20"/>
          <w:spacing w:val="61"/>
          <w:sz w:val="20"/>
          <w:szCs w:val="20"/>
        </w:rPr>
        <w:t xml:space="preserve"> </w:t>
      </w:r>
      <w:r>
        <w:rPr>
          <w:rFonts w:ascii="Times New Roman" w:eastAsia="Times New Roman" w:hAnsi="Times New Roman" w:cs="Times New Roman"/>
          <w:i/>
          <w:iCs/>
          <w:color w:val="231F20"/>
          <w:sz w:val="20"/>
          <w:szCs w:val="20"/>
        </w:rPr>
        <w:t>полученных</w:t>
      </w:r>
      <w:r>
        <w:rPr>
          <w:rFonts w:ascii="Times New Roman" w:eastAsia="Times New Roman" w:hAnsi="Times New Roman" w:cs="Times New Roman"/>
          <w:i/>
          <w:iCs/>
          <w:color w:val="231F20"/>
          <w:spacing w:val="61"/>
          <w:sz w:val="20"/>
          <w:szCs w:val="20"/>
        </w:rPr>
        <w:t xml:space="preserve"> </w:t>
      </w:r>
      <w:r>
        <w:rPr>
          <w:rFonts w:ascii="Times New Roman" w:eastAsia="Times New Roman" w:hAnsi="Times New Roman" w:cs="Times New Roman"/>
          <w:i/>
          <w:iCs/>
          <w:color w:val="231F20"/>
          <w:sz w:val="20"/>
          <w:szCs w:val="20"/>
        </w:rPr>
        <w:t>научных</w:t>
      </w:r>
      <w:r>
        <w:rPr>
          <w:rFonts w:ascii="Times New Roman" w:eastAsia="Times New Roman" w:hAnsi="Times New Roman" w:cs="Times New Roman"/>
          <w:i/>
          <w:iCs/>
          <w:color w:val="231F20"/>
          <w:spacing w:val="61"/>
          <w:sz w:val="20"/>
          <w:szCs w:val="20"/>
        </w:rPr>
        <w:t xml:space="preserve"> </w:t>
      </w:r>
      <w:r>
        <w:rPr>
          <w:rFonts w:ascii="Times New Roman" w:eastAsia="Times New Roman" w:hAnsi="Times New Roman" w:cs="Times New Roman"/>
          <w:i/>
          <w:iCs/>
          <w:color w:val="231F20"/>
          <w:sz w:val="20"/>
          <w:szCs w:val="20"/>
        </w:rPr>
        <w:t>ре</w:t>
      </w:r>
      <w:r>
        <w:rPr>
          <w:rFonts w:ascii="Times New Roman" w:eastAsia="Times New Roman" w:hAnsi="Times New Roman" w:cs="Times New Roman"/>
          <w:i/>
          <w:iCs/>
          <w:color w:val="231F20"/>
          <w:w w:val="99"/>
          <w:sz w:val="20"/>
          <w:szCs w:val="20"/>
        </w:rPr>
        <w:t>з</w:t>
      </w:r>
      <w:r>
        <w:rPr>
          <w:rFonts w:ascii="Times New Roman" w:eastAsia="Times New Roman" w:hAnsi="Times New Roman" w:cs="Times New Roman"/>
          <w:i/>
          <w:iCs/>
          <w:color w:val="231F20"/>
          <w:sz w:val="20"/>
          <w:szCs w:val="20"/>
        </w:rPr>
        <w:t>у</w:t>
      </w:r>
      <w:r>
        <w:rPr>
          <w:rFonts w:ascii="Times New Roman" w:eastAsia="Times New Roman" w:hAnsi="Times New Roman" w:cs="Times New Roman"/>
          <w:i/>
          <w:iCs/>
          <w:color w:val="231F20"/>
          <w:w w:val="99"/>
          <w:sz w:val="20"/>
          <w:szCs w:val="20"/>
        </w:rPr>
        <w:t>ль</w:t>
      </w:r>
      <w:r>
        <w:rPr>
          <w:rFonts w:ascii="Times New Roman" w:eastAsia="Times New Roman" w:hAnsi="Times New Roman" w:cs="Times New Roman"/>
          <w:i/>
          <w:iCs/>
          <w:color w:val="231F20"/>
          <w:sz w:val="20"/>
          <w:szCs w:val="20"/>
        </w:rPr>
        <w:t>та</w:t>
      </w:r>
      <w:r>
        <w:rPr>
          <w:rFonts w:ascii="Times New Roman" w:eastAsia="Times New Roman" w:hAnsi="Times New Roman" w:cs="Times New Roman"/>
          <w:i/>
          <w:iCs/>
          <w:color w:val="231F20"/>
          <w:w w:val="99"/>
          <w:sz w:val="20"/>
          <w:szCs w:val="20"/>
        </w:rPr>
        <w:t>-</w:t>
      </w:r>
      <w:r>
        <w:rPr>
          <w:rFonts w:ascii="Times New Roman" w:eastAsia="Times New Roman" w:hAnsi="Times New Roman" w:cs="Times New Roman"/>
          <w:color w:val="231F20"/>
          <w:sz w:val="20"/>
          <w:szCs w:val="20"/>
        </w:rPr>
        <w:tab/>
        <w:t>2.</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B</w:t>
      </w:r>
      <w:r>
        <w:rPr>
          <w:rFonts w:ascii="Times New Roman" w:eastAsia="Times New Roman" w:hAnsi="Times New Roman" w:cs="Times New Roman"/>
          <w:color w:val="231F20"/>
          <w:w w:val="99"/>
          <w:sz w:val="20"/>
          <w:szCs w:val="20"/>
        </w:rPr>
        <w:t>r</w:t>
      </w:r>
      <w:r>
        <w:rPr>
          <w:rFonts w:ascii="Times New Roman" w:eastAsia="Times New Roman" w:hAnsi="Times New Roman" w:cs="Times New Roman"/>
          <w:color w:val="231F20"/>
          <w:sz w:val="20"/>
          <w:szCs w:val="20"/>
        </w:rPr>
        <w:t>owse</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w</w:t>
      </w:r>
      <w:r>
        <w:rPr>
          <w:rFonts w:ascii="Times New Roman" w:eastAsia="Times New Roman" w:hAnsi="Times New Roman" w:cs="Times New Roman"/>
          <w:color w:val="231F20"/>
          <w:w w:val="99"/>
          <w:sz w:val="20"/>
          <w:szCs w:val="20"/>
        </w:rPr>
        <w:t>r</w:t>
      </w:r>
      <w:r>
        <w:rPr>
          <w:rFonts w:ascii="Times New Roman" w:eastAsia="Times New Roman" w:hAnsi="Times New Roman" w:cs="Times New Roman"/>
          <w:color w:val="231F20"/>
          <w:sz w:val="20"/>
          <w:szCs w:val="20"/>
        </w:rPr>
        <w:t>аp</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web</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w</w:t>
      </w:r>
      <w:r>
        <w:rPr>
          <w:rFonts w:ascii="Times New Roman" w:eastAsia="Times New Roman" w:hAnsi="Times New Roman" w:cs="Times New Roman"/>
          <w:color w:val="231F20"/>
          <w:w w:val="99"/>
          <w:sz w:val="20"/>
          <w:szCs w:val="20"/>
        </w:rPr>
        <w:t>r</w:t>
      </w:r>
      <w:r>
        <w:rPr>
          <w:rFonts w:ascii="Times New Roman" w:eastAsia="Times New Roman" w:hAnsi="Times New Roman" w:cs="Times New Roman"/>
          <w:color w:val="231F20"/>
          <w:sz w:val="20"/>
          <w:szCs w:val="20"/>
        </w:rPr>
        <w:t>аp</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По</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зова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ю</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предос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в</w:t>
      </w:r>
      <w:r>
        <w:rPr>
          <w:rFonts w:ascii="Times New Roman" w:eastAsia="Times New Roman" w:hAnsi="Times New Roman" w:cs="Times New Roman"/>
          <w:color w:val="231F20"/>
          <w:sz w:val="20"/>
          <w:szCs w:val="20"/>
        </w:rPr>
        <w:t>-</w:t>
      </w:r>
      <w:r>
        <w:rPr>
          <w:rFonts w:ascii="Times New Roman" w:eastAsia="Times New Roman" w:hAnsi="Times New Roman" w:cs="Times New Roman"/>
          <w:i/>
          <w:iCs/>
          <w:color w:val="231F20"/>
          <w:w w:val="99"/>
          <w:sz w:val="20"/>
          <w:szCs w:val="20"/>
        </w:rPr>
        <w:t>т</w:t>
      </w:r>
      <w:r>
        <w:rPr>
          <w:rFonts w:ascii="Times New Roman" w:eastAsia="Times New Roman" w:hAnsi="Times New Roman" w:cs="Times New Roman"/>
          <w:i/>
          <w:iCs/>
          <w:color w:val="231F20"/>
          <w:sz w:val="20"/>
          <w:szCs w:val="20"/>
        </w:rPr>
        <w:t>о</w:t>
      </w:r>
      <w:r>
        <w:rPr>
          <w:rFonts w:ascii="Times New Roman" w:eastAsia="Times New Roman" w:hAnsi="Times New Roman" w:cs="Times New Roman"/>
          <w:i/>
          <w:iCs/>
          <w:color w:val="231F20"/>
          <w:w w:val="99"/>
          <w:sz w:val="20"/>
          <w:szCs w:val="20"/>
        </w:rPr>
        <w:t>в</w:t>
      </w:r>
      <w:r>
        <w:rPr>
          <w:rFonts w:ascii="Times New Roman" w:eastAsia="Times New Roman" w:hAnsi="Times New Roman" w:cs="Times New Roman"/>
          <w:i/>
          <w:iCs/>
          <w:color w:val="231F20"/>
          <w:sz w:val="20"/>
          <w:szCs w:val="20"/>
        </w:rPr>
        <w:t>.</w:t>
      </w:r>
      <w:r>
        <w:rPr>
          <w:rFonts w:ascii="Times New Roman" w:eastAsia="Times New Roman" w:hAnsi="Times New Roman" w:cs="Times New Roman"/>
          <w:i/>
          <w:iCs/>
          <w:color w:val="231F20"/>
          <w:spacing w:val="-4"/>
          <w:sz w:val="20"/>
          <w:szCs w:val="20"/>
        </w:rPr>
        <w:t xml:space="preserve"> </w:t>
      </w:r>
      <w:r>
        <w:rPr>
          <w:rFonts w:ascii="Times New Roman" w:eastAsia="Times New Roman" w:hAnsi="Times New Roman" w:cs="Times New Roman"/>
          <w:color w:val="231F20"/>
          <w:sz w:val="20"/>
          <w:szCs w:val="20"/>
        </w:rPr>
        <w:t>Федера</w:t>
      </w:r>
      <w:r>
        <w:rPr>
          <w:rFonts w:ascii="Times New Roman" w:eastAsia="Times New Roman" w:hAnsi="Times New Roman" w:cs="Times New Roman"/>
          <w:color w:val="231F20"/>
          <w:w w:val="99"/>
          <w:sz w:val="20"/>
          <w:szCs w:val="20"/>
        </w:rPr>
        <w:t>льн</w:t>
      </w:r>
      <w:r>
        <w:rPr>
          <w:rFonts w:ascii="Times New Roman" w:eastAsia="Times New Roman" w:hAnsi="Times New Roman" w:cs="Times New Roman"/>
          <w:color w:val="231F20"/>
          <w:sz w:val="20"/>
          <w:szCs w:val="20"/>
        </w:rPr>
        <w:t>ый</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проек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«Норма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ивное</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регу</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 xml:space="preserve">ирование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яе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возможнос</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перей</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по</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гиперссы</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ке</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оз</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ако-ц</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фрово</w:t>
      </w:r>
      <w:r>
        <w:rPr>
          <w:rFonts w:ascii="Times New Roman" w:eastAsia="Times New Roman" w:hAnsi="Times New Roman" w:cs="Times New Roman"/>
          <w:color w:val="231F20"/>
          <w:w w:val="99"/>
          <w:sz w:val="20"/>
          <w:szCs w:val="20"/>
        </w:rPr>
        <w:t>й</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среды»</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предусма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ривае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по</w:t>
      </w:r>
      <w:r>
        <w:rPr>
          <w:rFonts w:ascii="Times New Roman" w:eastAsia="Times New Roman" w:hAnsi="Times New Roman" w:cs="Times New Roman"/>
          <w:color w:val="231F20"/>
          <w:w w:val="99"/>
          <w:sz w:val="20"/>
          <w:szCs w:val="20"/>
        </w:rPr>
        <w:t>эт</w:t>
      </w:r>
      <w:r>
        <w:rPr>
          <w:rFonts w:ascii="Times New Roman" w:eastAsia="Times New Roman" w:hAnsi="Times New Roman" w:cs="Times New Roman"/>
          <w:color w:val="231F20"/>
          <w:sz w:val="20"/>
          <w:szCs w:val="20"/>
        </w:rPr>
        <w:t>апную</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разрабо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ми</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sz w:val="20"/>
          <w:szCs w:val="20"/>
        </w:rPr>
        <w:t>ус</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овиями.</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же</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на</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мони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оре</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выс</w:t>
      </w:r>
      <w:r>
        <w:rPr>
          <w:rFonts w:ascii="Times New Roman" w:eastAsia="Times New Roman" w:hAnsi="Times New Roman" w:cs="Times New Roman"/>
          <w:color w:val="231F20"/>
          <w:w w:val="99"/>
          <w:sz w:val="20"/>
          <w:szCs w:val="20"/>
        </w:rPr>
        <w:t>в</w:t>
      </w:r>
      <w:r>
        <w:rPr>
          <w:rFonts w:ascii="Times New Roman" w:eastAsia="Times New Roman" w:hAnsi="Times New Roman" w:cs="Times New Roman"/>
          <w:color w:val="231F20"/>
          <w:sz w:val="20"/>
          <w:szCs w:val="20"/>
        </w:rPr>
        <w:t>еч</w:t>
      </w:r>
      <w:r>
        <w:rPr>
          <w:rFonts w:ascii="Times New Roman" w:eastAsia="Times New Roman" w:hAnsi="Times New Roman" w:cs="Times New Roman"/>
          <w:color w:val="231F20"/>
          <w:w w:val="99"/>
          <w:sz w:val="20"/>
          <w:szCs w:val="20"/>
        </w:rPr>
        <w:t>ив</w:t>
      </w:r>
      <w:r>
        <w:rPr>
          <w:rFonts w:ascii="Times New Roman" w:eastAsia="Times New Roman" w:hAnsi="Times New Roman" w:cs="Times New Roman"/>
          <w:color w:val="231F20"/>
          <w:sz w:val="20"/>
          <w:szCs w:val="20"/>
        </w:rPr>
        <w:t>ае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-ку</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реа</w:t>
      </w:r>
      <w:r>
        <w:rPr>
          <w:rFonts w:ascii="Times New Roman" w:eastAsia="Times New Roman" w:hAnsi="Times New Roman" w:cs="Times New Roman"/>
          <w:color w:val="231F20"/>
          <w:w w:val="99"/>
          <w:sz w:val="20"/>
          <w:szCs w:val="20"/>
        </w:rPr>
        <w:t>лиз</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цию</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аконода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ел</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ных</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инициа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ив</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по</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сня</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ию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надпис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ом,</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ч</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продо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жая</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по</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зова</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да</w:t>
      </w:r>
      <w:r>
        <w:rPr>
          <w:rFonts w:ascii="Times New Roman" w:eastAsia="Times New Roman" w:hAnsi="Times New Roman" w:cs="Times New Roman"/>
          <w:color w:val="231F20"/>
          <w:w w:val="99"/>
          <w:sz w:val="20"/>
          <w:szCs w:val="20"/>
        </w:rPr>
        <w:t>нн</w:t>
      </w:r>
      <w:r>
        <w:rPr>
          <w:rFonts w:ascii="Times New Roman" w:eastAsia="Times New Roman" w:hAnsi="Times New Roman" w:cs="Times New Roman"/>
          <w:color w:val="231F20"/>
          <w:sz w:val="20"/>
          <w:szCs w:val="20"/>
        </w:rPr>
        <w:t>ым бар</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еров,</w:t>
      </w:r>
      <w:r>
        <w:rPr>
          <w:rFonts w:ascii="Times New Roman" w:eastAsia="Times New Roman" w:hAnsi="Times New Roman" w:cs="Times New Roman"/>
          <w:color w:val="231F20"/>
          <w:spacing w:val="62"/>
          <w:sz w:val="20"/>
          <w:szCs w:val="20"/>
        </w:rPr>
        <w:t xml:space="preserve"> </w:t>
      </w:r>
      <w:r>
        <w:rPr>
          <w:rFonts w:ascii="Times New Roman" w:eastAsia="Times New Roman" w:hAnsi="Times New Roman" w:cs="Times New Roman"/>
          <w:color w:val="231F20"/>
          <w:sz w:val="20"/>
          <w:szCs w:val="20"/>
        </w:rPr>
        <w:t>которые</w:t>
      </w:r>
      <w:r>
        <w:rPr>
          <w:rFonts w:ascii="Times New Roman" w:eastAsia="Times New Roman" w:hAnsi="Times New Roman" w:cs="Times New Roman"/>
          <w:color w:val="231F20"/>
          <w:spacing w:val="62"/>
          <w:sz w:val="20"/>
          <w:szCs w:val="20"/>
        </w:rPr>
        <w:t xml:space="preserve"> </w:t>
      </w:r>
      <w:r>
        <w:rPr>
          <w:rFonts w:ascii="Times New Roman" w:eastAsia="Times New Roman" w:hAnsi="Times New Roman" w:cs="Times New Roman"/>
          <w:color w:val="231F20"/>
          <w:sz w:val="20"/>
          <w:szCs w:val="20"/>
        </w:rPr>
        <w:t>препя</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вую</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63"/>
          <w:sz w:val="20"/>
          <w:szCs w:val="20"/>
        </w:rPr>
        <w:t xml:space="preserve"> </w:t>
      </w:r>
      <w:r>
        <w:rPr>
          <w:rFonts w:ascii="Times New Roman" w:eastAsia="Times New Roman" w:hAnsi="Times New Roman" w:cs="Times New Roman"/>
          <w:color w:val="231F20"/>
          <w:sz w:val="20"/>
          <w:szCs w:val="20"/>
        </w:rPr>
        <w:t>ра</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ви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ию</w:t>
      </w:r>
      <w:r>
        <w:rPr>
          <w:rFonts w:ascii="Times New Roman" w:eastAsia="Times New Roman" w:hAnsi="Times New Roman" w:cs="Times New Roman"/>
          <w:color w:val="231F20"/>
          <w:spacing w:val="62"/>
          <w:sz w:val="20"/>
          <w:szCs w:val="20"/>
        </w:rPr>
        <w:t xml:space="preserve"> </w:t>
      </w:r>
      <w:r>
        <w:rPr>
          <w:rFonts w:ascii="Times New Roman" w:eastAsia="Times New Roman" w:hAnsi="Times New Roman" w:cs="Times New Roman"/>
          <w:color w:val="231F20"/>
          <w:sz w:val="20"/>
          <w:szCs w:val="20"/>
        </w:rPr>
        <w:t xml:space="preserve">цифровой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ин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ерне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сай</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ом,</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он</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принимае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ус</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овия</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сог</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аше</w:t>
      </w:r>
      <w:r>
        <w:rPr>
          <w:rFonts w:ascii="Times New Roman" w:eastAsia="Times New Roman" w:hAnsi="Times New Roman" w:cs="Times New Roman"/>
          <w:color w:val="231F20"/>
          <w:w w:val="99"/>
          <w:sz w:val="20"/>
          <w:szCs w:val="20"/>
        </w:rPr>
        <w:t>ни</w:t>
      </w:r>
      <w:r>
        <w:rPr>
          <w:rFonts w:ascii="Times New Roman" w:eastAsia="Times New Roman" w:hAnsi="Times New Roman" w:cs="Times New Roman"/>
          <w:color w:val="231F20"/>
          <w:sz w:val="20"/>
          <w:szCs w:val="20"/>
        </w:rPr>
        <w:t>я.</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 xml:space="preserve">В </w:t>
      </w:r>
      <w:r>
        <w:rPr>
          <w:rFonts w:ascii="Times New Roman" w:eastAsia="Times New Roman" w:hAnsi="Times New Roman" w:cs="Times New Roman"/>
          <w:color w:val="231F20"/>
          <w:w w:val="99"/>
          <w:sz w:val="20"/>
          <w:szCs w:val="20"/>
        </w:rPr>
        <w:t>э</w:t>
      </w:r>
      <w:r>
        <w:rPr>
          <w:rFonts w:ascii="Times New Roman" w:eastAsia="Times New Roman" w:hAnsi="Times New Roman" w:cs="Times New Roman"/>
          <w:color w:val="231F20"/>
          <w:sz w:val="20"/>
          <w:szCs w:val="20"/>
        </w:rPr>
        <w:t>ко</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ом</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к</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36"/>
          <w:sz w:val="20"/>
          <w:szCs w:val="20"/>
        </w:rPr>
        <w:t xml:space="preserve"> </w:t>
      </w:r>
      <w:r>
        <w:rPr>
          <w:rFonts w:ascii="Times New Roman" w:eastAsia="Times New Roman" w:hAnsi="Times New Roman" w:cs="Times New Roman"/>
          <w:color w:val="231F20"/>
          <w:sz w:val="20"/>
          <w:szCs w:val="20"/>
        </w:rPr>
        <w:t>Кроме</w:t>
      </w:r>
      <w:r>
        <w:rPr>
          <w:rFonts w:ascii="Times New Roman" w:eastAsia="Times New Roman" w:hAnsi="Times New Roman" w:cs="Times New Roman"/>
          <w:color w:val="231F20"/>
          <w:spacing w:val="36"/>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ого,</w:t>
      </w:r>
      <w:r>
        <w:rPr>
          <w:rFonts w:ascii="Times New Roman" w:eastAsia="Times New Roman" w:hAnsi="Times New Roman" w:cs="Times New Roman"/>
          <w:color w:val="231F20"/>
          <w:spacing w:val="36"/>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37"/>
          <w:sz w:val="20"/>
          <w:szCs w:val="20"/>
        </w:rPr>
        <w:t xml:space="preserve"> </w:t>
      </w:r>
      <w:r>
        <w:rPr>
          <w:rFonts w:ascii="Times New Roman" w:eastAsia="Times New Roman" w:hAnsi="Times New Roman" w:cs="Times New Roman"/>
          <w:color w:val="231F20"/>
          <w:sz w:val="20"/>
          <w:szCs w:val="20"/>
        </w:rPr>
        <w:t>рамках</w:t>
      </w:r>
      <w:r>
        <w:rPr>
          <w:rFonts w:ascii="Times New Roman" w:eastAsia="Times New Roman" w:hAnsi="Times New Roman" w:cs="Times New Roman"/>
          <w:color w:val="231F20"/>
          <w:spacing w:val="37"/>
          <w:sz w:val="20"/>
          <w:szCs w:val="20"/>
        </w:rPr>
        <w:t xml:space="preserve"> </w:t>
      </w:r>
      <w:r>
        <w:rPr>
          <w:rFonts w:ascii="Times New Roman" w:eastAsia="Times New Roman" w:hAnsi="Times New Roman" w:cs="Times New Roman"/>
          <w:color w:val="231F20"/>
          <w:sz w:val="20"/>
          <w:szCs w:val="20"/>
        </w:rPr>
        <w:t>реали</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ац</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36"/>
          <w:sz w:val="20"/>
          <w:szCs w:val="20"/>
        </w:rPr>
        <w:t xml:space="preserve"> </w:t>
      </w:r>
      <w:r>
        <w:rPr>
          <w:rFonts w:ascii="Times New Roman" w:eastAsia="Times New Roman" w:hAnsi="Times New Roman" w:cs="Times New Roman"/>
          <w:color w:val="231F20"/>
          <w:sz w:val="20"/>
          <w:szCs w:val="20"/>
        </w:rPr>
        <w:t xml:space="preserve">данного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данном</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учае</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по</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зова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не</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выражае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соглас</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я</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ус-федера</w:t>
      </w:r>
      <w:r>
        <w:rPr>
          <w:rFonts w:ascii="Times New Roman" w:eastAsia="Times New Roman" w:hAnsi="Times New Roman" w:cs="Times New Roman"/>
          <w:color w:val="231F20"/>
          <w:w w:val="99"/>
          <w:sz w:val="20"/>
          <w:szCs w:val="20"/>
        </w:rPr>
        <w:t>льн</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роек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планируе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со</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да</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б</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агоприя</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овиями в явной форме.</w:t>
      </w:r>
    </w:p>
    <w:p w14:paraId="6D127AA7" w14:textId="77777777" w:rsidR="00202F35" w:rsidRDefault="00202F35" w:rsidP="00202F35">
      <w:pPr>
        <w:widowControl w:val="0"/>
        <w:spacing w:line="208" w:lineRule="auto"/>
        <w:ind w:left="-49"/>
        <w:jc w:val="right"/>
        <w:rPr>
          <w:rFonts w:ascii="Times New Roman" w:eastAsia="Times New Roman" w:hAnsi="Times New Roman" w:cs="Times New Roman"/>
          <w:color w:val="231F20"/>
          <w:sz w:val="20"/>
          <w:szCs w:val="20"/>
        </w:rPr>
      </w:pPr>
      <w:r>
        <w:rPr>
          <w:rFonts w:ascii="Times New Roman" w:eastAsia="Times New Roman" w:hAnsi="Times New Roman" w:cs="Times New Roman"/>
          <w:color w:val="231F20"/>
          <w:sz w:val="20"/>
          <w:szCs w:val="20"/>
        </w:rPr>
        <w:t>ное</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равовое</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w w:val="99"/>
          <w:sz w:val="20"/>
          <w:szCs w:val="20"/>
        </w:rPr>
        <w:t>по</w:t>
      </w:r>
      <w:r>
        <w:rPr>
          <w:rFonts w:ascii="Times New Roman" w:eastAsia="Times New Roman" w:hAnsi="Times New Roman" w:cs="Times New Roman"/>
          <w:color w:val="231F20"/>
          <w:sz w:val="20"/>
          <w:szCs w:val="20"/>
        </w:rPr>
        <w:t>ле</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для</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реали</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ации</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проек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ов</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цифровиза</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Ес</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договоре</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не</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указано</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ч</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ибо</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иное,</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мес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ом ц</w:t>
      </w:r>
      <w:r>
        <w:rPr>
          <w:rFonts w:ascii="Times New Roman" w:eastAsia="Times New Roman" w:hAnsi="Times New Roman" w:cs="Times New Roman"/>
          <w:color w:val="231F20"/>
          <w:w w:val="99"/>
          <w:sz w:val="20"/>
          <w:szCs w:val="20"/>
        </w:rPr>
        <w:t>ии</w:t>
      </w:r>
      <w:r>
        <w:rPr>
          <w:rFonts w:ascii="Times New Roman" w:eastAsia="Times New Roman" w:hAnsi="Times New Roman" w:cs="Times New Roman"/>
          <w:color w:val="231F20"/>
          <w:sz w:val="20"/>
          <w:szCs w:val="20"/>
        </w:rPr>
        <w:t xml:space="preserve"> в росс</w:t>
      </w:r>
      <w:r>
        <w:rPr>
          <w:rFonts w:ascii="Times New Roman" w:eastAsia="Times New Roman" w:hAnsi="Times New Roman" w:cs="Times New Roman"/>
          <w:color w:val="231F20"/>
          <w:w w:val="99"/>
          <w:sz w:val="20"/>
          <w:szCs w:val="20"/>
        </w:rPr>
        <w:t>ий</w:t>
      </w:r>
      <w:r>
        <w:rPr>
          <w:rFonts w:ascii="Times New Roman" w:eastAsia="Times New Roman" w:hAnsi="Times New Roman" w:cs="Times New Roman"/>
          <w:color w:val="231F20"/>
          <w:sz w:val="20"/>
          <w:szCs w:val="20"/>
        </w:rPr>
        <w:t xml:space="preserve">ской юрисдикции.                                               </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зак</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ючения</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договора,</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оформ</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енного</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посредс</w:t>
      </w:r>
      <w:r>
        <w:rPr>
          <w:rFonts w:ascii="Times New Roman" w:eastAsia="Times New Roman" w:hAnsi="Times New Roman" w:cs="Times New Roman"/>
          <w:color w:val="231F20"/>
          <w:w w:val="99"/>
          <w:sz w:val="20"/>
          <w:szCs w:val="20"/>
        </w:rPr>
        <w:t>тв</w:t>
      </w:r>
      <w:r>
        <w:rPr>
          <w:rFonts w:ascii="Times New Roman" w:eastAsia="Times New Roman" w:hAnsi="Times New Roman" w:cs="Times New Roman"/>
          <w:color w:val="231F20"/>
          <w:sz w:val="20"/>
          <w:szCs w:val="20"/>
        </w:rPr>
        <w:t>ом</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се</w:t>
      </w:r>
      <w:r>
        <w:rPr>
          <w:rFonts w:ascii="Times New Roman" w:eastAsia="Times New Roman" w:hAnsi="Times New Roman" w:cs="Times New Roman"/>
          <w:color w:val="231F20"/>
          <w:w w:val="99"/>
          <w:sz w:val="20"/>
          <w:szCs w:val="20"/>
        </w:rPr>
        <w:t>ти</w:t>
      </w:r>
      <w:r>
        <w:rPr>
          <w:rFonts w:ascii="Times New Roman" w:eastAsia="Times New Roman" w:hAnsi="Times New Roman" w:cs="Times New Roman"/>
          <w:color w:val="231F20"/>
          <w:sz w:val="20"/>
          <w:szCs w:val="20"/>
        </w:rPr>
        <w:t xml:space="preserve"> Пара</w:t>
      </w:r>
      <w:r>
        <w:rPr>
          <w:rFonts w:ascii="Times New Roman" w:eastAsia="Times New Roman" w:hAnsi="Times New Roman" w:cs="Times New Roman"/>
          <w:color w:val="231F20"/>
          <w:w w:val="99"/>
          <w:sz w:val="20"/>
          <w:szCs w:val="20"/>
        </w:rPr>
        <w:t>лл</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льн</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43"/>
          <w:sz w:val="20"/>
          <w:szCs w:val="20"/>
        </w:rPr>
        <w:t xml:space="preserve"> </w:t>
      </w:r>
      <w:r>
        <w:rPr>
          <w:rFonts w:ascii="Times New Roman" w:eastAsia="Times New Roman" w:hAnsi="Times New Roman" w:cs="Times New Roman"/>
          <w:color w:val="231F20"/>
          <w:sz w:val="20"/>
          <w:szCs w:val="20"/>
        </w:rPr>
        <w:t>веде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43"/>
          <w:sz w:val="20"/>
          <w:szCs w:val="20"/>
        </w:rPr>
        <w:t xml:space="preserve"> </w:t>
      </w:r>
      <w:r>
        <w:rPr>
          <w:rFonts w:ascii="Times New Roman" w:eastAsia="Times New Roman" w:hAnsi="Times New Roman" w:cs="Times New Roman"/>
          <w:color w:val="231F20"/>
          <w:sz w:val="20"/>
          <w:szCs w:val="20"/>
        </w:rPr>
        <w:t>рабо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43"/>
          <w:sz w:val="20"/>
          <w:szCs w:val="20"/>
        </w:rPr>
        <w:t xml:space="preserve"> </w:t>
      </w:r>
      <w:r>
        <w:rPr>
          <w:rFonts w:ascii="Times New Roman" w:eastAsia="Times New Roman" w:hAnsi="Times New Roman" w:cs="Times New Roman"/>
          <w:color w:val="231F20"/>
          <w:sz w:val="20"/>
          <w:szCs w:val="20"/>
        </w:rPr>
        <w:t>над</w:t>
      </w:r>
      <w:r>
        <w:rPr>
          <w:rFonts w:ascii="Times New Roman" w:eastAsia="Times New Roman" w:hAnsi="Times New Roman" w:cs="Times New Roman"/>
          <w:color w:val="231F20"/>
          <w:spacing w:val="42"/>
          <w:sz w:val="20"/>
          <w:szCs w:val="20"/>
        </w:rPr>
        <w:t xml:space="preserve"> </w:t>
      </w:r>
      <w:r>
        <w:rPr>
          <w:rFonts w:ascii="Times New Roman" w:eastAsia="Times New Roman" w:hAnsi="Times New Roman" w:cs="Times New Roman"/>
          <w:color w:val="231F20"/>
          <w:sz w:val="20"/>
          <w:szCs w:val="20"/>
        </w:rPr>
        <w:t>конце</w:t>
      </w:r>
      <w:r>
        <w:rPr>
          <w:rFonts w:ascii="Times New Roman" w:eastAsia="Times New Roman" w:hAnsi="Times New Roman" w:cs="Times New Roman"/>
          <w:color w:val="231F20"/>
          <w:w w:val="99"/>
          <w:sz w:val="20"/>
          <w:szCs w:val="20"/>
        </w:rPr>
        <w:t>пт</w:t>
      </w:r>
      <w:r>
        <w:rPr>
          <w:rFonts w:ascii="Times New Roman" w:eastAsia="Times New Roman" w:hAnsi="Times New Roman" w:cs="Times New Roman"/>
          <w:color w:val="231F20"/>
          <w:sz w:val="20"/>
          <w:szCs w:val="20"/>
        </w:rPr>
        <w:t>уа</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 xml:space="preserve">ными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ин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ерне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буде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счи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мес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нахождения</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w w:val="99"/>
          <w:sz w:val="20"/>
          <w:szCs w:val="20"/>
        </w:rPr>
        <w:t>или</w:t>
      </w:r>
      <w:r>
        <w:rPr>
          <w:rFonts w:ascii="Times New Roman" w:eastAsia="Times New Roman" w:hAnsi="Times New Roman" w:cs="Times New Roman"/>
          <w:color w:val="231F20"/>
          <w:spacing w:val="40"/>
          <w:sz w:val="20"/>
          <w:szCs w:val="20"/>
        </w:rPr>
        <w:t xml:space="preserve"> </w:t>
      </w:r>
      <w:r>
        <w:rPr>
          <w:rFonts w:ascii="Times New Roman" w:eastAsia="Times New Roman" w:hAnsi="Times New Roman" w:cs="Times New Roman"/>
          <w:color w:val="231F20"/>
          <w:sz w:val="20"/>
          <w:szCs w:val="20"/>
        </w:rPr>
        <w:t>ж</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-актам</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w:t>
      </w:r>
      <w:r>
        <w:rPr>
          <w:rFonts w:ascii="Times New Roman" w:eastAsia="Times New Roman" w:hAnsi="Times New Roman" w:cs="Times New Roman"/>
          <w:color w:val="231F20"/>
          <w:w w:val="99"/>
          <w:sz w:val="20"/>
          <w:szCs w:val="20"/>
        </w:rPr>
        <w:t>из</w:t>
      </w:r>
      <w:r>
        <w:rPr>
          <w:rFonts w:ascii="Times New Roman" w:eastAsia="Times New Roman" w:hAnsi="Times New Roman" w:cs="Times New Roman"/>
          <w:color w:val="231F20"/>
          <w:sz w:val="20"/>
          <w:szCs w:val="20"/>
        </w:rPr>
        <w:t>ва</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ными</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обеспечи</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во</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можнос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д</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pacing w:val="1"/>
          <w:sz w:val="20"/>
          <w:szCs w:val="20"/>
        </w:rPr>
        <w:t>я</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соз</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ва</w:t>
      </w:r>
      <w:r>
        <w:rPr>
          <w:rFonts w:ascii="Times New Roman" w:eastAsia="Times New Roman" w:hAnsi="Times New Roman" w:cs="Times New Roman"/>
          <w:color w:val="231F20"/>
          <w:spacing w:val="50"/>
          <w:sz w:val="20"/>
          <w:szCs w:val="20"/>
        </w:rPr>
        <w:t xml:space="preserve"> </w:t>
      </w:r>
      <w:r>
        <w:rPr>
          <w:rFonts w:ascii="Times New Roman" w:eastAsia="Times New Roman" w:hAnsi="Times New Roman" w:cs="Times New Roman"/>
          <w:color w:val="231F20"/>
          <w:sz w:val="20"/>
          <w:szCs w:val="20"/>
        </w:rPr>
        <w:t>субъек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50"/>
          <w:sz w:val="20"/>
          <w:szCs w:val="20"/>
        </w:rPr>
        <w:t xml:space="preserve"> </w:t>
      </w:r>
      <w:r>
        <w:rPr>
          <w:rFonts w:ascii="Times New Roman" w:eastAsia="Times New Roman" w:hAnsi="Times New Roman" w:cs="Times New Roman"/>
          <w:color w:val="231F20"/>
          <w:sz w:val="20"/>
          <w:szCs w:val="20"/>
        </w:rPr>
        <w:t>ко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орым</w:t>
      </w:r>
      <w:r>
        <w:rPr>
          <w:rFonts w:ascii="Times New Roman" w:eastAsia="Times New Roman" w:hAnsi="Times New Roman" w:cs="Times New Roman"/>
          <w:color w:val="231F20"/>
          <w:spacing w:val="50"/>
          <w:sz w:val="20"/>
          <w:szCs w:val="20"/>
        </w:rPr>
        <w:t xml:space="preserve"> </w:t>
      </w:r>
      <w:r>
        <w:rPr>
          <w:rFonts w:ascii="Times New Roman" w:eastAsia="Times New Roman" w:hAnsi="Times New Roman" w:cs="Times New Roman"/>
          <w:color w:val="231F20"/>
          <w:sz w:val="20"/>
          <w:szCs w:val="20"/>
        </w:rPr>
        <w:t>бы</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50"/>
          <w:sz w:val="20"/>
          <w:szCs w:val="20"/>
        </w:rPr>
        <w:t xml:space="preserve"> </w:t>
      </w:r>
      <w:r>
        <w:rPr>
          <w:rFonts w:ascii="Times New Roman" w:eastAsia="Times New Roman" w:hAnsi="Times New Roman" w:cs="Times New Roman"/>
          <w:color w:val="231F20"/>
          <w:sz w:val="20"/>
          <w:szCs w:val="20"/>
        </w:rPr>
        <w:t>направ</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ена</w:t>
      </w:r>
      <w:r>
        <w:rPr>
          <w:rFonts w:ascii="Times New Roman" w:eastAsia="Times New Roman" w:hAnsi="Times New Roman" w:cs="Times New Roman"/>
          <w:color w:val="231F20"/>
          <w:spacing w:val="50"/>
          <w:sz w:val="20"/>
          <w:szCs w:val="20"/>
        </w:rPr>
        <w:t xml:space="preserve"> </w:t>
      </w:r>
      <w:r>
        <w:rPr>
          <w:rFonts w:ascii="Times New Roman" w:eastAsia="Times New Roman" w:hAnsi="Times New Roman" w:cs="Times New Roman"/>
          <w:color w:val="231F20"/>
          <w:sz w:val="20"/>
          <w:szCs w:val="20"/>
        </w:rPr>
        <w:t>офер</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 да</w:t>
      </w:r>
      <w:r>
        <w:rPr>
          <w:rFonts w:ascii="Times New Roman" w:eastAsia="Times New Roman" w:hAnsi="Times New Roman" w:cs="Times New Roman"/>
          <w:color w:val="231F20"/>
          <w:w w:val="99"/>
          <w:sz w:val="20"/>
          <w:szCs w:val="20"/>
        </w:rPr>
        <w:t>ни</w:t>
      </w:r>
      <w:r>
        <w:rPr>
          <w:rFonts w:ascii="Times New Roman" w:eastAsia="Times New Roman" w:hAnsi="Times New Roman" w:cs="Times New Roman"/>
          <w:color w:val="231F20"/>
          <w:sz w:val="20"/>
          <w:szCs w:val="20"/>
        </w:rPr>
        <w:t>я</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ово</w:t>
      </w:r>
      <w:r>
        <w:rPr>
          <w:rFonts w:ascii="Times New Roman" w:eastAsia="Times New Roman" w:hAnsi="Times New Roman" w:cs="Times New Roman"/>
          <w:color w:val="231F20"/>
          <w:w w:val="99"/>
          <w:sz w:val="20"/>
          <w:szCs w:val="20"/>
        </w:rPr>
        <w:t>й</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более</w:t>
      </w:r>
      <w:r>
        <w:rPr>
          <w:rFonts w:ascii="Times New Roman" w:eastAsia="Times New Roman" w:hAnsi="Times New Roman" w:cs="Times New Roman"/>
          <w:color w:val="231F20"/>
          <w:spacing w:val="38"/>
          <w:sz w:val="20"/>
          <w:szCs w:val="20"/>
        </w:rPr>
        <w:t xml:space="preserve"> </w:t>
      </w:r>
      <w:r>
        <w:rPr>
          <w:rFonts w:ascii="Times New Roman" w:eastAsia="Times New Roman" w:hAnsi="Times New Roman" w:cs="Times New Roman"/>
          <w:color w:val="231F20"/>
          <w:w w:val="99"/>
          <w:sz w:val="20"/>
          <w:szCs w:val="20"/>
        </w:rPr>
        <w:t>э</w:t>
      </w:r>
      <w:r>
        <w:rPr>
          <w:rFonts w:ascii="Times New Roman" w:eastAsia="Times New Roman" w:hAnsi="Times New Roman" w:cs="Times New Roman"/>
          <w:color w:val="231F20"/>
          <w:sz w:val="20"/>
          <w:szCs w:val="20"/>
        </w:rPr>
        <w:t>ффек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ивной</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сис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емы</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управ</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 xml:space="preserve">ения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ес</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пред</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ожение</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зак</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ючении</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договора</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444</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ГК</w:t>
      </w:r>
    </w:p>
    <w:p w14:paraId="78F85B6A" w14:textId="77777777" w:rsidR="00202F35" w:rsidRDefault="00202F35" w:rsidP="00202F35">
      <w:pPr>
        <w:widowControl w:val="0"/>
        <w:tabs>
          <w:tab w:val="left" w:pos="5045"/>
        </w:tabs>
        <w:spacing w:line="208" w:lineRule="auto"/>
        <w:ind w:right="-20"/>
        <w:rPr>
          <w:rFonts w:ascii="Times New Roman" w:eastAsia="Times New Roman" w:hAnsi="Times New Roman" w:cs="Times New Roman"/>
          <w:color w:val="231F20"/>
          <w:sz w:val="20"/>
          <w:szCs w:val="20"/>
        </w:rPr>
      </w:pPr>
      <w:r>
        <w:rPr>
          <w:rFonts w:ascii="Times New Roman" w:eastAsia="Times New Roman" w:hAnsi="Times New Roman" w:cs="Times New Roman"/>
          <w:color w:val="231F20"/>
          <w:sz w:val="20"/>
          <w:szCs w:val="20"/>
        </w:rPr>
        <w:t>нова</w:t>
      </w:r>
      <w:r>
        <w:rPr>
          <w:rFonts w:ascii="Times New Roman" w:eastAsia="Times New Roman" w:hAnsi="Times New Roman" w:cs="Times New Roman"/>
          <w:color w:val="231F20"/>
          <w:w w:val="99"/>
          <w:sz w:val="20"/>
          <w:szCs w:val="20"/>
        </w:rPr>
        <w:t>ци</w:t>
      </w:r>
      <w:r>
        <w:rPr>
          <w:rFonts w:ascii="Times New Roman" w:eastAsia="Times New Roman" w:hAnsi="Times New Roman" w:cs="Times New Roman"/>
          <w:color w:val="231F20"/>
          <w:sz w:val="20"/>
          <w:szCs w:val="20"/>
        </w:rPr>
        <w:t>ям</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т.</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ч.</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посредс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вом</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ра</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ви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ия</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ре</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у</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я</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орных</w:t>
      </w:r>
      <w:r>
        <w:rPr>
          <w:rFonts w:ascii="Times New Roman" w:eastAsia="Times New Roman" w:hAnsi="Times New Roman" w:cs="Times New Roman"/>
          <w:color w:val="231F20"/>
          <w:sz w:val="20"/>
          <w:szCs w:val="20"/>
        </w:rPr>
        <w:tab/>
      </w:r>
      <w:r>
        <w:rPr>
          <w:rFonts w:ascii="Times New Roman" w:eastAsia="Times New Roman" w:hAnsi="Times New Roman" w:cs="Times New Roman"/>
          <w:color w:val="231F20"/>
          <w:w w:val="99"/>
          <w:sz w:val="20"/>
          <w:szCs w:val="20"/>
        </w:rPr>
        <w:t>РФ)</w:t>
      </w:r>
      <w:r>
        <w:rPr>
          <w:rFonts w:ascii="Times New Roman" w:eastAsia="Times New Roman" w:hAnsi="Times New Roman" w:cs="Times New Roman"/>
          <w:color w:val="231F20"/>
          <w:sz w:val="20"/>
          <w:szCs w:val="20"/>
        </w:rPr>
        <w:t>.</w:t>
      </w:r>
    </w:p>
    <w:p w14:paraId="6AD7F05C" w14:textId="77777777" w:rsidR="00202F35" w:rsidRDefault="00202F35" w:rsidP="00202F35">
      <w:pPr>
        <w:widowControl w:val="0"/>
        <w:spacing w:line="212" w:lineRule="auto"/>
        <w:ind w:left="-49"/>
        <w:jc w:val="right"/>
        <w:rPr>
          <w:rFonts w:ascii="Times New Roman" w:eastAsia="Times New Roman" w:hAnsi="Times New Roman" w:cs="Times New Roman"/>
          <w:color w:val="231F20"/>
          <w:spacing w:val="7"/>
          <w:sz w:val="20"/>
          <w:szCs w:val="20"/>
        </w:rPr>
        <w:sectPr w:rsidR="00202F35" w:rsidSect="00B462A2">
          <w:type w:val="continuous"/>
          <w:pgSz w:w="11905" w:h="16837"/>
          <w:pgMar w:top="681" w:right="793" w:bottom="0" w:left="1247" w:header="0" w:footer="0" w:gutter="0"/>
          <w:cols w:space="708"/>
        </w:sectPr>
      </w:pPr>
      <w:r>
        <w:rPr>
          <w:rFonts w:ascii="Times New Roman" w:eastAsia="Times New Roman" w:hAnsi="Times New Roman" w:cs="Times New Roman"/>
          <w:color w:val="231F20"/>
          <w:sz w:val="20"/>
          <w:szCs w:val="20"/>
        </w:rPr>
        <w:t>песоч</w:t>
      </w:r>
      <w:r>
        <w:rPr>
          <w:rFonts w:ascii="Times New Roman" w:eastAsia="Times New Roman" w:hAnsi="Times New Roman" w:cs="Times New Roman"/>
          <w:color w:val="231F20"/>
          <w:w w:val="99"/>
          <w:sz w:val="20"/>
          <w:szCs w:val="20"/>
        </w:rPr>
        <w:t>ниц</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44"/>
          <w:sz w:val="20"/>
          <w:szCs w:val="20"/>
        </w:rPr>
        <w:t xml:space="preserve"> </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44"/>
          <w:sz w:val="20"/>
          <w:szCs w:val="20"/>
        </w:rPr>
        <w:t xml:space="preserve"> </w:t>
      </w:r>
      <w:r>
        <w:rPr>
          <w:rFonts w:ascii="Times New Roman" w:eastAsia="Times New Roman" w:hAnsi="Times New Roman" w:cs="Times New Roman"/>
          <w:color w:val="231F20"/>
          <w:sz w:val="20"/>
          <w:szCs w:val="20"/>
        </w:rPr>
        <w:t>также</w:t>
      </w:r>
      <w:r>
        <w:rPr>
          <w:rFonts w:ascii="Times New Roman" w:eastAsia="Times New Roman" w:hAnsi="Times New Roman" w:cs="Times New Roman"/>
          <w:color w:val="231F20"/>
          <w:spacing w:val="44"/>
          <w:sz w:val="20"/>
          <w:szCs w:val="20"/>
        </w:rPr>
        <w:t xml:space="preserve"> </w:t>
      </w:r>
      <w:r>
        <w:rPr>
          <w:rFonts w:ascii="Times New Roman" w:eastAsia="Times New Roman" w:hAnsi="Times New Roman" w:cs="Times New Roman"/>
          <w:color w:val="231F20"/>
          <w:sz w:val="20"/>
          <w:szCs w:val="20"/>
        </w:rPr>
        <w:t>пло</w:t>
      </w:r>
      <w:r>
        <w:rPr>
          <w:rFonts w:ascii="Times New Roman" w:eastAsia="Times New Roman" w:hAnsi="Times New Roman" w:cs="Times New Roman"/>
          <w:color w:val="231F20"/>
          <w:w w:val="99"/>
          <w:sz w:val="20"/>
          <w:szCs w:val="20"/>
        </w:rPr>
        <w:t>щ</w:t>
      </w:r>
      <w:r>
        <w:rPr>
          <w:rFonts w:ascii="Times New Roman" w:eastAsia="Times New Roman" w:hAnsi="Times New Roman" w:cs="Times New Roman"/>
          <w:color w:val="231F20"/>
          <w:sz w:val="20"/>
          <w:szCs w:val="20"/>
        </w:rPr>
        <w:t>адок</w:t>
      </w:r>
      <w:r>
        <w:rPr>
          <w:rFonts w:ascii="Times New Roman" w:eastAsia="Times New Roman" w:hAnsi="Times New Roman" w:cs="Times New Roman"/>
          <w:color w:val="231F20"/>
          <w:spacing w:val="44"/>
          <w:sz w:val="20"/>
          <w:szCs w:val="20"/>
        </w:rPr>
        <w:t xml:space="preserve"> </w:t>
      </w:r>
      <w:r>
        <w:rPr>
          <w:rFonts w:ascii="Times New Roman" w:eastAsia="Times New Roman" w:hAnsi="Times New Roman" w:cs="Times New Roman"/>
          <w:color w:val="231F20"/>
          <w:sz w:val="20"/>
          <w:szCs w:val="20"/>
        </w:rPr>
        <w:t>для</w:t>
      </w:r>
      <w:r>
        <w:rPr>
          <w:rFonts w:ascii="Times New Roman" w:eastAsia="Times New Roman" w:hAnsi="Times New Roman" w:cs="Times New Roman"/>
          <w:color w:val="231F20"/>
          <w:spacing w:val="44"/>
          <w:sz w:val="20"/>
          <w:szCs w:val="20"/>
        </w:rPr>
        <w:t xml:space="preserve"> </w:t>
      </w:r>
      <w:r>
        <w:rPr>
          <w:rFonts w:ascii="Times New Roman" w:eastAsia="Times New Roman" w:hAnsi="Times New Roman" w:cs="Times New Roman"/>
          <w:color w:val="231F20"/>
          <w:sz w:val="20"/>
          <w:szCs w:val="20"/>
        </w:rPr>
        <w:t>органи</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ц</w:t>
      </w:r>
      <w:r>
        <w:rPr>
          <w:rFonts w:ascii="Times New Roman" w:eastAsia="Times New Roman" w:hAnsi="Times New Roman" w:cs="Times New Roman"/>
          <w:color w:val="231F20"/>
          <w:sz w:val="20"/>
          <w:szCs w:val="20"/>
        </w:rPr>
        <w:t>ионного</w:t>
      </w:r>
      <w:r>
        <w:rPr>
          <w:rFonts w:ascii="Times New Roman" w:eastAsia="Times New Roman" w:hAnsi="Times New Roman" w:cs="Times New Roman"/>
          <w:color w:val="231F20"/>
          <w:spacing w:val="44"/>
          <w:sz w:val="20"/>
          <w:szCs w:val="20"/>
        </w:rPr>
        <w:t xml:space="preserve"> </w:t>
      </w:r>
      <w:r>
        <w:rPr>
          <w:rFonts w:ascii="Times New Roman" w:eastAsia="Times New Roman" w:hAnsi="Times New Roman" w:cs="Times New Roman"/>
          <w:color w:val="231F20"/>
          <w:sz w:val="20"/>
          <w:szCs w:val="20"/>
        </w:rPr>
        <w:t xml:space="preserve">и          </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ечес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венные</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исс</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едова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pacing w:val="1"/>
          <w:sz w:val="20"/>
          <w:szCs w:val="20"/>
        </w:rPr>
        <w:t>и</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придержива</w:t>
      </w:r>
      <w:r>
        <w:rPr>
          <w:rFonts w:ascii="Times New Roman" w:eastAsia="Times New Roman" w:hAnsi="Times New Roman" w:cs="Times New Roman"/>
          <w:color w:val="231F20"/>
          <w:w w:val="99"/>
          <w:sz w:val="20"/>
          <w:szCs w:val="20"/>
        </w:rPr>
        <w:t>ют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18"/>
          <w:sz w:val="20"/>
          <w:szCs w:val="20"/>
        </w:rPr>
        <w:t xml:space="preserve"> </w:t>
      </w:r>
      <w:r>
        <w:rPr>
          <w:rFonts w:ascii="Times New Roman" w:eastAsia="Times New Roman" w:hAnsi="Times New Roman" w:cs="Times New Roman"/>
          <w:color w:val="231F20"/>
          <w:sz w:val="20"/>
          <w:szCs w:val="20"/>
        </w:rPr>
        <w:t>раз-</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ех</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ги</w:t>
      </w:r>
      <w:r>
        <w:rPr>
          <w:rFonts w:ascii="Times New Roman" w:eastAsia="Times New Roman" w:hAnsi="Times New Roman" w:cs="Times New Roman"/>
          <w:color w:val="231F20"/>
          <w:sz w:val="20"/>
          <w:szCs w:val="20"/>
        </w:rPr>
        <w:t>ческого</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пило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ирования</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новых</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цифровых</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ех</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ного</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мнения по</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поводу соо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вия сог</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аше</w:t>
      </w:r>
      <w:r>
        <w:rPr>
          <w:rFonts w:ascii="Times New Roman" w:eastAsia="Times New Roman" w:hAnsi="Times New Roman" w:cs="Times New Roman"/>
          <w:color w:val="231F20"/>
          <w:w w:val="99"/>
          <w:sz w:val="20"/>
          <w:szCs w:val="20"/>
        </w:rPr>
        <w:t>ний</w:t>
      </w:r>
      <w:r>
        <w:rPr>
          <w:rFonts w:ascii="Times New Roman" w:eastAsia="Times New Roman" w:hAnsi="Times New Roman" w:cs="Times New Roman"/>
          <w:color w:val="231F20"/>
          <w:sz w:val="20"/>
          <w:szCs w:val="20"/>
        </w:rPr>
        <w:t xml:space="preserve"> «сlick-но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гий</w:t>
      </w:r>
      <w:r>
        <w:rPr>
          <w:rFonts w:ascii="Times New Roman" w:eastAsia="Times New Roman" w:hAnsi="Times New Roman" w:cs="Times New Roman"/>
          <w:color w:val="231F20"/>
          <w:sz w:val="20"/>
          <w:szCs w:val="20"/>
        </w:rPr>
        <w:t xml:space="preserve"> [2].                                                                                </w:t>
      </w:r>
      <w:r>
        <w:rPr>
          <w:rFonts w:ascii="Times New Roman" w:eastAsia="Times New Roman" w:hAnsi="Times New Roman" w:cs="Times New Roman"/>
          <w:color w:val="231F20"/>
          <w:spacing w:val="-40"/>
          <w:sz w:val="20"/>
          <w:szCs w:val="20"/>
        </w:rPr>
        <w:t xml:space="preserve"> </w:t>
      </w:r>
      <w:r>
        <w:rPr>
          <w:rFonts w:ascii="Times New Roman" w:eastAsia="Times New Roman" w:hAnsi="Times New Roman" w:cs="Times New Roman"/>
          <w:color w:val="231F20"/>
          <w:sz w:val="20"/>
          <w:szCs w:val="20"/>
        </w:rPr>
        <w:t>w</w:t>
      </w:r>
      <w:r>
        <w:rPr>
          <w:rFonts w:ascii="Times New Roman" w:eastAsia="Times New Roman" w:hAnsi="Times New Roman" w:cs="Times New Roman"/>
          <w:color w:val="231F20"/>
          <w:w w:val="99"/>
          <w:sz w:val="20"/>
          <w:szCs w:val="20"/>
        </w:rPr>
        <w:t>r</w:t>
      </w:r>
      <w:r>
        <w:rPr>
          <w:rFonts w:ascii="Times New Roman" w:eastAsia="Times New Roman" w:hAnsi="Times New Roman" w:cs="Times New Roman"/>
          <w:color w:val="231F20"/>
          <w:sz w:val="20"/>
          <w:szCs w:val="20"/>
        </w:rPr>
        <w:t>ap»</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ребованию</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пис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менной</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форме</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сде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к</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Так,</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 xml:space="preserve">к </w:t>
      </w:r>
      <w:r>
        <w:rPr>
          <w:rFonts w:ascii="Times New Roman" w:eastAsia="Times New Roman" w:hAnsi="Times New Roman" w:cs="Times New Roman"/>
          <w:color w:val="231F20"/>
          <w:sz w:val="20"/>
          <w:szCs w:val="20"/>
        </w:rPr>
        <w:lastRenderedPageBreak/>
        <w:t>В</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федера</w:t>
      </w:r>
      <w:r>
        <w:rPr>
          <w:rFonts w:ascii="Times New Roman" w:eastAsia="Times New Roman" w:hAnsi="Times New Roman" w:cs="Times New Roman"/>
          <w:color w:val="231F20"/>
          <w:w w:val="99"/>
          <w:sz w:val="20"/>
          <w:szCs w:val="20"/>
        </w:rPr>
        <w:t>льн</w:t>
      </w:r>
      <w:r>
        <w:rPr>
          <w:rFonts w:ascii="Times New Roman" w:eastAsia="Times New Roman" w:hAnsi="Times New Roman" w:cs="Times New Roman"/>
          <w:color w:val="231F20"/>
          <w:sz w:val="20"/>
          <w:szCs w:val="20"/>
        </w:rPr>
        <w:t>ом</w:t>
      </w:r>
      <w:r>
        <w:rPr>
          <w:rFonts w:ascii="Times New Roman" w:eastAsia="Times New Roman" w:hAnsi="Times New Roman" w:cs="Times New Roman"/>
          <w:color w:val="231F20"/>
          <w:spacing w:val="32"/>
          <w:sz w:val="20"/>
          <w:szCs w:val="20"/>
        </w:rPr>
        <w:t xml:space="preserve"> </w:t>
      </w:r>
      <w:r>
        <w:rPr>
          <w:rFonts w:ascii="Times New Roman" w:eastAsia="Times New Roman" w:hAnsi="Times New Roman" w:cs="Times New Roman"/>
          <w:color w:val="231F20"/>
          <w:sz w:val="20"/>
          <w:szCs w:val="20"/>
        </w:rPr>
        <w:t>проек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(п.</w:t>
      </w:r>
      <w:r>
        <w:rPr>
          <w:rFonts w:ascii="Times New Roman" w:eastAsia="Times New Roman" w:hAnsi="Times New Roman" w:cs="Times New Roman"/>
          <w:color w:val="231F20"/>
          <w:spacing w:val="32"/>
          <w:sz w:val="20"/>
          <w:szCs w:val="20"/>
        </w:rPr>
        <w:t xml:space="preserve"> </w:t>
      </w:r>
      <w:r>
        <w:rPr>
          <w:rFonts w:ascii="Times New Roman" w:eastAsia="Times New Roman" w:hAnsi="Times New Roman" w:cs="Times New Roman"/>
          <w:color w:val="231F20"/>
          <w:sz w:val="20"/>
          <w:szCs w:val="20"/>
        </w:rPr>
        <w:t>1.3)</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обра</w:t>
      </w:r>
      <w:r>
        <w:rPr>
          <w:rFonts w:ascii="Times New Roman" w:eastAsia="Times New Roman" w:hAnsi="Times New Roman" w:cs="Times New Roman"/>
          <w:color w:val="231F20"/>
          <w:w w:val="99"/>
          <w:sz w:val="20"/>
          <w:szCs w:val="20"/>
        </w:rPr>
        <w:t>щ</w:t>
      </w:r>
      <w:r>
        <w:rPr>
          <w:rFonts w:ascii="Times New Roman" w:eastAsia="Times New Roman" w:hAnsi="Times New Roman" w:cs="Times New Roman"/>
          <w:color w:val="231F20"/>
          <w:sz w:val="20"/>
          <w:szCs w:val="20"/>
        </w:rPr>
        <w:t>ае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1"/>
          <w:sz w:val="20"/>
          <w:szCs w:val="20"/>
        </w:rPr>
        <w:t>ся</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внима</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примеру,</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Ви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ко</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В.С.</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говори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об</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су</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вии</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ако</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со-н</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36"/>
          <w:sz w:val="20"/>
          <w:szCs w:val="20"/>
        </w:rPr>
        <w:t xml:space="preserve"> </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37"/>
          <w:sz w:val="20"/>
          <w:szCs w:val="20"/>
        </w:rPr>
        <w:t xml:space="preserve"> </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еобходимос</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36"/>
          <w:sz w:val="20"/>
          <w:szCs w:val="20"/>
        </w:rPr>
        <w:t xml:space="preserve"> </w:t>
      </w:r>
      <w:r>
        <w:rPr>
          <w:rFonts w:ascii="Times New Roman" w:eastAsia="Times New Roman" w:hAnsi="Times New Roman" w:cs="Times New Roman"/>
          <w:color w:val="231F20"/>
          <w:sz w:val="20"/>
          <w:szCs w:val="20"/>
        </w:rPr>
        <w:t>приня</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ия</w:t>
      </w:r>
      <w:r>
        <w:rPr>
          <w:rFonts w:ascii="Times New Roman" w:eastAsia="Times New Roman" w:hAnsi="Times New Roman" w:cs="Times New Roman"/>
          <w:color w:val="231F20"/>
          <w:spacing w:val="37"/>
          <w:sz w:val="20"/>
          <w:szCs w:val="20"/>
        </w:rPr>
        <w:t xml:space="preserve"> </w:t>
      </w:r>
      <w:r>
        <w:rPr>
          <w:rFonts w:ascii="Times New Roman" w:eastAsia="Times New Roman" w:hAnsi="Times New Roman" w:cs="Times New Roman"/>
          <w:color w:val="231F20"/>
          <w:sz w:val="20"/>
          <w:szCs w:val="20"/>
        </w:rPr>
        <w:t>федерал</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ного</w:t>
      </w:r>
      <w:r>
        <w:rPr>
          <w:rFonts w:ascii="Times New Roman" w:eastAsia="Times New Roman" w:hAnsi="Times New Roman" w:cs="Times New Roman"/>
          <w:color w:val="231F20"/>
          <w:spacing w:val="36"/>
          <w:sz w:val="20"/>
          <w:szCs w:val="20"/>
        </w:rPr>
        <w:t xml:space="preserve"> </w:t>
      </w:r>
      <w:r>
        <w:rPr>
          <w:rFonts w:ascii="Times New Roman" w:eastAsia="Times New Roman" w:hAnsi="Times New Roman" w:cs="Times New Roman"/>
          <w:color w:val="231F20"/>
          <w:sz w:val="20"/>
          <w:szCs w:val="20"/>
        </w:rPr>
        <w:t xml:space="preserve">закона,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вия.</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Свою</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очку</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зрения</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он</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аргумен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ируе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ссы</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-которым</w:t>
      </w:r>
      <w:r>
        <w:rPr>
          <w:rFonts w:ascii="Times New Roman" w:eastAsia="Times New Roman" w:hAnsi="Times New Roman" w:cs="Times New Roman"/>
          <w:color w:val="231F20"/>
          <w:spacing w:val="40"/>
          <w:sz w:val="20"/>
          <w:szCs w:val="20"/>
        </w:rPr>
        <w:t xml:space="preserve"> </w:t>
      </w:r>
      <w:r>
        <w:rPr>
          <w:rFonts w:ascii="Times New Roman" w:eastAsia="Times New Roman" w:hAnsi="Times New Roman" w:cs="Times New Roman"/>
          <w:color w:val="231F20"/>
          <w:sz w:val="20"/>
          <w:szCs w:val="20"/>
        </w:rPr>
        <w:t>буде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предусма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рива</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40"/>
          <w:sz w:val="20"/>
          <w:szCs w:val="20"/>
        </w:rPr>
        <w:t xml:space="preserve"> </w:t>
      </w:r>
      <w:r>
        <w:rPr>
          <w:rFonts w:ascii="Times New Roman" w:eastAsia="Times New Roman" w:hAnsi="Times New Roman" w:cs="Times New Roman"/>
          <w:color w:val="231F20"/>
          <w:sz w:val="20"/>
          <w:szCs w:val="20"/>
        </w:rPr>
        <w:t>регулир</w:t>
      </w:r>
      <w:r>
        <w:rPr>
          <w:rFonts w:ascii="Times New Roman" w:eastAsia="Times New Roman" w:hAnsi="Times New Roman" w:cs="Times New Roman"/>
          <w:color w:val="231F20"/>
          <w:w w:val="99"/>
          <w:sz w:val="20"/>
          <w:szCs w:val="20"/>
        </w:rPr>
        <w:t>о</w:t>
      </w:r>
      <w:r>
        <w:rPr>
          <w:rFonts w:ascii="Times New Roman" w:eastAsia="Times New Roman" w:hAnsi="Times New Roman" w:cs="Times New Roman"/>
          <w:color w:val="231F20"/>
          <w:sz w:val="20"/>
          <w:szCs w:val="20"/>
        </w:rPr>
        <w:t>вание</w:t>
      </w:r>
      <w:r>
        <w:rPr>
          <w:rFonts w:ascii="Times New Roman" w:eastAsia="Times New Roman" w:hAnsi="Times New Roman" w:cs="Times New Roman"/>
          <w:color w:val="231F20"/>
          <w:spacing w:val="40"/>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1"/>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кой</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на</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дейс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вовавшую</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ранее</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редакцию</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п.</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3</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ст.</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1286</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 xml:space="preserve">ГК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уса</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сде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ок,</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со</w:t>
      </w:r>
      <w:r>
        <w:rPr>
          <w:rFonts w:ascii="Times New Roman" w:eastAsia="Times New Roman" w:hAnsi="Times New Roman" w:cs="Times New Roman"/>
          <w:color w:val="231F20"/>
          <w:w w:val="99"/>
          <w:sz w:val="20"/>
          <w:szCs w:val="20"/>
        </w:rPr>
        <w:t>в</w:t>
      </w:r>
      <w:r>
        <w:rPr>
          <w:rFonts w:ascii="Times New Roman" w:eastAsia="Times New Roman" w:hAnsi="Times New Roman" w:cs="Times New Roman"/>
          <w:color w:val="231F20"/>
          <w:sz w:val="20"/>
          <w:szCs w:val="20"/>
        </w:rPr>
        <w:t>ер</w:t>
      </w:r>
      <w:r>
        <w:rPr>
          <w:rFonts w:ascii="Times New Roman" w:eastAsia="Times New Roman" w:hAnsi="Times New Roman" w:cs="Times New Roman"/>
          <w:color w:val="231F20"/>
          <w:w w:val="99"/>
          <w:sz w:val="20"/>
          <w:szCs w:val="20"/>
        </w:rPr>
        <w:t>ш</w:t>
      </w:r>
      <w:r>
        <w:rPr>
          <w:rFonts w:ascii="Times New Roman" w:eastAsia="Times New Roman" w:hAnsi="Times New Roman" w:cs="Times New Roman"/>
          <w:color w:val="231F20"/>
          <w:sz w:val="20"/>
          <w:szCs w:val="20"/>
        </w:rPr>
        <w:t>аемых</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пис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менной</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w w:val="99"/>
          <w:sz w:val="20"/>
          <w:szCs w:val="20"/>
        </w:rPr>
        <w:t>э</w:t>
      </w:r>
      <w:r>
        <w:rPr>
          <w:rFonts w:ascii="Times New Roman" w:eastAsia="Times New Roman" w:hAnsi="Times New Roman" w:cs="Times New Roman"/>
          <w:color w:val="231F20"/>
          <w:sz w:val="20"/>
          <w:szCs w:val="20"/>
        </w:rPr>
        <w:t>лек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ронной</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w w:val="99"/>
          <w:sz w:val="20"/>
          <w:szCs w:val="20"/>
        </w:rPr>
        <w:t>РФ</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где</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говори</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возможнос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из</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ожения</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до</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в</w:t>
      </w:r>
      <w:r>
        <w:rPr>
          <w:rFonts w:ascii="Times New Roman" w:eastAsia="Times New Roman" w:hAnsi="Times New Roman" w:cs="Times New Roman"/>
          <w:color w:val="231F20"/>
          <w:sz w:val="20"/>
          <w:szCs w:val="20"/>
        </w:rPr>
        <w:t>ор-</w:t>
      </w:r>
      <w:r>
        <w:rPr>
          <w:rFonts w:ascii="Times New Roman" w:eastAsia="Times New Roman" w:hAnsi="Times New Roman" w:cs="Times New Roman"/>
          <w:color w:val="231F20"/>
          <w:sz w:val="20"/>
          <w:szCs w:val="20"/>
          <w:u w:val="single"/>
        </w:rPr>
        <w:t>форме,</w:t>
      </w:r>
      <w:r>
        <w:rPr>
          <w:rFonts w:ascii="Times New Roman" w:eastAsia="Times New Roman" w:hAnsi="Times New Roman" w:cs="Times New Roman"/>
          <w:color w:val="231F20"/>
          <w:spacing w:val="57"/>
          <w:sz w:val="20"/>
          <w:szCs w:val="20"/>
          <w:u w:val="single"/>
        </w:rPr>
        <w:t xml:space="preserve"> </w:t>
      </w:r>
      <w:r>
        <w:rPr>
          <w:rFonts w:ascii="Times New Roman" w:eastAsia="Times New Roman" w:hAnsi="Times New Roman" w:cs="Times New Roman"/>
          <w:color w:val="231F20"/>
          <w:sz w:val="20"/>
          <w:szCs w:val="20"/>
          <w:u w:val="single"/>
        </w:rPr>
        <w:t>а</w:t>
      </w:r>
      <w:r>
        <w:rPr>
          <w:rFonts w:ascii="Times New Roman" w:eastAsia="Times New Roman" w:hAnsi="Times New Roman" w:cs="Times New Roman"/>
          <w:color w:val="231F20"/>
          <w:spacing w:val="58"/>
          <w:sz w:val="20"/>
          <w:szCs w:val="20"/>
          <w:u w:val="single"/>
        </w:rPr>
        <w:t xml:space="preserve"> </w:t>
      </w:r>
      <w:r>
        <w:rPr>
          <w:rFonts w:ascii="Times New Roman" w:eastAsia="Times New Roman" w:hAnsi="Times New Roman" w:cs="Times New Roman"/>
          <w:color w:val="231F20"/>
          <w:sz w:val="20"/>
          <w:szCs w:val="20"/>
          <w:u w:val="single"/>
        </w:rPr>
        <w:t>также</w:t>
      </w:r>
      <w:r>
        <w:rPr>
          <w:rFonts w:ascii="Times New Roman" w:eastAsia="Times New Roman" w:hAnsi="Times New Roman" w:cs="Times New Roman"/>
          <w:color w:val="231F20"/>
          <w:spacing w:val="57"/>
          <w:sz w:val="20"/>
          <w:szCs w:val="20"/>
          <w:u w:val="single"/>
        </w:rPr>
        <w:t xml:space="preserve"> </w:t>
      </w:r>
      <w:r>
        <w:rPr>
          <w:rFonts w:ascii="Times New Roman" w:eastAsia="Times New Roman" w:hAnsi="Times New Roman" w:cs="Times New Roman"/>
          <w:color w:val="231F20"/>
          <w:sz w:val="20"/>
          <w:szCs w:val="20"/>
          <w:u w:val="single"/>
        </w:rPr>
        <w:t>с</w:t>
      </w:r>
      <w:r>
        <w:rPr>
          <w:rFonts w:ascii="Times New Roman" w:eastAsia="Times New Roman" w:hAnsi="Times New Roman" w:cs="Times New Roman"/>
          <w:color w:val="231F20"/>
          <w:w w:val="99"/>
          <w:sz w:val="20"/>
          <w:szCs w:val="20"/>
          <w:u w:val="single"/>
        </w:rPr>
        <w:t>т</w:t>
      </w:r>
      <w:r>
        <w:rPr>
          <w:rFonts w:ascii="Times New Roman" w:eastAsia="Times New Roman" w:hAnsi="Times New Roman" w:cs="Times New Roman"/>
          <w:color w:val="231F20"/>
          <w:sz w:val="20"/>
          <w:szCs w:val="20"/>
          <w:u w:val="single"/>
        </w:rPr>
        <w:t>а</w:t>
      </w:r>
      <w:r>
        <w:rPr>
          <w:rFonts w:ascii="Times New Roman" w:eastAsia="Times New Roman" w:hAnsi="Times New Roman" w:cs="Times New Roman"/>
          <w:color w:val="231F20"/>
          <w:w w:val="99"/>
          <w:sz w:val="20"/>
          <w:szCs w:val="20"/>
          <w:u w:val="single"/>
        </w:rPr>
        <w:t>т</w:t>
      </w:r>
      <w:r>
        <w:rPr>
          <w:rFonts w:ascii="Times New Roman" w:eastAsia="Times New Roman" w:hAnsi="Times New Roman" w:cs="Times New Roman"/>
          <w:color w:val="231F20"/>
          <w:sz w:val="20"/>
          <w:szCs w:val="20"/>
          <w:u w:val="single"/>
        </w:rPr>
        <w:t>уса</w:t>
      </w:r>
      <w:r>
        <w:rPr>
          <w:rFonts w:ascii="Times New Roman" w:eastAsia="Times New Roman" w:hAnsi="Times New Roman" w:cs="Times New Roman"/>
          <w:color w:val="231F20"/>
          <w:spacing w:val="57"/>
          <w:sz w:val="20"/>
          <w:szCs w:val="20"/>
          <w:u w:val="single"/>
        </w:rPr>
        <w:t xml:space="preserve"> </w:t>
      </w:r>
      <w:r>
        <w:rPr>
          <w:rFonts w:ascii="Times New Roman" w:eastAsia="Times New Roman" w:hAnsi="Times New Roman" w:cs="Times New Roman"/>
          <w:color w:val="231F20"/>
          <w:sz w:val="20"/>
          <w:szCs w:val="20"/>
          <w:u w:val="single"/>
        </w:rPr>
        <w:t>самоисполняемых</w:t>
      </w:r>
      <w:r>
        <w:rPr>
          <w:rFonts w:ascii="Times New Roman" w:eastAsia="Times New Roman" w:hAnsi="Times New Roman" w:cs="Times New Roman"/>
          <w:color w:val="231F20"/>
          <w:spacing w:val="57"/>
          <w:sz w:val="20"/>
          <w:szCs w:val="20"/>
          <w:u w:val="single"/>
        </w:rPr>
        <w:t xml:space="preserve"> </w:t>
      </w:r>
      <w:r>
        <w:rPr>
          <w:rFonts w:ascii="Times New Roman" w:eastAsia="Times New Roman" w:hAnsi="Times New Roman" w:cs="Times New Roman"/>
          <w:color w:val="231F20"/>
          <w:w w:val="99"/>
          <w:sz w:val="20"/>
          <w:szCs w:val="20"/>
          <w:u w:val="single"/>
        </w:rPr>
        <w:t>(</w:t>
      </w:r>
      <w:r>
        <w:rPr>
          <w:rFonts w:ascii="Times New Roman" w:eastAsia="Times New Roman" w:hAnsi="Times New Roman" w:cs="Times New Roman"/>
          <w:color w:val="231F20"/>
          <w:sz w:val="20"/>
          <w:szCs w:val="20"/>
          <w:u w:val="single"/>
        </w:rPr>
        <w:t>ав</w:t>
      </w:r>
      <w:r>
        <w:rPr>
          <w:rFonts w:ascii="Times New Roman" w:eastAsia="Times New Roman" w:hAnsi="Times New Roman" w:cs="Times New Roman"/>
          <w:color w:val="231F20"/>
          <w:w w:val="99"/>
          <w:sz w:val="20"/>
          <w:szCs w:val="20"/>
          <w:u w:val="single"/>
        </w:rPr>
        <w:t>т</w:t>
      </w:r>
      <w:r>
        <w:rPr>
          <w:rFonts w:ascii="Times New Roman" w:eastAsia="Times New Roman" w:hAnsi="Times New Roman" w:cs="Times New Roman"/>
          <w:color w:val="231F20"/>
          <w:sz w:val="20"/>
          <w:szCs w:val="20"/>
          <w:u w:val="single"/>
        </w:rPr>
        <w:t>ома</w:t>
      </w:r>
      <w:r>
        <w:rPr>
          <w:rFonts w:ascii="Times New Roman" w:eastAsia="Times New Roman" w:hAnsi="Times New Roman" w:cs="Times New Roman"/>
          <w:color w:val="231F20"/>
          <w:w w:val="99"/>
          <w:sz w:val="20"/>
          <w:szCs w:val="20"/>
          <w:u w:val="single"/>
        </w:rPr>
        <w:t>т</w:t>
      </w:r>
      <w:r>
        <w:rPr>
          <w:rFonts w:ascii="Times New Roman" w:eastAsia="Times New Roman" w:hAnsi="Times New Roman" w:cs="Times New Roman"/>
          <w:color w:val="231F20"/>
          <w:sz w:val="20"/>
          <w:szCs w:val="20"/>
          <w:u w:val="single"/>
        </w:rPr>
        <w:t>и</w:t>
      </w:r>
      <w:r>
        <w:rPr>
          <w:rFonts w:ascii="Times New Roman" w:eastAsia="Times New Roman" w:hAnsi="Times New Roman" w:cs="Times New Roman"/>
          <w:color w:val="231F20"/>
          <w:w w:val="99"/>
          <w:sz w:val="20"/>
          <w:szCs w:val="20"/>
          <w:u w:val="single"/>
        </w:rPr>
        <w:t>-</w:t>
      </w:r>
      <w:r>
        <w:rPr>
          <w:rFonts w:ascii="Times New Roman" w:eastAsia="Times New Roman" w:hAnsi="Times New Roman" w:cs="Times New Roman"/>
          <w:color w:val="231F20"/>
          <w:sz w:val="20"/>
          <w:szCs w:val="20"/>
          <w:u w:val="single"/>
        </w:rPr>
        <w:t xml:space="preserve">    </w:t>
      </w:r>
      <w:r>
        <w:rPr>
          <w:rFonts w:ascii="Times New Roman" w:eastAsia="Times New Roman" w:hAnsi="Times New Roman" w:cs="Times New Roman"/>
          <w:color w:val="231F20"/>
          <w:spacing w:val="-23"/>
          <w:sz w:val="20"/>
          <w:szCs w:val="20"/>
          <w:u w:val="single"/>
        </w:rPr>
        <w:t xml:space="preserve"> </w:t>
      </w:r>
      <w:r>
        <w:rPr>
          <w:rFonts w:ascii="Times New Roman" w:eastAsia="Times New Roman" w:hAnsi="Times New Roman" w:cs="Times New Roman"/>
          <w:color w:val="231F20"/>
          <w:sz w:val="20"/>
          <w:szCs w:val="20"/>
          <w:u w:val="single"/>
        </w:rPr>
        <w:t>ных</w:t>
      </w:r>
      <w:r>
        <w:rPr>
          <w:rFonts w:ascii="Times New Roman" w:eastAsia="Times New Roman" w:hAnsi="Times New Roman" w:cs="Times New Roman"/>
          <w:color w:val="231F20"/>
          <w:spacing w:val="28"/>
          <w:sz w:val="20"/>
          <w:szCs w:val="20"/>
          <w:u w:val="single"/>
        </w:rPr>
        <w:t xml:space="preserve"> </w:t>
      </w:r>
      <w:r>
        <w:rPr>
          <w:rFonts w:ascii="Times New Roman" w:eastAsia="Times New Roman" w:hAnsi="Times New Roman" w:cs="Times New Roman"/>
          <w:color w:val="231F20"/>
          <w:sz w:val="20"/>
          <w:szCs w:val="20"/>
          <w:u w:val="single"/>
        </w:rPr>
        <w:t>ус</w:t>
      </w:r>
      <w:r>
        <w:rPr>
          <w:rFonts w:ascii="Times New Roman" w:eastAsia="Times New Roman" w:hAnsi="Times New Roman" w:cs="Times New Roman"/>
          <w:color w:val="231F20"/>
          <w:w w:val="99"/>
          <w:sz w:val="20"/>
          <w:szCs w:val="20"/>
          <w:u w:val="single"/>
        </w:rPr>
        <w:t>л</w:t>
      </w:r>
      <w:r>
        <w:rPr>
          <w:rFonts w:ascii="Times New Roman" w:eastAsia="Times New Roman" w:hAnsi="Times New Roman" w:cs="Times New Roman"/>
          <w:color w:val="231F20"/>
          <w:sz w:val="20"/>
          <w:szCs w:val="20"/>
          <w:u w:val="single"/>
        </w:rPr>
        <w:t>овий</w:t>
      </w:r>
      <w:r>
        <w:rPr>
          <w:rFonts w:ascii="Times New Roman" w:eastAsia="Times New Roman" w:hAnsi="Times New Roman" w:cs="Times New Roman"/>
          <w:color w:val="231F20"/>
          <w:spacing w:val="29"/>
          <w:sz w:val="20"/>
          <w:szCs w:val="20"/>
          <w:u w:val="single"/>
        </w:rPr>
        <w:t xml:space="preserve"> </w:t>
      </w:r>
      <w:r>
        <w:rPr>
          <w:rFonts w:ascii="Times New Roman" w:eastAsia="Times New Roman" w:hAnsi="Times New Roman" w:cs="Times New Roman"/>
          <w:color w:val="231F20"/>
          <w:sz w:val="20"/>
          <w:szCs w:val="20"/>
          <w:u w:val="single"/>
        </w:rPr>
        <w:t>на</w:t>
      </w:r>
      <w:r>
        <w:rPr>
          <w:rFonts w:ascii="Times New Roman" w:eastAsia="Times New Roman" w:hAnsi="Times New Roman" w:cs="Times New Roman"/>
          <w:color w:val="231F20"/>
          <w:spacing w:val="29"/>
          <w:sz w:val="20"/>
          <w:szCs w:val="20"/>
          <w:u w:val="single"/>
        </w:rPr>
        <w:t xml:space="preserve"> </w:t>
      </w:r>
      <w:r>
        <w:rPr>
          <w:rFonts w:ascii="Times New Roman" w:eastAsia="Times New Roman" w:hAnsi="Times New Roman" w:cs="Times New Roman"/>
          <w:color w:val="231F20"/>
          <w:sz w:val="20"/>
          <w:szCs w:val="20"/>
          <w:u w:val="single"/>
        </w:rPr>
        <w:t>экземп</w:t>
      </w:r>
      <w:r>
        <w:rPr>
          <w:rFonts w:ascii="Times New Roman" w:eastAsia="Times New Roman" w:hAnsi="Times New Roman" w:cs="Times New Roman"/>
          <w:color w:val="231F20"/>
          <w:w w:val="99"/>
          <w:sz w:val="20"/>
          <w:szCs w:val="20"/>
          <w:u w:val="single"/>
        </w:rPr>
        <w:t>л</w:t>
      </w:r>
      <w:r>
        <w:rPr>
          <w:rFonts w:ascii="Times New Roman" w:eastAsia="Times New Roman" w:hAnsi="Times New Roman" w:cs="Times New Roman"/>
          <w:color w:val="231F20"/>
          <w:sz w:val="20"/>
          <w:szCs w:val="20"/>
          <w:u w:val="single"/>
        </w:rPr>
        <w:t>яре</w:t>
      </w:r>
      <w:r>
        <w:rPr>
          <w:rFonts w:ascii="Times New Roman" w:eastAsia="Times New Roman" w:hAnsi="Times New Roman" w:cs="Times New Roman"/>
          <w:color w:val="231F20"/>
          <w:spacing w:val="28"/>
          <w:sz w:val="20"/>
          <w:szCs w:val="20"/>
          <w:u w:val="single"/>
        </w:rPr>
        <w:t xml:space="preserve"> </w:t>
      </w:r>
      <w:r>
        <w:rPr>
          <w:rFonts w:ascii="Times New Roman" w:eastAsia="Times New Roman" w:hAnsi="Times New Roman" w:cs="Times New Roman"/>
          <w:color w:val="231F20"/>
          <w:sz w:val="20"/>
          <w:szCs w:val="20"/>
          <w:u w:val="single"/>
        </w:rPr>
        <w:t>комп</w:t>
      </w:r>
      <w:r>
        <w:rPr>
          <w:rFonts w:ascii="Times New Roman" w:eastAsia="Times New Roman" w:hAnsi="Times New Roman" w:cs="Times New Roman"/>
          <w:color w:val="231F20"/>
          <w:w w:val="99"/>
          <w:sz w:val="20"/>
          <w:szCs w:val="20"/>
          <w:u w:val="single"/>
        </w:rPr>
        <w:t>ь</w:t>
      </w:r>
      <w:r>
        <w:rPr>
          <w:rFonts w:ascii="Times New Roman" w:eastAsia="Times New Roman" w:hAnsi="Times New Roman" w:cs="Times New Roman"/>
          <w:color w:val="231F20"/>
          <w:sz w:val="20"/>
          <w:szCs w:val="20"/>
          <w:u w:val="single"/>
        </w:rPr>
        <w:t>ю</w:t>
      </w:r>
      <w:r>
        <w:rPr>
          <w:rFonts w:ascii="Times New Roman" w:eastAsia="Times New Roman" w:hAnsi="Times New Roman" w:cs="Times New Roman"/>
          <w:color w:val="231F20"/>
          <w:w w:val="99"/>
          <w:sz w:val="20"/>
          <w:szCs w:val="20"/>
          <w:u w:val="single"/>
        </w:rPr>
        <w:t>т</w:t>
      </w:r>
      <w:r>
        <w:rPr>
          <w:rFonts w:ascii="Times New Roman" w:eastAsia="Times New Roman" w:hAnsi="Times New Roman" w:cs="Times New Roman"/>
          <w:color w:val="231F20"/>
          <w:sz w:val="20"/>
          <w:szCs w:val="20"/>
          <w:u w:val="single"/>
        </w:rPr>
        <w:t>ерной</w:t>
      </w:r>
      <w:r>
        <w:rPr>
          <w:rFonts w:ascii="Times New Roman" w:eastAsia="Times New Roman" w:hAnsi="Times New Roman" w:cs="Times New Roman"/>
          <w:color w:val="231F20"/>
          <w:spacing w:val="28"/>
          <w:sz w:val="20"/>
          <w:szCs w:val="20"/>
          <w:u w:val="single"/>
        </w:rPr>
        <w:t xml:space="preserve"> </w:t>
      </w:r>
      <w:r>
        <w:rPr>
          <w:rFonts w:ascii="Times New Roman" w:eastAsia="Times New Roman" w:hAnsi="Times New Roman" w:cs="Times New Roman"/>
          <w:color w:val="231F20"/>
          <w:w w:val="99"/>
          <w:sz w:val="20"/>
          <w:szCs w:val="20"/>
          <w:u w:val="single"/>
        </w:rPr>
        <w:t>п</w:t>
      </w:r>
      <w:r>
        <w:rPr>
          <w:rFonts w:ascii="Times New Roman" w:eastAsia="Times New Roman" w:hAnsi="Times New Roman" w:cs="Times New Roman"/>
          <w:color w:val="231F20"/>
          <w:sz w:val="20"/>
          <w:szCs w:val="20"/>
          <w:u w:val="single"/>
        </w:rPr>
        <w:t>ро</w:t>
      </w:r>
      <w:r>
        <w:rPr>
          <w:rFonts w:ascii="Times New Roman" w:eastAsia="Times New Roman" w:hAnsi="Times New Roman" w:cs="Times New Roman"/>
          <w:color w:val="231F20"/>
          <w:w w:val="99"/>
          <w:sz w:val="20"/>
          <w:szCs w:val="20"/>
          <w:u w:val="single"/>
        </w:rPr>
        <w:t>г</w:t>
      </w:r>
      <w:r>
        <w:rPr>
          <w:rFonts w:ascii="Times New Roman" w:eastAsia="Times New Roman" w:hAnsi="Times New Roman" w:cs="Times New Roman"/>
          <w:color w:val="231F20"/>
          <w:sz w:val="20"/>
          <w:szCs w:val="20"/>
          <w:u w:val="single"/>
        </w:rPr>
        <w:t>раммы</w:t>
      </w:r>
      <w:r>
        <w:rPr>
          <w:rFonts w:ascii="Times New Roman" w:eastAsia="Times New Roman" w:hAnsi="Times New Roman" w:cs="Times New Roman"/>
          <w:color w:val="231F20"/>
          <w:sz w:val="20"/>
          <w:szCs w:val="20"/>
        </w:rPr>
        <w:t xml:space="preserve">                                                                          </w:t>
      </w:r>
      <w:bookmarkEnd w:id="0"/>
    </w:p>
    <w:p w14:paraId="792CE730" w14:textId="77777777" w:rsidR="00202F35" w:rsidRPr="002D400F" w:rsidRDefault="00202F35" w:rsidP="00202F35">
      <w:pPr>
        <w:widowControl w:val="0"/>
        <w:spacing w:before="9" w:line="208" w:lineRule="auto"/>
        <w:ind w:right="-38"/>
        <w:rPr>
          <w:rFonts w:ascii="Times New Roman" w:eastAsia="Times New Roman" w:hAnsi="Times New Roman" w:cs="Times New Roman"/>
          <w:b/>
          <w:bCs/>
          <w:color w:val="231F20"/>
          <w:sz w:val="16"/>
          <w:szCs w:val="16"/>
          <w:lang w:val="en-US"/>
        </w:rPr>
      </w:pPr>
      <w:bookmarkStart w:id="1" w:name="_page_18_0"/>
    </w:p>
    <w:p w14:paraId="4AAE20B0" w14:textId="77777777" w:rsidR="00202F35" w:rsidRDefault="00202F35" w:rsidP="00202F35">
      <w:pPr>
        <w:widowControl w:val="0"/>
        <w:spacing w:line="208" w:lineRule="auto"/>
        <w:ind w:left="-40" w:right="553"/>
        <w:jc w:val="center"/>
        <w:rPr>
          <w:rFonts w:ascii="Times New Roman" w:eastAsia="Times New Roman" w:hAnsi="Times New Roman" w:cs="Times New Roman"/>
          <w:i/>
          <w:iCs/>
          <w:color w:val="231F20"/>
          <w:sz w:val="16"/>
          <w:szCs w:val="16"/>
        </w:rPr>
      </w:pPr>
      <w:r w:rsidRPr="0078382B">
        <w:rPr>
          <w:lang w:val="en-US"/>
        </w:rPr>
        <w:br w:type="column"/>
      </w:r>
    </w:p>
    <w:p w14:paraId="1528CA58" w14:textId="77777777" w:rsidR="00202F35" w:rsidRDefault="00202F35" w:rsidP="00202F35">
      <w:pPr>
        <w:sectPr w:rsidR="00202F35" w:rsidSect="00B462A2">
          <w:pgSz w:w="11905" w:h="16837"/>
          <w:pgMar w:top="613" w:right="850" w:bottom="0" w:left="793" w:header="0" w:footer="0" w:gutter="0"/>
          <w:cols w:num="2" w:space="708" w:equalWidth="0">
            <w:col w:w="2914" w:space="6243"/>
            <w:col w:w="1104" w:space="0"/>
          </w:cols>
        </w:sectPr>
      </w:pPr>
    </w:p>
    <w:p w14:paraId="58E7539B" w14:textId="77777777" w:rsidR="00202F35" w:rsidRDefault="00202F35" w:rsidP="00202F35">
      <w:pPr>
        <w:spacing w:after="3" w:line="140" w:lineRule="exact"/>
        <w:rPr>
          <w:sz w:val="14"/>
          <w:szCs w:val="14"/>
        </w:rPr>
      </w:pPr>
    </w:p>
    <w:p w14:paraId="3D7F3FA5" w14:textId="77777777" w:rsidR="00202F35" w:rsidRDefault="00202F35" w:rsidP="00202F35">
      <w:pPr>
        <w:widowControl w:val="0"/>
        <w:tabs>
          <w:tab w:val="left" w:pos="5046"/>
        </w:tabs>
        <w:spacing w:line="208" w:lineRule="auto"/>
        <w:ind w:right="377"/>
        <w:jc w:val="both"/>
        <w:rPr>
          <w:rFonts w:ascii="Times New Roman" w:eastAsia="Times New Roman" w:hAnsi="Times New Roman" w:cs="Times New Roman"/>
          <w:color w:val="231F20"/>
          <w:sz w:val="20"/>
          <w:szCs w:val="20"/>
        </w:rPr>
      </w:pP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действую</w:t>
      </w:r>
      <w:r>
        <w:rPr>
          <w:rFonts w:ascii="Times New Roman" w:eastAsia="Times New Roman" w:hAnsi="Times New Roman" w:cs="Times New Roman"/>
          <w:color w:val="231F20"/>
          <w:w w:val="99"/>
          <w:sz w:val="20"/>
          <w:szCs w:val="20"/>
        </w:rPr>
        <w:t>щ</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й</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редакции</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п.</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5</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1286).</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Также</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Ви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ко</w:t>
      </w:r>
      <w:r>
        <w:rPr>
          <w:rFonts w:ascii="Times New Roman" w:eastAsia="Times New Roman" w:hAnsi="Times New Roman" w:cs="Times New Roman"/>
          <w:color w:val="231F20"/>
          <w:sz w:val="20"/>
          <w:szCs w:val="20"/>
        </w:rPr>
        <w:tab/>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ронных</w:t>
      </w:r>
      <w:r>
        <w:rPr>
          <w:rFonts w:ascii="Times New Roman" w:eastAsia="Times New Roman" w:hAnsi="Times New Roman" w:cs="Times New Roman"/>
          <w:color w:val="231F20"/>
          <w:spacing w:val="118"/>
          <w:sz w:val="20"/>
          <w:szCs w:val="20"/>
        </w:rPr>
        <w:t xml:space="preserve"> </w:t>
      </w:r>
      <w:r>
        <w:rPr>
          <w:rFonts w:ascii="Times New Roman" w:eastAsia="Times New Roman" w:hAnsi="Times New Roman" w:cs="Times New Roman"/>
          <w:color w:val="231F20"/>
          <w:sz w:val="20"/>
          <w:szCs w:val="20"/>
        </w:rPr>
        <w:t>сообщений</w:t>
      </w:r>
      <w:r>
        <w:rPr>
          <w:rFonts w:ascii="Times New Roman" w:eastAsia="Times New Roman" w:hAnsi="Times New Roman" w:cs="Times New Roman"/>
          <w:color w:val="231F20"/>
          <w:spacing w:val="118"/>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118"/>
          <w:sz w:val="20"/>
          <w:szCs w:val="20"/>
        </w:rPr>
        <w:t xml:space="preserve"> </w:t>
      </w:r>
      <w:r>
        <w:rPr>
          <w:rFonts w:ascii="Times New Roman" w:eastAsia="Times New Roman" w:hAnsi="Times New Roman" w:cs="Times New Roman"/>
          <w:color w:val="231F20"/>
          <w:sz w:val="20"/>
          <w:szCs w:val="20"/>
        </w:rPr>
        <w:t>международных</w:t>
      </w:r>
      <w:r>
        <w:rPr>
          <w:rFonts w:ascii="Times New Roman" w:eastAsia="Times New Roman" w:hAnsi="Times New Roman" w:cs="Times New Roman"/>
          <w:color w:val="231F20"/>
          <w:spacing w:val="118"/>
          <w:sz w:val="20"/>
          <w:szCs w:val="20"/>
        </w:rPr>
        <w:t xml:space="preserve"> </w:t>
      </w:r>
      <w:r>
        <w:rPr>
          <w:rFonts w:ascii="Times New Roman" w:eastAsia="Times New Roman" w:hAnsi="Times New Roman" w:cs="Times New Roman"/>
          <w:color w:val="231F20"/>
          <w:sz w:val="20"/>
          <w:szCs w:val="20"/>
        </w:rPr>
        <w:t>догов</w:t>
      </w:r>
      <w:r>
        <w:rPr>
          <w:rFonts w:ascii="Times New Roman" w:eastAsia="Times New Roman" w:hAnsi="Times New Roman" w:cs="Times New Roman"/>
          <w:color w:val="231F20"/>
          <w:w w:val="99"/>
          <w:sz w:val="20"/>
          <w:szCs w:val="20"/>
        </w:rPr>
        <w:t>о</w:t>
      </w:r>
      <w:r>
        <w:rPr>
          <w:rFonts w:ascii="Times New Roman" w:eastAsia="Times New Roman" w:hAnsi="Times New Roman" w:cs="Times New Roman"/>
          <w:color w:val="231F20"/>
          <w:sz w:val="20"/>
          <w:szCs w:val="20"/>
        </w:rPr>
        <w:t>рах» В.С.</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w w:val="99"/>
          <w:sz w:val="20"/>
          <w:szCs w:val="20"/>
        </w:rPr>
        <w:t>о</w:t>
      </w:r>
      <w:r>
        <w:rPr>
          <w:rFonts w:ascii="Times New Roman" w:eastAsia="Times New Roman" w:hAnsi="Times New Roman" w:cs="Times New Roman"/>
          <w:color w:val="231F20"/>
          <w:sz w:val="20"/>
          <w:szCs w:val="20"/>
        </w:rPr>
        <w:t>тмечает,</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что</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о</w:t>
      </w:r>
      <w:r>
        <w:rPr>
          <w:rFonts w:ascii="Times New Roman" w:eastAsia="Times New Roman" w:hAnsi="Times New Roman" w:cs="Times New Roman"/>
          <w:color w:val="231F20"/>
          <w:sz w:val="20"/>
          <w:szCs w:val="20"/>
        </w:rPr>
        <w:t>гла</w:t>
      </w:r>
      <w:r>
        <w:rPr>
          <w:rFonts w:ascii="Times New Roman" w:eastAsia="Times New Roman" w:hAnsi="Times New Roman" w:cs="Times New Roman"/>
          <w:color w:val="231F20"/>
          <w:w w:val="99"/>
          <w:sz w:val="20"/>
          <w:szCs w:val="20"/>
        </w:rPr>
        <w:t>ш</w:t>
      </w:r>
      <w:r>
        <w:rPr>
          <w:rFonts w:ascii="Times New Roman" w:eastAsia="Times New Roman" w:hAnsi="Times New Roman" w:cs="Times New Roman"/>
          <w:color w:val="231F20"/>
          <w:sz w:val="20"/>
          <w:szCs w:val="20"/>
        </w:rPr>
        <w:t>ение</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аключае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не</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поряд</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ab/>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бы</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приня</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резо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юцией</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енассамб</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еи</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ООН</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60/</w:t>
      </w:r>
      <w:r>
        <w:rPr>
          <w:rFonts w:ascii="Times New Roman" w:eastAsia="Times New Roman" w:hAnsi="Times New Roman" w:cs="Times New Roman"/>
          <w:color w:val="231F20"/>
          <w:w w:val="99"/>
          <w:sz w:val="20"/>
          <w:szCs w:val="20"/>
        </w:rPr>
        <w:t>2</w:t>
      </w:r>
      <w:r>
        <w:rPr>
          <w:rFonts w:ascii="Times New Roman" w:eastAsia="Times New Roman" w:hAnsi="Times New Roman" w:cs="Times New Roman"/>
          <w:color w:val="231F20"/>
          <w:sz w:val="20"/>
          <w:szCs w:val="20"/>
        </w:rPr>
        <w:t>1</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 ке,</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редусматр</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ваемом</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п.</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3</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438</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К</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w w:val="99"/>
          <w:sz w:val="20"/>
          <w:szCs w:val="20"/>
        </w:rPr>
        <w:t>РФ</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поско</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ку</w:t>
      </w:r>
      <w:r>
        <w:rPr>
          <w:rFonts w:ascii="Times New Roman" w:eastAsia="Times New Roman" w:hAnsi="Times New Roman" w:cs="Times New Roman"/>
          <w:color w:val="231F20"/>
          <w:sz w:val="20"/>
          <w:szCs w:val="20"/>
        </w:rPr>
        <w:tab/>
        <w:t>23.11.2005</w:t>
      </w:r>
      <w:r>
        <w:rPr>
          <w:rFonts w:ascii="Times New Roman" w:eastAsia="Times New Roman" w:hAnsi="Times New Roman" w:cs="Times New Roman"/>
          <w:color w:val="231F20"/>
          <w:spacing w:val="42"/>
          <w:sz w:val="20"/>
          <w:szCs w:val="20"/>
        </w:rPr>
        <w:t xml:space="preserve"> </w:t>
      </w:r>
      <w:r>
        <w:rPr>
          <w:rFonts w:ascii="Times New Roman" w:eastAsia="Times New Roman" w:hAnsi="Times New Roman" w:cs="Times New Roman"/>
          <w:color w:val="231F20"/>
          <w:sz w:val="20"/>
          <w:szCs w:val="20"/>
        </w:rPr>
        <w:t>года</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pacing w:val="42"/>
          <w:sz w:val="20"/>
          <w:szCs w:val="20"/>
        </w:rPr>
        <w:t xml:space="preserve"> </w:t>
      </w:r>
      <w:r>
        <w:rPr>
          <w:rFonts w:ascii="Times New Roman" w:eastAsia="Times New Roman" w:hAnsi="Times New Roman" w:cs="Times New Roman"/>
          <w:color w:val="231F20"/>
          <w:sz w:val="20"/>
          <w:szCs w:val="20"/>
        </w:rPr>
        <w:t>указано,</w:t>
      </w:r>
      <w:r>
        <w:rPr>
          <w:rFonts w:ascii="Times New Roman" w:eastAsia="Times New Roman" w:hAnsi="Times New Roman" w:cs="Times New Roman"/>
          <w:color w:val="231F20"/>
          <w:spacing w:val="42"/>
          <w:sz w:val="20"/>
          <w:szCs w:val="20"/>
        </w:rPr>
        <w:t xml:space="preserve"> </w:t>
      </w:r>
      <w:r>
        <w:rPr>
          <w:rFonts w:ascii="Times New Roman" w:eastAsia="Times New Roman" w:hAnsi="Times New Roman" w:cs="Times New Roman"/>
          <w:color w:val="231F20"/>
          <w:sz w:val="20"/>
          <w:szCs w:val="20"/>
        </w:rPr>
        <w:t>ч</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42"/>
          <w:sz w:val="20"/>
          <w:szCs w:val="20"/>
        </w:rPr>
        <w:t xml:space="preserve"> </w:t>
      </w:r>
      <w:r>
        <w:rPr>
          <w:rFonts w:ascii="Times New Roman" w:eastAsia="Times New Roman" w:hAnsi="Times New Roman" w:cs="Times New Roman"/>
          <w:color w:val="231F20"/>
          <w:sz w:val="20"/>
          <w:szCs w:val="20"/>
        </w:rPr>
        <w:t>договор</w:t>
      </w:r>
      <w:r>
        <w:rPr>
          <w:rFonts w:ascii="Times New Roman" w:eastAsia="Times New Roman" w:hAnsi="Times New Roman" w:cs="Times New Roman"/>
          <w:color w:val="231F20"/>
          <w:spacing w:val="42"/>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43"/>
          <w:sz w:val="20"/>
          <w:szCs w:val="20"/>
        </w:rPr>
        <w:t xml:space="preserve"> </w:t>
      </w:r>
      <w:r>
        <w:rPr>
          <w:rFonts w:ascii="Times New Roman" w:eastAsia="Times New Roman" w:hAnsi="Times New Roman" w:cs="Times New Roman"/>
          <w:color w:val="231F20"/>
          <w:sz w:val="20"/>
          <w:szCs w:val="20"/>
        </w:rPr>
        <w:t>сообще</w:t>
      </w:r>
      <w:r>
        <w:rPr>
          <w:rFonts w:ascii="Times New Roman" w:eastAsia="Times New Roman" w:hAnsi="Times New Roman" w:cs="Times New Roman"/>
          <w:color w:val="231F20"/>
          <w:w w:val="99"/>
          <w:sz w:val="20"/>
          <w:szCs w:val="20"/>
        </w:rPr>
        <w:t>ни</w:t>
      </w:r>
      <w:r>
        <w:rPr>
          <w:rFonts w:ascii="Times New Roman" w:eastAsia="Times New Roman" w:hAnsi="Times New Roman" w:cs="Times New Roman"/>
          <w:color w:val="231F20"/>
          <w:sz w:val="20"/>
          <w:szCs w:val="20"/>
        </w:rPr>
        <w:t>е в</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да</w:t>
      </w:r>
      <w:r>
        <w:rPr>
          <w:rFonts w:ascii="Times New Roman" w:eastAsia="Times New Roman" w:hAnsi="Times New Roman" w:cs="Times New Roman"/>
          <w:color w:val="231F20"/>
          <w:w w:val="99"/>
          <w:sz w:val="20"/>
          <w:szCs w:val="20"/>
        </w:rPr>
        <w:t>нн</w:t>
      </w:r>
      <w:r>
        <w:rPr>
          <w:rFonts w:ascii="Times New Roman" w:eastAsia="Times New Roman" w:hAnsi="Times New Roman" w:cs="Times New Roman"/>
          <w:color w:val="231F20"/>
          <w:sz w:val="20"/>
          <w:szCs w:val="20"/>
        </w:rPr>
        <w:t>ом</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учае</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отсу</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вуе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пис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менное</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предложение</w:t>
      </w:r>
      <w:r>
        <w:rPr>
          <w:rFonts w:ascii="Times New Roman" w:eastAsia="Times New Roman" w:hAnsi="Times New Roman" w:cs="Times New Roman"/>
          <w:color w:val="231F20"/>
          <w:sz w:val="20"/>
          <w:szCs w:val="20"/>
        </w:rPr>
        <w:tab/>
        <w:t>не</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могу</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счи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недейс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ными</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на</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ом</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осно</w:t>
      </w:r>
      <w:r>
        <w:rPr>
          <w:rFonts w:ascii="Times New Roman" w:eastAsia="Times New Roman" w:hAnsi="Times New Roman" w:cs="Times New Roman"/>
          <w:color w:val="231F20"/>
          <w:w w:val="99"/>
          <w:sz w:val="20"/>
          <w:szCs w:val="20"/>
        </w:rPr>
        <w:t>в</w:t>
      </w:r>
      <w:r>
        <w:rPr>
          <w:rFonts w:ascii="Times New Roman" w:eastAsia="Times New Roman" w:hAnsi="Times New Roman" w:cs="Times New Roman"/>
          <w:color w:val="231F20"/>
          <w:sz w:val="20"/>
          <w:szCs w:val="20"/>
        </w:rPr>
        <w:t>а-правооб</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адате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я</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30"/>
          <w:sz w:val="20"/>
          <w:szCs w:val="20"/>
        </w:rPr>
        <w:t xml:space="preserve"> </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аключении</w:t>
      </w:r>
      <w:r>
        <w:rPr>
          <w:rFonts w:ascii="Times New Roman" w:eastAsia="Times New Roman" w:hAnsi="Times New Roman" w:cs="Times New Roman"/>
          <w:color w:val="231F20"/>
          <w:spacing w:val="30"/>
          <w:sz w:val="20"/>
          <w:szCs w:val="20"/>
        </w:rPr>
        <w:t xml:space="preserve"> </w:t>
      </w:r>
      <w:r>
        <w:rPr>
          <w:rFonts w:ascii="Times New Roman" w:eastAsia="Times New Roman" w:hAnsi="Times New Roman" w:cs="Times New Roman"/>
          <w:color w:val="231F20"/>
          <w:sz w:val="20"/>
          <w:szCs w:val="20"/>
        </w:rPr>
        <w:t>лицен</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ионного</w:t>
      </w:r>
      <w:r>
        <w:rPr>
          <w:rFonts w:ascii="Times New Roman" w:eastAsia="Times New Roman" w:hAnsi="Times New Roman" w:cs="Times New Roman"/>
          <w:color w:val="231F20"/>
          <w:spacing w:val="30"/>
          <w:sz w:val="20"/>
          <w:szCs w:val="20"/>
        </w:rPr>
        <w:t xml:space="preserve"> </w:t>
      </w:r>
      <w:r>
        <w:rPr>
          <w:rFonts w:ascii="Times New Roman" w:eastAsia="Times New Roman" w:hAnsi="Times New Roman" w:cs="Times New Roman"/>
          <w:color w:val="231F20"/>
          <w:sz w:val="20"/>
          <w:szCs w:val="20"/>
        </w:rPr>
        <w:t>д</w:t>
      </w:r>
      <w:r>
        <w:rPr>
          <w:rFonts w:ascii="Times New Roman" w:eastAsia="Times New Roman" w:hAnsi="Times New Roman" w:cs="Times New Roman"/>
          <w:color w:val="231F20"/>
          <w:w w:val="99"/>
          <w:sz w:val="20"/>
          <w:szCs w:val="20"/>
        </w:rPr>
        <w:t>о</w:t>
      </w:r>
      <w:r>
        <w:rPr>
          <w:rFonts w:ascii="Times New Roman" w:eastAsia="Times New Roman" w:hAnsi="Times New Roman" w:cs="Times New Roman"/>
          <w:color w:val="231F20"/>
          <w:sz w:val="20"/>
          <w:szCs w:val="20"/>
        </w:rPr>
        <w:t>гово</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ab/>
        <w:t>нии, ч</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они имею</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форму</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ронного сообщения</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[7]. ра. В</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свя</w:t>
      </w:r>
      <w:r>
        <w:rPr>
          <w:rFonts w:ascii="Times New Roman" w:eastAsia="Times New Roman" w:hAnsi="Times New Roman" w:cs="Times New Roman"/>
          <w:color w:val="231F20"/>
          <w:w w:val="99"/>
          <w:sz w:val="20"/>
          <w:szCs w:val="20"/>
        </w:rPr>
        <w:t>зи</w:t>
      </w:r>
      <w:r>
        <w:rPr>
          <w:rFonts w:ascii="Times New Roman" w:eastAsia="Times New Roman" w:hAnsi="Times New Roman" w:cs="Times New Roman"/>
          <w:color w:val="231F20"/>
          <w:sz w:val="20"/>
          <w:szCs w:val="20"/>
        </w:rPr>
        <w:t xml:space="preserve"> с</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эт</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м,</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данные согла</w:t>
      </w:r>
      <w:r>
        <w:rPr>
          <w:rFonts w:ascii="Times New Roman" w:eastAsia="Times New Roman" w:hAnsi="Times New Roman" w:cs="Times New Roman"/>
          <w:color w:val="231F20"/>
          <w:w w:val="99"/>
          <w:sz w:val="20"/>
          <w:szCs w:val="20"/>
        </w:rPr>
        <w:t>ш</w:t>
      </w:r>
      <w:r>
        <w:rPr>
          <w:rFonts w:ascii="Times New Roman" w:eastAsia="Times New Roman" w:hAnsi="Times New Roman" w:cs="Times New Roman"/>
          <w:color w:val="231F20"/>
          <w:sz w:val="20"/>
          <w:szCs w:val="20"/>
        </w:rPr>
        <w:t>ения</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должны</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сч</w:t>
      </w:r>
      <w:r>
        <w:rPr>
          <w:rFonts w:ascii="Times New Roman" w:eastAsia="Times New Roman" w:hAnsi="Times New Roman" w:cs="Times New Roman"/>
          <w:color w:val="231F20"/>
          <w:w w:val="99"/>
          <w:sz w:val="20"/>
          <w:szCs w:val="20"/>
        </w:rPr>
        <w:t>ит</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z w:val="20"/>
          <w:szCs w:val="20"/>
        </w:rPr>
        <w:tab/>
        <w:t>Конвенция</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ООН</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не</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содержи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ребований,</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обязывающ</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х ся</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н</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чтож</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ым</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едейс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ел</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ными),</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ак</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как</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пис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мен</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ab/>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ороны</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испо</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зова</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ронные</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сообщения</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пр</w:t>
      </w:r>
      <w:r>
        <w:rPr>
          <w:rFonts w:ascii="Times New Roman" w:eastAsia="Times New Roman" w:hAnsi="Times New Roman" w:cs="Times New Roman"/>
          <w:color w:val="231F20"/>
          <w:w w:val="99"/>
          <w:sz w:val="20"/>
          <w:szCs w:val="20"/>
        </w:rPr>
        <w:t>ини</w:t>
      </w:r>
      <w:r>
        <w:rPr>
          <w:rFonts w:ascii="Times New Roman" w:eastAsia="Times New Roman" w:hAnsi="Times New Roman" w:cs="Times New Roman"/>
          <w:color w:val="231F20"/>
          <w:sz w:val="20"/>
          <w:szCs w:val="20"/>
        </w:rPr>
        <w:t xml:space="preserve">-ная форма </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е соб</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юдена [3].</w:t>
      </w:r>
      <w:r>
        <w:rPr>
          <w:rFonts w:ascii="Times New Roman" w:eastAsia="Times New Roman" w:hAnsi="Times New Roman" w:cs="Times New Roman"/>
          <w:color w:val="231F20"/>
          <w:sz w:val="20"/>
          <w:szCs w:val="20"/>
        </w:rPr>
        <w:tab/>
        <w:t>ма</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их.</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Однако</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сог</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асие</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на</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може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бы</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выведе</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з</w:t>
      </w:r>
    </w:p>
    <w:p w14:paraId="55B96AB7" w14:textId="77777777" w:rsidR="00202F35" w:rsidRDefault="00202F35" w:rsidP="00202F35">
      <w:pPr>
        <w:widowControl w:val="0"/>
        <w:tabs>
          <w:tab w:val="left" w:pos="5046"/>
        </w:tabs>
        <w:spacing w:line="208" w:lineRule="auto"/>
        <w:ind w:left="284" w:right="-20"/>
        <w:rPr>
          <w:rFonts w:ascii="Times New Roman" w:eastAsia="Times New Roman" w:hAnsi="Times New Roman" w:cs="Times New Roman"/>
          <w:color w:val="231F20"/>
          <w:sz w:val="20"/>
          <w:szCs w:val="20"/>
        </w:rPr>
      </w:pPr>
      <w:r>
        <w:rPr>
          <w:rFonts w:ascii="Times New Roman" w:eastAsia="Times New Roman" w:hAnsi="Times New Roman" w:cs="Times New Roman"/>
          <w:color w:val="231F20"/>
          <w:sz w:val="20"/>
          <w:szCs w:val="20"/>
        </w:rPr>
        <w:t>По</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м</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ни</w:t>
      </w:r>
      <w:r>
        <w:rPr>
          <w:rFonts w:ascii="Times New Roman" w:eastAsia="Times New Roman" w:hAnsi="Times New Roman" w:cs="Times New Roman"/>
          <w:color w:val="231F20"/>
          <w:sz w:val="20"/>
          <w:szCs w:val="20"/>
        </w:rPr>
        <w:t>ю</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Во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ос</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Е.П.</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[4]</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акое</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соо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вие</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имее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ab/>
        <w:t>поведения 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ороны.</w:t>
      </w:r>
    </w:p>
    <w:p w14:paraId="453FDD26" w14:textId="77777777" w:rsidR="00202F35" w:rsidRDefault="00202F35" w:rsidP="00202F35">
      <w:pPr>
        <w:widowControl w:val="0"/>
        <w:tabs>
          <w:tab w:val="left" w:pos="5329"/>
        </w:tabs>
        <w:spacing w:line="208" w:lineRule="auto"/>
        <w:ind w:right="377"/>
        <w:jc w:val="both"/>
        <w:rPr>
          <w:rFonts w:ascii="Times New Roman" w:eastAsia="Times New Roman" w:hAnsi="Times New Roman" w:cs="Times New Roman"/>
          <w:color w:val="231F20"/>
          <w:sz w:val="20"/>
          <w:szCs w:val="20"/>
        </w:rPr>
      </w:pPr>
      <w:r>
        <w:rPr>
          <w:rFonts w:ascii="Times New Roman" w:eastAsia="Times New Roman" w:hAnsi="Times New Roman" w:cs="Times New Roman"/>
          <w:color w:val="231F20"/>
          <w:sz w:val="20"/>
          <w:szCs w:val="20"/>
        </w:rPr>
        <w:t>мес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обос</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ова</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ие</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своей</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по</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иции</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он</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приводи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по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ab/>
        <w:t>В</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9</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Конвенции</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ООН</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указывае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ч</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сде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ки,</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spacing w:val="1"/>
          <w:sz w:val="20"/>
          <w:szCs w:val="20"/>
        </w:rPr>
        <w:t>о</w:t>
      </w:r>
      <w:r>
        <w:rPr>
          <w:rFonts w:ascii="Times New Roman" w:eastAsia="Times New Roman" w:hAnsi="Times New Roman" w:cs="Times New Roman"/>
          <w:color w:val="231F20"/>
          <w:sz w:val="20"/>
          <w:szCs w:val="20"/>
        </w:rPr>
        <w:t>-жен</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я,</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акре</w:t>
      </w:r>
      <w:r>
        <w:rPr>
          <w:rFonts w:ascii="Times New Roman" w:eastAsia="Times New Roman" w:hAnsi="Times New Roman" w:cs="Times New Roman"/>
          <w:color w:val="231F20"/>
          <w:w w:val="99"/>
          <w:sz w:val="20"/>
          <w:szCs w:val="20"/>
        </w:rPr>
        <w:t>пл</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нн</w:t>
      </w:r>
      <w:r>
        <w:rPr>
          <w:rFonts w:ascii="Times New Roman" w:eastAsia="Times New Roman" w:hAnsi="Times New Roman" w:cs="Times New Roman"/>
          <w:color w:val="231F20"/>
          <w:sz w:val="20"/>
          <w:szCs w:val="20"/>
        </w:rPr>
        <w:t>ые</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п.</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3</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434</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п.</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3</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438</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К</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w w:val="99"/>
          <w:sz w:val="20"/>
          <w:szCs w:val="20"/>
        </w:rPr>
        <w:t>РФ</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вершаемые</w:t>
      </w:r>
      <w:r>
        <w:rPr>
          <w:rFonts w:ascii="Times New Roman" w:eastAsia="Times New Roman" w:hAnsi="Times New Roman" w:cs="Times New Roman"/>
          <w:color w:val="231F20"/>
          <w:spacing w:val="46"/>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spacing w:val="46"/>
          <w:sz w:val="20"/>
          <w:szCs w:val="20"/>
        </w:rPr>
        <w:t xml:space="preserve"> </w:t>
      </w:r>
      <w:r>
        <w:rPr>
          <w:rFonts w:ascii="Times New Roman" w:eastAsia="Times New Roman" w:hAnsi="Times New Roman" w:cs="Times New Roman"/>
          <w:color w:val="231F20"/>
          <w:sz w:val="20"/>
          <w:szCs w:val="20"/>
        </w:rPr>
        <w:t>помощ</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ю</w:t>
      </w:r>
      <w:r>
        <w:rPr>
          <w:rFonts w:ascii="Times New Roman" w:eastAsia="Times New Roman" w:hAnsi="Times New Roman" w:cs="Times New Roman"/>
          <w:color w:val="231F20"/>
          <w:spacing w:val="46"/>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ронных</w:t>
      </w:r>
      <w:r>
        <w:rPr>
          <w:rFonts w:ascii="Times New Roman" w:eastAsia="Times New Roman" w:hAnsi="Times New Roman" w:cs="Times New Roman"/>
          <w:color w:val="231F20"/>
          <w:spacing w:val="46"/>
          <w:sz w:val="20"/>
          <w:szCs w:val="20"/>
        </w:rPr>
        <w:t xml:space="preserve"> </w:t>
      </w:r>
      <w:r>
        <w:rPr>
          <w:rFonts w:ascii="Times New Roman" w:eastAsia="Times New Roman" w:hAnsi="Times New Roman" w:cs="Times New Roman"/>
          <w:color w:val="231F20"/>
          <w:sz w:val="20"/>
          <w:szCs w:val="20"/>
        </w:rPr>
        <w:t>сообщений,</w:t>
      </w:r>
      <w:r>
        <w:rPr>
          <w:rFonts w:ascii="Times New Roman" w:eastAsia="Times New Roman" w:hAnsi="Times New Roman" w:cs="Times New Roman"/>
          <w:color w:val="231F20"/>
          <w:spacing w:val="45"/>
          <w:sz w:val="20"/>
          <w:szCs w:val="20"/>
        </w:rPr>
        <w:t xml:space="preserve"> </w:t>
      </w:r>
      <w:r>
        <w:rPr>
          <w:rFonts w:ascii="Times New Roman" w:eastAsia="Times New Roman" w:hAnsi="Times New Roman" w:cs="Times New Roman"/>
          <w:color w:val="231F20"/>
          <w:sz w:val="20"/>
          <w:szCs w:val="20"/>
        </w:rPr>
        <w:t>к</w:t>
      </w:r>
      <w:r>
        <w:rPr>
          <w:rFonts w:ascii="Times New Roman" w:eastAsia="Times New Roman" w:hAnsi="Times New Roman" w:cs="Times New Roman"/>
          <w:color w:val="231F20"/>
          <w:w w:val="99"/>
          <w:sz w:val="20"/>
          <w:szCs w:val="20"/>
        </w:rPr>
        <w:t>в</w:t>
      </w:r>
      <w:r>
        <w:rPr>
          <w:rFonts w:ascii="Times New Roman" w:eastAsia="Times New Roman" w:hAnsi="Times New Roman" w:cs="Times New Roman"/>
          <w:color w:val="231F20"/>
          <w:sz w:val="20"/>
          <w:szCs w:val="20"/>
        </w:rPr>
        <w:t>а-При</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зак</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юче</w:t>
      </w:r>
      <w:r>
        <w:rPr>
          <w:rFonts w:ascii="Times New Roman" w:eastAsia="Times New Roman" w:hAnsi="Times New Roman" w:cs="Times New Roman"/>
          <w:color w:val="231F20"/>
          <w:w w:val="99"/>
          <w:sz w:val="20"/>
          <w:szCs w:val="20"/>
        </w:rPr>
        <w:t>нии</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со</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ла</w:t>
      </w:r>
      <w:r>
        <w:rPr>
          <w:rFonts w:ascii="Times New Roman" w:eastAsia="Times New Roman" w:hAnsi="Times New Roman" w:cs="Times New Roman"/>
          <w:color w:val="231F20"/>
          <w:w w:val="99"/>
          <w:sz w:val="20"/>
          <w:szCs w:val="20"/>
        </w:rPr>
        <w:t>ш</w:t>
      </w:r>
      <w:r>
        <w:rPr>
          <w:rFonts w:ascii="Times New Roman" w:eastAsia="Times New Roman" w:hAnsi="Times New Roman" w:cs="Times New Roman"/>
          <w:color w:val="231F20"/>
          <w:sz w:val="20"/>
          <w:szCs w:val="20"/>
        </w:rPr>
        <w:t>ения</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«сlick-wrap»</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имее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мес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о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ифицирую</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54"/>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54"/>
          <w:sz w:val="20"/>
          <w:szCs w:val="20"/>
        </w:rPr>
        <w:t xml:space="preserve"> </w:t>
      </w:r>
      <w:r>
        <w:rPr>
          <w:rFonts w:ascii="Times New Roman" w:eastAsia="Times New Roman" w:hAnsi="Times New Roman" w:cs="Times New Roman"/>
          <w:color w:val="231F20"/>
          <w:sz w:val="20"/>
          <w:szCs w:val="20"/>
        </w:rPr>
        <w:t>качес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ве</w:t>
      </w:r>
      <w:r>
        <w:rPr>
          <w:rFonts w:ascii="Times New Roman" w:eastAsia="Times New Roman" w:hAnsi="Times New Roman" w:cs="Times New Roman"/>
          <w:color w:val="231F20"/>
          <w:spacing w:val="54"/>
          <w:sz w:val="20"/>
          <w:szCs w:val="20"/>
        </w:rPr>
        <w:t xml:space="preserve"> </w:t>
      </w:r>
      <w:r>
        <w:rPr>
          <w:rFonts w:ascii="Times New Roman" w:eastAsia="Times New Roman" w:hAnsi="Times New Roman" w:cs="Times New Roman"/>
          <w:color w:val="231F20"/>
          <w:sz w:val="20"/>
          <w:szCs w:val="20"/>
        </w:rPr>
        <w:t>разновиднос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54"/>
          <w:sz w:val="20"/>
          <w:szCs w:val="20"/>
        </w:rPr>
        <w:t xml:space="preserve"> </w:t>
      </w:r>
      <w:r>
        <w:rPr>
          <w:rFonts w:ascii="Times New Roman" w:eastAsia="Times New Roman" w:hAnsi="Times New Roman" w:cs="Times New Roman"/>
          <w:color w:val="231F20"/>
          <w:sz w:val="20"/>
          <w:szCs w:val="20"/>
        </w:rPr>
        <w:t>пис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мен</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й</w:t>
      </w:r>
      <w:r>
        <w:rPr>
          <w:rFonts w:ascii="Times New Roman" w:eastAsia="Times New Roman" w:hAnsi="Times New Roman" w:cs="Times New Roman"/>
          <w:color w:val="231F20"/>
          <w:sz w:val="20"/>
          <w:szCs w:val="20"/>
        </w:rPr>
        <w:t xml:space="preserve"> пред</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оже</w:t>
      </w:r>
      <w:r>
        <w:rPr>
          <w:rFonts w:ascii="Times New Roman" w:eastAsia="Times New Roman" w:hAnsi="Times New Roman" w:cs="Times New Roman"/>
          <w:color w:val="231F20"/>
          <w:w w:val="99"/>
          <w:sz w:val="20"/>
          <w:szCs w:val="20"/>
        </w:rPr>
        <w:t>ни</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ак</w:t>
      </w:r>
      <w:r>
        <w:rPr>
          <w:rFonts w:ascii="Times New Roman" w:eastAsia="Times New Roman" w:hAnsi="Times New Roman" w:cs="Times New Roman"/>
          <w:color w:val="231F20"/>
          <w:w w:val="99"/>
          <w:sz w:val="20"/>
          <w:szCs w:val="20"/>
        </w:rPr>
        <w:t>лю</w:t>
      </w:r>
      <w:r>
        <w:rPr>
          <w:rFonts w:ascii="Times New Roman" w:eastAsia="Times New Roman" w:hAnsi="Times New Roman" w:cs="Times New Roman"/>
          <w:color w:val="231F20"/>
          <w:sz w:val="20"/>
          <w:szCs w:val="20"/>
        </w:rPr>
        <w:t>чении</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договора,</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исходя</w:t>
      </w:r>
      <w:r>
        <w:rPr>
          <w:rFonts w:ascii="Times New Roman" w:eastAsia="Times New Roman" w:hAnsi="Times New Roman" w:cs="Times New Roman"/>
          <w:color w:val="231F20"/>
          <w:w w:val="99"/>
          <w:sz w:val="20"/>
          <w:szCs w:val="20"/>
        </w:rPr>
        <w:t>щ</w:t>
      </w:r>
      <w:r>
        <w:rPr>
          <w:rFonts w:ascii="Times New Roman" w:eastAsia="Times New Roman" w:hAnsi="Times New Roman" w:cs="Times New Roman"/>
          <w:color w:val="231F20"/>
          <w:sz w:val="20"/>
          <w:szCs w:val="20"/>
        </w:rPr>
        <w:t>ее</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про</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формы</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сде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ок.</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Ес</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национа</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ным</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законода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тв</w:t>
      </w:r>
      <w:r>
        <w:rPr>
          <w:rFonts w:ascii="Times New Roman" w:eastAsia="Times New Roman" w:hAnsi="Times New Roman" w:cs="Times New Roman"/>
          <w:color w:val="231F20"/>
          <w:sz w:val="20"/>
          <w:szCs w:val="20"/>
        </w:rPr>
        <w:t>ом ва</w:t>
      </w:r>
      <w:r>
        <w:rPr>
          <w:rFonts w:ascii="Times New Roman" w:eastAsia="Times New Roman" w:hAnsi="Times New Roman" w:cs="Times New Roman"/>
          <w:color w:val="231F20"/>
          <w:w w:val="99"/>
          <w:sz w:val="20"/>
          <w:szCs w:val="20"/>
        </w:rPr>
        <w:t>й</w:t>
      </w:r>
      <w:r>
        <w:rPr>
          <w:rFonts w:ascii="Times New Roman" w:eastAsia="Times New Roman" w:hAnsi="Times New Roman" w:cs="Times New Roman"/>
          <w:color w:val="231F20"/>
          <w:sz w:val="20"/>
          <w:szCs w:val="20"/>
        </w:rPr>
        <w:t>дера</w:t>
      </w:r>
      <w:r>
        <w:rPr>
          <w:rFonts w:ascii="Times New Roman" w:eastAsia="Times New Roman" w:hAnsi="Times New Roman" w:cs="Times New Roman"/>
          <w:color w:val="231F20"/>
          <w:spacing w:val="48"/>
          <w:sz w:val="20"/>
          <w:szCs w:val="20"/>
        </w:rPr>
        <w:t xml:space="preserve"> </w:t>
      </w:r>
      <w:r>
        <w:rPr>
          <w:rFonts w:ascii="Times New Roman" w:eastAsia="Times New Roman" w:hAnsi="Times New Roman" w:cs="Times New Roman"/>
          <w:color w:val="231F20"/>
          <w:w w:val="99"/>
          <w:sz w:val="20"/>
          <w:szCs w:val="20"/>
        </w:rPr>
        <w:t>или</w:t>
      </w:r>
      <w:r>
        <w:rPr>
          <w:rFonts w:ascii="Times New Roman" w:eastAsia="Times New Roman" w:hAnsi="Times New Roman" w:cs="Times New Roman"/>
          <w:color w:val="231F20"/>
          <w:spacing w:val="48"/>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раво</w:t>
      </w:r>
      <w:r>
        <w:rPr>
          <w:rFonts w:ascii="Times New Roman" w:eastAsia="Times New Roman" w:hAnsi="Times New Roman" w:cs="Times New Roman"/>
          <w:color w:val="231F20"/>
          <w:w w:val="99"/>
          <w:sz w:val="20"/>
          <w:szCs w:val="20"/>
        </w:rPr>
        <w:t>о</w:t>
      </w:r>
      <w:r>
        <w:rPr>
          <w:rFonts w:ascii="Times New Roman" w:eastAsia="Times New Roman" w:hAnsi="Times New Roman" w:cs="Times New Roman"/>
          <w:color w:val="231F20"/>
          <w:sz w:val="20"/>
          <w:szCs w:val="20"/>
        </w:rPr>
        <w:t>блада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еля</w:t>
      </w:r>
      <w:r>
        <w:rPr>
          <w:rFonts w:ascii="Times New Roman" w:eastAsia="Times New Roman" w:hAnsi="Times New Roman" w:cs="Times New Roman"/>
          <w:color w:val="231F20"/>
          <w:spacing w:val="48"/>
          <w:sz w:val="20"/>
          <w:szCs w:val="20"/>
        </w:rPr>
        <w:t xml:space="preserve"> </w:t>
      </w:r>
      <w:r>
        <w:rPr>
          <w:rFonts w:ascii="Times New Roman" w:eastAsia="Times New Roman" w:hAnsi="Times New Roman" w:cs="Times New Roman"/>
          <w:color w:val="231F20"/>
          <w:sz w:val="20"/>
          <w:szCs w:val="20"/>
        </w:rPr>
        <w:t>[5].</w:t>
      </w:r>
      <w:r>
        <w:rPr>
          <w:rFonts w:ascii="Times New Roman" w:eastAsia="Times New Roman" w:hAnsi="Times New Roman" w:cs="Times New Roman"/>
          <w:color w:val="231F20"/>
          <w:spacing w:val="48"/>
          <w:sz w:val="20"/>
          <w:szCs w:val="20"/>
        </w:rPr>
        <w:t xml:space="preserve"> </w:t>
      </w:r>
      <w:r>
        <w:rPr>
          <w:rFonts w:ascii="Times New Roman" w:eastAsia="Times New Roman" w:hAnsi="Times New Roman" w:cs="Times New Roman"/>
          <w:color w:val="231F20"/>
          <w:sz w:val="20"/>
          <w:szCs w:val="20"/>
        </w:rPr>
        <w:t>Такое</w:t>
      </w:r>
      <w:r>
        <w:rPr>
          <w:rFonts w:ascii="Times New Roman" w:eastAsia="Times New Roman" w:hAnsi="Times New Roman" w:cs="Times New Roman"/>
          <w:color w:val="231F20"/>
          <w:spacing w:val="47"/>
          <w:sz w:val="20"/>
          <w:szCs w:val="20"/>
        </w:rPr>
        <w:t xml:space="preserve"> </w:t>
      </w:r>
      <w:r>
        <w:rPr>
          <w:rFonts w:ascii="Times New Roman" w:eastAsia="Times New Roman" w:hAnsi="Times New Roman" w:cs="Times New Roman"/>
          <w:color w:val="231F20"/>
          <w:sz w:val="20"/>
          <w:szCs w:val="20"/>
        </w:rPr>
        <w:t xml:space="preserve">предложение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ус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анов</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ено</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ребование</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пис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менной</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форме</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договора, изла</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ается</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w w:val="99"/>
          <w:sz w:val="20"/>
          <w:szCs w:val="20"/>
        </w:rPr>
        <w:t>пи</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менной</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форме</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може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расценива</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z w:val="20"/>
          <w:szCs w:val="20"/>
        </w:rPr>
        <w:t xml:space="preserve">ся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55"/>
          <w:sz w:val="20"/>
          <w:szCs w:val="20"/>
        </w:rPr>
        <w:t xml:space="preserve"> </w:t>
      </w:r>
      <w:r>
        <w:rPr>
          <w:rFonts w:ascii="Times New Roman" w:eastAsia="Times New Roman" w:hAnsi="Times New Roman" w:cs="Times New Roman"/>
          <w:color w:val="231F20"/>
          <w:sz w:val="20"/>
          <w:szCs w:val="20"/>
        </w:rPr>
        <w:t>данное</w:t>
      </w:r>
      <w:r>
        <w:rPr>
          <w:rFonts w:ascii="Times New Roman" w:eastAsia="Times New Roman" w:hAnsi="Times New Roman" w:cs="Times New Roman"/>
          <w:color w:val="231F20"/>
          <w:spacing w:val="56"/>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ребование</w:t>
      </w:r>
      <w:r>
        <w:rPr>
          <w:rFonts w:ascii="Times New Roman" w:eastAsia="Times New Roman" w:hAnsi="Times New Roman" w:cs="Times New Roman"/>
          <w:color w:val="231F20"/>
          <w:spacing w:val="56"/>
          <w:sz w:val="20"/>
          <w:szCs w:val="20"/>
        </w:rPr>
        <w:t xml:space="preserve"> </w:t>
      </w:r>
      <w:r>
        <w:rPr>
          <w:rFonts w:ascii="Times New Roman" w:eastAsia="Times New Roman" w:hAnsi="Times New Roman" w:cs="Times New Roman"/>
          <w:color w:val="231F20"/>
          <w:sz w:val="20"/>
          <w:szCs w:val="20"/>
        </w:rPr>
        <w:t>счи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56"/>
          <w:sz w:val="20"/>
          <w:szCs w:val="20"/>
        </w:rPr>
        <w:t xml:space="preserve"> </w:t>
      </w:r>
      <w:r>
        <w:rPr>
          <w:rFonts w:ascii="Times New Roman" w:eastAsia="Times New Roman" w:hAnsi="Times New Roman" w:cs="Times New Roman"/>
          <w:color w:val="231F20"/>
          <w:sz w:val="20"/>
          <w:szCs w:val="20"/>
        </w:rPr>
        <w:t>соб</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юденным</w:t>
      </w:r>
      <w:r>
        <w:rPr>
          <w:rFonts w:ascii="Times New Roman" w:eastAsia="Times New Roman" w:hAnsi="Times New Roman" w:cs="Times New Roman"/>
          <w:color w:val="231F20"/>
          <w:spacing w:val="56"/>
          <w:sz w:val="20"/>
          <w:szCs w:val="20"/>
        </w:rPr>
        <w:t xml:space="preserve"> </w:t>
      </w:r>
      <w:r>
        <w:rPr>
          <w:rFonts w:ascii="Times New Roman" w:eastAsia="Times New Roman" w:hAnsi="Times New Roman" w:cs="Times New Roman"/>
          <w:color w:val="231F20"/>
          <w:sz w:val="20"/>
          <w:szCs w:val="20"/>
        </w:rPr>
        <w:t>пу</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ем как</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оферта,</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так</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как</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w w:val="99"/>
          <w:sz w:val="20"/>
          <w:szCs w:val="20"/>
        </w:rPr>
        <w:t>в</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нем</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содержи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ука</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ание</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на</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юри</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предс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ав</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ения</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ронного</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сообщения,</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ес</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содержа-д</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ческ</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обя</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ываю</w:t>
      </w:r>
      <w:r>
        <w:rPr>
          <w:rFonts w:ascii="Times New Roman" w:eastAsia="Times New Roman" w:hAnsi="Times New Roman" w:cs="Times New Roman"/>
          <w:color w:val="231F20"/>
          <w:w w:val="99"/>
          <w:sz w:val="20"/>
          <w:szCs w:val="20"/>
        </w:rPr>
        <w:t>щи</w:t>
      </w:r>
      <w:r>
        <w:rPr>
          <w:rFonts w:ascii="Times New Roman" w:eastAsia="Times New Roman" w:hAnsi="Times New Roman" w:cs="Times New Roman"/>
          <w:color w:val="231F20"/>
          <w:sz w:val="20"/>
          <w:szCs w:val="20"/>
        </w:rPr>
        <w:t>й</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харак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ер</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намерение</w:t>
      </w:r>
      <w:r>
        <w:rPr>
          <w:rFonts w:ascii="Times New Roman" w:eastAsia="Times New Roman" w:hAnsi="Times New Roman" w:cs="Times New Roman"/>
          <w:color w:val="231F20"/>
          <w:spacing w:val="20"/>
          <w:sz w:val="20"/>
          <w:szCs w:val="20"/>
        </w:rPr>
        <w:t xml:space="preserve"> </w:t>
      </w:r>
      <w:r>
        <w:rPr>
          <w:rFonts w:ascii="Times New Roman" w:eastAsia="Times New Roman" w:hAnsi="Times New Roman" w:cs="Times New Roman"/>
          <w:color w:val="231F20"/>
          <w:sz w:val="20"/>
          <w:szCs w:val="20"/>
        </w:rPr>
        <w:t>суб</w:t>
      </w:r>
      <w:r>
        <w:rPr>
          <w:rFonts w:ascii="Times New Roman" w:eastAsia="Times New Roman" w:hAnsi="Times New Roman" w:cs="Times New Roman"/>
          <w:color w:val="231F20"/>
          <w:w w:val="99"/>
          <w:sz w:val="20"/>
          <w:szCs w:val="20"/>
        </w:rPr>
        <w:t>ъ</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а,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щиеся в</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нем</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данные</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дос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упны д</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pacing w:val="1"/>
          <w:sz w:val="20"/>
          <w:szCs w:val="20"/>
        </w:rPr>
        <w:t>я</w:t>
      </w:r>
      <w:r>
        <w:rPr>
          <w:rFonts w:ascii="Times New Roman" w:eastAsia="Times New Roman" w:hAnsi="Times New Roman" w:cs="Times New Roman"/>
          <w:color w:val="231F20"/>
          <w:sz w:val="20"/>
          <w:szCs w:val="20"/>
        </w:rPr>
        <w:t xml:space="preserve"> да</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нейшего ис</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-направ</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w w:val="99"/>
          <w:sz w:val="20"/>
          <w:szCs w:val="20"/>
        </w:rPr>
        <w:t>ш</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оферту,</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счи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себя</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свя</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анным</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им</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 xml:space="preserve">при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зования.</w:t>
      </w:r>
    </w:p>
    <w:p w14:paraId="3E13DF82" w14:textId="77777777" w:rsidR="00202F35" w:rsidRDefault="00202F35" w:rsidP="00202F35">
      <w:pPr>
        <w:widowControl w:val="0"/>
        <w:tabs>
          <w:tab w:val="left" w:pos="5329"/>
        </w:tabs>
        <w:spacing w:line="208" w:lineRule="auto"/>
        <w:ind w:right="377"/>
        <w:jc w:val="both"/>
        <w:rPr>
          <w:rFonts w:ascii="Times New Roman" w:eastAsia="Times New Roman" w:hAnsi="Times New Roman" w:cs="Times New Roman"/>
          <w:color w:val="231F20"/>
          <w:sz w:val="20"/>
          <w:szCs w:val="20"/>
        </w:rPr>
      </w:pP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ак</w:t>
      </w:r>
      <w:r>
        <w:rPr>
          <w:rFonts w:ascii="Times New Roman" w:eastAsia="Times New Roman" w:hAnsi="Times New Roman" w:cs="Times New Roman"/>
          <w:color w:val="231F20"/>
          <w:w w:val="99"/>
          <w:sz w:val="20"/>
          <w:szCs w:val="20"/>
        </w:rPr>
        <w:t>ц</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те</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льз</w:t>
      </w:r>
      <w:r>
        <w:rPr>
          <w:rFonts w:ascii="Times New Roman" w:eastAsia="Times New Roman" w:hAnsi="Times New Roman" w:cs="Times New Roman"/>
          <w:color w:val="231F20"/>
          <w:sz w:val="20"/>
          <w:szCs w:val="20"/>
        </w:rPr>
        <w:t>ова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елем.</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pacing w:val="1"/>
          <w:sz w:val="20"/>
          <w:szCs w:val="20"/>
        </w:rPr>
        <w:t>В</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свя</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ем,</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ч</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сог</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аше</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ab/>
        <w:t>В</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Типовом</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законе</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ЮНСИТ</w:t>
      </w:r>
      <w:r>
        <w:rPr>
          <w:rFonts w:ascii="Times New Roman" w:eastAsia="Times New Roman" w:hAnsi="Times New Roman" w:cs="Times New Roman"/>
          <w:color w:val="231F20"/>
          <w:w w:val="99"/>
          <w:sz w:val="20"/>
          <w:szCs w:val="20"/>
        </w:rPr>
        <w:t>Р</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об</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ронно</w:t>
      </w:r>
      <w:r>
        <w:rPr>
          <w:rFonts w:ascii="Times New Roman" w:eastAsia="Times New Roman" w:hAnsi="Times New Roman" w:cs="Times New Roman"/>
          <w:color w:val="231F20"/>
          <w:w w:val="99"/>
          <w:sz w:val="20"/>
          <w:szCs w:val="20"/>
        </w:rPr>
        <w:t>й</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ор-н</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содерж</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т</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ука</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ие</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на</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ч</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нажимая</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на</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 xml:space="preserve">кнопку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гов</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1996</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года</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испо</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зуе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поня</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ие</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«data</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message» «я</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сог</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асе</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льз</w:t>
      </w:r>
      <w:r>
        <w:rPr>
          <w:rFonts w:ascii="Times New Roman" w:eastAsia="Times New Roman" w:hAnsi="Times New Roman" w:cs="Times New Roman"/>
          <w:color w:val="231F20"/>
          <w:sz w:val="20"/>
          <w:szCs w:val="20"/>
        </w:rPr>
        <w:t>ова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ел</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выражае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свое</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согласие</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до</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«сообщение</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данных»</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поня</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ие</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рак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уе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как</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w w:val="99"/>
          <w:sz w:val="20"/>
          <w:szCs w:val="20"/>
        </w:rPr>
        <w:t>ин</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оворным</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pacing w:val="37"/>
          <w:sz w:val="20"/>
          <w:szCs w:val="20"/>
        </w:rPr>
        <w:t xml:space="preserve"> </w:t>
      </w:r>
      <w:r>
        <w:rPr>
          <w:rFonts w:ascii="Times New Roman" w:eastAsia="Times New Roman" w:hAnsi="Times New Roman" w:cs="Times New Roman"/>
          <w:color w:val="231F20"/>
          <w:sz w:val="20"/>
          <w:szCs w:val="20"/>
        </w:rPr>
        <w:t>ус</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ов</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ями,</w:t>
      </w:r>
      <w:r>
        <w:rPr>
          <w:rFonts w:ascii="Times New Roman" w:eastAsia="Times New Roman" w:hAnsi="Times New Roman" w:cs="Times New Roman"/>
          <w:color w:val="231F20"/>
          <w:spacing w:val="37"/>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37"/>
          <w:sz w:val="20"/>
          <w:szCs w:val="20"/>
        </w:rPr>
        <w:t xml:space="preserve"> </w:t>
      </w:r>
      <w:r>
        <w:rPr>
          <w:rFonts w:ascii="Times New Roman" w:eastAsia="Times New Roman" w:hAnsi="Times New Roman" w:cs="Times New Roman"/>
          <w:color w:val="231F20"/>
          <w:sz w:val="20"/>
          <w:szCs w:val="20"/>
        </w:rPr>
        <w:t>совер</w:t>
      </w:r>
      <w:r>
        <w:rPr>
          <w:rFonts w:ascii="Times New Roman" w:eastAsia="Times New Roman" w:hAnsi="Times New Roman" w:cs="Times New Roman"/>
          <w:color w:val="231F20"/>
          <w:w w:val="99"/>
          <w:sz w:val="20"/>
          <w:szCs w:val="20"/>
        </w:rPr>
        <w:t>ш</w:t>
      </w:r>
      <w:r>
        <w:rPr>
          <w:rFonts w:ascii="Times New Roman" w:eastAsia="Times New Roman" w:hAnsi="Times New Roman" w:cs="Times New Roman"/>
          <w:color w:val="231F20"/>
          <w:sz w:val="20"/>
          <w:szCs w:val="20"/>
        </w:rPr>
        <w:t>ение</w:t>
      </w:r>
      <w:r>
        <w:rPr>
          <w:rFonts w:ascii="Times New Roman" w:eastAsia="Times New Roman" w:hAnsi="Times New Roman" w:cs="Times New Roman"/>
          <w:color w:val="231F20"/>
          <w:spacing w:val="37"/>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аких</w:t>
      </w:r>
      <w:r>
        <w:rPr>
          <w:rFonts w:ascii="Times New Roman" w:eastAsia="Times New Roman" w:hAnsi="Times New Roman" w:cs="Times New Roman"/>
          <w:color w:val="231F20"/>
          <w:spacing w:val="37"/>
          <w:sz w:val="20"/>
          <w:szCs w:val="20"/>
        </w:rPr>
        <w:t xml:space="preserve"> </w:t>
      </w:r>
      <w:r>
        <w:rPr>
          <w:rFonts w:ascii="Times New Roman" w:eastAsia="Times New Roman" w:hAnsi="Times New Roman" w:cs="Times New Roman"/>
          <w:color w:val="231F20"/>
          <w:sz w:val="20"/>
          <w:szCs w:val="20"/>
        </w:rPr>
        <w:t>де</w:t>
      </w:r>
      <w:r>
        <w:rPr>
          <w:rFonts w:ascii="Times New Roman" w:eastAsia="Times New Roman" w:hAnsi="Times New Roman" w:cs="Times New Roman"/>
          <w:color w:val="231F20"/>
          <w:w w:val="99"/>
          <w:sz w:val="20"/>
          <w:szCs w:val="20"/>
        </w:rPr>
        <w:t>й</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вий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формация,</w:t>
      </w:r>
      <w:r>
        <w:rPr>
          <w:rFonts w:ascii="Times New Roman" w:eastAsia="Times New Roman" w:hAnsi="Times New Roman" w:cs="Times New Roman"/>
          <w:color w:val="231F20"/>
          <w:spacing w:val="37"/>
          <w:sz w:val="20"/>
          <w:szCs w:val="20"/>
        </w:rPr>
        <w:t xml:space="preserve"> </w:t>
      </w:r>
      <w:r>
        <w:rPr>
          <w:rFonts w:ascii="Times New Roman" w:eastAsia="Times New Roman" w:hAnsi="Times New Roman" w:cs="Times New Roman"/>
          <w:color w:val="231F20"/>
          <w:sz w:val="20"/>
          <w:szCs w:val="20"/>
        </w:rPr>
        <w:t>подго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ов</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енная,</w:t>
      </w:r>
      <w:r>
        <w:rPr>
          <w:rFonts w:ascii="Times New Roman" w:eastAsia="Times New Roman" w:hAnsi="Times New Roman" w:cs="Times New Roman"/>
          <w:color w:val="231F20"/>
          <w:spacing w:val="36"/>
          <w:sz w:val="20"/>
          <w:szCs w:val="20"/>
        </w:rPr>
        <w:t xml:space="preserve"> </w:t>
      </w:r>
      <w:r>
        <w:rPr>
          <w:rFonts w:ascii="Times New Roman" w:eastAsia="Times New Roman" w:hAnsi="Times New Roman" w:cs="Times New Roman"/>
          <w:color w:val="231F20"/>
          <w:sz w:val="20"/>
          <w:szCs w:val="20"/>
        </w:rPr>
        <w:t>хранимая,</w:t>
      </w:r>
      <w:r>
        <w:rPr>
          <w:rFonts w:ascii="Times New Roman" w:eastAsia="Times New Roman" w:hAnsi="Times New Roman" w:cs="Times New Roman"/>
          <w:color w:val="231F20"/>
          <w:spacing w:val="37"/>
          <w:sz w:val="20"/>
          <w:szCs w:val="20"/>
        </w:rPr>
        <w:t xml:space="preserve"> </w:t>
      </w:r>
      <w:r>
        <w:rPr>
          <w:rFonts w:ascii="Times New Roman" w:eastAsia="Times New Roman" w:hAnsi="Times New Roman" w:cs="Times New Roman"/>
          <w:color w:val="231F20"/>
          <w:sz w:val="20"/>
          <w:szCs w:val="20"/>
        </w:rPr>
        <w:t>по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ученная</w:t>
      </w:r>
      <w:r>
        <w:rPr>
          <w:rFonts w:ascii="Times New Roman" w:eastAsia="Times New Roman" w:hAnsi="Times New Roman" w:cs="Times New Roman"/>
          <w:color w:val="231F20"/>
          <w:spacing w:val="36"/>
          <w:sz w:val="20"/>
          <w:szCs w:val="20"/>
        </w:rPr>
        <w:t xml:space="preserve"> </w:t>
      </w:r>
      <w:r>
        <w:rPr>
          <w:rFonts w:ascii="Times New Roman" w:eastAsia="Times New Roman" w:hAnsi="Times New Roman" w:cs="Times New Roman"/>
          <w:color w:val="231F20"/>
          <w:w w:val="99"/>
          <w:sz w:val="20"/>
          <w:szCs w:val="20"/>
        </w:rPr>
        <w:t>или</w:t>
      </w:r>
      <w:r>
        <w:rPr>
          <w:rFonts w:ascii="Times New Roman" w:eastAsia="Times New Roman" w:hAnsi="Times New Roman" w:cs="Times New Roman"/>
          <w:color w:val="231F20"/>
          <w:sz w:val="20"/>
          <w:szCs w:val="20"/>
        </w:rPr>
        <w:t xml:space="preserve"> можно</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рассматр</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ва</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как</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дейс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вия</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по</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выполнен</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ю</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ус</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прав</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енная</w:t>
      </w:r>
      <w:r>
        <w:rPr>
          <w:rFonts w:ascii="Times New Roman" w:eastAsia="Times New Roman" w:hAnsi="Times New Roman" w:cs="Times New Roman"/>
          <w:color w:val="231F20"/>
          <w:spacing w:val="30"/>
          <w:sz w:val="20"/>
          <w:szCs w:val="20"/>
        </w:rPr>
        <w:t xml:space="preserve"> </w:t>
      </w:r>
      <w:r>
        <w:rPr>
          <w:rFonts w:ascii="Times New Roman" w:eastAsia="Times New Roman" w:hAnsi="Times New Roman" w:cs="Times New Roman"/>
          <w:color w:val="231F20"/>
          <w:sz w:val="20"/>
          <w:szCs w:val="20"/>
        </w:rPr>
        <w:t>при</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помощи</w:t>
      </w:r>
      <w:r>
        <w:rPr>
          <w:rFonts w:ascii="Times New Roman" w:eastAsia="Times New Roman" w:hAnsi="Times New Roman" w:cs="Times New Roman"/>
          <w:color w:val="231F20"/>
          <w:spacing w:val="30"/>
          <w:sz w:val="20"/>
          <w:szCs w:val="20"/>
        </w:rPr>
        <w:t xml:space="preserve"> </w:t>
      </w:r>
      <w:r>
        <w:rPr>
          <w:rFonts w:ascii="Times New Roman" w:eastAsia="Times New Roman" w:hAnsi="Times New Roman" w:cs="Times New Roman"/>
          <w:color w:val="231F20"/>
          <w:sz w:val="20"/>
          <w:szCs w:val="20"/>
        </w:rPr>
        <w:t>оп</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ических,</w:t>
      </w:r>
      <w:r>
        <w:rPr>
          <w:rFonts w:ascii="Times New Roman" w:eastAsia="Times New Roman" w:hAnsi="Times New Roman" w:cs="Times New Roman"/>
          <w:color w:val="231F20"/>
          <w:spacing w:val="30"/>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ронных</w:t>
      </w:r>
      <w:r>
        <w:rPr>
          <w:rFonts w:ascii="Times New Roman" w:eastAsia="Times New Roman" w:hAnsi="Times New Roman" w:cs="Times New Roman"/>
          <w:color w:val="231F20"/>
          <w:spacing w:val="30"/>
          <w:sz w:val="20"/>
          <w:szCs w:val="20"/>
        </w:rPr>
        <w:t xml:space="preserve"> </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 xml:space="preserve"> лов</w:t>
      </w:r>
      <w:r>
        <w:rPr>
          <w:rFonts w:ascii="Times New Roman" w:eastAsia="Times New Roman" w:hAnsi="Times New Roman" w:cs="Times New Roman"/>
          <w:color w:val="231F20"/>
          <w:w w:val="99"/>
          <w:sz w:val="20"/>
          <w:szCs w:val="20"/>
        </w:rPr>
        <w:t>ий</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ука</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нн</w:t>
      </w:r>
      <w:r>
        <w:rPr>
          <w:rFonts w:ascii="Times New Roman" w:eastAsia="Times New Roman" w:hAnsi="Times New Roman" w:cs="Times New Roman"/>
          <w:color w:val="231F20"/>
          <w:sz w:val="20"/>
          <w:szCs w:val="20"/>
        </w:rPr>
        <w:t>ых</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офер</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как</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акцеп</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пис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 xml:space="preserve">менной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иных</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ана</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огичных</w:t>
      </w:r>
      <w:r>
        <w:rPr>
          <w:rFonts w:ascii="Times New Roman" w:eastAsia="Times New Roman" w:hAnsi="Times New Roman" w:cs="Times New Roman"/>
          <w:color w:val="231F20"/>
          <w:spacing w:val="40"/>
          <w:sz w:val="20"/>
          <w:szCs w:val="20"/>
        </w:rPr>
        <w:t xml:space="preserve"> </w:t>
      </w:r>
      <w:r>
        <w:rPr>
          <w:rFonts w:ascii="Times New Roman" w:eastAsia="Times New Roman" w:hAnsi="Times New Roman" w:cs="Times New Roman"/>
          <w:color w:val="231F20"/>
          <w:sz w:val="20"/>
          <w:szCs w:val="20"/>
        </w:rPr>
        <w:t>средс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40"/>
          <w:sz w:val="20"/>
          <w:szCs w:val="20"/>
        </w:rPr>
        <w:t xml:space="preserve"> </w:t>
      </w:r>
      <w:r>
        <w:rPr>
          <w:rFonts w:ascii="Times New Roman" w:eastAsia="Times New Roman" w:hAnsi="Times New Roman" w:cs="Times New Roman"/>
          <w:color w:val="231F20"/>
          <w:sz w:val="20"/>
          <w:szCs w:val="20"/>
        </w:rPr>
        <w:t>вк</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ючая</w:t>
      </w:r>
      <w:r>
        <w:rPr>
          <w:rFonts w:ascii="Times New Roman" w:eastAsia="Times New Roman" w:hAnsi="Times New Roman" w:cs="Times New Roman"/>
          <w:color w:val="231F20"/>
          <w:spacing w:val="40"/>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ронны</w:t>
      </w:r>
      <w:r>
        <w:rPr>
          <w:rFonts w:ascii="Times New Roman" w:eastAsia="Times New Roman" w:hAnsi="Times New Roman" w:cs="Times New Roman"/>
          <w:color w:val="231F20"/>
          <w:w w:val="99"/>
          <w:sz w:val="20"/>
          <w:szCs w:val="20"/>
        </w:rPr>
        <w:t>й</w:t>
      </w:r>
      <w:r>
        <w:rPr>
          <w:rFonts w:ascii="Times New Roman" w:eastAsia="Times New Roman" w:hAnsi="Times New Roman" w:cs="Times New Roman"/>
          <w:color w:val="231F20"/>
          <w:spacing w:val="40"/>
          <w:sz w:val="20"/>
          <w:szCs w:val="20"/>
        </w:rPr>
        <w:t xml:space="preserve"> </w:t>
      </w:r>
      <w:r>
        <w:rPr>
          <w:rFonts w:ascii="Times New Roman" w:eastAsia="Times New Roman" w:hAnsi="Times New Roman" w:cs="Times New Roman"/>
          <w:color w:val="231F20"/>
          <w:sz w:val="20"/>
          <w:szCs w:val="20"/>
        </w:rPr>
        <w:t>об-офер</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ы ко</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к</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юде</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тными дейс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виями) [6].                           </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мен</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данными,</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ефакс,</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екс,</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еграмму,</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ектро</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w:t>
      </w:r>
    </w:p>
    <w:p w14:paraId="1B725CDD" w14:textId="77777777" w:rsidR="00202F35" w:rsidRDefault="00202F35" w:rsidP="00202F35">
      <w:pPr>
        <w:widowControl w:val="0"/>
        <w:tabs>
          <w:tab w:val="left" w:pos="5046"/>
        </w:tabs>
        <w:spacing w:line="208" w:lineRule="auto"/>
        <w:ind w:left="284" w:right="-20"/>
        <w:rPr>
          <w:rFonts w:ascii="Times New Roman" w:eastAsia="Times New Roman" w:hAnsi="Times New Roman" w:cs="Times New Roman"/>
          <w:color w:val="231F20"/>
          <w:sz w:val="20"/>
          <w:szCs w:val="20"/>
        </w:rPr>
      </w:pPr>
      <w:r>
        <w:rPr>
          <w:rFonts w:ascii="Times New Roman" w:eastAsia="Times New Roman" w:hAnsi="Times New Roman" w:cs="Times New Roman"/>
          <w:color w:val="231F20"/>
          <w:sz w:val="20"/>
          <w:szCs w:val="20"/>
        </w:rPr>
        <w:t>Так</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м</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обра</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ом,</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главная</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агво</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дка</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дес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вопросе</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z w:val="20"/>
          <w:szCs w:val="20"/>
        </w:rPr>
        <w:tab/>
        <w:t>ную поч</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у и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 д.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8</w:t>
      </w:r>
      <w:r>
        <w:rPr>
          <w:rFonts w:ascii="Times New Roman" w:eastAsia="Times New Roman" w:hAnsi="Times New Roman" w:cs="Times New Roman"/>
          <w:color w:val="231F20"/>
          <w:w w:val="99"/>
          <w:sz w:val="20"/>
          <w:szCs w:val="20"/>
        </w:rPr>
        <w:t>]</w:t>
      </w:r>
    </w:p>
    <w:p w14:paraId="0D614D93" w14:textId="77777777" w:rsidR="00202F35" w:rsidRDefault="00202F35" w:rsidP="00202F35">
      <w:pPr>
        <w:widowControl w:val="0"/>
        <w:spacing w:line="208" w:lineRule="auto"/>
        <w:ind w:left="-49" w:right="397"/>
        <w:jc w:val="right"/>
        <w:rPr>
          <w:rFonts w:ascii="Times New Roman" w:eastAsia="Times New Roman" w:hAnsi="Times New Roman" w:cs="Times New Roman"/>
          <w:color w:val="231F20"/>
          <w:sz w:val="20"/>
          <w:szCs w:val="20"/>
        </w:rPr>
      </w:pPr>
      <w:r>
        <w:rPr>
          <w:rFonts w:ascii="Times New Roman" w:eastAsia="Times New Roman" w:hAnsi="Times New Roman" w:cs="Times New Roman"/>
          <w:color w:val="231F20"/>
          <w:sz w:val="20"/>
          <w:szCs w:val="20"/>
        </w:rPr>
        <w:t>квалиф</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ка</w:t>
      </w:r>
      <w:r>
        <w:rPr>
          <w:rFonts w:ascii="Times New Roman" w:eastAsia="Times New Roman" w:hAnsi="Times New Roman" w:cs="Times New Roman"/>
          <w:color w:val="231F20"/>
          <w:w w:val="99"/>
          <w:sz w:val="20"/>
          <w:szCs w:val="20"/>
        </w:rPr>
        <w:t>ции</w:t>
      </w:r>
      <w:r>
        <w:rPr>
          <w:rFonts w:ascii="Times New Roman" w:eastAsia="Times New Roman" w:hAnsi="Times New Roman" w:cs="Times New Roman"/>
          <w:color w:val="231F20"/>
          <w:spacing w:val="60"/>
          <w:sz w:val="20"/>
          <w:szCs w:val="20"/>
        </w:rPr>
        <w:t xml:space="preserve"> </w:t>
      </w:r>
      <w:r>
        <w:rPr>
          <w:rFonts w:ascii="Times New Roman" w:eastAsia="Times New Roman" w:hAnsi="Times New Roman" w:cs="Times New Roman"/>
          <w:color w:val="231F20"/>
          <w:sz w:val="20"/>
          <w:szCs w:val="20"/>
        </w:rPr>
        <w:t>соот</w:t>
      </w:r>
      <w:r>
        <w:rPr>
          <w:rFonts w:ascii="Times New Roman" w:eastAsia="Times New Roman" w:hAnsi="Times New Roman" w:cs="Times New Roman"/>
          <w:color w:val="231F20"/>
          <w:w w:val="99"/>
          <w:sz w:val="20"/>
          <w:szCs w:val="20"/>
        </w:rPr>
        <w:t>в</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вую</w:t>
      </w:r>
      <w:r>
        <w:rPr>
          <w:rFonts w:ascii="Times New Roman" w:eastAsia="Times New Roman" w:hAnsi="Times New Roman" w:cs="Times New Roman"/>
          <w:color w:val="231F20"/>
          <w:w w:val="99"/>
          <w:sz w:val="20"/>
          <w:szCs w:val="20"/>
        </w:rPr>
        <w:t>щ</w:t>
      </w:r>
      <w:r>
        <w:rPr>
          <w:rFonts w:ascii="Times New Roman" w:eastAsia="Times New Roman" w:hAnsi="Times New Roman" w:cs="Times New Roman"/>
          <w:color w:val="231F20"/>
          <w:sz w:val="20"/>
          <w:szCs w:val="20"/>
        </w:rPr>
        <w:t>их</w:t>
      </w:r>
      <w:r>
        <w:rPr>
          <w:rFonts w:ascii="Times New Roman" w:eastAsia="Times New Roman" w:hAnsi="Times New Roman" w:cs="Times New Roman"/>
          <w:color w:val="231F20"/>
          <w:spacing w:val="61"/>
          <w:sz w:val="20"/>
          <w:szCs w:val="20"/>
        </w:rPr>
        <w:t xml:space="preserve"> </w:t>
      </w:r>
      <w:r>
        <w:rPr>
          <w:rFonts w:ascii="Times New Roman" w:eastAsia="Times New Roman" w:hAnsi="Times New Roman" w:cs="Times New Roman"/>
          <w:color w:val="231F20"/>
          <w:sz w:val="20"/>
          <w:szCs w:val="20"/>
        </w:rPr>
        <w:t>дейс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вий</w:t>
      </w:r>
      <w:r>
        <w:rPr>
          <w:rFonts w:ascii="Times New Roman" w:eastAsia="Times New Roman" w:hAnsi="Times New Roman" w:cs="Times New Roman"/>
          <w:color w:val="231F20"/>
          <w:spacing w:val="61"/>
          <w:sz w:val="20"/>
          <w:szCs w:val="20"/>
        </w:rPr>
        <w:t xml:space="preserve"> </w:t>
      </w:r>
      <w:r>
        <w:rPr>
          <w:rFonts w:ascii="Times New Roman" w:eastAsia="Times New Roman" w:hAnsi="Times New Roman" w:cs="Times New Roman"/>
          <w:color w:val="231F20"/>
          <w:sz w:val="20"/>
          <w:szCs w:val="20"/>
        </w:rPr>
        <w:t>правооб</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11</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Типового</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закона</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ЮНСИТ</w:t>
      </w:r>
      <w:r>
        <w:rPr>
          <w:rFonts w:ascii="Times New Roman" w:eastAsia="Times New Roman" w:hAnsi="Times New Roman" w:cs="Times New Roman"/>
          <w:color w:val="231F20"/>
          <w:w w:val="99"/>
          <w:sz w:val="20"/>
          <w:szCs w:val="20"/>
        </w:rPr>
        <w:t>Р</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мечае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 да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еля,</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одрядч</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ка,</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сполни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еля,</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продавца,</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имен</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 xml:space="preserve">как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ч</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36"/>
          <w:sz w:val="20"/>
          <w:szCs w:val="20"/>
        </w:rPr>
        <w:t xml:space="preserve"> </w:t>
      </w:r>
      <w:r>
        <w:rPr>
          <w:rFonts w:ascii="Times New Roman" w:eastAsia="Times New Roman" w:hAnsi="Times New Roman" w:cs="Times New Roman"/>
          <w:color w:val="231F20"/>
          <w:sz w:val="20"/>
          <w:szCs w:val="20"/>
        </w:rPr>
        <w:t>ес</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37"/>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оронами</w:t>
      </w:r>
      <w:r>
        <w:rPr>
          <w:rFonts w:ascii="Times New Roman" w:eastAsia="Times New Roman" w:hAnsi="Times New Roman" w:cs="Times New Roman"/>
          <w:color w:val="231F20"/>
          <w:spacing w:val="37"/>
          <w:sz w:val="20"/>
          <w:szCs w:val="20"/>
        </w:rPr>
        <w:t xml:space="preserve"> </w:t>
      </w:r>
      <w:r>
        <w:rPr>
          <w:rFonts w:ascii="Times New Roman" w:eastAsia="Times New Roman" w:hAnsi="Times New Roman" w:cs="Times New Roman"/>
          <w:color w:val="231F20"/>
          <w:sz w:val="20"/>
          <w:szCs w:val="20"/>
        </w:rPr>
        <w:t>не</w:t>
      </w:r>
      <w:r>
        <w:rPr>
          <w:rFonts w:ascii="Times New Roman" w:eastAsia="Times New Roman" w:hAnsi="Times New Roman" w:cs="Times New Roman"/>
          <w:color w:val="231F20"/>
          <w:spacing w:val="37"/>
          <w:sz w:val="20"/>
          <w:szCs w:val="20"/>
        </w:rPr>
        <w:t xml:space="preserve"> </w:t>
      </w:r>
      <w:r>
        <w:rPr>
          <w:rFonts w:ascii="Times New Roman" w:eastAsia="Times New Roman" w:hAnsi="Times New Roman" w:cs="Times New Roman"/>
          <w:color w:val="231F20"/>
          <w:sz w:val="20"/>
          <w:szCs w:val="20"/>
        </w:rPr>
        <w:t>опреде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ено</w:t>
      </w:r>
      <w:r>
        <w:rPr>
          <w:rFonts w:ascii="Times New Roman" w:eastAsia="Times New Roman" w:hAnsi="Times New Roman" w:cs="Times New Roman"/>
          <w:color w:val="231F20"/>
          <w:spacing w:val="37"/>
          <w:sz w:val="20"/>
          <w:szCs w:val="20"/>
        </w:rPr>
        <w:t xml:space="preserve"> </w:t>
      </w:r>
      <w:r>
        <w:rPr>
          <w:rFonts w:ascii="Times New Roman" w:eastAsia="Times New Roman" w:hAnsi="Times New Roman" w:cs="Times New Roman"/>
          <w:color w:val="231F20"/>
          <w:sz w:val="20"/>
          <w:szCs w:val="20"/>
        </w:rPr>
        <w:t>ч</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ибо</w:t>
      </w:r>
      <w:r>
        <w:rPr>
          <w:rFonts w:ascii="Times New Roman" w:eastAsia="Times New Roman" w:hAnsi="Times New Roman" w:cs="Times New Roman"/>
          <w:color w:val="231F20"/>
          <w:spacing w:val="37"/>
          <w:sz w:val="20"/>
          <w:szCs w:val="20"/>
        </w:rPr>
        <w:t xml:space="preserve"> </w:t>
      </w:r>
      <w:r>
        <w:rPr>
          <w:rFonts w:ascii="Times New Roman" w:eastAsia="Times New Roman" w:hAnsi="Times New Roman" w:cs="Times New Roman"/>
          <w:color w:val="231F20"/>
          <w:sz w:val="20"/>
          <w:szCs w:val="20"/>
        </w:rPr>
        <w:t>иное,</w:t>
      </w:r>
      <w:r>
        <w:rPr>
          <w:rFonts w:ascii="Times New Roman" w:eastAsia="Times New Roman" w:hAnsi="Times New Roman" w:cs="Times New Roman"/>
          <w:color w:val="231F20"/>
          <w:spacing w:val="37"/>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 п</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сьме</w:t>
      </w:r>
      <w:r>
        <w:rPr>
          <w:rFonts w:ascii="Times New Roman" w:eastAsia="Times New Roman" w:hAnsi="Times New Roman" w:cs="Times New Roman"/>
          <w:color w:val="231F20"/>
          <w:w w:val="99"/>
          <w:sz w:val="20"/>
          <w:szCs w:val="20"/>
        </w:rPr>
        <w:t>нн</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й</w:t>
      </w:r>
      <w:r>
        <w:rPr>
          <w:rFonts w:ascii="Times New Roman" w:eastAsia="Times New Roman" w:hAnsi="Times New Roman" w:cs="Times New Roman"/>
          <w:color w:val="231F20"/>
          <w:sz w:val="20"/>
          <w:szCs w:val="20"/>
        </w:rPr>
        <w:t xml:space="preserve"> оферты.                                                                 </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офер</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48"/>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49"/>
          <w:sz w:val="20"/>
          <w:szCs w:val="20"/>
        </w:rPr>
        <w:t xml:space="preserve"> </w:t>
      </w:r>
      <w:r>
        <w:rPr>
          <w:rFonts w:ascii="Times New Roman" w:eastAsia="Times New Roman" w:hAnsi="Times New Roman" w:cs="Times New Roman"/>
          <w:color w:val="231F20"/>
          <w:sz w:val="20"/>
          <w:szCs w:val="20"/>
        </w:rPr>
        <w:t>ее</w:t>
      </w:r>
      <w:r>
        <w:rPr>
          <w:rFonts w:ascii="Times New Roman" w:eastAsia="Times New Roman" w:hAnsi="Times New Roman" w:cs="Times New Roman"/>
          <w:color w:val="231F20"/>
          <w:spacing w:val="49"/>
          <w:sz w:val="20"/>
          <w:szCs w:val="20"/>
        </w:rPr>
        <w:t xml:space="preserve"> </w:t>
      </w:r>
      <w:r>
        <w:rPr>
          <w:rFonts w:ascii="Times New Roman" w:eastAsia="Times New Roman" w:hAnsi="Times New Roman" w:cs="Times New Roman"/>
          <w:color w:val="231F20"/>
          <w:sz w:val="20"/>
          <w:szCs w:val="20"/>
        </w:rPr>
        <w:t>акцеп</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49"/>
          <w:sz w:val="20"/>
          <w:szCs w:val="20"/>
        </w:rPr>
        <w:t xml:space="preserve"> </w:t>
      </w:r>
      <w:r>
        <w:rPr>
          <w:rFonts w:ascii="Times New Roman" w:eastAsia="Times New Roman" w:hAnsi="Times New Roman" w:cs="Times New Roman"/>
          <w:color w:val="231F20"/>
          <w:sz w:val="20"/>
          <w:szCs w:val="20"/>
        </w:rPr>
        <w:t>могу</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49"/>
          <w:sz w:val="20"/>
          <w:szCs w:val="20"/>
        </w:rPr>
        <w:t xml:space="preserve"> </w:t>
      </w:r>
      <w:r>
        <w:rPr>
          <w:rFonts w:ascii="Times New Roman" w:eastAsia="Times New Roman" w:hAnsi="Times New Roman" w:cs="Times New Roman"/>
          <w:color w:val="231F20"/>
          <w:sz w:val="20"/>
          <w:szCs w:val="20"/>
        </w:rPr>
        <w:t>бы</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49"/>
          <w:sz w:val="20"/>
          <w:szCs w:val="20"/>
        </w:rPr>
        <w:t xml:space="preserve"> </w:t>
      </w:r>
      <w:r>
        <w:rPr>
          <w:rFonts w:ascii="Times New Roman" w:eastAsia="Times New Roman" w:hAnsi="Times New Roman" w:cs="Times New Roman"/>
          <w:color w:val="231F20"/>
          <w:sz w:val="20"/>
          <w:szCs w:val="20"/>
        </w:rPr>
        <w:t>произведены</w:t>
      </w:r>
      <w:r>
        <w:rPr>
          <w:rFonts w:ascii="Times New Roman" w:eastAsia="Times New Roman" w:hAnsi="Times New Roman" w:cs="Times New Roman"/>
          <w:color w:val="231F20"/>
          <w:spacing w:val="48"/>
          <w:sz w:val="20"/>
          <w:szCs w:val="20"/>
        </w:rPr>
        <w:t xml:space="preserve"> </w:t>
      </w:r>
      <w:r>
        <w:rPr>
          <w:rFonts w:ascii="Times New Roman" w:eastAsia="Times New Roman" w:hAnsi="Times New Roman" w:cs="Times New Roman"/>
          <w:color w:val="231F20"/>
          <w:sz w:val="20"/>
          <w:szCs w:val="20"/>
        </w:rPr>
        <w:t>посред-Обрат</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м</w:t>
      </w:r>
      <w:r>
        <w:rPr>
          <w:rFonts w:ascii="Times New Roman" w:eastAsia="Times New Roman" w:hAnsi="Times New Roman" w:cs="Times New Roman"/>
          <w:color w:val="231F20"/>
          <w:spacing w:val="34"/>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w w:val="99"/>
          <w:sz w:val="20"/>
          <w:szCs w:val="20"/>
        </w:rPr>
        <w:t>ни</w:t>
      </w:r>
      <w:r>
        <w:rPr>
          <w:rFonts w:ascii="Times New Roman" w:eastAsia="Times New Roman" w:hAnsi="Times New Roman" w:cs="Times New Roman"/>
          <w:color w:val="231F20"/>
          <w:sz w:val="20"/>
          <w:szCs w:val="20"/>
        </w:rPr>
        <w:t>ма</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ие</w:t>
      </w:r>
      <w:r>
        <w:rPr>
          <w:rFonts w:ascii="Times New Roman" w:eastAsia="Times New Roman" w:hAnsi="Times New Roman" w:cs="Times New Roman"/>
          <w:color w:val="231F20"/>
          <w:spacing w:val="34"/>
          <w:sz w:val="20"/>
          <w:szCs w:val="20"/>
        </w:rPr>
        <w:t xml:space="preserve"> </w:t>
      </w:r>
      <w:r>
        <w:rPr>
          <w:rFonts w:ascii="Times New Roman" w:eastAsia="Times New Roman" w:hAnsi="Times New Roman" w:cs="Times New Roman"/>
          <w:color w:val="231F20"/>
          <w:sz w:val="20"/>
          <w:szCs w:val="20"/>
        </w:rPr>
        <w:t>на</w:t>
      </w:r>
      <w:r>
        <w:rPr>
          <w:rFonts w:ascii="Times New Roman" w:eastAsia="Times New Roman" w:hAnsi="Times New Roman" w:cs="Times New Roman"/>
          <w:color w:val="231F20"/>
          <w:spacing w:val="34"/>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34"/>
          <w:sz w:val="20"/>
          <w:szCs w:val="20"/>
        </w:rPr>
        <w:t xml:space="preserve"> </w:t>
      </w:r>
      <w:r>
        <w:rPr>
          <w:rFonts w:ascii="Times New Roman" w:eastAsia="Times New Roman" w:hAnsi="Times New Roman" w:cs="Times New Roman"/>
          <w:color w:val="231F20"/>
          <w:sz w:val="20"/>
          <w:szCs w:val="20"/>
        </w:rPr>
        <w:t>ч</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34"/>
          <w:sz w:val="20"/>
          <w:szCs w:val="20"/>
        </w:rPr>
        <w:t xml:space="preserve"> </w:t>
      </w:r>
      <w:r>
        <w:rPr>
          <w:rFonts w:ascii="Times New Roman" w:eastAsia="Times New Roman" w:hAnsi="Times New Roman" w:cs="Times New Roman"/>
          <w:color w:val="231F20"/>
          <w:sz w:val="20"/>
          <w:szCs w:val="20"/>
        </w:rPr>
        <w:t>наличие</w:t>
      </w:r>
      <w:r>
        <w:rPr>
          <w:rFonts w:ascii="Times New Roman" w:eastAsia="Times New Roman" w:hAnsi="Times New Roman" w:cs="Times New Roman"/>
          <w:color w:val="231F20"/>
          <w:spacing w:val="34"/>
          <w:sz w:val="20"/>
          <w:szCs w:val="20"/>
        </w:rPr>
        <w:t xml:space="preserve"> </w:t>
      </w:r>
      <w:r>
        <w:rPr>
          <w:rFonts w:ascii="Times New Roman" w:eastAsia="Times New Roman" w:hAnsi="Times New Roman" w:cs="Times New Roman"/>
          <w:color w:val="231F20"/>
          <w:sz w:val="20"/>
          <w:szCs w:val="20"/>
        </w:rPr>
        <w:t>пис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 xml:space="preserve">менной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вом</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сообщения</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данных.</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аком</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учае</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договор</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буде</w:t>
      </w:r>
      <w:r>
        <w:rPr>
          <w:rFonts w:ascii="Times New Roman" w:eastAsia="Times New Roman" w:hAnsi="Times New Roman" w:cs="Times New Roman"/>
          <w:color w:val="231F20"/>
          <w:w w:val="99"/>
          <w:sz w:val="20"/>
          <w:szCs w:val="20"/>
        </w:rPr>
        <w:t>т</w:t>
      </w:r>
    </w:p>
    <w:p w14:paraId="68E9B839" w14:textId="77777777" w:rsidR="00202F35" w:rsidRDefault="00202F35" w:rsidP="00202F35">
      <w:pPr>
        <w:widowControl w:val="0"/>
        <w:tabs>
          <w:tab w:val="left" w:pos="5046"/>
        </w:tabs>
        <w:spacing w:line="208" w:lineRule="auto"/>
        <w:ind w:right="-20"/>
        <w:rPr>
          <w:rFonts w:ascii="Times New Roman" w:eastAsia="Times New Roman" w:hAnsi="Times New Roman" w:cs="Times New Roman"/>
          <w:color w:val="231F20"/>
          <w:sz w:val="20"/>
          <w:szCs w:val="20"/>
        </w:rPr>
      </w:pPr>
      <w:r>
        <w:rPr>
          <w:rFonts w:ascii="Times New Roman" w:eastAsia="Times New Roman" w:hAnsi="Times New Roman" w:cs="Times New Roman"/>
          <w:color w:val="231F20"/>
          <w:sz w:val="20"/>
          <w:szCs w:val="20"/>
        </w:rPr>
        <w:t>офер</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ы</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ак</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ючении</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сlick-wrap-согла</w:t>
      </w:r>
      <w:r>
        <w:rPr>
          <w:rFonts w:ascii="Times New Roman" w:eastAsia="Times New Roman" w:hAnsi="Times New Roman" w:cs="Times New Roman"/>
          <w:color w:val="231F20"/>
          <w:w w:val="99"/>
          <w:sz w:val="20"/>
          <w:szCs w:val="20"/>
        </w:rPr>
        <w:t>ш</w:t>
      </w:r>
      <w:r>
        <w:rPr>
          <w:rFonts w:ascii="Times New Roman" w:eastAsia="Times New Roman" w:hAnsi="Times New Roman" w:cs="Times New Roman"/>
          <w:color w:val="231F20"/>
          <w:sz w:val="20"/>
          <w:szCs w:val="20"/>
        </w:rPr>
        <w:t>ений</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не</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под</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ab/>
        <w:t>счи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z w:val="20"/>
          <w:szCs w:val="20"/>
        </w:rPr>
        <w:t>ся дейс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ным.</w:t>
      </w:r>
    </w:p>
    <w:p w14:paraId="694D48E8" w14:textId="77777777" w:rsidR="00202F35" w:rsidRDefault="00202F35" w:rsidP="00202F35">
      <w:pPr>
        <w:widowControl w:val="0"/>
        <w:spacing w:line="208" w:lineRule="auto"/>
        <w:ind w:left="-49" w:right="397"/>
        <w:jc w:val="right"/>
        <w:rPr>
          <w:rFonts w:ascii="Times New Roman" w:eastAsia="Times New Roman" w:hAnsi="Times New Roman" w:cs="Times New Roman"/>
          <w:color w:val="231F20"/>
          <w:sz w:val="20"/>
          <w:szCs w:val="20"/>
        </w:rPr>
      </w:pPr>
      <w:r>
        <w:rPr>
          <w:rFonts w:ascii="Times New Roman" w:eastAsia="Times New Roman" w:hAnsi="Times New Roman" w:cs="Times New Roman"/>
          <w:color w:val="231F20"/>
          <w:sz w:val="20"/>
          <w:szCs w:val="20"/>
        </w:rPr>
        <w:t>леж</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т</w:t>
      </w:r>
      <w:r>
        <w:rPr>
          <w:rFonts w:ascii="Times New Roman" w:eastAsia="Times New Roman" w:hAnsi="Times New Roman" w:cs="Times New Roman"/>
          <w:color w:val="231F20"/>
          <w:spacing w:val="34"/>
          <w:sz w:val="20"/>
          <w:szCs w:val="20"/>
        </w:rPr>
        <w:t xml:space="preserve"> </w:t>
      </w:r>
      <w:r>
        <w:rPr>
          <w:rFonts w:ascii="Times New Roman" w:eastAsia="Times New Roman" w:hAnsi="Times New Roman" w:cs="Times New Roman"/>
          <w:color w:val="231F20"/>
          <w:sz w:val="20"/>
          <w:szCs w:val="20"/>
        </w:rPr>
        <w:t>ос</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ар</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ва</w:t>
      </w:r>
      <w:r>
        <w:rPr>
          <w:rFonts w:ascii="Times New Roman" w:eastAsia="Times New Roman" w:hAnsi="Times New Roman" w:cs="Times New Roman"/>
          <w:color w:val="231F20"/>
          <w:w w:val="99"/>
          <w:sz w:val="20"/>
          <w:szCs w:val="20"/>
        </w:rPr>
        <w:t>ни</w:t>
      </w:r>
      <w:r>
        <w:rPr>
          <w:rFonts w:ascii="Times New Roman" w:eastAsia="Times New Roman" w:hAnsi="Times New Roman" w:cs="Times New Roman"/>
          <w:color w:val="231F20"/>
          <w:sz w:val="20"/>
          <w:szCs w:val="20"/>
        </w:rPr>
        <w:t>ю</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pacing w:val="35"/>
          <w:sz w:val="20"/>
          <w:szCs w:val="20"/>
        </w:rPr>
        <w:t xml:space="preserve"> </w:t>
      </w:r>
      <w:r>
        <w:rPr>
          <w:rFonts w:ascii="Times New Roman" w:eastAsia="Times New Roman" w:hAnsi="Times New Roman" w:cs="Times New Roman"/>
          <w:color w:val="231F20"/>
          <w:sz w:val="20"/>
          <w:szCs w:val="20"/>
        </w:rPr>
        <w:t>если</w:t>
      </w:r>
      <w:r>
        <w:rPr>
          <w:rFonts w:ascii="Times New Roman" w:eastAsia="Times New Roman" w:hAnsi="Times New Roman" w:cs="Times New Roman"/>
          <w:color w:val="231F20"/>
          <w:spacing w:val="34"/>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акое</w:t>
      </w:r>
      <w:r>
        <w:rPr>
          <w:rFonts w:ascii="Times New Roman" w:eastAsia="Times New Roman" w:hAnsi="Times New Roman" w:cs="Times New Roman"/>
          <w:color w:val="231F20"/>
          <w:spacing w:val="34"/>
          <w:sz w:val="20"/>
          <w:szCs w:val="20"/>
        </w:rPr>
        <w:t xml:space="preserve"> </w:t>
      </w:r>
      <w:r>
        <w:rPr>
          <w:rFonts w:ascii="Times New Roman" w:eastAsia="Times New Roman" w:hAnsi="Times New Roman" w:cs="Times New Roman"/>
          <w:color w:val="231F20"/>
          <w:sz w:val="20"/>
          <w:szCs w:val="20"/>
        </w:rPr>
        <w:t>предложение</w:t>
      </w:r>
      <w:r>
        <w:rPr>
          <w:rFonts w:ascii="Times New Roman" w:eastAsia="Times New Roman" w:hAnsi="Times New Roman" w:cs="Times New Roman"/>
          <w:color w:val="231F20"/>
          <w:spacing w:val="35"/>
          <w:sz w:val="20"/>
          <w:szCs w:val="20"/>
        </w:rPr>
        <w:t xml:space="preserve"> </w:t>
      </w:r>
      <w:r>
        <w:rPr>
          <w:rFonts w:ascii="Times New Roman" w:eastAsia="Times New Roman" w:hAnsi="Times New Roman" w:cs="Times New Roman"/>
          <w:color w:val="231F20"/>
          <w:sz w:val="20"/>
          <w:szCs w:val="20"/>
        </w:rPr>
        <w:t>соо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По</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поводу</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пис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менной</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формы</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6</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рассма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w:t>
      </w:r>
      <w:r>
        <w:rPr>
          <w:rFonts w:ascii="Times New Roman" w:eastAsia="Times New Roman" w:hAnsi="Times New Roman" w:cs="Times New Roman"/>
          <w:color w:val="231F20"/>
          <w:w w:val="99"/>
          <w:sz w:val="20"/>
          <w:szCs w:val="20"/>
        </w:rPr>
        <w:t>ив</w:t>
      </w:r>
      <w:r>
        <w:rPr>
          <w:rFonts w:ascii="Times New Roman" w:eastAsia="Times New Roman" w:hAnsi="Times New Roman" w:cs="Times New Roman"/>
          <w:color w:val="231F20"/>
          <w:sz w:val="20"/>
          <w:szCs w:val="20"/>
        </w:rPr>
        <w:t>а-с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вует</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w:t>
      </w:r>
      <w:r>
        <w:rPr>
          <w:rFonts w:ascii="Times New Roman" w:eastAsia="Times New Roman" w:hAnsi="Times New Roman" w:cs="Times New Roman"/>
          <w:color w:val="231F20"/>
          <w:w w:val="99"/>
          <w:sz w:val="20"/>
          <w:szCs w:val="20"/>
        </w:rPr>
        <w:t>изн</w:t>
      </w:r>
      <w:r>
        <w:rPr>
          <w:rFonts w:ascii="Times New Roman" w:eastAsia="Times New Roman" w:hAnsi="Times New Roman" w:cs="Times New Roman"/>
          <w:color w:val="231F20"/>
          <w:sz w:val="20"/>
          <w:szCs w:val="20"/>
        </w:rPr>
        <w:t>акам</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435</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К</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w w:val="99"/>
          <w:sz w:val="20"/>
          <w:szCs w:val="20"/>
        </w:rPr>
        <w:t>РФ</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ес</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являе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до</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емого</w:t>
      </w:r>
      <w:r>
        <w:rPr>
          <w:rFonts w:ascii="Times New Roman" w:eastAsia="Times New Roman" w:hAnsi="Times New Roman" w:cs="Times New Roman"/>
          <w:color w:val="231F20"/>
          <w:spacing w:val="37"/>
          <w:sz w:val="20"/>
          <w:szCs w:val="20"/>
        </w:rPr>
        <w:t xml:space="preserve"> </w:t>
      </w:r>
      <w:r>
        <w:rPr>
          <w:rFonts w:ascii="Times New Roman" w:eastAsia="Times New Roman" w:hAnsi="Times New Roman" w:cs="Times New Roman"/>
          <w:color w:val="231F20"/>
          <w:sz w:val="20"/>
          <w:szCs w:val="20"/>
        </w:rPr>
        <w:t>закона</w:t>
      </w:r>
      <w:r>
        <w:rPr>
          <w:rFonts w:ascii="Times New Roman" w:eastAsia="Times New Roman" w:hAnsi="Times New Roman" w:cs="Times New Roman"/>
          <w:color w:val="231F20"/>
          <w:spacing w:val="38"/>
          <w:sz w:val="20"/>
          <w:szCs w:val="20"/>
        </w:rPr>
        <w:t xml:space="preserve"> </w:t>
      </w:r>
      <w:r>
        <w:rPr>
          <w:rFonts w:ascii="Times New Roman" w:eastAsia="Times New Roman" w:hAnsi="Times New Roman" w:cs="Times New Roman"/>
          <w:color w:val="231F20"/>
          <w:sz w:val="20"/>
          <w:szCs w:val="20"/>
        </w:rPr>
        <w:t>закреп</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ено</w:t>
      </w:r>
      <w:r>
        <w:rPr>
          <w:rFonts w:ascii="Times New Roman" w:eastAsia="Times New Roman" w:hAnsi="Times New Roman" w:cs="Times New Roman"/>
          <w:color w:val="231F20"/>
          <w:spacing w:val="38"/>
          <w:sz w:val="20"/>
          <w:szCs w:val="20"/>
        </w:rPr>
        <w:t xml:space="preserve"> </w:t>
      </w:r>
      <w:r>
        <w:rPr>
          <w:rFonts w:ascii="Times New Roman" w:eastAsia="Times New Roman" w:hAnsi="Times New Roman" w:cs="Times New Roman"/>
          <w:color w:val="231F20"/>
          <w:sz w:val="20"/>
          <w:szCs w:val="20"/>
        </w:rPr>
        <w:t>прави</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38"/>
          <w:sz w:val="20"/>
          <w:szCs w:val="20"/>
        </w:rPr>
        <w:t xml:space="preserve"> </w:t>
      </w:r>
      <w:r>
        <w:rPr>
          <w:rFonts w:ascii="Times New Roman" w:eastAsia="Times New Roman" w:hAnsi="Times New Roman" w:cs="Times New Roman"/>
          <w:color w:val="231F20"/>
          <w:sz w:val="20"/>
          <w:szCs w:val="20"/>
        </w:rPr>
        <w:t>сог</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асно</w:t>
      </w:r>
      <w:r>
        <w:rPr>
          <w:rFonts w:ascii="Times New Roman" w:eastAsia="Times New Roman" w:hAnsi="Times New Roman" w:cs="Times New Roman"/>
          <w:color w:val="231F20"/>
          <w:spacing w:val="38"/>
          <w:sz w:val="20"/>
          <w:szCs w:val="20"/>
        </w:rPr>
        <w:t xml:space="preserve"> </w:t>
      </w:r>
      <w:r>
        <w:rPr>
          <w:rFonts w:ascii="Times New Roman" w:eastAsia="Times New Roman" w:hAnsi="Times New Roman" w:cs="Times New Roman"/>
          <w:color w:val="231F20"/>
          <w:sz w:val="20"/>
          <w:szCs w:val="20"/>
        </w:rPr>
        <w:t>ко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орому, 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оч</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реде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pacing w:val="1"/>
          <w:sz w:val="20"/>
          <w:szCs w:val="20"/>
        </w:rPr>
        <w:t>ным,</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выражае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намерение</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оферен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а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когда</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национа</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ное</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законода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во</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содержи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ребо-сч</w:t>
      </w:r>
      <w:r>
        <w:rPr>
          <w:rFonts w:ascii="Times New Roman" w:eastAsia="Times New Roman" w:hAnsi="Times New Roman" w:cs="Times New Roman"/>
          <w:color w:val="231F20"/>
          <w:w w:val="99"/>
          <w:sz w:val="20"/>
          <w:szCs w:val="20"/>
        </w:rPr>
        <w:t>ит</w:t>
      </w:r>
      <w:r>
        <w:rPr>
          <w:rFonts w:ascii="Times New Roman" w:eastAsia="Times New Roman" w:hAnsi="Times New Roman" w:cs="Times New Roman"/>
          <w:color w:val="231F20"/>
          <w:sz w:val="20"/>
          <w:szCs w:val="20"/>
        </w:rPr>
        <w:t>ат</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pacing w:val="55"/>
          <w:sz w:val="20"/>
          <w:szCs w:val="20"/>
        </w:rPr>
        <w:t xml:space="preserve"> </w:t>
      </w:r>
      <w:r>
        <w:rPr>
          <w:rFonts w:ascii="Times New Roman" w:eastAsia="Times New Roman" w:hAnsi="Times New Roman" w:cs="Times New Roman"/>
          <w:color w:val="231F20"/>
          <w:sz w:val="20"/>
          <w:szCs w:val="20"/>
        </w:rPr>
        <w:t>себя</w:t>
      </w:r>
      <w:r>
        <w:rPr>
          <w:rFonts w:ascii="Times New Roman" w:eastAsia="Times New Roman" w:hAnsi="Times New Roman" w:cs="Times New Roman"/>
          <w:color w:val="231F20"/>
          <w:spacing w:val="54"/>
          <w:sz w:val="20"/>
          <w:szCs w:val="20"/>
        </w:rPr>
        <w:t xml:space="preserve"> </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ак</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ючив</w:t>
      </w:r>
      <w:r>
        <w:rPr>
          <w:rFonts w:ascii="Times New Roman" w:eastAsia="Times New Roman" w:hAnsi="Times New Roman" w:cs="Times New Roman"/>
          <w:color w:val="231F20"/>
          <w:w w:val="99"/>
          <w:sz w:val="20"/>
          <w:szCs w:val="20"/>
        </w:rPr>
        <w:t>ш</w:t>
      </w:r>
      <w:r>
        <w:rPr>
          <w:rFonts w:ascii="Times New Roman" w:eastAsia="Times New Roman" w:hAnsi="Times New Roman" w:cs="Times New Roman"/>
          <w:color w:val="231F20"/>
          <w:sz w:val="20"/>
          <w:szCs w:val="20"/>
        </w:rPr>
        <w:t>им</w:t>
      </w:r>
      <w:r>
        <w:rPr>
          <w:rFonts w:ascii="Times New Roman" w:eastAsia="Times New Roman" w:hAnsi="Times New Roman" w:cs="Times New Roman"/>
          <w:color w:val="231F20"/>
          <w:spacing w:val="55"/>
          <w:sz w:val="20"/>
          <w:szCs w:val="20"/>
        </w:rPr>
        <w:t xml:space="preserve"> </w:t>
      </w:r>
      <w:r>
        <w:rPr>
          <w:rFonts w:ascii="Times New Roman" w:eastAsia="Times New Roman" w:hAnsi="Times New Roman" w:cs="Times New Roman"/>
          <w:color w:val="231F20"/>
          <w:sz w:val="20"/>
          <w:szCs w:val="20"/>
        </w:rPr>
        <w:t>договор</w:t>
      </w:r>
      <w:r>
        <w:rPr>
          <w:rFonts w:ascii="Times New Roman" w:eastAsia="Times New Roman" w:hAnsi="Times New Roman" w:cs="Times New Roman"/>
          <w:color w:val="231F20"/>
          <w:spacing w:val="55"/>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spacing w:val="55"/>
          <w:sz w:val="20"/>
          <w:szCs w:val="20"/>
        </w:rPr>
        <w:t xml:space="preserve"> </w:t>
      </w:r>
      <w:r>
        <w:rPr>
          <w:rFonts w:ascii="Times New Roman" w:eastAsia="Times New Roman" w:hAnsi="Times New Roman" w:cs="Times New Roman"/>
          <w:color w:val="231F20"/>
          <w:sz w:val="20"/>
          <w:szCs w:val="20"/>
        </w:rPr>
        <w:t>пол</w:t>
      </w:r>
      <w:r>
        <w:rPr>
          <w:rFonts w:ascii="Times New Roman" w:eastAsia="Times New Roman" w:hAnsi="Times New Roman" w:cs="Times New Roman"/>
          <w:color w:val="231F20"/>
          <w:w w:val="99"/>
          <w:sz w:val="20"/>
          <w:szCs w:val="20"/>
        </w:rPr>
        <w:t>ьз</w:t>
      </w:r>
      <w:r>
        <w:rPr>
          <w:rFonts w:ascii="Times New Roman" w:eastAsia="Times New Roman" w:hAnsi="Times New Roman" w:cs="Times New Roman"/>
          <w:color w:val="231F20"/>
          <w:sz w:val="20"/>
          <w:szCs w:val="20"/>
        </w:rPr>
        <w:t>ова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 xml:space="preserve">ем,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вание</w:t>
      </w:r>
      <w:r>
        <w:rPr>
          <w:rFonts w:ascii="Times New Roman" w:eastAsia="Times New Roman" w:hAnsi="Times New Roman" w:cs="Times New Roman"/>
          <w:color w:val="231F20"/>
          <w:spacing w:val="55"/>
          <w:sz w:val="20"/>
          <w:szCs w:val="20"/>
        </w:rPr>
        <w:t xml:space="preserve"> </w:t>
      </w:r>
      <w:r>
        <w:rPr>
          <w:rFonts w:ascii="Times New Roman" w:eastAsia="Times New Roman" w:hAnsi="Times New Roman" w:cs="Times New Roman"/>
          <w:color w:val="231F20"/>
          <w:sz w:val="20"/>
          <w:szCs w:val="20"/>
        </w:rPr>
        <w:t>об</w:t>
      </w:r>
      <w:r>
        <w:rPr>
          <w:rFonts w:ascii="Times New Roman" w:eastAsia="Times New Roman" w:hAnsi="Times New Roman" w:cs="Times New Roman"/>
          <w:color w:val="231F20"/>
          <w:spacing w:val="55"/>
          <w:sz w:val="20"/>
          <w:szCs w:val="20"/>
        </w:rPr>
        <w:t xml:space="preserve"> </w:t>
      </w:r>
      <w:r>
        <w:rPr>
          <w:rFonts w:ascii="Times New Roman" w:eastAsia="Times New Roman" w:hAnsi="Times New Roman" w:cs="Times New Roman"/>
          <w:color w:val="231F20"/>
          <w:sz w:val="20"/>
          <w:szCs w:val="20"/>
        </w:rPr>
        <w:t>обяза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ном</w:t>
      </w:r>
      <w:r>
        <w:rPr>
          <w:rFonts w:ascii="Times New Roman" w:eastAsia="Times New Roman" w:hAnsi="Times New Roman" w:cs="Times New Roman"/>
          <w:color w:val="231F20"/>
          <w:spacing w:val="56"/>
          <w:sz w:val="20"/>
          <w:szCs w:val="20"/>
        </w:rPr>
        <w:t xml:space="preserve"> </w:t>
      </w:r>
      <w:r>
        <w:rPr>
          <w:rFonts w:ascii="Times New Roman" w:eastAsia="Times New Roman" w:hAnsi="Times New Roman" w:cs="Times New Roman"/>
          <w:color w:val="231F20"/>
          <w:sz w:val="20"/>
          <w:szCs w:val="20"/>
        </w:rPr>
        <w:t>предс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ав</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ении</w:t>
      </w:r>
      <w:r>
        <w:rPr>
          <w:rFonts w:ascii="Times New Roman" w:eastAsia="Times New Roman" w:hAnsi="Times New Roman" w:cs="Times New Roman"/>
          <w:color w:val="231F20"/>
          <w:spacing w:val="55"/>
          <w:sz w:val="20"/>
          <w:szCs w:val="20"/>
        </w:rPr>
        <w:t xml:space="preserve"> </w:t>
      </w:r>
      <w:r>
        <w:rPr>
          <w:rFonts w:ascii="Times New Roman" w:eastAsia="Times New Roman" w:hAnsi="Times New Roman" w:cs="Times New Roman"/>
          <w:color w:val="231F20"/>
          <w:sz w:val="20"/>
          <w:szCs w:val="20"/>
        </w:rPr>
        <w:t>информа</w:t>
      </w:r>
      <w:r>
        <w:rPr>
          <w:rFonts w:ascii="Times New Roman" w:eastAsia="Times New Roman" w:hAnsi="Times New Roman" w:cs="Times New Roman"/>
          <w:color w:val="231F20"/>
          <w:w w:val="99"/>
          <w:sz w:val="20"/>
          <w:szCs w:val="20"/>
        </w:rPr>
        <w:t>ции</w:t>
      </w:r>
      <w:r>
        <w:rPr>
          <w:rFonts w:ascii="Times New Roman" w:eastAsia="Times New Roman" w:hAnsi="Times New Roman" w:cs="Times New Roman"/>
          <w:color w:val="231F20"/>
          <w:spacing w:val="55"/>
          <w:sz w:val="20"/>
          <w:szCs w:val="20"/>
        </w:rPr>
        <w:t xml:space="preserve"> </w:t>
      </w:r>
      <w:r>
        <w:rPr>
          <w:rFonts w:ascii="Times New Roman" w:eastAsia="Times New Roman" w:hAnsi="Times New Roman" w:cs="Times New Roman"/>
          <w:color w:val="231F20"/>
          <w:w w:val="99"/>
          <w:sz w:val="20"/>
          <w:szCs w:val="20"/>
        </w:rPr>
        <w:t>в</w:t>
      </w:r>
      <w:r>
        <w:rPr>
          <w:rFonts w:ascii="Times New Roman" w:eastAsia="Times New Roman" w:hAnsi="Times New Roman" w:cs="Times New Roman"/>
          <w:color w:val="231F20"/>
          <w:sz w:val="20"/>
          <w:szCs w:val="20"/>
        </w:rPr>
        <w:t xml:space="preserve"> пр</w:t>
      </w:r>
      <w:r>
        <w:rPr>
          <w:rFonts w:ascii="Times New Roman" w:eastAsia="Times New Roman" w:hAnsi="Times New Roman" w:cs="Times New Roman"/>
          <w:color w:val="231F20"/>
          <w:w w:val="99"/>
          <w:sz w:val="20"/>
          <w:szCs w:val="20"/>
        </w:rPr>
        <w:t>ин</w:t>
      </w:r>
      <w:r>
        <w:rPr>
          <w:rFonts w:ascii="Times New Roman" w:eastAsia="Times New Roman" w:hAnsi="Times New Roman" w:cs="Times New Roman"/>
          <w:color w:val="231F20"/>
          <w:sz w:val="20"/>
          <w:szCs w:val="20"/>
        </w:rPr>
        <w:t>яв</w:t>
      </w:r>
      <w:r>
        <w:rPr>
          <w:rFonts w:ascii="Times New Roman" w:eastAsia="Times New Roman" w:hAnsi="Times New Roman" w:cs="Times New Roman"/>
          <w:color w:val="231F20"/>
          <w:w w:val="99"/>
          <w:sz w:val="20"/>
          <w:szCs w:val="20"/>
        </w:rPr>
        <w:t>ши</w:t>
      </w:r>
      <w:r>
        <w:rPr>
          <w:rFonts w:ascii="Times New Roman" w:eastAsia="Times New Roman" w:hAnsi="Times New Roman" w:cs="Times New Roman"/>
          <w:color w:val="231F20"/>
          <w:sz w:val="20"/>
          <w:szCs w:val="20"/>
        </w:rPr>
        <w:t>м</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ред</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ожение,</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акже</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содержи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екс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су</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пис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менной</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форме,</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данное</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ребование</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буде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счи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z w:val="20"/>
          <w:szCs w:val="20"/>
        </w:rPr>
        <w:t>ся щес</w:t>
      </w:r>
      <w:r>
        <w:rPr>
          <w:rFonts w:ascii="Times New Roman" w:eastAsia="Times New Roman" w:hAnsi="Times New Roman" w:cs="Times New Roman"/>
          <w:color w:val="231F20"/>
          <w:w w:val="99"/>
          <w:sz w:val="20"/>
          <w:szCs w:val="20"/>
        </w:rPr>
        <w:t>тв</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нн</w:t>
      </w:r>
      <w:r>
        <w:rPr>
          <w:rFonts w:ascii="Times New Roman" w:eastAsia="Times New Roman" w:hAnsi="Times New Roman" w:cs="Times New Roman"/>
          <w:color w:val="231F20"/>
          <w:sz w:val="20"/>
          <w:szCs w:val="20"/>
        </w:rPr>
        <w:t>ые ус</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ов</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 xml:space="preserve">я договора.                                                </w:t>
      </w:r>
      <w:r>
        <w:rPr>
          <w:rFonts w:ascii="Times New Roman" w:eastAsia="Times New Roman" w:hAnsi="Times New Roman" w:cs="Times New Roman"/>
          <w:color w:val="231F20"/>
          <w:spacing w:val="-41"/>
          <w:sz w:val="20"/>
          <w:szCs w:val="20"/>
        </w:rPr>
        <w:t xml:space="preserve"> </w:t>
      </w:r>
      <w:r>
        <w:rPr>
          <w:rFonts w:ascii="Times New Roman" w:eastAsia="Times New Roman" w:hAnsi="Times New Roman" w:cs="Times New Roman"/>
          <w:color w:val="231F20"/>
          <w:sz w:val="20"/>
          <w:szCs w:val="20"/>
        </w:rPr>
        <w:t>выпо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ненным</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посредс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вом</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сообщения</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данных,</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ес</w:t>
      </w:r>
      <w:r>
        <w:rPr>
          <w:rFonts w:ascii="Times New Roman" w:eastAsia="Times New Roman" w:hAnsi="Times New Roman" w:cs="Times New Roman"/>
          <w:color w:val="231F20"/>
          <w:w w:val="99"/>
          <w:sz w:val="20"/>
          <w:szCs w:val="20"/>
        </w:rPr>
        <w:t>ли</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а-Как</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рав</w:t>
      </w:r>
      <w:r>
        <w:rPr>
          <w:rFonts w:ascii="Times New Roman" w:eastAsia="Times New Roman" w:hAnsi="Times New Roman" w:cs="Times New Roman"/>
          <w:color w:val="231F20"/>
          <w:w w:val="99"/>
          <w:sz w:val="20"/>
          <w:szCs w:val="20"/>
        </w:rPr>
        <w:t>ил</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одобные</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кон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рак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ы</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квалифицир</w:t>
      </w:r>
      <w:r>
        <w:rPr>
          <w:rFonts w:ascii="Times New Roman" w:eastAsia="Times New Roman" w:hAnsi="Times New Roman" w:cs="Times New Roman"/>
          <w:color w:val="231F20"/>
          <w:w w:val="99"/>
          <w:sz w:val="20"/>
          <w:szCs w:val="20"/>
        </w:rPr>
        <w:t>у</w:t>
      </w:r>
      <w:r>
        <w:rPr>
          <w:rFonts w:ascii="Times New Roman" w:eastAsia="Times New Roman" w:hAnsi="Times New Roman" w:cs="Times New Roman"/>
          <w:color w:val="231F20"/>
          <w:sz w:val="20"/>
          <w:szCs w:val="20"/>
        </w:rPr>
        <w:t>ю</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ся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кие</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данные</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sz w:val="20"/>
          <w:szCs w:val="20"/>
        </w:rPr>
        <w:t>яв</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яю</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sz w:val="20"/>
          <w:szCs w:val="20"/>
        </w:rPr>
        <w:t>дос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упными</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sz w:val="20"/>
          <w:szCs w:val="20"/>
        </w:rPr>
        <w:t>д</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pacing w:val="1"/>
          <w:sz w:val="20"/>
          <w:szCs w:val="20"/>
        </w:rPr>
        <w:t>я</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sz w:val="20"/>
          <w:szCs w:val="20"/>
        </w:rPr>
        <w:t>да</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нейшег</w:t>
      </w:r>
      <w:r>
        <w:rPr>
          <w:rFonts w:ascii="Times New Roman" w:eastAsia="Times New Roman" w:hAnsi="Times New Roman" w:cs="Times New Roman"/>
          <w:color w:val="231F20"/>
          <w:w w:val="99"/>
          <w:sz w:val="20"/>
          <w:szCs w:val="20"/>
        </w:rPr>
        <w:t>о</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с-</w:t>
      </w:r>
    </w:p>
    <w:p w14:paraId="54F2E331" w14:textId="77777777" w:rsidR="00202F35" w:rsidRDefault="00202F35" w:rsidP="00202F35">
      <w:pPr>
        <w:widowControl w:val="0"/>
        <w:tabs>
          <w:tab w:val="left" w:pos="5046"/>
        </w:tabs>
        <w:spacing w:line="208" w:lineRule="auto"/>
        <w:ind w:right="-20"/>
        <w:rPr>
          <w:rFonts w:ascii="Times New Roman" w:eastAsia="Times New Roman" w:hAnsi="Times New Roman" w:cs="Times New Roman"/>
          <w:color w:val="231F20"/>
          <w:sz w:val="20"/>
          <w:szCs w:val="20"/>
        </w:rPr>
      </w:pP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качестве</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до</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оворо</w:t>
      </w:r>
      <w:r>
        <w:rPr>
          <w:rFonts w:ascii="Times New Roman" w:eastAsia="Times New Roman" w:hAnsi="Times New Roman" w:cs="Times New Roman"/>
          <w:color w:val="231F20"/>
          <w:w w:val="99"/>
          <w:sz w:val="20"/>
          <w:szCs w:val="20"/>
        </w:rPr>
        <w:t>в</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аключенных</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пис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менной</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форме</w:t>
      </w:r>
      <w:r>
        <w:rPr>
          <w:rFonts w:ascii="Times New Roman" w:eastAsia="Times New Roman" w:hAnsi="Times New Roman" w:cs="Times New Roman"/>
          <w:color w:val="231F20"/>
          <w:sz w:val="20"/>
          <w:szCs w:val="20"/>
        </w:rPr>
        <w:tab/>
        <w:t>по</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зования.</w:t>
      </w:r>
    </w:p>
    <w:p w14:paraId="0502B2C2" w14:textId="77777777" w:rsidR="00202F35" w:rsidRDefault="00202F35" w:rsidP="00202F35">
      <w:pPr>
        <w:widowControl w:val="0"/>
        <w:spacing w:line="208" w:lineRule="auto"/>
        <w:ind w:left="-49" w:right="397"/>
        <w:jc w:val="right"/>
        <w:rPr>
          <w:rFonts w:ascii="Times New Roman" w:eastAsia="Times New Roman" w:hAnsi="Times New Roman" w:cs="Times New Roman"/>
          <w:color w:val="231F20"/>
          <w:sz w:val="20"/>
          <w:szCs w:val="20"/>
        </w:rPr>
      </w:pPr>
      <w:r>
        <w:rPr>
          <w:rFonts w:ascii="Times New Roman" w:eastAsia="Times New Roman" w:hAnsi="Times New Roman" w:cs="Times New Roman"/>
          <w:color w:val="231F20"/>
          <w:sz w:val="20"/>
          <w:szCs w:val="20"/>
        </w:rPr>
        <w:t>в соответств</w:t>
      </w:r>
      <w:r>
        <w:rPr>
          <w:rFonts w:ascii="Times New Roman" w:eastAsia="Times New Roman" w:hAnsi="Times New Roman" w:cs="Times New Roman"/>
          <w:color w:val="231F20"/>
          <w:w w:val="99"/>
          <w:sz w:val="20"/>
          <w:szCs w:val="20"/>
        </w:rPr>
        <w:t>ии</w:t>
      </w:r>
      <w:r>
        <w:rPr>
          <w:rFonts w:ascii="Times New Roman" w:eastAsia="Times New Roman" w:hAnsi="Times New Roman" w:cs="Times New Roman"/>
          <w:color w:val="231F20"/>
          <w:sz w:val="20"/>
          <w:szCs w:val="20"/>
        </w:rPr>
        <w:t xml:space="preserve"> с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 3 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1"/>
          <w:sz w:val="20"/>
          <w:szCs w:val="20"/>
        </w:rPr>
        <w:t>.</w:t>
      </w:r>
      <w:r>
        <w:rPr>
          <w:rFonts w:ascii="Times New Roman" w:eastAsia="Times New Roman" w:hAnsi="Times New Roman" w:cs="Times New Roman"/>
          <w:color w:val="231F20"/>
          <w:sz w:val="20"/>
          <w:szCs w:val="20"/>
        </w:rPr>
        <w:t xml:space="preserve"> 434 и п. 3 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 438 </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 xml:space="preserve">К </w:t>
      </w:r>
      <w:r>
        <w:rPr>
          <w:rFonts w:ascii="Times New Roman" w:eastAsia="Times New Roman" w:hAnsi="Times New Roman" w:cs="Times New Roman"/>
          <w:color w:val="231F20"/>
          <w:w w:val="99"/>
          <w:sz w:val="20"/>
          <w:szCs w:val="20"/>
        </w:rPr>
        <w:t>РФ</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Моде</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ные</w:t>
      </w:r>
      <w:r>
        <w:rPr>
          <w:rFonts w:ascii="Times New Roman" w:eastAsia="Times New Roman" w:hAnsi="Times New Roman" w:cs="Times New Roman"/>
          <w:color w:val="231F20"/>
          <w:spacing w:val="68"/>
          <w:sz w:val="20"/>
          <w:szCs w:val="20"/>
        </w:rPr>
        <w:t xml:space="preserve"> </w:t>
      </w:r>
      <w:r>
        <w:rPr>
          <w:rFonts w:ascii="Times New Roman" w:eastAsia="Times New Roman" w:hAnsi="Times New Roman" w:cs="Times New Roman"/>
          <w:color w:val="231F20"/>
          <w:sz w:val="20"/>
          <w:szCs w:val="20"/>
        </w:rPr>
        <w:t>прави</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68"/>
          <w:sz w:val="20"/>
          <w:szCs w:val="20"/>
        </w:rPr>
        <w:t xml:space="preserve"> </w:t>
      </w:r>
      <w:r>
        <w:rPr>
          <w:rFonts w:ascii="Times New Roman" w:eastAsia="Times New Roman" w:hAnsi="Times New Roman" w:cs="Times New Roman"/>
          <w:color w:val="231F20"/>
          <w:sz w:val="20"/>
          <w:szCs w:val="20"/>
        </w:rPr>
        <w:t>европейского</w:t>
      </w:r>
      <w:r>
        <w:rPr>
          <w:rFonts w:ascii="Times New Roman" w:eastAsia="Times New Roman" w:hAnsi="Times New Roman" w:cs="Times New Roman"/>
          <w:color w:val="231F20"/>
          <w:spacing w:val="68"/>
          <w:sz w:val="20"/>
          <w:szCs w:val="20"/>
        </w:rPr>
        <w:t xml:space="preserve"> </w:t>
      </w:r>
      <w:r>
        <w:rPr>
          <w:rFonts w:ascii="Times New Roman" w:eastAsia="Times New Roman" w:hAnsi="Times New Roman" w:cs="Times New Roman"/>
          <w:color w:val="231F20"/>
          <w:sz w:val="20"/>
          <w:szCs w:val="20"/>
        </w:rPr>
        <w:t>час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ного</w:t>
      </w:r>
      <w:r>
        <w:rPr>
          <w:rFonts w:ascii="Times New Roman" w:eastAsia="Times New Roman" w:hAnsi="Times New Roman" w:cs="Times New Roman"/>
          <w:color w:val="231F20"/>
          <w:spacing w:val="68"/>
          <w:sz w:val="20"/>
          <w:szCs w:val="20"/>
        </w:rPr>
        <w:t xml:space="preserve"> </w:t>
      </w:r>
      <w:r>
        <w:rPr>
          <w:rFonts w:ascii="Times New Roman" w:eastAsia="Times New Roman" w:hAnsi="Times New Roman" w:cs="Times New Roman"/>
          <w:color w:val="231F20"/>
          <w:sz w:val="20"/>
          <w:szCs w:val="20"/>
        </w:rPr>
        <w:t>пра</w:t>
      </w:r>
      <w:r>
        <w:rPr>
          <w:rFonts w:ascii="Times New Roman" w:eastAsia="Times New Roman" w:hAnsi="Times New Roman" w:cs="Times New Roman"/>
          <w:color w:val="231F20"/>
          <w:w w:val="99"/>
          <w:sz w:val="20"/>
          <w:szCs w:val="20"/>
        </w:rPr>
        <w:t>в</w:t>
      </w:r>
      <w:r>
        <w:rPr>
          <w:rFonts w:ascii="Times New Roman" w:eastAsia="Times New Roman" w:hAnsi="Times New Roman" w:cs="Times New Roman"/>
          <w:color w:val="231F20"/>
          <w:sz w:val="20"/>
          <w:szCs w:val="20"/>
        </w:rPr>
        <w:t>а В</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учае</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совер</w:t>
      </w:r>
      <w:r>
        <w:rPr>
          <w:rFonts w:ascii="Times New Roman" w:eastAsia="Times New Roman" w:hAnsi="Times New Roman" w:cs="Times New Roman"/>
          <w:color w:val="231F20"/>
          <w:w w:val="99"/>
          <w:sz w:val="20"/>
          <w:szCs w:val="20"/>
        </w:rPr>
        <w:t>ш</w:t>
      </w:r>
      <w:r>
        <w:rPr>
          <w:rFonts w:ascii="Times New Roman" w:eastAsia="Times New Roman" w:hAnsi="Times New Roman" w:cs="Times New Roman"/>
          <w:color w:val="231F20"/>
          <w:sz w:val="20"/>
          <w:szCs w:val="20"/>
        </w:rPr>
        <w:t>ением</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сделок</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по</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модели</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browsе</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D</w:t>
      </w:r>
      <w:r>
        <w:rPr>
          <w:rFonts w:ascii="Times New Roman" w:eastAsia="Times New Roman" w:hAnsi="Times New Roman" w:cs="Times New Roman"/>
          <w:color w:val="231F20"/>
          <w:w w:val="99"/>
          <w:sz w:val="20"/>
          <w:szCs w:val="20"/>
        </w:rPr>
        <w:t>r</w:t>
      </w:r>
      <w:r>
        <w:rPr>
          <w:rFonts w:ascii="Times New Roman" w:eastAsia="Times New Roman" w:hAnsi="Times New Roman" w:cs="Times New Roman"/>
          <w:color w:val="231F20"/>
          <w:sz w:val="20"/>
          <w:szCs w:val="20"/>
        </w:rPr>
        <w:t>a</w:t>
      </w:r>
      <w:r>
        <w:rPr>
          <w:rFonts w:ascii="Times New Roman" w:eastAsia="Times New Roman" w:hAnsi="Times New Roman" w:cs="Times New Roman"/>
          <w:color w:val="231F20"/>
          <w:w w:val="99"/>
          <w:sz w:val="20"/>
          <w:szCs w:val="20"/>
        </w:rPr>
        <w:t>f</w:t>
      </w:r>
      <w:r>
        <w:rPr>
          <w:rFonts w:ascii="Times New Roman" w:eastAsia="Times New Roman" w:hAnsi="Times New Roman" w:cs="Times New Roman"/>
          <w:color w:val="231F20"/>
          <w:sz w:val="20"/>
          <w:szCs w:val="20"/>
        </w:rPr>
        <w:t>t</w:t>
      </w:r>
      <w:r>
        <w:rPr>
          <w:rFonts w:ascii="Times New Roman" w:eastAsia="Times New Roman" w:hAnsi="Times New Roman" w:cs="Times New Roman"/>
          <w:color w:val="231F20"/>
          <w:spacing w:val="18"/>
          <w:sz w:val="20"/>
          <w:szCs w:val="20"/>
        </w:rPr>
        <w:t xml:space="preserve"> </w:t>
      </w:r>
      <w:r>
        <w:rPr>
          <w:rFonts w:ascii="Times New Roman" w:eastAsia="Times New Roman" w:hAnsi="Times New Roman" w:cs="Times New Roman"/>
          <w:color w:val="231F20"/>
          <w:sz w:val="20"/>
          <w:szCs w:val="20"/>
        </w:rPr>
        <w:t>o</w:t>
      </w:r>
      <w:r>
        <w:rPr>
          <w:rFonts w:ascii="Times New Roman" w:eastAsia="Times New Roman" w:hAnsi="Times New Roman" w:cs="Times New Roman"/>
          <w:color w:val="231F20"/>
          <w:w w:val="99"/>
          <w:sz w:val="20"/>
          <w:szCs w:val="20"/>
        </w:rPr>
        <w:t>f</w:t>
      </w:r>
      <w:r>
        <w:rPr>
          <w:rFonts w:ascii="Times New Roman" w:eastAsia="Times New Roman" w:hAnsi="Times New Roman" w:cs="Times New Roman"/>
          <w:color w:val="231F20"/>
          <w:spacing w:val="19"/>
          <w:sz w:val="20"/>
          <w:szCs w:val="20"/>
        </w:rPr>
        <w:t xml:space="preserve"> </w:t>
      </w:r>
      <w:r>
        <w:rPr>
          <w:rFonts w:ascii="Times New Roman" w:eastAsia="Times New Roman" w:hAnsi="Times New Roman" w:cs="Times New Roman"/>
          <w:color w:val="231F20"/>
          <w:sz w:val="20"/>
          <w:szCs w:val="20"/>
        </w:rPr>
        <w:t>Common</w:t>
      </w:r>
      <w:r>
        <w:rPr>
          <w:rFonts w:ascii="Times New Roman" w:eastAsia="Times New Roman" w:hAnsi="Times New Roman" w:cs="Times New Roman"/>
          <w:color w:val="231F20"/>
          <w:spacing w:val="19"/>
          <w:sz w:val="20"/>
          <w:szCs w:val="20"/>
        </w:rPr>
        <w:t xml:space="preserve"> </w:t>
      </w:r>
      <w:r>
        <w:rPr>
          <w:rFonts w:ascii="Times New Roman" w:eastAsia="Times New Roman" w:hAnsi="Times New Roman" w:cs="Times New Roman"/>
          <w:color w:val="231F20"/>
          <w:w w:val="99"/>
          <w:sz w:val="20"/>
          <w:szCs w:val="20"/>
        </w:rPr>
        <w:t>Fr</w:t>
      </w:r>
      <w:r>
        <w:rPr>
          <w:rFonts w:ascii="Times New Roman" w:eastAsia="Times New Roman" w:hAnsi="Times New Roman" w:cs="Times New Roman"/>
          <w:color w:val="231F20"/>
          <w:sz w:val="20"/>
          <w:szCs w:val="20"/>
        </w:rPr>
        <w:t>ame</w:t>
      </w:r>
      <w:r>
        <w:rPr>
          <w:rFonts w:ascii="Times New Roman" w:eastAsia="Times New Roman" w:hAnsi="Times New Roman" w:cs="Times New Roman"/>
          <w:color w:val="231F20"/>
          <w:spacing w:val="18"/>
          <w:sz w:val="20"/>
          <w:szCs w:val="20"/>
        </w:rPr>
        <w:t xml:space="preserve"> </w:t>
      </w:r>
      <w:r>
        <w:rPr>
          <w:rFonts w:ascii="Times New Roman" w:eastAsia="Times New Roman" w:hAnsi="Times New Roman" w:cs="Times New Roman"/>
          <w:color w:val="231F20"/>
          <w:sz w:val="20"/>
          <w:szCs w:val="20"/>
        </w:rPr>
        <w:t>o</w:t>
      </w:r>
      <w:r>
        <w:rPr>
          <w:rFonts w:ascii="Times New Roman" w:eastAsia="Times New Roman" w:hAnsi="Times New Roman" w:cs="Times New Roman"/>
          <w:color w:val="231F20"/>
          <w:w w:val="99"/>
          <w:sz w:val="20"/>
          <w:szCs w:val="20"/>
        </w:rPr>
        <w:t>f</w:t>
      </w:r>
      <w:r>
        <w:rPr>
          <w:rFonts w:ascii="Times New Roman" w:eastAsia="Times New Roman" w:hAnsi="Times New Roman" w:cs="Times New Roman"/>
          <w:color w:val="231F20"/>
          <w:spacing w:val="19"/>
          <w:sz w:val="20"/>
          <w:szCs w:val="20"/>
        </w:rPr>
        <w:t xml:space="preserve"> </w:t>
      </w:r>
      <w:r>
        <w:rPr>
          <w:rFonts w:ascii="Times New Roman" w:eastAsia="Times New Roman" w:hAnsi="Times New Roman" w:cs="Times New Roman"/>
          <w:color w:val="231F20"/>
          <w:sz w:val="20"/>
          <w:szCs w:val="20"/>
        </w:rPr>
        <w:t>Re</w:t>
      </w:r>
      <w:r>
        <w:rPr>
          <w:rFonts w:ascii="Times New Roman" w:eastAsia="Times New Roman" w:hAnsi="Times New Roman" w:cs="Times New Roman"/>
          <w:color w:val="231F20"/>
          <w:w w:val="99"/>
          <w:sz w:val="20"/>
          <w:szCs w:val="20"/>
        </w:rPr>
        <w:t>f</w:t>
      </w:r>
      <w:r>
        <w:rPr>
          <w:rFonts w:ascii="Times New Roman" w:eastAsia="Times New Roman" w:hAnsi="Times New Roman" w:cs="Times New Roman"/>
          <w:color w:val="231F20"/>
          <w:sz w:val="20"/>
          <w:szCs w:val="20"/>
        </w:rPr>
        <w:t>e</w:t>
      </w:r>
      <w:r>
        <w:rPr>
          <w:rFonts w:ascii="Times New Roman" w:eastAsia="Times New Roman" w:hAnsi="Times New Roman" w:cs="Times New Roman"/>
          <w:color w:val="231F20"/>
          <w:w w:val="99"/>
          <w:sz w:val="20"/>
          <w:szCs w:val="20"/>
        </w:rPr>
        <w:t>r</w:t>
      </w:r>
      <w:r>
        <w:rPr>
          <w:rFonts w:ascii="Times New Roman" w:eastAsia="Times New Roman" w:hAnsi="Times New Roman" w:cs="Times New Roman"/>
          <w:color w:val="231F20"/>
          <w:sz w:val="20"/>
          <w:szCs w:val="20"/>
        </w:rPr>
        <w:t>ence,</w:t>
      </w:r>
      <w:r>
        <w:rPr>
          <w:rFonts w:ascii="Times New Roman" w:eastAsia="Times New Roman" w:hAnsi="Times New Roman" w:cs="Times New Roman"/>
          <w:color w:val="231F20"/>
          <w:spacing w:val="19"/>
          <w:sz w:val="20"/>
          <w:szCs w:val="20"/>
        </w:rPr>
        <w:t xml:space="preserve"> </w:t>
      </w:r>
      <w:r>
        <w:rPr>
          <w:rFonts w:ascii="Times New Roman" w:eastAsia="Times New Roman" w:hAnsi="Times New Roman" w:cs="Times New Roman"/>
          <w:color w:val="231F20"/>
          <w:sz w:val="20"/>
          <w:szCs w:val="20"/>
        </w:rPr>
        <w:t>DC</w:t>
      </w:r>
      <w:r>
        <w:rPr>
          <w:rFonts w:ascii="Times New Roman" w:eastAsia="Times New Roman" w:hAnsi="Times New Roman" w:cs="Times New Roman"/>
          <w:color w:val="231F20"/>
          <w:w w:val="99"/>
          <w:sz w:val="20"/>
          <w:szCs w:val="20"/>
        </w:rPr>
        <w:t>F</w:t>
      </w:r>
      <w:r>
        <w:rPr>
          <w:rFonts w:ascii="Times New Roman" w:eastAsia="Times New Roman" w:hAnsi="Times New Roman" w:cs="Times New Roman"/>
          <w:color w:val="231F20"/>
          <w:sz w:val="20"/>
          <w:szCs w:val="20"/>
        </w:rPr>
        <w:t>R</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pacing w:val="19"/>
          <w:sz w:val="20"/>
          <w:szCs w:val="20"/>
        </w:rPr>
        <w:t xml:space="preserve"> </w:t>
      </w:r>
      <w:r>
        <w:rPr>
          <w:rFonts w:ascii="Times New Roman" w:eastAsia="Times New Roman" w:hAnsi="Times New Roman" w:cs="Times New Roman"/>
          <w:color w:val="231F20"/>
          <w:sz w:val="20"/>
          <w:szCs w:val="20"/>
        </w:rPr>
        <w:t>не</w:t>
      </w:r>
      <w:r>
        <w:rPr>
          <w:rFonts w:ascii="Times New Roman" w:eastAsia="Times New Roman" w:hAnsi="Times New Roman" w:cs="Times New Roman"/>
          <w:color w:val="231F20"/>
          <w:spacing w:val="18"/>
          <w:sz w:val="20"/>
          <w:szCs w:val="20"/>
        </w:rPr>
        <w:t xml:space="preserve"> </w:t>
      </w:r>
      <w:r>
        <w:rPr>
          <w:rFonts w:ascii="Times New Roman" w:eastAsia="Times New Roman" w:hAnsi="Times New Roman" w:cs="Times New Roman"/>
          <w:color w:val="231F20"/>
          <w:sz w:val="20"/>
          <w:szCs w:val="20"/>
        </w:rPr>
        <w:t>содер-w</w:t>
      </w:r>
      <w:r>
        <w:rPr>
          <w:rFonts w:ascii="Times New Roman" w:eastAsia="Times New Roman" w:hAnsi="Times New Roman" w:cs="Times New Roman"/>
          <w:color w:val="231F20"/>
          <w:w w:val="99"/>
          <w:sz w:val="20"/>
          <w:szCs w:val="20"/>
        </w:rPr>
        <w:t>r</w:t>
      </w:r>
      <w:r>
        <w:rPr>
          <w:rFonts w:ascii="Times New Roman" w:eastAsia="Times New Roman" w:hAnsi="Times New Roman" w:cs="Times New Roman"/>
          <w:color w:val="231F20"/>
          <w:sz w:val="20"/>
          <w:szCs w:val="20"/>
        </w:rPr>
        <w:t>aр</w:t>
      </w:r>
      <w:r>
        <w:rPr>
          <w:rFonts w:ascii="Times New Roman" w:eastAsia="Times New Roman" w:hAnsi="Times New Roman" w:cs="Times New Roman"/>
          <w:color w:val="231F20"/>
          <w:spacing w:val="36"/>
          <w:sz w:val="20"/>
          <w:szCs w:val="20"/>
        </w:rPr>
        <w:t xml:space="preserve"> </w:t>
      </w:r>
      <w:r>
        <w:rPr>
          <w:rFonts w:ascii="Times New Roman" w:eastAsia="Times New Roman" w:hAnsi="Times New Roman" w:cs="Times New Roman"/>
          <w:color w:val="231F20"/>
          <w:sz w:val="20"/>
          <w:szCs w:val="20"/>
        </w:rPr>
        <w:t>(web-wrаp)</w:t>
      </w:r>
      <w:r>
        <w:rPr>
          <w:rFonts w:ascii="Times New Roman" w:eastAsia="Times New Roman" w:hAnsi="Times New Roman" w:cs="Times New Roman"/>
          <w:color w:val="231F20"/>
          <w:spacing w:val="36"/>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ит</w:t>
      </w:r>
      <w:r>
        <w:rPr>
          <w:rFonts w:ascii="Times New Roman" w:eastAsia="Times New Roman" w:hAnsi="Times New Roman" w:cs="Times New Roman"/>
          <w:color w:val="231F20"/>
          <w:sz w:val="20"/>
          <w:szCs w:val="20"/>
        </w:rPr>
        <w:t>уация</w:t>
      </w:r>
      <w:r>
        <w:rPr>
          <w:rFonts w:ascii="Times New Roman" w:eastAsia="Times New Roman" w:hAnsi="Times New Roman" w:cs="Times New Roman"/>
          <w:color w:val="231F20"/>
          <w:spacing w:val="37"/>
          <w:sz w:val="20"/>
          <w:szCs w:val="20"/>
        </w:rPr>
        <w:t xml:space="preserve"> </w:t>
      </w:r>
      <w:r>
        <w:rPr>
          <w:rFonts w:ascii="Times New Roman" w:eastAsia="Times New Roman" w:hAnsi="Times New Roman" w:cs="Times New Roman"/>
          <w:color w:val="231F20"/>
          <w:sz w:val="20"/>
          <w:szCs w:val="20"/>
        </w:rPr>
        <w:t>осложняе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37"/>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ем,</w:t>
      </w:r>
      <w:r>
        <w:rPr>
          <w:rFonts w:ascii="Times New Roman" w:eastAsia="Times New Roman" w:hAnsi="Times New Roman" w:cs="Times New Roman"/>
          <w:color w:val="231F20"/>
          <w:spacing w:val="37"/>
          <w:sz w:val="20"/>
          <w:szCs w:val="20"/>
        </w:rPr>
        <w:t xml:space="preserve"> </w:t>
      </w:r>
      <w:r>
        <w:rPr>
          <w:rFonts w:ascii="Times New Roman" w:eastAsia="Times New Roman" w:hAnsi="Times New Roman" w:cs="Times New Roman"/>
          <w:color w:val="231F20"/>
          <w:sz w:val="20"/>
          <w:szCs w:val="20"/>
        </w:rPr>
        <w:t>ч</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37"/>
          <w:sz w:val="20"/>
          <w:szCs w:val="20"/>
        </w:rPr>
        <w:t xml:space="preserve"> </w:t>
      </w:r>
      <w:r>
        <w:rPr>
          <w:rFonts w:ascii="Times New Roman" w:eastAsia="Times New Roman" w:hAnsi="Times New Roman" w:cs="Times New Roman"/>
          <w:color w:val="231F20"/>
          <w:sz w:val="20"/>
          <w:szCs w:val="20"/>
        </w:rPr>
        <w:t>по</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жа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38"/>
          <w:sz w:val="20"/>
          <w:szCs w:val="20"/>
        </w:rPr>
        <w:t xml:space="preserve"> </w:t>
      </w:r>
      <w:r>
        <w:rPr>
          <w:rFonts w:ascii="Times New Roman" w:eastAsia="Times New Roman" w:hAnsi="Times New Roman" w:cs="Times New Roman"/>
          <w:color w:val="231F20"/>
          <w:sz w:val="20"/>
          <w:szCs w:val="20"/>
        </w:rPr>
        <w:t>упоминания</w:t>
      </w:r>
      <w:r>
        <w:rPr>
          <w:rFonts w:ascii="Times New Roman" w:eastAsia="Times New Roman" w:hAnsi="Times New Roman" w:cs="Times New Roman"/>
          <w:color w:val="231F20"/>
          <w:spacing w:val="38"/>
          <w:sz w:val="20"/>
          <w:szCs w:val="20"/>
        </w:rPr>
        <w:t xml:space="preserve"> </w:t>
      </w:r>
      <w:r>
        <w:rPr>
          <w:rFonts w:ascii="Times New Roman" w:eastAsia="Times New Roman" w:hAnsi="Times New Roman" w:cs="Times New Roman"/>
          <w:color w:val="231F20"/>
          <w:sz w:val="20"/>
          <w:szCs w:val="20"/>
        </w:rPr>
        <w:t>об</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ронных</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сообщениях.</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38"/>
          <w:sz w:val="20"/>
          <w:szCs w:val="20"/>
        </w:rPr>
        <w:t xml:space="preserve"> </w:t>
      </w:r>
      <w:r>
        <w:rPr>
          <w:rFonts w:ascii="Times New Roman" w:eastAsia="Times New Roman" w:hAnsi="Times New Roman" w:cs="Times New Roman"/>
          <w:color w:val="231F20"/>
          <w:w w:val="99"/>
          <w:sz w:val="20"/>
          <w:szCs w:val="20"/>
        </w:rPr>
        <w:t>эт</w:t>
      </w:r>
      <w:r>
        <w:rPr>
          <w:rFonts w:ascii="Times New Roman" w:eastAsia="Times New Roman" w:hAnsi="Times New Roman" w:cs="Times New Roman"/>
          <w:color w:val="231F20"/>
          <w:sz w:val="20"/>
          <w:szCs w:val="20"/>
        </w:rPr>
        <w:t>ом зова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ем</w:t>
      </w:r>
      <w:r>
        <w:rPr>
          <w:rFonts w:ascii="Times New Roman" w:eastAsia="Times New Roman" w:hAnsi="Times New Roman" w:cs="Times New Roman"/>
          <w:color w:val="231F20"/>
          <w:spacing w:val="36"/>
          <w:sz w:val="20"/>
          <w:szCs w:val="20"/>
        </w:rPr>
        <w:t xml:space="preserve"> </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36"/>
          <w:sz w:val="20"/>
          <w:szCs w:val="20"/>
        </w:rPr>
        <w:t xml:space="preserve"> </w:t>
      </w:r>
      <w:r>
        <w:rPr>
          <w:rFonts w:ascii="Times New Roman" w:eastAsia="Times New Roman" w:hAnsi="Times New Roman" w:cs="Times New Roman"/>
          <w:color w:val="231F20"/>
          <w:sz w:val="20"/>
          <w:szCs w:val="20"/>
        </w:rPr>
        <w:t>выражае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36"/>
          <w:sz w:val="20"/>
          <w:szCs w:val="20"/>
        </w:rPr>
        <w:t xml:space="preserve"> </w:t>
      </w:r>
      <w:r>
        <w:rPr>
          <w:rFonts w:ascii="Times New Roman" w:eastAsia="Times New Roman" w:hAnsi="Times New Roman" w:cs="Times New Roman"/>
          <w:color w:val="231F20"/>
          <w:sz w:val="20"/>
          <w:szCs w:val="20"/>
        </w:rPr>
        <w:t>прямого</w:t>
      </w:r>
      <w:r>
        <w:rPr>
          <w:rFonts w:ascii="Times New Roman" w:eastAsia="Times New Roman" w:hAnsi="Times New Roman" w:cs="Times New Roman"/>
          <w:color w:val="231F20"/>
          <w:spacing w:val="36"/>
          <w:sz w:val="20"/>
          <w:szCs w:val="20"/>
        </w:rPr>
        <w:t xml:space="preserve"> </w:t>
      </w:r>
      <w:r>
        <w:rPr>
          <w:rFonts w:ascii="Times New Roman" w:eastAsia="Times New Roman" w:hAnsi="Times New Roman" w:cs="Times New Roman"/>
          <w:color w:val="231F20"/>
          <w:sz w:val="20"/>
          <w:szCs w:val="20"/>
        </w:rPr>
        <w:t>(явного)</w:t>
      </w:r>
      <w:r>
        <w:rPr>
          <w:rFonts w:ascii="Times New Roman" w:eastAsia="Times New Roman" w:hAnsi="Times New Roman" w:cs="Times New Roman"/>
          <w:color w:val="231F20"/>
          <w:spacing w:val="36"/>
          <w:sz w:val="20"/>
          <w:szCs w:val="20"/>
        </w:rPr>
        <w:t xml:space="preserve"> </w:t>
      </w:r>
      <w:r>
        <w:rPr>
          <w:rFonts w:ascii="Times New Roman" w:eastAsia="Times New Roman" w:hAnsi="Times New Roman" w:cs="Times New Roman"/>
          <w:color w:val="231F20"/>
          <w:sz w:val="20"/>
          <w:szCs w:val="20"/>
        </w:rPr>
        <w:t>согласия</w:t>
      </w:r>
      <w:r>
        <w:rPr>
          <w:rFonts w:ascii="Times New Roman" w:eastAsia="Times New Roman" w:hAnsi="Times New Roman" w:cs="Times New Roman"/>
          <w:color w:val="231F20"/>
          <w:spacing w:val="36"/>
          <w:sz w:val="20"/>
          <w:szCs w:val="20"/>
        </w:rPr>
        <w:t xml:space="preserve"> </w:t>
      </w:r>
      <w:r>
        <w:rPr>
          <w:rFonts w:ascii="Times New Roman" w:eastAsia="Times New Roman" w:hAnsi="Times New Roman" w:cs="Times New Roman"/>
          <w:color w:val="231F20"/>
          <w:sz w:val="20"/>
          <w:szCs w:val="20"/>
        </w:rPr>
        <w:t xml:space="preserve">с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докумен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57"/>
          <w:sz w:val="20"/>
          <w:szCs w:val="20"/>
        </w:rPr>
        <w:t xml:space="preserve"> </w:t>
      </w:r>
      <w:r>
        <w:rPr>
          <w:rFonts w:ascii="Times New Roman" w:eastAsia="Times New Roman" w:hAnsi="Times New Roman" w:cs="Times New Roman"/>
          <w:color w:val="231F20"/>
          <w:sz w:val="20"/>
          <w:szCs w:val="20"/>
        </w:rPr>
        <w:t>раскры</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57"/>
          <w:sz w:val="20"/>
          <w:szCs w:val="20"/>
        </w:rPr>
        <w:t xml:space="preserve"> </w:t>
      </w:r>
      <w:r>
        <w:rPr>
          <w:rFonts w:ascii="Times New Roman" w:eastAsia="Times New Roman" w:hAnsi="Times New Roman" w:cs="Times New Roman"/>
          <w:color w:val="231F20"/>
          <w:sz w:val="20"/>
          <w:szCs w:val="20"/>
        </w:rPr>
        <w:t>поня</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ие</w:t>
      </w:r>
      <w:r>
        <w:rPr>
          <w:rFonts w:ascii="Times New Roman" w:eastAsia="Times New Roman" w:hAnsi="Times New Roman" w:cs="Times New Roman"/>
          <w:color w:val="231F20"/>
          <w:spacing w:val="58"/>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ронная</w:t>
      </w:r>
      <w:r>
        <w:rPr>
          <w:rFonts w:ascii="Times New Roman" w:eastAsia="Times New Roman" w:hAnsi="Times New Roman" w:cs="Times New Roman"/>
          <w:color w:val="231F20"/>
          <w:spacing w:val="57"/>
          <w:sz w:val="20"/>
          <w:szCs w:val="20"/>
        </w:rPr>
        <w:t xml:space="preserve"> </w:t>
      </w:r>
      <w:r>
        <w:rPr>
          <w:rFonts w:ascii="Times New Roman" w:eastAsia="Times New Roman" w:hAnsi="Times New Roman" w:cs="Times New Roman"/>
          <w:color w:val="231F20"/>
          <w:sz w:val="20"/>
          <w:szCs w:val="20"/>
        </w:rPr>
        <w:t>подпис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 пред</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оже</w:t>
      </w:r>
      <w:r>
        <w:rPr>
          <w:rFonts w:ascii="Times New Roman" w:eastAsia="Times New Roman" w:hAnsi="Times New Roman" w:cs="Times New Roman"/>
          <w:color w:val="231F20"/>
          <w:w w:val="99"/>
          <w:sz w:val="20"/>
          <w:szCs w:val="20"/>
        </w:rPr>
        <w:t>нн</w:t>
      </w:r>
      <w:r>
        <w:rPr>
          <w:rFonts w:ascii="Times New Roman" w:eastAsia="Times New Roman" w:hAnsi="Times New Roman" w:cs="Times New Roman"/>
          <w:color w:val="231F20"/>
          <w:sz w:val="20"/>
          <w:szCs w:val="20"/>
        </w:rPr>
        <w:t>ым</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pacing w:val="68"/>
          <w:sz w:val="20"/>
          <w:szCs w:val="20"/>
        </w:rPr>
        <w:t xml:space="preserve"> </w:t>
      </w:r>
      <w:r>
        <w:rPr>
          <w:rFonts w:ascii="Times New Roman" w:eastAsia="Times New Roman" w:hAnsi="Times New Roman" w:cs="Times New Roman"/>
          <w:color w:val="231F20"/>
          <w:sz w:val="20"/>
          <w:szCs w:val="20"/>
        </w:rPr>
        <w:t>ус</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овиями.</w:t>
      </w:r>
      <w:r>
        <w:rPr>
          <w:rFonts w:ascii="Times New Roman" w:eastAsia="Times New Roman" w:hAnsi="Times New Roman" w:cs="Times New Roman"/>
          <w:color w:val="231F20"/>
          <w:spacing w:val="69"/>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69"/>
          <w:sz w:val="20"/>
          <w:szCs w:val="20"/>
        </w:rPr>
        <w:t xml:space="preserve"> </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начи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ел</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ной</w:t>
      </w:r>
      <w:r>
        <w:rPr>
          <w:rFonts w:ascii="Times New Roman" w:eastAsia="Times New Roman" w:hAnsi="Times New Roman" w:cs="Times New Roman"/>
          <w:color w:val="231F20"/>
          <w:spacing w:val="69"/>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епени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под</w:t>
      </w:r>
      <w:r>
        <w:rPr>
          <w:rFonts w:ascii="Times New Roman" w:eastAsia="Times New Roman" w:hAnsi="Times New Roman" w:cs="Times New Roman"/>
          <w:color w:val="231F20"/>
          <w:spacing w:val="45"/>
          <w:sz w:val="20"/>
          <w:szCs w:val="20"/>
        </w:rPr>
        <w:t xml:space="preserve"> </w:t>
      </w:r>
      <w:r>
        <w:rPr>
          <w:rFonts w:ascii="Times New Roman" w:eastAsia="Times New Roman" w:hAnsi="Times New Roman" w:cs="Times New Roman"/>
          <w:color w:val="231F20"/>
          <w:sz w:val="20"/>
          <w:szCs w:val="20"/>
        </w:rPr>
        <w:t>ко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орой</w:t>
      </w:r>
      <w:r>
        <w:rPr>
          <w:rFonts w:ascii="Times New Roman" w:eastAsia="Times New Roman" w:hAnsi="Times New Roman" w:cs="Times New Roman"/>
          <w:color w:val="231F20"/>
          <w:spacing w:val="46"/>
          <w:sz w:val="20"/>
          <w:szCs w:val="20"/>
        </w:rPr>
        <w:t xml:space="preserve"> </w:t>
      </w:r>
      <w:r>
        <w:rPr>
          <w:rFonts w:ascii="Times New Roman" w:eastAsia="Times New Roman" w:hAnsi="Times New Roman" w:cs="Times New Roman"/>
          <w:color w:val="231F20"/>
          <w:sz w:val="20"/>
          <w:szCs w:val="20"/>
        </w:rPr>
        <w:t>пред</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агае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47"/>
          <w:sz w:val="20"/>
          <w:szCs w:val="20"/>
        </w:rPr>
        <w:t xml:space="preserve"> </w:t>
      </w:r>
      <w:r>
        <w:rPr>
          <w:rFonts w:ascii="Times New Roman" w:eastAsia="Times New Roman" w:hAnsi="Times New Roman" w:cs="Times New Roman"/>
          <w:color w:val="231F20"/>
          <w:sz w:val="20"/>
          <w:szCs w:val="20"/>
        </w:rPr>
        <w:t>понима</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47"/>
          <w:sz w:val="20"/>
          <w:szCs w:val="20"/>
        </w:rPr>
        <w:t xml:space="preserve"> </w:t>
      </w:r>
      <w:r>
        <w:rPr>
          <w:rFonts w:ascii="Times New Roman" w:eastAsia="Times New Roman" w:hAnsi="Times New Roman" w:cs="Times New Roman"/>
          <w:color w:val="231F20"/>
          <w:sz w:val="20"/>
          <w:szCs w:val="20"/>
        </w:rPr>
        <w:t>информацию,</w:t>
      </w:r>
      <w:r>
        <w:rPr>
          <w:rFonts w:ascii="Times New Roman" w:eastAsia="Times New Roman" w:hAnsi="Times New Roman" w:cs="Times New Roman"/>
          <w:color w:val="231F20"/>
          <w:spacing w:val="47"/>
          <w:sz w:val="20"/>
          <w:szCs w:val="20"/>
        </w:rPr>
        <w:t xml:space="preserve"> </w:t>
      </w:r>
      <w:r>
        <w:rPr>
          <w:rFonts w:ascii="Times New Roman" w:eastAsia="Times New Roman" w:hAnsi="Times New Roman" w:cs="Times New Roman"/>
          <w:color w:val="231F20"/>
          <w:sz w:val="20"/>
          <w:szCs w:val="20"/>
        </w:rPr>
        <w:t>за-э</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зав</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т</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от</w:t>
      </w:r>
      <w:r>
        <w:rPr>
          <w:rFonts w:ascii="Times New Roman" w:eastAsia="Times New Roman" w:hAnsi="Times New Roman" w:cs="Times New Roman"/>
          <w:color w:val="231F20"/>
          <w:spacing w:val="18"/>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ос</w:t>
      </w:r>
      <w:r>
        <w:rPr>
          <w:rFonts w:ascii="Times New Roman" w:eastAsia="Times New Roman" w:hAnsi="Times New Roman" w:cs="Times New Roman"/>
          <w:color w:val="231F20"/>
          <w:w w:val="99"/>
          <w:sz w:val="20"/>
          <w:szCs w:val="20"/>
        </w:rPr>
        <w:t>о</w:t>
      </w:r>
      <w:r>
        <w:rPr>
          <w:rFonts w:ascii="Times New Roman" w:eastAsia="Times New Roman" w:hAnsi="Times New Roman" w:cs="Times New Roman"/>
          <w:color w:val="231F20"/>
          <w:sz w:val="20"/>
          <w:szCs w:val="20"/>
        </w:rPr>
        <w:t>ба</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ви</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уали</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ации</w:t>
      </w:r>
      <w:r>
        <w:rPr>
          <w:rFonts w:ascii="Times New Roman" w:eastAsia="Times New Roman" w:hAnsi="Times New Roman" w:cs="Times New Roman"/>
          <w:color w:val="231F20"/>
          <w:spacing w:val="18"/>
          <w:sz w:val="20"/>
          <w:szCs w:val="20"/>
        </w:rPr>
        <w:t xml:space="preserve"> </w:t>
      </w:r>
      <w:r>
        <w:rPr>
          <w:rFonts w:ascii="Times New Roman" w:eastAsia="Times New Roman" w:hAnsi="Times New Roman" w:cs="Times New Roman"/>
          <w:color w:val="231F20"/>
          <w:sz w:val="20"/>
          <w:szCs w:val="20"/>
        </w:rPr>
        <w:t>соо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вующих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креп</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енную</w:t>
      </w:r>
      <w:r>
        <w:rPr>
          <w:rFonts w:ascii="Times New Roman" w:eastAsia="Times New Roman" w:hAnsi="Times New Roman" w:cs="Times New Roman"/>
          <w:color w:val="231F20"/>
          <w:spacing w:val="40"/>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41"/>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ронной</w:t>
      </w:r>
      <w:r>
        <w:rPr>
          <w:rFonts w:ascii="Times New Roman" w:eastAsia="Times New Roman" w:hAnsi="Times New Roman" w:cs="Times New Roman"/>
          <w:color w:val="231F20"/>
          <w:spacing w:val="41"/>
          <w:sz w:val="20"/>
          <w:szCs w:val="20"/>
        </w:rPr>
        <w:t xml:space="preserve"> </w:t>
      </w:r>
      <w:r>
        <w:rPr>
          <w:rFonts w:ascii="Times New Roman" w:eastAsia="Times New Roman" w:hAnsi="Times New Roman" w:cs="Times New Roman"/>
          <w:color w:val="231F20"/>
          <w:sz w:val="20"/>
          <w:szCs w:val="20"/>
        </w:rPr>
        <w:t>форме</w:t>
      </w:r>
      <w:r>
        <w:rPr>
          <w:rFonts w:ascii="Times New Roman" w:eastAsia="Times New Roman" w:hAnsi="Times New Roman" w:cs="Times New Roman"/>
          <w:color w:val="231F20"/>
          <w:spacing w:val="41"/>
          <w:sz w:val="20"/>
          <w:szCs w:val="20"/>
        </w:rPr>
        <w:t xml:space="preserve">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ко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орая</w:t>
      </w:r>
      <w:r>
        <w:rPr>
          <w:rFonts w:ascii="Times New Roman" w:eastAsia="Times New Roman" w:hAnsi="Times New Roman" w:cs="Times New Roman"/>
          <w:color w:val="231F20"/>
          <w:spacing w:val="41"/>
          <w:sz w:val="20"/>
          <w:szCs w:val="20"/>
        </w:rPr>
        <w:t xml:space="preserve"> </w:t>
      </w:r>
      <w:r>
        <w:rPr>
          <w:rFonts w:ascii="Times New Roman" w:eastAsia="Times New Roman" w:hAnsi="Times New Roman" w:cs="Times New Roman"/>
          <w:color w:val="231F20"/>
          <w:sz w:val="20"/>
          <w:szCs w:val="20"/>
        </w:rPr>
        <w:t>присоед</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-дан</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ых</w:t>
      </w:r>
      <w:r>
        <w:rPr>
          <w:rFonts w:ascii="Times New Roman" w:eastAsia="Times New Roman" w:hAnsi="Times New Roman" w:cs="Times New Roman"/>
          <w:color w:val="231F20"/>
          <w:spacing w:val="53"/>
          <w:sz w:val="20"/>
          <w:szCs w:val="20"/>
        </w:rPr>
        <w:t xml:space="preserve"> </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54"/>
          <w:sz w:val="20"/>
          <w:szCs w:val="20"/>
        </w:rPr>
        <w:t xml:space="preserve"> </w:t>
      </w:r>
      <w:r>
        <w:rPr>
          <w:rFonts w:ascii="Times New Roman" w:eastAsia="Times New Roman" w:hAnsi="Times New Roman" w:cs="Times New Roman"/>
          <w:color w:val="231F20"/>
          <w:w w:val="99"/>
          <w:sz w:val="20"/>
          <w:szCs w:val="20"/>
        </w:rPr>
        <w:t>ин</w:t>
      </w:r>
      <w:r>
        <w:rPr>
          <w:rFonts w:ascii="Times New Roman" w:eastAsia="Times New Roman" w:hAnsi="Times New Roman" w:cs="Times New Roman"/>
          <w:color w:val="231F20"/>
          <w:sz w:val="20"/>
          <w:szCs w:val="20"/>
        </w:rPr>
        <w:t>тер</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-сай</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53"/>
          <w:sz w:val="20"/>
          <w:szCs w:val="20"/>
        </w:rPr>
        <w:t xml:space="preserve"> </w:t>
      </w:r>
      <w:r>
        <w:rPr>
          <w:rFonts w:ascii="Times New Roman" w:eastAsia="Times New Roman" w:hAnsi="Times New Roman" w:cs="Times New Roman"/>
          <w:color w:val="231F20"/>
          <w:sz w:val="20"/>
          <w:szCs w:val="20"/>
        </w:rPr>
        <w:t>по</w:t>
      </w:r>
      <w:r>
        <w:rPr>
          <w:rFonts w:ascii="Times New Roman" w:eastAsia="Times New Roman" w:hAnsi="Times New Roman" w:cs="Times New Roman"/>
          <w:color w:val="231F20"/>
          <w:w w:val="99"/>
          <w:sz w:val="20"/>
          <w:szCs w:val="20"/>
        </w:rPr>
        <w:t>эт</w:t>
      </w:r>
      <w:r>
        <w:rPr>
          <w:rFonts w:ascii="Times New Roman" w:eastAsia="Times New Roman" w:hAnsi="Times New Roman" w:cs="Times New Roman"/>
          <w:color w:val="231F20"/>
          <w:sz w:val="20"/>
          <w:szCs w:val="20"/>
        </w:rPr>
        <w:t>ому</w:t>
      </w:r>
      <w:r>
        <w:rPr>
          <w:rFonts w:ascii="Times New Roman" w:eastAsia="Times New Roman" w:hAnsi="Times New Roman" w:cs="Times New Roman"/>
          <w:color w:val="231F20"/>
          <w:spacing w:val="53"/>
          <w:sz w:val="20"/>
          <w:szCs w:val="20"/>
        </w:rPr>
        <w:t xml:space="preserve"> </w:t>
      </w:r>
      <w:r>
        <w:rPr>
          <w:rFonts w:ascii="Times New Roman" w:eastAsia="Times New Roman" w:hAnsi="Times New Roman" w:cs="Times New Roman"/>
          <w:color w:val="231F20"/>
          <w:sz w:val="20"/>
          <w:szCs w:val="20"/>
        </w:rPr>
        <w:t>дейс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вия</w:t>
      </w:r>
      <w:r>
        <w:rPr>
          <w:rFonts w:ascii="Times New Roman" w:eastAsia="Times New Roman" w:hAnsi="Times New Roman" w:cs="Times New Roman"/>
          <w:color w:val="231F20"/>
          <w:spacing w:val="53"/>
          <w:sz w:val="20"/>
          <w:szCs w:val="20"/>
        </w:rPr>
        <w:t xml:space="preserve"> </w:t>
      </w:r>
      <w:r>
        <w:rPr>
          <w:rFonts w:ascii="Times New Roman" w:eastAsia="Times New Roman" w:hAnsi="Times New Roman" w:cs="Times New Roman"/>
          <w:color w:val="231F20"/>
          <w:sz w:val="20"/>
          <w:szCs w:val="20"/>
        </w:rPr>
        <w:t>п</w:t>
      </w:r>
      <w:r>
        <w:rPr>
          <w:rFonts w:ascii="Times New Roman" w:eastAsia="Times New Roman" w:hAnsi="Times New Roman" w:cs="Times New Roman"/>
          <w:color w:val="231F20"/>
          <w:w w:val="99"/>
          <w:sz w:val="20"/>
          <w:szCs w:val="20"/>
        </w:rPr>
        <w:t>оль</w:t>
      </w:r>
      <w:r>
        <w:rPr>
          <w:rFonts w:ascii="Times New Roman" w:eastAsia="Times New Roman" w:hAnsi="Times New Roman" w:cs="Times New Roman"/>
          <w:color w:val="231F20"/>
          <w:sz w:val="20"/>
          <w:szCs w:val="20"/>
        </w:rPr>
        <w:t>зо</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нена</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к</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другим</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данным</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огически</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объединена</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w w:val="99"/>
          <w:sz w:val="20"/>
          <w:szCs w:val="20"/>
        </w:rPr>
        <w:t>ин</w:t>
      </w:r>
      <w:r>
        <w:rPr>
          <w:rFonts w:ascii="Times New Roman" w:eastAsia="Times New Roman" w:hAnsi="Times New Roman" w:cs="Times New Roman"/>
          <w:color w:val="231F20"/>
          <w:sz w:val="20"/>
          <w:szCs w:val="20"/>
        </w:rPr>
        <w:t>ы-ва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еля</w:t>
      </w:r>
      <w:r>
        <w:rPr>
          <w:rFonts w:ascii="Times New Roman" w:eastAsia="Times New Roman" w:hAnsi="Times New Roman" w:cs="Times New Roman"/>
          <w:color w:val="231F20"/>
          <w:spacing w:val="30"/>
          <w:sz w:val="20"/>
          <w:szCs w:val="20"/>
        </w:rPr>
        <w:t xml:space="preserve"> </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30"/>
          <w:sz w:val="20"/>
          <w:szCs w:val="20"/>
        </w:rPr>
        <w:t xml:space="preserve"> </w:t>
      </w:r>
      <w:r>
        <w:rPr>
          <w:rFonts w:ascii="Times New Roman" w:eastAsia="Times New Roman" w:hAnsi="Times New Roman" w:cs="Times New Roman"/>
          <w:color w:val="231F20"/>
          <w:sz w:val="20"/>
          <w:szCs w:val="20"/>
        </w:rPr>
        <w:t>каждом</w:t>
      </w:r>
      <w:r>
        <w:rPr>
          <w:rFonts w:ascii="Times New Roman" w:eastAsia="Times New Roman" w:hAnsi="Times New Roman" w:cs="Times New Roman"/>
          <w:color w:val="231F20"/>
          <w:spacing w:val="30"/>
          <w:sz w:val="20"/>
          <w:szCs w:val="20"/>
        </w:rPr>
        <w:t xml:space="preserve"> </w:t>
      </w:r>
      <w:r>
        <w:rPr>
          <w:rFonts w:ascii="Times New Roman" w:eastAsia="Times New Roman" w:hAnsi="Times New Roman" w:cs="Times New Roman"/>
          <w:color w:val="231F20"/>
          <w:sz w:val="20"/>
          <w:szCs w:val="20"/>
        </w:rPr>
        <w:t>случае</w:t>
      </w:r>
      <w:r>
        <w:rPr>
          <w:rFonts w:ascii="Times New Roman" w:eastAsia="Times New Roman" w:hAnsi="Times New Roman" w:cs="Times New Roman"/>
          <w:color w:val="231F20"/>
          <w:spacing w:val="30"/>
          <w:sz w:val="20"/>
          <w:szCs w:val="20"/>
        </w:rPr>
        <w:t xml:space="preserve"> </w:t>
      </w:r>
      <w:r>
        <w:rPr>
          <w:rFonts w:ascii="Times New Roman" w:eastAsia="Times New Roman" w:hAnsi="Times New Roman" w:cs="Times New Roman"/>
          <w:color w:val="231F20"/>
          <w:sz w:val="20"/>
          <w:szCs w:val="20"/>
        </w:rPr>
        <w:t>расцениваю</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30"/>
          <w:sz w:val="20"/>
          <w:szCs w:val="20"/>
        </w:rPr>
        <w:t xml:space="preserve"> </w:t>
      </w:r>
      <w:r>
        <w:rPr>
          <w:rFonts w:ascii="Times New Roman" w:eastAsia="Times New Roman" w:hAnsi="Times New Roman" w:cs="Times New Roman"/>
          <w:color w:val="231F20"/>
          <w:sz w:val="20"/>
          <w:szCs w:val="20"/>
        </w:rPr>
        <w:t>как</w:t>
      </w:r>
      <w:r>
        <w:rPr>
          <w:rFonts w:ascii="Times New Roman" w:eastAsia="Times New Roman" w:hAnsi="Times New Roman" w:cs="Times New Roman"/>
          <w:color w:val="231F20"/>
          <w:spacing w:val="30"/>
          <w:sz w:val="20"/>
          <w:szCs w:val="20"/>
        </w:rPr>
        <w:t xml:space="preserve"> </w:t>
      </w:r>
      <w:r>
        <w:rPr>
          <w:rFonts w:ascii="Times New Roman" w:eastAsia="Times New Roman" w:hAnsi="Times New Roman" w:cs="Times New Roman"/>
          <w:color w:val="231F20"/>
          <w:sz w:val="20"/>
          <w:szCs w:val="20"/>
        </w:rPr>
        <w:t>акцеп</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ми</w:t>
      </w:r>
      <w:r>
        <w:rPr>
          <w:rFonts w:ascii="Times New Roman" w:eastAsia="Times New Roman" w:hAnsi="Times New Roman" w:cs="Times New Roman"/>
          <w:color w:val="231F20"/>
          <w:spacing w:val="51"/>
          <w:sz w:val="20"/>
          <w:szCs w:val="20"/>
        </w:rPr>
        <w:t xml:space="preserve"> </w:t>
      </w:r>
      <w:r>
        <w:rPr>
          <w:rFonts w:ascii="Times New Roman" w:eastAsia="Times New Roman" w:hAnsi="Times New Roman" w:cs="Times New Roman"/>
          <w:color w:val="231F20"/>
          <w:sz w:val="20"/>
          <w:szCs w:val="20"/>
        </w:rPr>
        <w:t>сведениями</w:t>
      </w:r>
      <w:r>
        <w:rPr>
          <w:rFonts w:ascii="Times New Roman" w:eastAsia="Times New Roman" w:hAnsi="Times New Roman" w:cs="Times New Roman"/>
          <w:color w:val="231F20"/>
          <w:spacing w:val="52"/>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52"/>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ронной</w:t>
      </w:r>
      <w:r>
        <w:rPr>
          <w:rFonts w:ascii="Times New Roman" w:eastAsia="Times New Roman" w:hAnsi="Times New Roman" w:cs="Times New Roman"/>
          <w:color w:val="231F20"/>
          <w:spacing w:val="52"/>
          <w:sz w:val="20"/>
          <w:szCs w:val="20"/>
        </w:rPr>
        <w:t xml:space="preserve"> </w:t>
      </w:r>
      <w:r>
        <w:rPr>
          <w:rFonts w:ascii="Times New Roman" w:eastAsia="Times New Roman" w:hAnsi="Times New Roman" w:cs="Times New Roman"/>
          <w:color w:val="231F20"/>
          <w:sz w:val="20"/>
          <w:szCs w:val="20"/>
        </w:rPr>
        <w:t>форме</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52"/>
          <w:sz w:val="20"/>
          <w:szCs w:val="20"/>
        </w:rPr>
        <w:t xml:space="preserve"> </w:t>
      </w:r>
      <w:r>
        <w:rPr>
          <w:rFonts w:ascii="Times New Roman" w:eastAsia="Times New Roman" w:hAnsi="Times New Roman" w:cs="Times New Roman"/>
          <w:color w:val="231F20"/>
          <w:sz w:val="20"/>
          <w:szCs w:val="20"/>
        </w:rPr>
        <w:t>испо</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зуему</w:t>
      </w:r>
      <w:r>
        <w:rPr>
          <w:rFonts w:ascii="Times New Roman" w:eastAsia="Times New Roman" w:hAnsi="Times New Roman" w:cs="Times New Roman"/>
          <w:color w:val="231F20"/>
          <w:w w:val="99"/>
          <w:sz w:val="20"/>
          <w:szCs w:val="20"/>
        </w:rPr>
        <w:t>ю</w:t>
      </w:r>
      <w:r>
        <w:rPr>
          <w:rFonts w:ascii="Times New Roman" w:eastAsia="Times New Roman" w:hAnsi="Times New Roman" w:cs="Times New Roman"/>
          <w:color w:val="231F20"/>
          <w:sz w:val="20"/>
          <w:szCs w:val="20"/>
        </w:rPr>
        <w:t xml:space="preserve"> Так</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м</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обра</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ом,</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вряд</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ли</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можно</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говори</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во</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можнос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и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30"/>
          <w:sz w:val="20"/>
          <w:szCs w:val="20"/>
        </w:rPr>
        <w:t xml:space="preserve"> </w:t>
      </w:r>
      <w:r>
        <w:rPr>
          <w:rFonts w:ascii="Times New Roman" w:eastAsia="Times New Roman" w:hAnsi="Times New Roman" w:cs="Times New Roman"/>
          <w:color w:val="231F20"/>
          <w:sz w:val="20"/>
          <w:szCs w:val="20"/>
        </w:rPr>
        <w:t>качес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ве</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способа</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иден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ификации</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1</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1:107</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3</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32"/>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в</w:t>
      </w:r>
      <w:r>
        <w:rPr>
          <w:rFonts w:ascii="Times New Roman" w:eastAsia="Times New Roman" w:hAnsi="Times New Roman" w:cs="Times New Roman"/>
          <w:color w:val="231F20"/>
          <w:sz w:val="20"/>
          <w:szCs w:val="20"/>
        </w:rPr>
        <w:t>о опреде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ни</w:t>
      </w:r>
      <w:r>
        <w:rPr>
          <w:rFonts w:ascii="Times New Roman" w:eastAsia="Times New Roman" w:hAnsi="Times New Roman" w:cs="Times New Roman"/>
          <w:color w:val="231F20"/>
          <w:sz w:val="20"/>
          <w:szCs w:val="20"/>
        </w:rPr>
        <w:t>я</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об</w:t>
      </w:r>
      <w:r>
        <w:rPr>
          <w:rFonts w:ascii="Times New Roman" w:eastAsia="Times New Roman" w:hAnsi="Times New Roman" w:cs="Times New Roman"/>
          <w:color w:val="231F20"/>
          <w:w w:val="99"/>
          <w:sz w:val="20"/>
          <w:szCs w:val="20"/>
        </w:rPr>
        <w:t>щ</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правила</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соо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вии</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либо</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несо</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ронный»</w:t>
      </w:r>
      <w:r>
        <w:rPr>
          <w:rFonts w:ascii="Times New Roman" w:eastAsia="Times New Roman" w:hAnsi="Times New Roman" w:cs="Times New Roman"/>
          <w:color w:val="231F20"/>
          <w:spacing w:val="50"/>
          <w:sz w:val="20"/>
          <w:szCs w:val="20"/>
        </w:rPr>
        <w:t xml:space="preserve"> </w:t>
      </w:r>
      <w:r>
        <w:rPr>
          <w:rFonts w:ascii="Times New Roman" w:eastAsia="Times New Roman" w:hAnsi="Times New Roman" w:cs="Times New Roman"/>
          <w:color w:val="231F20"/>
          <w:sz w:val="20"/>
          <w:szCs w:val="20"/>
        </w:rPr>
        <w:t>испо</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зуе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51"/>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51"/>
          <w:sz w:val="20"/>
          <w:szCs w:val="20"/>
        </w:rPr>
        <w:t xml:space="preserve"> </w:t>
      </w:r>
      <w:r>
        <w:rPr>
          <w:rFonts w:ascii="Times New Roman" w:eastAsia="Times New Roman" w:hAnsi="Times New Roman" w:cs="Times New Roman"/>
          <w:color w:val="231F20"/>
          <w:sz w:val="20"/>
          <w:szCs w:val="20"/>
        </w:rPr>
        <w:t>кон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екс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51"/>
          <w:sz w:val="20"/>
          <w:szCs w:val="20"/>
        </w:rPr>
        <w:t xml:space="preserve"> </w:t>
      </w:r>
      <w:r>
        <w:rPr>
          <w:rFonts w:ascii="Times New Roman" w:eastAsia="Times New Roman" w:hAnsi="Times New Roman" w:cs="Times New Roman"/>
          <w:color w:val="231F20"/>
          <w:sz w:val="20"/>
          <w:szCs w:val="20"/>
        </w:rPr>
        <w:t>оп</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ическ</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х, 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ств</w:t>
      </w:r>
      <w:r>
        <w:rPr>
          <w:rFonts w:ascii="Times New Roman" w:eastAsia="Times New Roman" w:hAnsi="Times New Roman" w:cs="Times New Roman"/>
          <w:color w:val="231F20"/>
          <w:w w:val="99"/>
          <w:sz w:val="20"/>
          <w:szCs w:val="20"/>
        </w:rPr>
        <w:t>ии</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так</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х</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согла</w:t>
      </w:r>
      <w:r>
        <w:rPr>
          <w:rFonts w:ascii="Times New Roman" w:eastAsia="Times New Roman" w:hAnsi="Times New Roman" w:cs="Times New Roman"/>
          <w:color w:val="231F20"/>
          <w:w w:val="99"/>
          <w:sz w:val="20"/>
          <w:szCs w:val="20"/>
        </w:rPr>
        <w:t>ш</w:t>
      </w:r>
      <w:r>
        <w:rPr>
          <w:rFonts w:ascii="Times New Roman" w:eastAsia="Times New Roman" w:hAnsi="Times New Roman" w:cs="Times New Roman"/>
          <w:color w:val="231F20"/>
          <w:sz w:val="20"/>
          <w:szCs w:val="20"/>
        </w:rPr>
        <w:t>ений</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ребованию</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пис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 xml:space="preserve">менной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беспроводных,</w:t>
      </w:r>
      <w:r>
        <w:rPr>
          <w:rFonts w:ascii="Times New Roman" w:eastAsia="Times New Roman" w:hAnsi="Times New Roman" w:cs="Times New Roman"/>
          <w:color w:val="231F20"/>
          <w:spacing w:val="108"/>
          <w:sz w:val="20"/>
          <w:szCs w:val="20"/>
        </w:rPr>
        <w:t xml:space="preserve"> </w:t>
      </w:r>
      <w:r>
        <w:rPr>
          <w:rFonts w:ascii="Times New Roman" w:eastAsia="Times New Roman" w:hAnsi="Times New Roman" w:cs="Times New Roman"/>
          <w:color w:val="231F20"/>
          <w:sz w:val="20"/>
          <w:szCs w:val="20"/>
        </w:rPr>
        <w:t>магни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ных,</w:t>
      </w:r>
      <w:r>
        <w:rPr>
          <w:rFonts w:ascii="Times New Roman" w:eastAsia="Times New Roman" w:hAnsi="Times New Roman" w:cs="Times New Roman"/>
          <w:color w:val="231F20"/>
          <w:spacing w:val="109"/>
          <w:sz w:val="20"/>
          <w:szCs w:val="20"/>
        </w:rPr>
        <w:t xml:space="preserve"> </w:t>
      </w:r>
      <w:r>
        <w:rPr>
          <w:rFonts w:ascii="Times New Roman" w:eastAsia="Times New Roman" w:hAnsi="Times New Roman" w:cs="Times New Roman"/>
          <w:color w:val="231F20"/>
          <w:sz w:val="20"/>
          <w:szCs w:val="20"/>
        </w:rPr>
        <w:t>цифровых,</w:t>
      </w:r>
      <w:r>
        <w:rPr>
          <w:rFonts w:ascii="Times New Roman" w:eastAsia="Times New Roman" w:hAnsi="Times New Roman" w:cs="Times New Roman"/>
          <w:color w:val="231F20"/>
          <w:spacing w:val="108"/>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ых, форме</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сде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к</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w w:val="99"/>
          <w:sz w:val="20"/>
          <w:szCs w:val="20"/>
        </w:rPr>
        <w:t>Р</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шить</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данный</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вопрос</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можно</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ко</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 xml:space="preserve">с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ромагни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ных</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ана</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огичных</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ехнических</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возмож-</w:t>
      </w:r>
    </w:p>
    <w:p w14:paraId="53907BCA" w14:textId="77777777" w:rsidR="00202F35" w:rsidRDefault="00202F35" w:rsidP="00202F35">
      <w:pPr>
        <w:widowControl w:val="0"/>
        <w:tabs>
          <w:tab w:val="left" w:pos="5046"/>
        </w:tabs>
        <w:spacing w:line="208" w:lineRule="auto"/>
        <w:ind w:right="-20"/>
        <w:rPr>
          <w:rFonts w:ascii="Times New Roman" w:eastAsia="Times New Roman" w:hAnsi="Times New Roman" w:cs="Times New Roman"/>
          <w:color w:val="231F20"/>
          <w:sz w:val="20"/>
          <w:szCs w:val="20"/>
        </w:rPr>
      </w:pPr>
      <w:r>
        <w:rPr>
          <w:rFonts w:ascii="Times New Roman" w:eastAsia="Times New Roman" w:hAnsi="Times New Roman" w:cs="Times New Roman"/>
          <w:color w:val="231F20"/>
          <w:sz w:val="20"/>
          <w:szCs w:val="20"/>
        </w:rPr>
        <w:t>уче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ом факт</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ческ</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х обс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оя</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ел</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 конкре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ного де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z w:val="20"/>
          <w:szCs w:val="20"/>
        </w:rPr>
        <w:tab/>
        <w:t>нос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ей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1</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1:107</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5</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9</w:t>
      </w:r>
      <w:r>
        <w:rPr>
          <w:rFonts w:ascii="Times New Roman" w:eastAsia="Times New Roman" w:hAnsi="Times New Roman" w:cs="Times New Roman"/>
          <w:color w:val="231F20"/>
          <w:w w:val="99"/>
          <w:sz w:val="20"/>
          <w:szCs w:val="20"/>
        </w:rPr>
        <w:t>]</w:t>
      </w:r>
    </w:p>
    <w:p w14:paraId="68E9E0E0" w14:textId="77777777" w:rsidR="00202F35" w:rsidRDefault="00202F35" w:rsidP="00202F35">
      <w:pPr>
        <w:widowControl w:val="0"/>
        <w:spacing w:line="208" w:lineRule="auto"/>
        <w:ind w:left="-49" w:right="397"/>
        <w:jc w:val="right"/>
        <w:rPr>
          <w:rFonts w:ascii="Times New Roman" w:eastAsia="Times New Roman" w:hAnsi="Times New Roman" w:cs="Times New Roman"/>
          <w:color w:val="231F20"/>
          <w:sz w:val="20"/>
          <w:szCs w:val="20"/>
        </w:rPr>
      </w:pP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40"/>
          <w:sz w:val="20"/>
          <w:szCs w:val="20"/>
        </w:rPr>
        <w:t xml:space="preserve"> </w:t>
      </w:r>
      <w:r>
        <w:rPr>
          <w:rFonts w:ascii="Times New Roman" w:eastAsia="Times New Roman" w:hAnsi="Times New Roman" w:cs="Times New Roman"/>
          <w:color w:val="231F20"/>
          <w:sz w:val="20"/>
          <w:szCs w:val="20"/>
        </w:rPr>
        <w:t>рассматр</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ваемом</w:t>
      </w:r>
      <w:r>
        <w:rPr>
          <w:rFonts w:ascii="Times New Roman" w:eastAsia="Times New Roman" w:hAnsi="Times New Roman" w:cs="Times New Roman"/>
          <w:color w:val="231F20"/>
          <w:spacing w:val="40"/>
          <w:sz w:val="20"/>
          <w:szCs w:val="20"/>
        </w:rPr>
        <w:t xml:space="preserve"> </w:t>
      </w:r>
      <w:r>
        <w:rPr>
          <w:rFonts w:ascii="Times New Roman" w:eastAsia="Times New Roman" w:hAnsi="Times New Roman" w:cs="Times New Roman"/>
          <w:color w:val="231F20"/>
          <w:sz w:val="20"/>
          <w:szCs w:val="20"/>
        </w:rPr>
        <w:t>положении</w:t>
      </w:r>
      <w:r>
        <w:rPr>
          <w:rFonts w:ascii="Times New Roman" w:eastAsia="Times New Roman" w:hAnsi="Times New Roman" w:cs="Times New Roman"/>
          <w:color w:val="231F20"/>
          <w:spacing w:val="41"/>
          <w:sz w:val="20"/>
          <w:szCs w:val="20"/>
        </w:rPr>
        <w:t xml:space="preserve"> </w:t>
      </w:r>
      <w:r>
        <w:rPr>
          <w:rFonts w:ascii="Times New Roman" w:eastAsia="Times New Roman" w:hAnsi="Times New Roman" w:cs="Times New Roman"/>
          <w:color w:val="231F20"/>
          <w:sz w:val="20"/>
          <w:szCs w:val="20"/>
        </w:rPr>
        <w:t>национал</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ной</w:t>
      </w:r>
      <w:r>
        <w:rPr>
          <w:rFonts w:ascii="Times New Roman" w:eastAsia="Times New Roman" w:hAnsi="Times New Roman" w:cs="Times New Roman"/>
          <w:color w:val="231F20"/>
          <w:spacing w:val="41"/>
          <w:sz w:val="20"/>
          <w:szCs w:val="20"/>
        </w:rPr>
        <w:t xml:space="preserve"> </w:t>
      </w:r>
      <w:r>
        <w:rPr>
          <w:rFonts w:ascii="Times New Roman" w:eastAsia="Times New Roman" w:hAnsi="Times New Roman" w:cs="Times New Roman"/>
          <w:color w:val="231F20"/>
          <w:sz w:val="20"/>
          <w:szCs w:val="20"/>
        </w:rPr>
        <w:t>про</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Моде</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ных</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прави</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ах</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де</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но</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указывае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на</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о, </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раммы</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sz w:val="20"/>
          <w:szCs w:val="20"/>
        </w:rPr>
        <w:t>«Ц</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фровая</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w w:val="99"/>
          <w:sz w:val="20"/>
          <w:szCs w:val="20"/>
        </w:rPr>
        <w:t>э</w:t>
      </w:r>
      <w:r>
        <w:rPr>
          <w:rFonts w:ascii="Times New Roman" w:eastAsia="Times New Roman" w:hAnsi="Times New Roman" w:cs="Times New Roman"/>
          <w:color w:val="231F20"/>
          <w:sz w:val="20"/>
          <w:szCs w:val="20"/>
        </w:rPr>
        <w:t>кономика</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w w:val="99"/>
          <w:sz w:val="20"/>
          <w:szCs w:val="20"/>
        </w:rPr>
        <w:t>Р</w:t>
      </w:r>
      <w:r>
        <w:rPr>
          <w:rFonts w:ascii="Times New Roman" w:eastAsia="Times New Roman" w:hAnsi="Times New Roman" w:cs="Times New Roman"/>
          <w:color w:val="231F20"/>
          <w:sz w:val="20"/>
          <w:szCs w:val="20"/>
        </w:rPr>
        <w:t>оссийской</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w w:val="99"/>
          <w:sz w:val="20"/>
          <w:szCs w:val="20"/>
        </w:rPr>
        <w:t>Ф</w:t>
      </w:r>
      <w:r>
        <w:rPr>
          <w:rFonts w:ascii="Times New Roman" w:eastAsia="Times New Roman" w:hAnsi="Times New Roman" w:cs="Times New Roman"/>
          <w:color w:val="231F20"/>
          <w:sz w:val="20"/>
          <w:szCs w:val="20"/>
        </w:rPr>
        <w:t xml:space="preserve">едерации»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ч</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ес</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договор</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до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жен</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бы</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зак</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ючен</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посредс</w:t>
      </w:r>
      <w:r>
        <w:rPr>
          <w:rFonts w:ascii="Times New Roman" w:eastAsia="Times New Roman" w:hAnsi="Times New Roman" w:cs="Times New Roman"/>
          <w:color w:val="231F20"/>
          <w:w w:val="99"/>
          <w:sz w:val="20"/>
          <w:szCs w:val="20"/>
        </w:rPr>
        <w:t>тв</w:t>
      </w:r>
      <w:r>
        <w:rPr>
          <w:rFonts w:ascii="Times New Roman" w:eastAsia="Times New Roman" w:hAnsi="Times New Roman" w:cs="Times New Roman"/>
          <w:color w:val="231F20"/>
          <w:sz w:val="20"/>
          <w:szCs w:val="20"/>
        </w:rPr>
        <w:t>ом содерж</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тся</w:t>
      </w:r>
      <w:r>
        <w:rPr>
          <w:rFonts w:ascii="Times New Roman" w:eastAsia="Times New Roman" w:hAnsi="Times New Roman" w:cs="Times New Roman"/>
          <w:color w:val="231F20"/>
          <w:spacing w:val="44"/>
          <w:sz w:val="20"/>
          <w:szCs w:val="20"/>
        </w:rPr>
        <w:t xml:space="preserve"> </w:t>
      </w:r>
      <w:r>
        <w:rPr>
          <w:rFonts w:ascii="Times New Roman" w:eastAsia="Times New Roman" w:hAnsi="Times New Roman" w:cs="Times New Roman"/>
          <w:color w:val="231F20"/>
          <w:sz w:val="20"/>
          <w:szCs w:val="20"/>
        </w:rPr>
        <w:t>фра</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44"/>
          <w:sz w:val="20"/>
          <w:szCs w:val="20"/>
        </w:rPr>
        <w:t xml:space="preserve"> </w:t>
      </w:r>
      <w:r>
        <w:rPr>
          <w:rFonts w:ascii="Times New Roman" w:eastAsia="Times New Roman" w:hAnsi="Times New Roman" w:cs="Times New Roman"/>
          <w:color w:val="231F20"/>
          <w:sz w:val="20"/>
          <w:szCs w:val="20"/>
        </w:rPr>
        <w:t>«урегулирование</w:t>
      </w:r>
      <w:r>
        <w:rPr>
          <w:rFonts w:ascii="Times New Roman" w:eastAsia="Times New Roman" w:hAnsi="Times New Roman" w:cs="Times New Roman"/>
          <w:color w:val="231F20"/>
          <w:spacing w:val="44"/>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уса</w:t>
      </w:r>
      <w:r>
        <w:rPr>
          <w:rFonts w:ascii="Times New Roman" w:eastAsia="Times New Roman" w:hAnsi="Times New Roman" w:cs="Times New Roman"/>
          <w:color w:val="231F20"/>
          <w:spacing w:val="44"/>
          <w:sz w:val="20"/>
          <w:szCs w:val="20"/>
        </w:rPr>
        <w:t xml:space="preserve"> </w:t>
      </w:r>
      <w:r>
        <w:rPr>
          <w:rFonts w:ascii="Times New Roman" w:eastAsia="Times New Roman" w:hAnsi="Times New Roman" w:cs="Times New Roman"/>
          <w:color w:val="231F20"/>
          <w:sz w:val="20"/>
          <w:szCs w:val="20"/>
        </w:rPr>
        <w:t>совершае</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ронных</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средс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орона,</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ко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орая</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пред</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ож</w:t>
      </w:r>
      <w:r>
        <w:rPr>
          <w:rFonts w:ascii="Times New Roman" w:eastAsia="Times New Roman" w:hAnsi="Times New Roman" w:cs="Times New Roman"/>
          <w:color w:val="231F20"/>
          <w:w w:val="99"/>
          <w:sz w:val="20"/>
          <w:szCs w:val="20"/>
        </w:rPr>
        <w:t>ил</w:t>
      </w:r>
      <w:r>
        <w:rPr>
          <w:rFonts w:ascii="Times New Roman" w:eastAsia="Times New Roman" w:hAnsi="Times New Roman" w:cs="Times New Roman"/>
          <w:color w:val="231F20"/>
          <w:sz w:val="20"/>
          <w:szCs w:val="20"/>
        </w:rPr>
        <w:t>а мых</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w w:val="99"/>
          <w:sz w:val="20"/>
          <w:szCs w:val="20"/>
        </w:rPr>
        <w:t>пи</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ме</w:t>
      </w:r>
      <w:r>
        <w:rPr>
          <w:rFonts w:ascii="Times New Roman" w:eastAsia="Times New Roman" w:hAnsi="Times New Roman" w:cs="Times New Roman"/>
          <w:color w:val="231F20"/>
          <w:w w:val="99"/>
          <w:sz w:val="20"/>
          <w:szCs w:val="20"/>
        </w:rPr>
        <w:t>нн</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й</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(элек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ронной)</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форме</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сделок».</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w w:val="99"/>
          <w:sz w:val="20"/>
          <w:szCs w:val="20"/>
        </w:rPr>
        <w:t>Д</w:t>
      </w:r>
      <w:r>
        <w:rPr>
          <w:rFonts w:ascii="Times New Roman" w:eastAsia="Times New Roman" w:hAnsi="Times New Roman" w:cs="Times New Roman"/>
          <w:color w:val="231F20"/>
          <w:sz w:val="20"/>
          <w:szCs w:val="20"/>
        </w:rPr>
        <w:t xml:space="preserve">анная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ус</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овия,</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не</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сог</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асованные</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специа</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но,</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вправе</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ссыла</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z w:val="20"/>
          <w:szCs w:val="20"/>
        </w:rPr>
        <w:t>-форму</w:t>
      </w:r>
      <w:r>
        <w:rPr>
          <w:rFonts w:ascii="Times New Roman" w:eastAsia="Times New Roman" w:hAnsi="Times New Roman" w:cs="Times New Roman"/>
          <w:color w:val="231F20"/>
          <w:w w:val="99"/>
          <w:sz w:val="20"/>
          <w:szCs w:val="20"/>
        </w:rPr>
        <w:t>ли</w:t>
      </w:r>
      <w:r>
        <w:rPr>
          <w:rFonts w:ascii="Times New Roman" w:eastAsia="Times New Roman" w:hAnsi="Times New Roman" w:cs="Times New Roman"/>
          <w:color w:val="231F20"/>
          <w:sz w:val="20"/>
          <w:szCs w:val="20"/>
        </w:rPr>
        <w:t>ровка</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орождае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вопросы,</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касаю</w:t>
      </w:r>
      <w:r>
        <w:rPr>
          <w:rFonts w:ascii="Times New Roman" w:eastAsia="Times New Roman" w:hAnsi="Times New Roman" w:cs="Times New Roman"/>
          <w:color w:val="231F20"/>
          <w:w w:val="99"/>
          <w:sz w:val="20"/>
          <w:szCs w:val="20"/>
        </w:rPr>
        <w:t>щ</w:t>
      </w:r>
      <w:r>
        <w:rPr>
          <w:rFonts w:ascii="Times New Roman" w:eastAsia="Times New Roman" w:hAnsi="Times New Roman" w:cs="Times New Roman"/>
          <w:color w:val="231F20"/>
          <w:sz w:val="20"/>
          <w:szCs w:val="20"/>
        </w:rPr>
        <w:t>иеся</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право</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35"/>
          <w:sz w:val="20"/>
          <w:szCs w:val="20"/>
        </w:rPr>
        <w:t xml:space="preserve"> </w:t>
      </w:r>
      <w:r>
        <w:rPr>
          <w:rFonts w:ascii="Times New Roman" w:eastAsia="Times New Roman" w:hAnsi="Times New Roman" w:cs="Times New Roman"/>
          <w:color w:val="231F20"/>
          <w:sz w:val="20"/>
          <w:szCs w:val="20"/>
        </w:rPr>
        <w:t>на</w:t>
      </w:r>
      <w:r>
        <w:rPr>
          <w:rFonts w:ascii="Times New Roman" w:eastAsia="Times New Roman" w:hAnsi="Times New Roman" w:cs="Times New Roman"/>
          <w:color w:val="231F20"/>
          <w:spacing w:val="35"/>
          <w:sz w:val="20"/>
          <w:szCs w:val="20"/>
        </w:rPr>
        <w:t xml:space="preserve"> </w:t>
      </w:r>
      <w:r>
        <w:rPr>
          <w:rFonts w:ascii="Times New Roman" w:eastAsia="Times New Roman" w:hAnsi="Times New Roman" w:cs="Times New Roman"/>
          <w:color w:val="231F20"/>
          <w:sz w:val="20"/>
          <w:szCs w:val="20"/>
        </w:rPr>
        <w:t>них</w:t>
      </w:r>
      <w:r>
        <w:rPr>
          <w:rFonts w:ascii="Times New Roman" w:eastAsia="Times New Roman" w:hAnsi="Times New Roman" w:cs="Times New Roman"/>
          <w:color w:val="231F20"/>
          <w:spacing w:val="34"/>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35"/>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ношениях</w:t>
      </w:r>
      <w:r>
        <w:rPr>
          <w:rFonts w:ascii="Times New Roman" w:eastAsia="Times New Roman" w:hAnsi="Times New Roman" w:cs="Times New Roman"/>
          <w:color w:val="231F20"/>
          <w:spacing w:val="35"/>
          <w:sz w:val="20"/>
          <w:szCs w:val="20"/>
        </w:rPr>
        <w:t xml:space="preserve"> </w:t>
      </w:r>
      <w:r>
        <w:rPr>
          <w:rFonts w:ascii="Times New Roman" w:eastAsia="Times New Roman" w:hAnsi="Times New Roman" w:cs="Times New Roman"/>
          <w:color w:val="231F20"/>
          <w:sz w:val="20"/>
          <w:szCs w:val="20"/>
        </w:rPr>
        <w:t>со</w:t>
      </w:r>
      <w:r>
        <w:rPr>
          <w:rFonts w:ascii="Times New Roman" w:eastAsia="Times New Roman" w:hAnsi="Times New Roman" w:cs="Times New Roman"/>
          <w:color w:val="231F20"/>
          <w:spacing w:val="35"/>
          <w:sz w:val="20"/>
          <w:szCs w:val="20"/>
        </w:rPr>
        <w:t xml:space="preserve"> </w:t>
      </w:r>
      <w:r>
        <w:rPr>
          <w:rFonts w:ascii="Times New Roman" w:eastAsia="Times New Roman" w:hAnsi="Times New Roman" w:cs="Times New Roman"/>
          <w:color w:val="231F20"/>
          <w:sz w:val="20"/>
          <w:szCs w:val="20"/>
        </w:rPr>
        <w:t>своим</w:t>
      </w:r>
      <w:r>
        <w:rPr>
          <w:rFonts w:ascii="Times New Roman" w:eastAsia="Times New Roman" w:hAnsi="Times New Roman" w:cs="Times New Roman"/>
          <w:color w:val="231F20"/>
          <w:spacing w:val="35"/>
          <w:sz w:val="20"/>
          <w:szCs w:val="20"/>
        </w:rPr>
        <w:t xml:space="preserve"> </w:t>
      </w:r>
      <w:r>
        <w:rPr>
          <w:rFonts w:ascii="Times New Roman" w:eastAsia="Times New Roman" w:hAnsi="Times New Roman" w:cs="Times New Roman"/>
          <w:color w:val="231F20"/>
          <w:sz w:val="20"/>
          <w:szCs w:val="20"/>
        </w:rPr>
        <w:t>кон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раген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ом,</w:t>
      </w:r>
      <w:r>
        <w:rPr>
          <w:rFonts w:ascii="Times New Roman" w:eastAsia="Times New Roman" w:hAnsi="Times New Roman" w:cs="Times New Roman"/>
          <w:color w:val="231F20"/>
          <w:spacing w:val="34"/>
          <w:sz w:val="20"/>
          <w:szCs w:val="20"/>
        </w:rPr>
        <w:t xml:space="preserve"> </w:t>
      </w:r>
      <w:r>
        <w:rPr>
          <w:rFonts w:ascii="Times New Roman" w:eastAsia="Times New Roman" w:hAnsi="Times New Roman" w:cs="Times New Roman"/>
          <w:color w:val="231F20"/>
          <w:sz w:val="20"/>
          <w:szCs w:val="20"/>
        </w:rPr>
        <w:t>ес</w:t>
      </w:r>
      <w:r>
        <w:rPr>
          <w:rFonts w:ascii="Times New Roman" w:eastAsia="Times New Roman" w:hAnsi="Times New Roman" w:cs="Times New Roman"/>
          <w:color w:val="231F20"/>
          <w:w w:val="99"/>
          <w:sz w:val="20"/>
          <w:szCs w:val="20"/>
        </w:rPr>
        <w:t>ли</w:t>
      </w:r>
      <w:r>
        <w:rPr>
          <w:rFonts w:ascii="Times New Roman" w:eastAsia="Times New Roman" w:hAnsi="Times New Roman" w:cs="Times New Roman"/>
          <w:color w:val="231F20"/>
          <w:sz w:val="20"/>
          <w:szCs w:val="20"/>
        </w:rPr>
        <w:t xml:space="preserve"> во</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40"/>
          <w:sz w:val="20"/>
          <w:szCs w:val="20"/>
        </w:rPr>
        <w:t xml:space="preserve"> </w:t>
      </w:r>
      <w:r>
        <w:rPr>
          <w:rFonts w:ascii="Times New Roman" w:eastAsia="Times New Roman" w:hAnsi="Times New Roman" w:cs="Times New Roman"/>
          <w:color w:val="231F20"/>
          <w:w w:val="99"/>
          <w:sz w:val="20"/>
          <w:szCs w:val="20"/>
        </w:rPr>
        <w:t>р</w:t>
      </w:r>
      <w:r>
        <w:rPr>
          <w:rFonts w:ascii="Times New Roman" w:eastAsia="Times New Roman" w:hAnsi="Times New Roman" w:cs="Times New Roman"/>
          <w:color w:val="231F20"/>
          <w:sz w:val="20"/>
          <w:szCs w:val="20"/>
        </w:rPr>
        <w:t>еж</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ма</w:t>
      </w:r>
      <w:r>
        <w:rPr>
          <w:rFonts w:ascii="Times New Roman" w:eastAsia="Times New Roman" w:hAnsi="Times New Roman" w:cs="Times New Roman"/>
          <w:color w:val="231F20"/>
          <w:spacing w:val="40"/>
          <w:sz w:val="20"/>
          <w:szCs w:val="20"/>
        </w:rPr>
        <w:t xml:space="preserve"> </w:t>
      </w:r>
      <w:r>
        <w:rPr>
          <w:rFonts w:ascii="Times New Roman" w:eastAsia="Times New Roman" w:hAnsi="Times New Roman" w:cs="Times New Roman"/>
          <w:color w:val="231F20"/>
          <w:sz w:val="20"/>
          <w:szCs w:val="20"/>
        </w:rPr>
        <w:t>соответс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вую</w:t>
      </w:r>
      <w:r>
        <w:rPr>
          <w:rFonts w:ascii="Times New Roman" w:eastAsia="Times New Roman" w:hAnsi="Times New Roman" w:cs="Times New Roman"/>
          <w:color w:val="231F20"/>
          <w:w w:val="99"/>
          <w:sz w:val="20"/>
          <w:szCs w:val="20"/>
        </w:rPr>
        <w:t>щ</w:t>
      </w:r>
      <w:r>
        <w:rPr>
          <w:rFonts w:ascii="Times New Roman" w:eastAsia="Times New Roman" w:hAnsi="Times New Roman" w:cs="Times New Roman"/>
          <w:color w:val="231F20"/>
          <w:sz w:val="20"/>
          <w:szCs w:val="20"/>
        </w:rPr>
        <w:t>их</w:t>
      </w:r>
      <w:r>
        <w:rPr>
          <w:rFonts w:ascii="Times New Roman" w:eastAsia="Times New Roman" w:hAnsi="Times New Roman" w:cs="Times New Roman"/>
          <w:color w:val="231F20"/>
          <w:spacing w:val="40"/>
          <w:sz w:val="20"/>
          <w:szCs w:val="20"/>
        </w:rPr>
        <w:t xml:space="preserve"> </w:t>
      </w:r>
      <w:r>
        <w:rPr>
          <w:rFonts w:ascii="Times New Roman" w:eastAsia="Times New Roman" w:hAnsi="Times New Roman" w:cs="Times New Roman"/>
          <w:color w:val="231F20"/>
          <w:sz w:val="20"/>
          <w:szCs w:val="20"/>
        </w:rPr>
        <w:t>сделок</w:t>
      </w:r>
      <w:r>
        <w:rPr>
          <w:rFonts w:ascii="Times New Roman" w:eastAsia="Times New Roman" w:hAnsi="Times New Roman" w:cs="Times New Roman"/>
          <w:color w:val="231F20"/>
          <w:spacing w:val="40"/>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40"/>
          <w:sz w:val="20"/>
          <w:szCs w:val="20"/>
        </w:rPr>
        <w:t xml:space="preserve"> </w:t>
      </w:r>
      <w:r>
        <w:rPr>
          <w:rFonts w:ascii="Times New Roman" w:eastAsia="Times New Roman" w:hAnsi="Times New Roman" w:cs="Times New Roman"/>
          <w:color w:val="231F20"/>
          <w:sz w:val="20"/>
          <w:szCs w:val="20"/>
        </w:rPr>
        <w:t>соо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ношения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данные</w:t>
      </w:r>
      <w:r>
        <w:rPr>
          <w:rFonts w:ascii="Times New Roman" w:eastAsia="Times New Roman" w:hAnsi="Times New Roman" w:cs="Times New Roman"/>
          <w:color w:val="231F20"/>
          <w:spacing w:val="53"/>
          <w:sz w:val="20"/>
          <w:szCs w:val="20"/>
        </w:rPr>
        <w:t xml:space="preserve"> </w:t>
      </w:r>
      <w:r>
        <w:rPr>
          <w:rFonts w:ascii="Times New Roman" w:eastAsia="Times New Roman" w:hAnsi="Times New Roman" w:cs="Times New Roman"/>
          <w:color w:val="231F20"/>
          <w:sz w:val="20"/>
          <w:szCs w:val="20"/>
        </w:rPr>
        <w:t>ус</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овия</w:t>
      </w:r>
      <w:r>
        <w:rPr>
          <w:rFonts w:ascii="Times New Roman" w:eastAsia="Times New Roman" w:hAnsi="Times New Roman" w:cs="Times New Roman"/>
          <w:color w:val="231F20"/>
          <w:spacing w:val="53"/>
          <w:sz w:val="20"/>
          <w:szCs w:val="20"/>
        </w:rPr>
        <w:t xml:space="preserve"> </w:t>
      </w:r>
      <w:r>
        <w:rPr>
          <w:rFonts w:ascii="Times New Roman" w:eastAsia="Times New Roman" w:hAnsi="Times New Roman" w:cs="Times New Roman"/>
          <w:color w:val="231F20"/>
          <w:sz w:val="20"/>
          <w:szCs w:val="20"/>
        </w:rPr>
        <w:t>бы</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54"/>
          <w:sz w:val="20"/>
          <w:szCs w:val="20"/>
        </w:rPr>
        <w:t xml:space="preserve"> </w:t>
      </w:r>
      <w:r>
        <w:rPr>
          <w:rFonts w:ascii="Times New Roman" w:eastAsia="Times New Roman" w:hAnsi="Times New Roman" w:cs="Times New Roman"/>
          <w:color w:val="231F20"/>
          <w:sz w:val="20"/>
          <w:szCs w:val="20"/>
        </w:rPr>
        <w:t>доведены</w:t>
      </w:r>
      <w:r>
        <w:rPr>
          <w:rFonts w:ascii="Times New Roman" w:eastAsia="Times New Roman" w:hAnsi="Times New Roman" w:cs="Times New Roman"/>
          <w:color w:val="231F20"/>
          <w:spacing w:val="53"/>
          <w:sz w:val="20"/>
          <w:szCs w:val="20"/>
        </w:rPr>
        <w:t xml:space="preserve"> </w:t>
      </w:r>
      <w:r>
        <w:rPr>
          <w:rFonts w:ascii="Times New Roman" w:eastAsia="Times New Roman" w:hAnsi="Times New Roman" w:cs="Times New Roman"/>
          <w:color w:val="231F20"/>
          <w:sz w:val="20"/>
          <w:szCs w:val="20"/>
        </w:rPr>
        <w:t>до</w:t>
      </w:r>
      <w:r>
        <w:rPr>
          <w:rFonts w:ascii="Times New Roman" w:eastAsia="Times New Roman" w:hAnsi="Times New Roman" w:cs="Times New Roman"/>
          <w:color w:val="231F20"/>
          <w:spacing w:val="54"/>
          <w:sz w:val="20"/>
          <w:szCs w:val="20"/>
        </w:rPr>
        <w:t xml:space="preserve"> </w:t>
      </w:r>
      <w:r>
        <w:rPr>
          <w:rFonts w:ascii="Times New Roman" w:eastAsia="Times New Roman" w:hAnsi="Times New Roman" w:cs="Times New Roman"/>
          <w:color w:val="231F20"/>
          <w:sz w:val="20"/>
          <w:szCs w:val="20"/>
        </w:rPr>
        <w:t>него</w:t>
      </w:r>
      <w:r>
        <w:rPr>
          <w:rFonts w:ascii="Times New Roman" w:eastAsia="Times New Roman" w:hAnsi="Times New Roman" w:cs="Times New Roman"/>
          <w:color w:val="231F20"/>
          <w:spacing w:val="54"/>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53"/>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екс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в</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й</w:t>
      </w:r>
      <w:r>
        <w:rPr>
          <w:rFonts w:ascii="Times New Roman" w:eastAsia="Times New Roman" w:hAnsi="Times New Roman" w:cs="Times New Roman"/>
          <w:color w:val="231F20"/>
          <w:sz w:val="20"/>
          <w:szCs w:val="20"/>
        </w:rPr>
        <w:t xml:space="preserve"> элек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w:t>
      </w:r>
      <w:r>
        <w:rPr>
          <w:rFonts w:ascii="Times New Roman" w:eastAsia="Times New Roman" w:hAnsi="Times New Roman" w:cs="Times New Roman"/>
          <w:color w:val="231F20"/>
          <w:w w:val="99"/>
          <w:sz w:val="20"/>
          <w:szCs w:val="20"/>
        </w:rPr>
        <w:t>нн</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й</w:t>
      </w:r>
      <w:r>
        <w:rPr>
          <w:rFonts w:ascii="Times New Roman" w:eastAsia="Times New Roman" w:hAnsi="Times New Roman" w:cs="Times New Roman"/>
          <w:color w:val="231F20"/>
          <w:spacing w:val="30"/>
          <w:sz w:val="20"/>
          <w:szCs w:val="20"/>
        </w:rPr>
        <w:t xml:space="preserve"> </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w w:val="99"/>
          <w:sz w:val="20"/>
          <w:szCs w:val="20"/>
        </w:rPr>
        <w:t>пи</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менной</w:t>
      </w:r>
      <w:r>
        <w:rPr>
          <w:rFonts w:ascii="Times New Roman" w:eastAsia="Times New Roman" w:hAnsi="Times New Roman" w:cs="Times New Roman"/>
          <w:color w:val="231F20"/>
          <w:spacing w:val="30"/>
          <w:sz w:val="20"/>
          <w:szCs w:val="20"/>
        </w:rPr>
        <w:t xml:space="preserve"> </w:t>
      </w:r>
      <w:r>
        <w:rPr>
          <w:rFonts w:ascii="Times New Roman" w:eastAsia="Times New Roman" w:hAnsi="Times New Roman" w:cs="Times New Roman"/>
          <w:color w:val="231F20"/>
          <w:sz w:val="20"/>
          <w:szCs w:val="20"/>
        </w:rPr>
        <w:t>формы.</w:t>
      </w:r>
      <w:r>
        <w:rPr>
          <w:rFonts w:ascii="Times New Roman" w:eastAsia="Times New Roman" w:hAnsi="Times New Roman" w:cs="Times New Roman"/>
          <w:color w:val="231F20"/>
          <w:spacing w:val="30"/>
          <w:sz w:val="20"/>
          <w:szCs w:val="20"/>
        </w:rPr>
        <w:t xml:space="preserve"> </w:t>
      </w:r>
      <w:r>
        <w:rPr>
          <w:rFonts w:ascii="Times New Roman" w:eastAsia="Times New Roman" w:hAnsi="Times New Roman" w:cs="Times New Roman"/>
          <w:color w:val="231F20"/>
          <w:w w:val="99"/>
          <w:sz w:val="20"/>
          <w:szCs w:val="20"/>
        </w:rPr>
        <w:t>М</w:t>
      </w:r>
      <w:r>
        <w:rPr>
          <w:rFonts w:ascii="Times New Roman" w:eastAsia="Times New Roman" w:hAnsi="Times New Roman" w:cs="Times New Roman"/>
          <w:color w:val="231F20"/>
          <w:sz w:val="20"/>
          <w:szCs w:val="20"/>
        </w:rPr>
        <w:t>ожно</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ли</w:t>
      </w:r>
      <w:r>
        <w:rPr>
          <w:rFonts w:ascii="Times New Roman" w:eastAsia="Times New Roman" w:hAnsi="Times New Roman" w:cs="Times New Roman"/>
          <w:color w:val="231F20"/>
          <w:spacing w:val="30"/>
          <w:sz w:val="20"/>
          <w:szCs w:val="20"/>
        </w:rPr>
        <w:t xml:space="preserve"> </w:t>
      </w:r>
      <w:r>
        <w:rPr>
          <w:rFonts w:ascii="Times New Roman" w:eastAsia="Times New Roman" w:hAnsi="Times New Roman" w:cs="Times New Roman"/>
          <w:color w:val="231F20"/>
          <w:sz w:val="20"/>
          <w:szCs w:val="20"/>
        </w:rPr>
        <w:t>рассма</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форме</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11</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9:103</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2</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рассма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риваемом</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ак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акже</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ва</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51"/>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ектро</w:t>
      </w:r>
      <w:r>
        <w:rPr>
          <w:rFonts w:ascii="Times New Roman" w:eastAsia="Times New Roman" w:hAnsi="Times New Roman" w:cs="Times New Roman"/>
          <w:color w:val="231F20"/>
          <w:w w:val="99"/>
          <w:sz w:val="20"/>
          <w:szCs w:val="20"/>
        </w:rPr>
        <w:t>нн</w:t>
      </w:r>
      <w:r>
        <w:rPr>
          <w:rFonts w:ascii="Times New Roman" w:eastAsia="Times New Roman" w:hAnsi="Times New Roman" w:cs="Times New Roman"/>
          <w:color w:val="231F20"/>
          <w:sz w:val="20"/>
          <w:szCs w:val="20"/>
        </w:rPr>
        <w:t>у</w:t>
      </w:r>
      <w:r>
        <w:rPr>
          <w:rFonts w:ascii="Times New Roman" w:eastAsia="Times New Roman" w:hAnsi="Times New Roman" w:cs="Times New Roman"/>
          <w:color w:val="231F20"/>
          <w:w w:val="99"/>
          <w:sz w:val="20"/>
          <w:szCs w:val="20"/>
        </w:rPr>
        <w:t>ю</w:t>
      </w:r>
      <w:r>
        <w:rPr>
          <w:rFonts w:ascii="Times New Roman" w:eastAsia="Times New Roman" w:hAnsi="Times New Roman" w:cs="Times New Roman"/>
          <w:color w:val="231F20"/>
          <w:spacing w:val="52"/>
          <w:sz w:val="20"/>
          <w:szCs w:val="20"/>
        </w:rPr>
        <w:t xml:space="preserve"> </w:t>
      </w:r>
      <w:r>
        <w:rPr>
          <w:rFonts w:ascii="Times New Roman" w:eastAsia="Times New Roman" w:hAnsi="Times New Roman" w:cs="Times New Roman"/>
          <w:color w:val="231F20"/>
          <w:sz w:val="20"/>
          <w:szCs w:val="20"/>
        </w:rPr>
        <w:t>форму</w:t>
      </w:r>
      <w:r>
        <w:rPr>
          <w:rFonts w:ascii="Times New Roman" w:eastAsia="Times New Roman" w:hAnsi="Times New Roman" w:cs="Times New Roman"/>
          <w:color w:val="231F20"/>
          <w:spacing w:val="52"/>
          <w:sz w:val="20"/>
          <w:szCs w:val="20"/>
        </w:rPr>
        <w:t xml:space="preserve"> </w:t>
      </w:r>
      <w:r>
        <w:rPr>
          <w:rFonts w:ascii="Times New Roman" w:eastAsia="Times New Roman" w:hAnsi="Times New Roman" w:cs="Times New Roman"/>
          <w:color w:val="231F20"/>
          <w:sz w:val="20"/>
          <w:szCs w:val="20"/>
        </w:rPr>
        <w:t>сделок</w:t>
      </w:r>
      <w:r>
        <w:rPr>
          <w:rFonts w:ascii="Times New Roman" w:eastAsia="Times New Roman" w:hAnsi="Times New Roman" w:cs="Times New Roman"/>
          <w:color w:val="231F20"/>
          <w:spacing w:val="52"/>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51"/>
          <w:sz w:val="20"/>
          <w:szCs w:val="20"/>
        </w:rPr>
        <w:t xml:space="preserve"> </w:t>
      </w:r>
      <w:r>
        <w:rPr>
          <w:rFonts w:ascii="Times New Roman" w:eastAsia="Times New Roman" w:hAnsi="Times New Roman" w:cs="Times New Roman"/>
          <w:color w:val="231F20"/>
          <w:sz w:val="20"/>
          <w:szCs w:val="20"/>
        </w:rPr>
        <w:t>качес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ве</w:t>
      </w:r>
      <w:r>
        <w:rPr>
          <w:rFonts w:ascii="Times New Roman" w:eastAsia="Times New Roman" w:hAnsi="Times New Roman" w:cs="Times New Roman"/>
          <w:color w:val="231F20"/>
          <w:spacing w:val="51"/>
          <w:sz w:val="20"/>
          <w:szCs w:val="20"/>
        </w:rPr>
        <w:t xml:space="preserve"> </w:t>
      </w:r>
      <w:r>
        <w:rPr>
          <w:rFonts w:ascii="Times New Roman" w:eastAsia="Times New Roman" w:hAnsi="Times New Roman" w:cs="Times New Roman"/>
          <w:color w:val="231F20"/>
          <w:sz w:val="20"/>
          <w:szCs w:val="20"/>
        </w:rPr>
        <w:t>само</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мечае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ч</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заяв</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ение</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буде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признано</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имеющим</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п</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оя</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льн</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й</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18"/>
          <w:sz w:val="20"/>
          <w:szCs w:val="20"/>
        </w:rPr>
        <w:t xml:space="preserve"> </w:t>
      </w:r>
      <w:r>
        <w:rPr>
          <w:rFonts w:ascii="Times New Roman" w:eastAsia="Times New Roman" w:hAnsi="Times New Roman" w:cs="Times New Roman"/>
          <w:color w:val="231F20"/>
          <w:w w:val="99"/>
          <w:sz w:val="20"/>
          <w:szCs w:val="20"/>
        </w:rPr>
        <w:t>Ли</w:t>
      </w:r>
      <w:r>
        <w:rPr>
          <w:rFonts w:ascii="Times New Roman" w:eastAsia="Times New Roman" w:hAnsi="Times New Roman" w:cs="Times New Roman"/>
          <w:color w:val="231F20"/>
          <w:sz w:val="20"/>
          <w:szCs w:val="20"/>
        </w:rPr>
        <w:t>бо</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она</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являе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18"/>
          <w:sz w:val="20"/>
          <w:szCs w:val="20"/>
        </w:rPr>
        <w:t xml:space="preserve"> </w:t>
      </w:r>
      <w:r>
        <w:rPr>
          <w:rFonts w:ascii="Times New Roman" w:eastAsia="Times New Roman" w:hAnsi="Times New Roman" w:cs="Times New Roman"/>
          <w:color w:val="231F20"/>
          <w:sz w:val="20"/>
          <w:szCs w:val="20"/>
        </w:rPr>
        <w:t>подвидом</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пис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 xml:space="preserve">менной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менную</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форму,</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ес</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оно</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сформировано</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форме</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екс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 формы?</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Ес</w:t>
      </w:r>
      <w:r>
        <w:rPr>
          <w:rFonts w:ascii="Times New Roman" w:eastAsia="Times New Roman" w:hAnsi="Times New Roman" w:cs="Times New Roman"/>
          <w:color w:val="231F20"/>
          <w:w w:val="99"/>
          <w:sz w:val="20"/>
          <w:szCs w:val="20"/>
        </w:rPr>
        <w:t>ли</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ект</w:t>
      </w:r>
      <w:r>
        <w:rPr>
          <w:rFonts w:ascii="Times New Roman" w:eastAsia="Times New Roman" w:hAnsi="Times New Roman" w:cs="Times New Roman"/>
          <w:color w:val="231F20"/>
          <w:w w:val="99"/>
          <w:sz w:val="20"/>
          <w:szCs w:val="20"/>
        </w:rPr>
        <w:t>р</w:t>
      </w:r>
      <w:r>
        <w:rPr>
          <w:rFonts w:ascii="Times New Roman" w:eastAsia="Times New Roman" w:hAnsi="Times New Roman" w:cs="Times New Roman"/>
          <w:color w:val="231F20"/>
          <w:sz w:val="20"/>
          <w:szCs w:val="20"/>
        </w:rPr>
        <w:t>онная</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форма</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sz w:val="20"/>
          <w:szCs w:val="20"/>
        </w:rPr>
        <w:t>подвид</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пис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 xml:space="preserve">менной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сос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оящего</w:t>
      </w:r>
      <w:r>
        <w:rPr>
          <w:rFonts w:ascii="Times New Roman" w:eastAsia="Times New Roman" w:hAnsi="Times New Roman" w:cs="Times New Roman"/>
          <w:color w:val="231F20"/>
          <w:spacing w:val="73"/>
          <w:sz w:val="20"/>
          <w:szCs w:val="20"/>
        </w:rPr>
        <w:t xml:space="preserve"> </w:t>
      </w:r>
      <w:r>
        <w:rPr>
          <w:rFonts w:ascii="Times New Roman" w:eastAsia="Times New Roman" w:hAnsi="Times New Roman" w:cs="Times New Roman"/>
          <w:color w:val="231F20"/>
          <w:sz w:val="20"/>
          <w:szCs w:val="20"/>
        </w:rPr>
        <w:t>из</w:t>
      </w:r>
      <w:r>
        <w:rPr>
          <w:rFonts w:ascii="Times New Roman" w:eastAsia="Times New Roman" w:hAnsi="Times New Roman" w:cs="Times New Roman"/>
          <w:color w:val="231F20"/>
          <w:spacing w:val="73"/>
          <w:sz w:val="20"/>
          <w:szCs w:val="20"/>
        </w:rPr>
        <w:t xml:space="preserve"> </w:t>
      </w:r>
      <w:r>
        <w:rPr>
          <w:rFonts w:ascii="Times New Roman" w:eastAsia="Times New Roman" w:hAnsi="Times New Roman" w:cs="Times New Roman"/>
          <w:color w:val="231F20"/>
          <w:sz w:val="20"/>
          <w:szCs w:val="20"/>
        </w:rPr>
        <w:t>знаков,</w:t>
      </w:r>
      <w:r>
        <w:rPr>
          <w:rFonts w:ascii="Times New Roman" w:eastAsia="Times New Roman" w:hAnsi="Times New Roman" w:cs="Times New Roman"/>
          <w:color w:val="231F20"/>
          <w:spacing w:val="73"/>
          <w:sz w:val="20"/>
          <w:szCs w:val="20"/>
        </w:rPr>
        <w:t xml:space="preserve"> </w:t>
      </w:r>
      <w:r>
        <w:rPr>
          <w:rFonts w:ascii="Times New Roman" w:eastAsia="Times New Roman" w:hAnsi="Times New Roman" w:cs="Times New Roman"/>
          <w:color w:val="231F20"/>
          <w:sz w:val="20"/>
          <w:szCs w:val="20"/>
        </w:rPr>
        <w:t>разборчиво</w:t>
      </w:r>
      <w:r>
        <w:rPr>
          <w:rFonts w:ascii="Times New Roman" w:eastAsia="Times New Roman" w:hAnsi="Times New Roman" w:cs="Times New Roman"/>
          <w:color w:val="231F20"/>
          <w:spacing w:val="73"/>
          <w:sz w:val="20"/>
          <w:szCs w:val="20"/>
        </w:rPr>
        <w:t xml:space="preserve"> </w:t>
      </w:r>
      <w:r>
        <w:rPr>
          <w:rFonts w:ascii="Times New Roman" w:eastAsia="Times New Roman" w:hAnsi="Times New Roman" w:cs="Times New Roman"/>
          <w:color w:val="231F20"/>
          <w:sz w:val="20"/>
          <w:szCs w:val="20"/>
        </w:rPr>
        <w:t>изображенных</w:t>
      </w:r>
      <w:r>
        <w:rPr>
          <w:rFonts w:ascii="Times New Roman" w:eastAsia="Times New Roman" w:hAnsi="Times New Roman" w:cs="Times New Roman"/>
          <w:color w:val="231F20"/>
          <w:spacing w:val="74"/>
          <w:sz w:val="20"/>
          <w:szCs w:val="20"/>
        </w:rPr>
        <w:t xml:space="preserve"> </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а формы,</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то</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сходя</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w w:val="99"/>
          <w:sz w:val="20"/>
          <w:szCs w:val="20"/>
        </w:rPr>
        <w:t>из</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ав</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ономного</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способа</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вмес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юбом</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ма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ериа</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ном</w:t>
      </w:r>
      <w:r>
        <w:rPr>
          <w:rFonts w:ascii="Times New Roman" w:eastAsia="Times New Roman" w:hAnsi="Times New Roman" w:cs="Times New Roman"/>
          <w:color w:val="231F20"/>
          <w:spacing w:val="30"/>
          <w:sz w:val="20"/>
          <w:szCs w:val="20"/>
        </w:rPr>
        <w:t xml:space="preserve"> </w:t>
      </w:r>
      <w:r>
        <w:rPr>
          <w:rFonts w:ascii="Times New Roman" w:eastAsia="Times New Roman" w:hAnsi="Times New Roman" w:cs="Times New Roman"/>
          <w:color w:val="231F20"/>
          <w:sz w:val="20"/>
          <w:szCs w:val="20"/>
        </w:rPr>
        <w:t>носи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1</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1:106</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30"/>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1</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1:106 160</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К</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w w:val="99"/>
          <w:sz w:val="20"/>
          <w:szCs w:val="20"/>
        </w:rPr>
        <w:t>Р</w:t>
      </w:r>
      <w:r>
        <w:rPr>
          <w:rFonts w:ascii="Times New Roman" w:eastAsia="Times New Roman" w:hAnsi="Times New Roman" w:cs="Times New Roman"/>
          <w:color w:val="231F20"/>
          <w:sz w:val="20"/>
          <w:szCs w:val="20"/>
        </w:rPr>
        <w:t>Ф</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sz w:val="20"/>
          <w:szCs w:val="20"/>
        </w:rPr>
        <w:t>434</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К</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w w:val="99"/>
          <w:sz w:val="20"/>
          <w:szCs w:val="20"/>
        </w:rPr>
        <w:t>РФ</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Или</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w w:val="99"/>
          <w:sz w:val="20"/>
          <w:szCs w:val="20"/>
        </w:rPr>
        <w:t>эт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sz w:val="20"/>
          <w:szCs w:val="20"/>
        </w:rPr>
        <w:t>новая</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sz w:val="20"/>
          <w:szCs w:val="20"/>
        </w:rPr>
        <w:t>ра</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новиднос</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Моде</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ного</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закона</w:t>
      </w:r>
      <w:r>
        <w:rPr>
          <w:rFonts w:ascii="Times New Roman" w:eastAsia="Times New Roman" w:hAnsi="Times New Roman" w:cs="Times New Roman"/>
          <w:color w:val="231F20"/>
          <w:spacing w:val="18"/>
          <w:sz w:val="20"/>
          <w:szCs w:val="20"/>
        </w:rPr>
        <w:t xml:space="preserve"> </w:t>
      </w:r>
      <w:r>
        <w:rPr>
          <w:rFonts w:ascii="Times New Roman" w:eastAsia="Times New Roman" w:hAnsi="Times New Roman" w:cs="Times New Roman"/>
          <w:color w:val="231F20"/>
          <w:sz w:val="20"/>
          <w:szCs w:val="20"/>
        </w:rPr>
        <w:t>раскрывае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18"/>
          <w:sz w:val="20"/>
          <w:szCs w:val="20"/>
        </w:rPr>
        <w:t xml:space="preserve"> </w:t>
      </w:r>
      <w:r>
        <w:rPr>
          <w:rFonts w:ascii="Times New Roman" w:eastAsia="Times New Roman" w:hAnsi="Times New Roman" w:cs="Times New Roman"/>
          <w:color w:val="231F20"/>
          <w:sz w:val="20"/>
          <w:szCs w:val="20"/>
        </w:rPr>
        <w:t>ка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егория</w:t>
      </w:r>
      <w:r>
        <w:rPr>
          <w:rFonts w:ascii="Times New Roman" w:eastAsia="Times New Roman" w:hAnsi="Times New Roman" w:cs="Times New Roman"/>
          <w:color w:val="231F20"/>
          <w:spacing w:val="18"/>
          <w:sz w:val="20"/>
          <w:szCs w:val="20"/>
        </w:rPr>
        <w:t xml:space="preserve"> </w:t>
      </w:r>
      <w:r>
        <w:rPr>
          <w:rFonts w:ascii="Times New Roman" w:eastAsia="Times New Roman" w:hAnsi="Times New Roman" w:cs="Times New Roman"/>
          <w:color w:val="231F20"/>
          <w:sz w:val="20"/>
          <w:szCs w:val="20"/>
        </w:rPr>
        <w:t>ма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ериа</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-реал</w:t>
      </w:r>
      <w:r>
        <w:rPr>
          <w:rFonts w:ascii="Times New Roman" w:eastAsia="Times New Roman" w:hAnsi="Times New Roman" w:cs="Times New Roman"/>
          <w:color w:val="231F20"/>
          <w:w w:val="99"/>
          <w:sz w:val="20"/>
          <w:szCs w:val="20"/>
        </w:rPr>
        <w:t>из</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ции</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ф</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к</w:t>
      </w:r>
      <w:r>
        <w:rPr>
          <w:rFonts w:ascii="Times New Roman" w:eastAsia="Times New Roman" w:hAnsi="Times New Roman" w:cs="Times New Roman"/>
          <w:color w:val="231F20"/>
          <w:w w:val="99"/>
          <w:sz w:val="20"/>
          <w:szCs w:val="20"/>
        </w:rPr>
        <w:t>ции</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ис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менной</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формы,</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предусматрива</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ного</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носи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я</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екс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овой</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формы.</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Под</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ма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ериа</w:t>
      </w:r>
      <w:r>
        <w:rPr>
          <w:rFonts w:ascii="Times New Roman" w:eastAsia="Times New Roman" w:hAnsi="Times New Roman" w:cs="Times New Roman"/>
          <w:color w:val="231F20"/>
          <w:w w:val="99"/>
          <w:sz w:val="20"/>
          <w:szCs w:val="20"/>
        </w:rPr>
        <w:t>льн</w:t>
      </w:r>
      <w:r>
        <w:rPr>
          <w:rFonts w:ascii="Times New Roman" w:eastAsia="Times New Roman" w:hAnsi="Times New Roman" w:cs="Times New Roman"/>
          <w:color w:val="231F20"/>
          <w:sz w:val="20"/>
          <w:szCs w:val="20"/>
        </w:rPr>
        <w:t>ым емо</w:t>
      </w:r>
      <w:r>
        <w:rPr>
          <w:rFonts w:ascii="Times New Roman" w:eastAsia="Times New Roman" w:hAnsi="Times New Roman" w:cs="Times New Roman"/>
          <w:color w:val="231F20"/>
          <w:w w:val="99"/>
          <w:sz w:val="20"/>
          <w:szCs w:val="20"/>
        </w:rPr>
        <w:t>й</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 xml:space="preserve">. 3 ст. 434 </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К Р</w:t>
      </w:r>
      <w:r>
        <w:rPr>
          <w:rFonts w:ascii="Times New Roman" w:eastAsia="Times New Roman" w:hAnsi="Times New Roman" w:cs="Times New Roman"/>
          <w:color w:val="231F20"/>
          <w:w w:val="99"/>
          <w:sz w:val="20"/>
          <w:szCs w:val="20"/>
        </w:rPr>
        <w:t>Ф</w:t>
      </w:r>
      <w:r>
        <w:rPr>
          <w:rFonts w:ascii="Times New Roman" w:eastAsia="Times New Roman" w:hAnsi="Times New Roman" w:cs="Times New Roman"/>
          <w:color w:val="231F20"/>
          <w:spacing w:val="1"/>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носи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ем</w:t>
      </w:r>
      <w:r>
        <w:rPr>
          <w:rFonts w:ascii="Times New Roman" w:eastAsia="Times New Roman" w:hAnsi="Times New Roman" w:cs="Times New Roman"/>
          <w:color w:val="231F20"/>
          <w:spacing w:val="46"/>
          <w:sz w:val="20"/>
          <w:szCs w:val="20"/>
        </w:rPr>
        <w:t xml:space="preserve"> </w:t>
      </w:r>
      <w:r>
        <w:rPr>
          <w:rFonts w:ascii="Times New Roman" w:eastAsia="Times New Roman" w:hAnsi="Times New Roman" w:cs="Times New Roman"/>
          <w:color w:val="231F20"/>
          <w:sz w:val="20"/>
          <w:szCs w:val="20"/>
        </w:rPr>
        <w:t>подразумевае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47"/>
          <w:sz w:val="20"/>
          <w:szCs w:val="20"/>
        </w:rPr>
        <w:t xml:space="preserve"> </w:t>
      </w:r>
      <w:r>
        <w:rPr>
          <w:rFonts w:ascii="Times New Roman" w:eastAsia="Times New Roman" w:hAnsi="Times New Roman" w:cs="Times New Roman"/>
          <w:color w:val="231F20"/>
          <w:sz w:val="20"/>
          <w:szCs w:val="20"/>
        </w:rPr>
        <w:t>носи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47"/>
          <w:sz w:val="20"/>
          <w:szCs w:val="20"/>
        </w:rPr>
        <w:t xml:space="preserve"> </w:t>
      </w:r>
      <w:r>
        <w:rPr>
          <w:rFonts w:ascii="Times New Roman" w:eastAsia="Times New Roman" w:hAnsi="Times New Roman" w:cs="Times New Roman"/>
          <w:color w:val="231F20"/>
          <w:sz w:val="20"/>
          <w:szCs w:val="20"/>
        </w:rPr>
        <w:t>на</w:t>
      </w:r>
      <w:r>
        <w:rPr>
          <w:rFonts w:ascii="Times New Roman" w:eastAsia="Times New Roman" w:hAnsi="Times New Roman" w:cs="Times New Roman"/>
          <w:color w:val="231F20"/>
          <w:spacing w:val="47"/>
          <w:sz w:val="20"/>
          <w:szCs w:val="20"/>
        </w:rPr>
        <w:t xml:space="preserve"> </w:t>
      </w:r>
      <w:r>
        <w:rPr>
          <w:rFonts w:ascii="Times New Roman" w:eastAsia="Times New Roman" w:hAnsi="Times New Roman" w:cs="Times New Roman"/>
          <w:color w:val="231F20"/>
          <w:sz w:val="20"/>
          <w:szCs w:val="20"/>
        </w:rPr>
        <w:t>ко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ором</w:t>
      </w:r>
      <w:r>
        <w:rPr>
          <w:rFonts w:ascii="Times New Roman" w:eastAsia="Times New Roman" w:hAnsi="Times New Roman" w:cs="Times New Roman"/>
          <w:color w:val="231F20"/>
          <w:spacing w:val="47"/>
          <w:sz w:val="20"/>
          <w:szCs w:val="20"/>
        </w:rPr>
        <w:t xml:space="preserve"> </w:t>
      </w:r>
      <w:r>
        <w:rPr>
          <w:rFonts w:ascii="Times New Roman" w:eastAsia="Times New Roman" w:hAnsi="Times New Roman" w:cs="Times New Roman"/>
          <w:color w:val="231F20"/>
          <w:w w:val="99"/>
          <w:sz w:val="20"/>
          <w:szCs w:val="20"/>
        </w:rPr>
        <w:t>ин</w:t>
      </w:r>
      <w:r>
        <w:rPr>
          <w:rFonts w:ascii="Times New Roman" w:eastAsia="Times New Roman" w:hAnsi="Times New Roman" w:cs="Times New Roman"/>
          <w:color w:val="231F20"/>
          <w:sz w:val="20"/>
          <w:szCs w:val="20"/>
        </w:rPr>
        <w:t>-Повсемест</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ы</w:t>
      </w:r>
      <w:r>
        <w:rPr>
          <w:rFonts w:ascii="Times New Roman" w:eastAsia="Times New Roman" w:hAnsi="Times New Roman" w:cs="Times New Roman"/>
          <w:color w:val="231F20"/>
          <w:w w:val="99"/>
          <w:sz w:val="20"/>
          <w:szCs w:val="20"/>
        </w:rPr>
        <w:t>й</w:t>
      </w:r>
      <w:r>
        <w:rPr>
          <w:rFonts w:ascii="Times New Roman" w:eastAsia="Times New Roman" w:hAnsi="Times New Roman" w:cs="Times New Roman"/>
          <w:color w:val="231F20"/>
          <w:spacing w:val="30"/>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ереход</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к</w:t>
      </w:r>
      <w:r>
        <w:rPr>
          <w:rFonts w:ascii="Times New Roman" w:eastAsia="Times New Roman" w:hAnsi="Times New Roman" w:cs="Times New Roman"/>
          <w:color w:val="231F20"/>
          <w:spacing w:val="30"/>
          <w:sz w:val="20"/>
          <w:szCs w:val="20"/>
        </w:rPr>
        <w:t xml:space="preserve"> </w:t>
      </w:r>
      <w:r>
        <w:rPr>
          <w:rFonts w:ascii="Times New Roman" w:eastAsia="Times New Roman" w:hAnsi="Times New Roman" w:cs="Times New Roman"/>
          <w:color w:val="231F20"/>
          <w:w w:val="99"/>
          <w:sz w:val="20"/>
          <w:szCs w:val="20"/>
        </w:rPr>
        <w:t>э</w:t>
      </w:r>
      <w:r>
        <w:rPr>
          <w:rFonts w:ascii="Times New Roman" w:eastAsia="Times New Roman" w:hAnsi="Times New Roman" w:cs="Times New Roman"/>
          <w:color w:val="231F20"/>
          <w:sz w:val="20"/>
          <w:szCs w:val="20"/>
        </w:rPr>
        <w:t>лек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ронному</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докумен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формация</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сохраняе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ус</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овием</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обеспечения</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возмож-обороту</w:t>
      </w:r>
      <w:r>
        <w:rPr>
          <w:rFonts w:ascii="Times New Roman" w:eastAsia="Times New Roman" w:hAnsi="Times New Roman" w:cs="Times New Roman"/>
          <w:color w:val="231F20"/>
          <w:spacing w:val="61"/>
          <w:sz w:val="20"/>
          <w:szCs w:val="20"/>
        </w:rPr>
        <w:t xml:space="preserve"> </w:t>
      </w:r>
      <w:r>
        <w:rPr>
          <w:rFonts w:ascii="Times New Roman" w:eastAsia="Times New Roman" w:hAnsi="Times New Roman" w:cs="Times New Roman"/>
          <w:color w:val="231F20"/>
          <w:sz w:val="20"/>
          <w:szCs w:val="20"/>
        </w:rPr>
        <w:t>требует</w:t>
      </w:r>
      <w:r>
        <w:rPr>
          <w:rFonts w:ascii="Times New Roman" w:eastAsia="Times New Roman" w:hAnsi="Times New Roman" w:cs="Times New Roman"/>
          <w:color w:val="231F20"/>
          <w:spacing w:val="61"/>
          <w:sz w:val="20"/>
          <w:szCs w:val="20"/>
        </w:rPr>
        <w:t xml:space="preserve"> </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адлежа</w:t>
      </w:r>
      <w:r>
        <w:rPr>
          <w:rFonts w:ascii="Times New Roman" w:eastAsia="Times New Roman" w:hAnsi="Times New Roman" w:cs="Times New Roman"/>
          <w:color w:val="231F20"/>
          <w:w w:val="99"/>
          <w:sz w:val="20"/>
          <w:szCs w:val="20"/>
        </w:rPr>
        <w:t>щ</w:t>
      </w:r>
      <w:r>
        <w:rPr>
          <w:rFonts w:ascii="Times New Roman" w:eastAsia="Times New Roman" w:hAnsi="Times New Roman" w:cs="Times New Roman"/>
          <w:color w:val="231F20"/>
          <w:sz w:val="20"/>
          <w:szCs w:val="20"/>
        </w:rPr>
        <w:t>его</w:t>
      </w:r>
      <w:r>
        <w:rPr>
          <w:rFonts w:ascii="Times New Roman" w:eastAsia="Times New Roman" w:hAnsi="Times New Roman" w:cs="Times New Roman"/>
          <w:color w:val="231F20"/>
          <w:spacing w:val="61"/>
          <w:sz w:val="20"/>
          <w:szCs w:val="20"/>
        </w:rPr>
        <w:t xml:space="preserve"> </w:t>
      </w:r>
      <w:r>
        <w:rPr>
          <w:rFonts w:ascii="Times New Roman" w:eastAsia="Times New Roman" w:hAnsi="Times New Roman" w:cs="Times New Roman"/>
          <w:color w:val="231F20"/>
          <w:sz w:val="20"/>
          <w:szCs w:val="20"/>
        </w:rPr>
        <w:t>правового</w:t>
      </w:r>
      <w:r>
        <w:rPr>
          <w:rFonts w:ascii="Times New Roman" w:eastAsia="Times New Roman" w:hAnsi="Times New Roman" w:cs="Times New Roman"/>
          <w:color w:val="231F20"/>
          <w:spacing w:val="61"/>
          <w:sz w:val="20"/>
          <w:szCs w:val="20"/>
        </w:rPr>
        <w:t xml:space="preserve"> </w:t>
      </w:r>
      <w:r>
        <w:rPr>
          <w:rFonts w:ascii="Times New Roman" w:eastAsia="Times New Roman" w:hAnsi="Times New Roman" w:cs="Times New Roman"/>
          <w:color w:val="231F20"/>
          <w:sz w:val="20"/>
          <w:szCs w:val="20"/>
        </w:rPr>
        <w:t>регул</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рова</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нос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ознаком</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ения</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нею</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будущем,</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акже</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ее</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вос</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ро-н</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я.</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w w:val="99"/>
          <w:sz w:val="20"/>
          <w:szCs w:val="20"/>
        </w:rPr>
        <w:t>Д</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нн</w:t>
      </w:r>
      <w:r>
        <w:rPr>
          <w:rFonts w:ascii="Times New Roman" w:eastAsia="Times New Roman" w:hAnsi="Times New Roman" w:cs="Times New Roman"/>
          <w:color w:val="231F20"/>
          <w:sz w:val="20"/>
          <w:szCs w:val="20"/>
        </w:rPr>
        <w:t>ая</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адача</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пос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епенно</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ре</w:t>
      </w:r>
      <w:r>
        <w:rPr>
          <w:rFonts w:ascii="Times New Roman" w:eastAsia="Times New Roman" w:hAnsi="Times New Roman" w:cs="Times New Roman"/>
          <w:color w:val="231F20"/>
          <w:w w:val="99"/>
          <w:sz w:val="20"/>
          <w:szCs w:val="20"/>
        </w:rPr>
        <w:t>ш</w:t>
      </w:r>
      <w:r>
        <w:rPr>
          <w:rFonts w:ascii="Times New Roman" w:eastAsia="Times New Roman" w:hAnsi="Times New Roman" w:cs="Times New Roman"/>
          <w:color w:val="231F20"/>
          <w:sz w:val="20"/>
          <w:szCs w:val="20"/>
        </w:rPr>
        <w:t>ае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w w:val="99"/>
          <w:sz w:val="20"/>
          <w:szCs w:val="20"/>
        </w:rPr>
        <w:t>Р</w:t>
      </w:r>
      <w:r>
        <w:rPr>
          <w:rFonts w:ascii="Times New Roman" w:eastAsia="Times New Roman" w:hAnsi="Times New Roman" w:cs="Times New Roman"/>
          <w:color w:val="231F20"/>
          <w:sz w:val="20"/>
          <w:szCs w:val="20"/>
        </w:rPr>
        <w:t>осс</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 xml:space="preserve">в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изводимос</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неизменном</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виде.</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Текс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овая</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форма</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w w:val="99"/>
          <w:sz w:val="20"/>
          <w:szCs w:val="20"/>
        </w:rPr>
        <w:t>эт</w:t>
      </w:r>
      <w:r>
        <w:rPr>
          <w:rFonts w:ascii="Times New Roman" w:eastAsia="Times New Roman" w:hAnsi="Times New Roman" w:cs="Times New Roman"/>
          <w:color w:val="231F20"/>
          <w:sz w:val="20"/>
          <w:szCs w:val="20"/>
        </w:rPr>
        <w:t xml:space="preserve">о </w:t>
      </w:r>
      <w:r>
        <w:rPr>
          <w:rFonts w:ascii="Times New Roman" w:eastAsia="Times New Roman" w:hAnsi="Times New Roman" w:cs="Times New Roman"/>
          <w:color w:val="231F20"/>
          <w:sz w:val="20"/>
          <w:szCs w:val="20"/>
        </w:rPr>
        <w:lastRenderedPageBreak/>
        <w:t>между</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арод</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й</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рак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ике.</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Следова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ел</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но,</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при</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ре</w:t>
      </w:r>
      <w:r>
        <w:rPr>
          <w:rFonts w:ascii="Times New Roman" w:eastAsia="Times New Roman" w:hAnsi="Times New Roman" w:cs="Times New Roman"/>
          <w:color w:val="231F20"/>
          <w:w w:val="99"/>
          <w:sz w:val="20"/>
          <w:szCs w:val="20"/>
        </w:rPr>
        <w:t>ш</w:t>
      </w:r>
      <w:r>
        <w:rPr>
          <w:rFonts w:ascii="Times New Roman" w:eastAsia="Times New Roman" w:hAnsi="Times New Roman" w:cs="Times New Roman"/>
          <w:color w:val="231F20"/>
          <w:sz w:val="20"/>
          <w:szCs w:val="20"/>
        </w:rPr>
        <w:t xml:space="preserve">ении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екс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выраженный</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при</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помощи</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букв</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фави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дру</w:t>
      </w:r>
      <w:r>
        <w:rPr>
          <w:rFonts w:ascii="Times New Roman" w:eastAsia="Times New Roman" w:hAnsi="Times New Roman" w:cs="Times New Roman"/>
          <w:color w:val="231F20"/>
          <w:w w:val="99"/>
          <w:sz w:val="20"/>
          <w:szCs w:val="20"/>
        </w:rPr>
        <w:t>ги</w:t>
      </w:r>
      <w:r>
        <w:rPr>
          <w:rFonts w:ascii="Times New Roman" w:eastAsia="Times New Roman" w:hAnsi="Times New Roman" w:cs="Times New Roman"/>
          <w:color w:val="231F20"/>
          <w:sz w:val="20"/>
          <w:szCs w:val="20"/>
        </w:rPr>
        <w:t>х рассматр</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ваемо</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97"/>
          <w:sz w:val="20"/>
          <w:szCs w:val="20"/>
        </w:rPr>
        <w:t xml:space="preserve"> </w:t>
      </w:r>
      <w:r>
        <w:rPr>
          <w:rFonts w:ascii="Times New Roman" w:eastAsia="Times New Roman" w:hAnsi="Times New Roman" w:cs="Times New Roman"/>
          <w:color w:val="231F20"/>
          <w:sz w:val="20"/>
          <w:szCs w:val="20"/>
        </w:rPr>
        <w:t>вопроса</w:t>
      </w:r>
      <w:r>
        <w:rPr>
          <w:rFonts w:ascii="Times New Roman" w:eastAsia="Times New Roman" w:hAnsi="Times New Roman" w:cs="Times New Roman"/>
          <w:color w:val="231F20"/>
          <w:spacing w:val="97"/>
          <w:sz w:val="20"/>
          <w:szCs w:val="20"/>
        </w:rPr>
        <w:t xml:space="preserve"> </w:t>
      </w:r>
      <w:r>
        <w:rPr>
          <w:rFonts w:ascii="Times New Roman" w:eastAsia="Times New Roman" w:hAnsi="Times New Roman" w:cs="Times New Roman"/>
          <w:color w:val="231F20"/>
          <w:sz w:val="20"/>
          <w:szCs w:val="20"/>
        </w:rPr>
        <w:t>целесообра</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но</w:t>
      </w:r>
      <w:r>
        <w:rPr>
          <w:rFonts w:ascii="Times New Roman" w:eastAsia="Times New Roman" w:hAnsi="Times New Roman" w:cs="Times New Roman"/>
          <w:color w:val="231F20"/>
          <w:spacing w:val="98"/>
          <w:sz w:val="20"/>
          <w:szCs w:val="20"/>
        </w:rPr>
        <w:t xml:space="preserve"> </w:t>
      </w:r>
      <w:r>
        <w:rPr>
          <w:rFonts w:ascii="Times New Roman" w:eastAsia="Times New Roman" w:hAnsi="Times New Roman" w:cs="Times New Roman"/>
          <w:color w:val="231F20"/>
          <w:sz w:val="20"/>
          <w:szCs w:val="20"/>
        </w:rPr>
        <w:t>учи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ыва</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печа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ных</w:t>
      </w:r>
      <w:r>
        <w:rPr>
          <w:rFonts w:ascii="Times New Roman" w:eastAsia="Times New Roman" w:hAnsi="Times New Roman" w:cs="Times New Roman"/>
          <w:color w:val="231F20"/>
          <w:spacing w:val="59"/>
          <w:sz w:val="20"/>
          <w:szCs w:val="20"/>
        </w:rPr>
        <w:t xml:space="preserve"> </w:t>
      </w:r>
      <w:r>
        <w:rPr>
          <w:rFonts w:ascii="Times New Roman" w:eastAsia="Times New Roman" w:hAnsi="Times New Roman" w:cs="Times New Roman"/>
          <w:color w:val="231F20"/>
          <w:sz w:val="20"/>
          <w:szCs w:val="20"/>
        </w:rPr>
        <w:t>знаков,</w:t>
      </w:r>
      <w:r>
        <w:rPr>
          <w:rFonts w:ascii="Times New Roman" w:eastAsia="Times New Roman" w:hAnsi="Times New Roman" w:cs="Times New Roman"/>
          <w:color w:val="231F20"/>
          <w:spacing w:val="59"/>
          <w:sz w:val="20"/>
          <w:szCs w:val="20"/>
        </w:rPr>
        <w:t xml:space="preserve"> </w:t>
      </w:r>
      <w:r>
        <w:rPr>
          <w:rFonts w:ascii="Times New Roman" w:eastAsia="Times New Roman" w:hAnsi="Times New Roman" w:cs="Times New Roman"/>
          <w:color w:val="231F20"/>
          <w:sz w:val="20"/>
          <w:szCs w:val="20"/>
        </w:rPr>
        <w:t>позво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яющих</w:t>
      </w:r>
      <w:r>
        <w:rPr>
          <w:rFonts w:ascii="Times New Roman" w:eastAsia="Times New Roman" w:hAnsi="Times New Roman" w:cs="Times New Roman"/>
          <w:color w:val="231F20"/>
          <w:spacing w:val="60"/>
          <w:sz w:val="20"/>
          <w:szCs w:val="20"/>
        </w:rPr>
        <w:t xml:space="preserve"> </w:t>
      </w:r>
      <w:r>
        <w:rPr>
          <w:rFonts w:ascii="Times New Roman" w:eastAsia="Times New Roman" w:hAnsi="Times New Roman" w:cs="Times New Roman"/>
          <w:color w:val="231F20"/>
          <w:sz w:val="20"/>
          <w:szCs w:val="20"/>
        </w:rPr>
        <w:t>прочес</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60"/>
          <w:sz w:val="20"/>
          <w:szCs w:val="20"/>
        </w:rPr>
        <w:t xml:space="preserve"> </w:t>
      </w:r>
      <w:r>
        <w:rPr>
          <w:rFonts w:ascii="Times New Roman" w:eastAsia="Times New Roman" w:hAnsi="Times New Roman" w:cs="Times New Roman"/>
          <w:color w:val="231F20"/>
          <w:sz w:val="20"/>
          <w:szCs w:val="20"/>
        </w:rPr>
        <w:t>записа</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60"/>
          <w:sz w:val="20"/>
          <w:szCs w:val="20"/>
        </w:rPr>
        <w:t xml:space="preserve"> </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 xml:space="preserve"> и</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ра</w:t>
      </w:r>
      <w:r>
        <w:rPr>
          <w:rFonts w:ascii="Times New Roman" w:eastAsia="Times New Roman" w:hAnsi="Times New Roman" w:cs="Times New Roman"/>
          <w:color w:val="231F20"/>
          <w:w w:val="99"/>
          <w:sz w:val="20"/>
          <w:szCs w:val="20"/>
        </w:rPr>
        <w:t>нн</w:t>
      </w:r>
      <w:r>
        <w:rPr>
          <w:rFonts w:ascii="Times New Roman" w:eastAsia="Times New Roman" w:hAnsi="Times New Roman" w:cs="Times New Roman"/>
          <w:color w:val="231F20"/>
          <w:sz w:val="20"/>
          <w:szCs w:val="20"/>
        </w:rPr>
        <w:t>ую</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международную</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прак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ику,</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раженную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воспроизвес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на</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ма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ериа</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ном</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носи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информа</w:t>
      </w:r>
      <w:r>
        <w:rPr>
          <w:rFonts w:ascii="Times New Roman" w:eastAsia="Times New Roman" w:hAnsi="Times New Roman" w:cs="Times New Roman"/>
          <w:color w:val="231F20"/>
          <w:w w:val="99"/>
          <w:sz w:val="20"/>
          <w:szCs w:val="20"/>
        </w:rPr>
        <w:t>цию</w:t>
      </w:r>
      <w:r>
        <w:rPr>
          <w:rFonts w:ascii="Times New Roman" w:eastAsia="Times New Roman" w:hAnsi="Times New Roman" w:cs="Times New Roman"/>
          <w:color w:val="231F20"/>
          <w:sz w:val="20"/>
          <w:szCs w:val="20"/>
        </w:rPr>
        <w:t>,</w:t>
      </w:r>
    </w:p>
    <w:p w14:paraId="6F64F22D" w14:textId="77777777" w:rsidR="00202F35" w:rsidRDefault="00202F35" w:rsidP="00202F35">
      <w:pPr>
        <w:widowControl w:val="0"/>
        <w:tabs>
          <w:tab w:val="left" w:pos="5046"/>
        </w:tabs>
        <w:spacing w:line="208" w:lineRule="auto"/>
        <w:ind w:right="-20"/>
        <w:rPr>
          <w:rFonts w:ascii="Times New Roman" w:eastAsia="Times New Roman" w:hAnsi="Times New Roman" w:cs="Times New Roman"/>
          <w:color w:val="231F20"/>
          <w:sz w:val="20"/>
          <w:szCs w:val="20"/>
        </w:rPr>
      </w:pPr>
      <w:r>
        <w:rPr>
          <w:rFonts w:ascii="Times New Roman" w:eastAsia="Times New Roman" w:hAnsi="Times New Roman" w:cs="Times New Roman"/>
          <w:color w:val="231F20"/>
          <w:sz w:val="20"/>
          <w:szCs w:val="20"/>
        </w:rPr>
        <w:t>в ун</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ф</w:t>
      </w:r>
      <w:r>
        <w:rPr>
          <w:rFonts w:ascii="Times New Roman" w:eastAsia="Times New Roman" w:hAnsi="Times New Roman" w:cs="Times New Roman"/>
          <w:color w:val="231F20"/>
          <w:w w:val="99"/>
          <w:sz w:val="20"/>
          <w:szCs w:val="20"/>
        </w:rPr>
        <w:t>ици</w:t>
      </w:r>
      <w:r>
        <w:rPr>
          <w:rFonts w:ascii="Times New Roman" w:eastAsia="Times New Roman" w:hAnsi="Times New Roman" w:cs="Times New Roman"/>
          <w:color w:val="231F20"/>
          <w:sz w:val="20"/>
          <w:szCs w:val="20"/>
        </w:rPr>
        <w:t>рова</w:t>
      </w:r>
      <w:r>
        <w:rPr>
          <w:rFonts w:ascii="Times New Roman" w:eastAsia="Times New Roman" w:hAnsi="Times New Roman" w:cs="Times New Roman"/>
          <w:color w:val="231F20"/>
          <w:w w:val="99"/>
          <w:sz w:val="20"/>
          <w:szCs w:val="20"/>
        </w:rPr>
        <w:t>нн</w:t>
      </w:r>
      <w:r>
        <w:rPr>
          <w:rFonts w:ascii="Times New Roman" w:eastAsia="Times New Roman" w:hAnsi="Times New Roman" w:cs="Times New Roman"/>
          <w:color w:val="231F20"/>
          <w:sz w:val="20"/>
          <w:szCs w:val="20"/>
        </w:rPr>
        <w:t>ых докумен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ах час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ного права.</w:t>
      </w:r>
      <w:r>
        <w:rPr>
          <w:rFonts w:ascii="Times New Roman" w:eastAsia="Times New Roman" w:hAnsi="Times New Roman" w:cs="Times New Roman"/>
          <w:color w:val="231F20"/>
          <w:sz w:val="20"/>
          <w:szCs w:val="20"/>
        </w:rPr>
        <w:tab/>
        <w:t>ко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орая содержи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ся в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екс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е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10</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w:t>
      </w:r>
    </w:p>
    <w:p w14:paraId="0EAB8B68" w14:textId="77777777" w:rsidR="00202F35" w:rsidRDefault="00202F35" w:rsidP="00202F35">
      <w:pPr>
        <w:widowControl w:val="0"/>
        <w:spacing w:line="234" w:lineRule="auto"/>
        <w:ind w:left="-49" w:right="397"/>
        <w:jc w:val="right"/>
        <w:rPr>
          <w:rFonts w:ascii="Times New Roman" w:eastAsia="Times New Roman" w:hAnsi="Times New Roman" w:cs="Times New Roman"/>
          <w:color w:val="231F20"/>
          <w:sz w:val="20"/>
          <w:szCs w:val="20"/>
        </w:rPr>
        <w:sectPr w:rsidR="00202F35" w:rsidSect="00B462A2">
          <w:type w:val="continuous"/>
          <w:pgSz w:w="11905" w:h="16837"/>
          <w:pgMar w:top="613" w:right="850" w:bottom="0" w:left="793" w:header="0" w:footer="0" w:gutter="0"/>
          <w:cols w:space="708"/>
        </w:sectPr>
      </w:pPr>
      <w:r>
        <w:rPr>
          <w:rFonts w:ascii="Times New Roman" w:eastAsia="Times New Roman" w:hAnsi="Times New Roman" w:cs="Times New Roman"/>
          <w:color w:val="231F20"/>
          <w:sz w:val="20"/>
          <w:szCs w:val="20"/>
          <w:u w:val="single"/>
        </w:rPr>
        <w:t xml:space="preserve">     </w:t>
      </w:r>
      <w:r>
        <w:rPr>
          <w:rFonts w:ascii="Times New Roman" w:eastAsia="Times New Roman" w:hAnsi="Times New Roman" w:cs="Times New Roman"/>
          <w:color w:val="231F20"/>
          <w:spacing w:val="-16"/>
          <w:sz w:val="20"/>
          <w:szCs w:val="20"/>
          <w:u w:val="single"/>
        </w:rPr>
        <w:t xml:space="preserve"> </w:t>
      </w:r>
      <w:r>
        <w:rPr>
          <w:rFonts w:ascii="Times New Roman" w:eastAsia="Times New Roman" w:hAnsi="Times New Roman" w:cs="Times New Roman"/>
          <w:color w:val="231F20"/>
          <w:sz w:val="20"/>
          <w:szCs w:val="20"/>
          <w:u w:val="single"/>
        </w:rPr>
        <w:t>В</w:t>
      </w:r>
      <w:r>
        <w:rPr>
          <w:rFonts w:ascii="Times New Roman" w:eastAsia="Times New Roman" w:hAnsi="Times New Roman" w:cs="Times New Roman"/>
          <w:color w:val="231F20"/>
          <w:spacing w:val="39"/>
          <w:sz w:val="20"/>
          <w:szCs w:val="20"/>
          <w:u w:val="single"/>
        </w:rPr>
        <w:t xml:space="preserve"> </w:t>
      </w:r>
      <w:r>
        <w:rPr>
          <w:rFonts w:ascii="Times New Roman" w:eastAsia="Times New Roman" w:hAnsi="Times New Roman" w:cs="Times New Roman"/>
          <w:color w:val="231F20"/>
          <w:sz w:val="20"/>
          <w:szCs w:val="20"/>
          <w:u w:val="single"/>
        </w:rPr>
        <w:t>ст.</w:t>
      </w:r>
      <w:r>
        <w:rPr>
          <w:rFonts w:ascii="Times New Roman" w:eastAsia="Times New Roman" w:hAnsi="Times New Roman" w:cs="Times New Roman"/>
          <w:color w:val="231F20"/>
          <w:spacing w:val="40"/>
          <w:sz w:val="20"/>
          <w:szCs w:val="20"/>
          <w:u w:val="single"/>
        </w:rPr>
        <w:t xml:space="preserve"> </w:t>
      </w:r>
      <w:r>
        <w:rPr>
          <w:rFonts w:ascii="Times New Roman" w:eastAsia="Times New Roman" w:hAnsi="Times New Roman" w:cs="Times New Roman"/>
          <w:color w:val="231F20"/>
          <w:sz w:val="20"/>
          <w:szCs w:val="20"/>
          <w:u w:val="single"/>
        </w:rPr>
        <w:t>8</w:t>
      </w:r>
      <w:r>
        <w:rPr>
          <w:rFonts w:ascii="Times New Roman" w:eastAsia="Times New Roman" w:hAnsi="Times New Roman" w:cs="Times New Roman"/>
          <w:color w:val="231F20"/>
          <w:spacing w:val="40"/>
          <w:sz w:val="20"/>
          <w:szCs w:val="20"/>
          <w:u w:val="single"/>
        </w:rPr>
        <w:t xml:space="preserve"> </w:t>
      </w:r>
      <w:r>
        <w:rPr>
          <w:rFonts w:ascii="Times New Roman" w:eastAsia="Times New Roman" w:hAnsi="Times New Roman" w:cs="Times New Roman"/>
          <w:color w:val="231F20"/>
          <w:sz w:val="20"/>
          <w:szCs w:val="20"/>
          <w:u w:val="single"/>
        </w:rPr>
        <w:t>Ко</w:t>
      </w:r>
      <w:r>
        <w:rPr>
          <w:rFonts w:ascii="Times New Roman" w:eastAsia="Times New Roman" w:hAnsi="Times New Roman" w:cs="Times New Roman"/>
          <w:color w:val="231F20"/>
          <w:w w:val="99"/>
          <w:sz w:val="20"/>
          <w:szCs w:val="20"/>
          <w:u w:val="single"/>
        </w:rPr>
        <w:t>н</w:t>
      </w:r>
      <w:r>
        <w:rPr>
          <w:rFonts w:ascii="Times New Roman" w:eastAsia="Times New Roman" w:hAnsi="Times New Roman" w:cs="Times New Roman"/>
          <w:color w:val="231F20"/>
          <w:sz w:val="20"/>
          <w:szCs w:val="20"/>
          <w:u w:val="single"/>
        </w:rPr>
        <w:t>ве</w:t>
      </w:r>
      <w:r>
        <w:rPr>
          <w:rFonts w:ascii="Times New Roman" w:eastAsia="Times New Roman" w:hAnsi="Times New Roman" w:cs="Times New Roman"/>
          <w:color w:val="231F20"/>
          <w:w w:val="99"/>
          <w:sz w:val="20"/>
          <w:szCs w:val="20"/>
          <w:u w:val="single"/>
        </w:rPr>
        <w:t>нц</w:t>
      </w:r>
      <w:r>
        <w:rPr>
          <w:rFonts w:ascii="Times New Roman" w:eastAsia="Times New Roman" w:hAnsi="Times New Roman" w:cs="Times New Roman"/>
          <w:color w:val="231F20"/>
          <w:sz w:val="20"/>
          <w:szCs w:val="20"/>
          <w:u w:val="single"/>
        </w:rPr>
        <w:t>ии</w:t>
      </w:r>
      <w:r>
        <w:rPr>
          <w:rFonts w:ascii="Times New Roman" w:eastAsia="Times New Roman" w:hAnsi="Times New Roman" w:cs="Times New Roman"/>
          <w:color w:val="231F20"/>
          <w:spacing w:val="41"/>
          <w:sz w:val="20"/>
          <w:szCs w:val="20"/>
          <w:u w:val="single"/>
        </w:rPr>
        <w:t xml:space="preserve"> </w:t>
      </w:r>
      <w:r>
        <w:rPr>
          <w:rFonts w:ascii="Times New Roman" w:eastAsia="Times New Roman" w:hAnsi="Times New Roman" w:cs="Times New Roman"/>
          <w:color w:val="231F20"/>
          <w:sz w:val="20"/>
          <w:szCs w:val="20"/>
          <w:u w:val="single"/>
        </w:rPr>
        <w:t>ООН</w:t>
      </w:r>
      <w:r>
        <w:rPr>
          <w:rFonts w:ascii="Times New Roman" w:eastAsia="Times New Roman" w:hAnsi="Times New Roman" w:cs="Times New Roman"/>
          <w:color w:val="231F20"/>
          <w:spacing w:val="40"/>
          <w:sz w:val="20"/>
          <w:szCs w:val="20"/>
          <w:u w:val="single"/>
        </w:rPr>
        <w:t xml:space="preserve"> </w:t>
      </w:r>
      <w:r>
        <w:rPr>
          <w:rFonts w:ascii="Times New Roman" w:eastAsia="Times New Roman" w:hAnsi="Times New Roman" w:cs="Times New Roman"/>
          <w:color w:val="231F20"/>
          <w:sz w:val="20"/>
          <w:szCs w:val="20"/>
          <w:u w:val="single"/>
        </w:rPr>
        <w:t>«Об</w:t>
      </w:r>
      <w:r>
        <w:rPr>
          <w:rFonts w:ascii="Times New Roman" w:eastAsia="Times New Roman" w:hAnsi="Times New Roman" w:cs="Times New Roman"/>
          <w:color w:val="231F20"/>
          <w:spacing w:val="40"/>
          <w:sz w:val="20"/>
          <w:szCs w:val="20"/>
          <w:u w:val="single"/>
        </w:rPr>
        <w:t xml:space="preserve"> </w:t>
      </w:r>
      <w:r>
        <w:rPr>
          <w:rFonts w:ascii="Times New Roman" w:eastAsia="Times New Roman" w:hAnsi="Times New Roman" w:cs="Times New Roman"/>
          <w:color w:val="231F20"/>
          <w:sz w:val="20"/>
          <w:szCs w:val="20"/>
          <w:u w:val="single"/>
        </w:rPr>
        <w:t>испол</w:t>
      </w:r>
      <w:r>
        <w:rPr>
          <w:rFonts w:ascii="Times New Roman" w:eastAsia="Times New Roman" w:hAnsi="Times New Roman" w:cs="Times New Roman"/>
          <w:color w:val="231F20"/>
          <w:w w:val="99"/>
          <w:sz w:val="20"/>
          <w:szCs w:val="20"/>
          <w:u w:val="single"/>
        </w:rPr>
        <w:t>ьз</w:t>
      </w:r>
      <w:r>
        <w:rPr>
          <w:rFonts w:ascii="Times New Roman" w:eastAsia="Times New Roman" w:hAnsi="Times New Roman" w:cs="Times New Roman"/>
          <w:color w:val="231F20"/>
          <w:sz w:val="20"/>
          <w:szCs w:val="20"/>
          <w:u w:val="single"/>
        </w:rPr>
        <w:t>овании</w:t>
      </w:r>
      <w:r>
        <w:rPr>
          <w:rFonts w:ascii="Times New Roman" w:eastAsia="Times New Roman" w:hAnsi="Times New Roman" w:cs="Times New Roman"/>
          <w:color w:val="231F20"/>
          <w:spacing w:val="40"/>
          <w:sz w:val="20"/>
          <w:szCs w:val="20"/>
          <w:u w:val="single"/>
        </w:rPr>
        <w:t xml:space="preserve"> </w:t>
      </w:r>
      <w:r>
        <w:rPr>
          <w:rFonts w:ascii="Times New Roman" w:eastAsia="Times New Roman" w:hAnsi="Times New Roman" w:cs="Times New Roman"/>
          <w:color w:val="231F20"/>
          <w:sz w:val="20"/>
          <w:szCs w:val="20"/>
          <w:u w:val="single"/>
        </w:rPr>
        <w:t>э</w:t>
      </w:r>
      <w:r>
        <w:rPr>
          <w:rFonts w:ascii="Times New Roman" w:eastAsia="Times New Roman" w:hAnsi="Times New Roman" w:cs="Times New Roman"/>
          <w:color w:val="231F20"/>
          <w:w w:val="99"/>
          <w:sz w:val="20"/>
          <w:szCs w:val="20"/>
          <w:u w:val="single"/>
        </w:rPr>
        <w:t>л</w:t>
      </w:r>
      <w:r>
        <w:rPr>
          <w:rFonts w:ascii="Times New Roman" w:eastAsia="Times New Roman" w:hAnsi="Times New Roman" w:cs="Times New Roman"/>
          <w:color w:val="231F20"/>
          <w:sz w:val="20"/>
          <w:szCs w:val="20"/>
          <w:u w:val="single"/>
        </w:rPr>
        <w:t>ек</w:t>
      </w:r>
      <w:r>
        <w:rPr>
          <w:rFonts w:ascii="Times New Roman" w:eastAsia="Times New Roman" w:hAnsi="Times New Roman" w:cs="Times New Roman"/>
          <w:color w:val="231F20"/>
          <w:w w:val="99"/>
          <w:sz w:val="20"/>
          <w:szCs w:val="20"/>
          <w:u w:val="single"/>
        </w:rPr>
        <w:t>-</w:t>
      </w:r>
      <w:r>
        <w:rPr>
          <w:rFonts w:ascii="Times New Roman" w:eastAsia="Times New Roman" w:hAnsi="Times New Roman" w:cs="Times New Roman"/>
          <w:color w:val="231F20"/>
          <w:sz w:val="20"/>
          <w:szCs w:val="20"/>
          <w:u w:val="single"/>
        </w:rPr>
        <w:t xml:space="preserve">          </w:t>
      </w:r>
      <w:r>
        <w:rPr>
          <w:rFonts w:ascii="Times New Roman" w:eastAsia="Times New Roman" w:hAnsi="Times New Roman" w:cs="Times New Roman"/>
          <w:color w:val="231F20"/>
          <w:spacing w:val="-38"/>
          <w:sz w:val="20"/>
          <w:szCs w:val="20"/>
          <w:u w:val="single"/>
        </w:rPr>
        <w:t xml:space="preserve"> </w:t>
      </w:r>
      <w:r>
        <w:rPr>
          <w:rFonts w:ascii="Times New Roman" w:eastAsia="Times New Roman" w:hAnsi="Times New Roman" w:cs="Times New Roman"/>
          <w:color w:val="231F20"/>
          <w:sz w:val="20"/>
          <w:szCs w:val="20"/>
          <w:u w:val="single"/>
        </w:rPr>
        <w:t>На</w:t>
      </w:r>
      <w:r>
        <w:rPr>
          <w:rFonts w:ascii="Times New Roman" w:eastAsia="Times New Roman" w:hAnsi="Times New Roman" w:cs="Times New Roman"/>
          <w:color w:val="231F20"/>
          <w:spacing w:val="19"/>
          <w:sz w:val="20"/>
          <w:szCs w:val="20"/>
          <w:u w:val="single"/>
        </w:rPr>
        <w:t xml:space="preserve"> </w:t>
      </w:r>
      <w:r>
        <w:rPr>
          <w:rFonts w:ascii="Times New Roman" w:eastAsia="Times New Roman" w:hAnsi="Times New Roman" w:cs="Times New Roman"/>
          <w:color w:val="231F20"/>
          <w:sz w:val="20"/>
          <w:szCs w:val="20"/>
          <w:u w:val="single"/>
        </w:rPr>
        <w:t>основании</w:t>
      </w:r>
      <w:r>
        <w:rPr>
          <w:rFonts w:ascii="Times New Roman" w:eastAsia="Times New Roman" w:hAnsi="Times New Roman" w:cs="Times New Roman"/>
          <w:color w:val="231F20"/>
          <w:spacing w:val="21"/>
          <w:sz w:val="20"/>
          <w:szCs w:val="20"/>
          <w:u w:val="single"/>
        </w:rPr>
        <w:t xml:space="preserve"> </w:t>
      </w:r>
      <w:r>
        <w:rPr>
          <w:rFonts w:ascii="Times New Roman" w:eastAsia="Times New Roman" w:hAnsi="Times New Roman" w:cs="Times New Roman"/>
          <w:color w:val="231F20"/>
          <w:sz w:val="20"/>
          <w:szCs w:val="20"/>
          <w:u w:val="single"/>
        </w:rPr>
        <w:t>обзора</w:t>
      </w:r>
      <w:r>
        <w:rPr>
          <w:rFonts w:ascii="Times New Roman" w:eastAsia="Times New Roman" w:hAnsi="Times New Roman" w:cs="Times New Roman"/>
          <w:color w:val="231F20"/>
          <w:spacing w:val="20"/>
          <w:sz w:val="20"/>
          <w:szCs w:val="20"/>
          <w:u w:val="single"/>
        </w:rPr>
        <w:t xml:space="preserve"> </w:t>
      </w:r>
      <w:r>
        <w:rPr>
          <w:rFonts w:ascii="Times New Roman" w:eastAsia="Times New Roman" w:hAnsi="Times New Roman" w:cs="Times New Roman"/>
          <w:color w:val="231F20"/>
          <w:sz w:val="20"/>
          <w:szCs w:val="20"/>
          <w:u w:val="single"/>
        </w:rPr>
        <w:t>международных</w:t>
      </w:r>
      <w:r>
        <w:rPr>
          <w:rFonts w:ascii="Times New Roman" w:eastAsia="Times New Roman" w:hAnsi="Times New Roman" w:cs="Times New Roman"/>
          <w:color w:val="231F20"/>
          <w:spacing w:val="20"/>
          <w:sz w:val="20"/>
          <w:szCs w:val="20"/>
          <w:u w:val="single"/>
        </w:rPr>
        <w:t xml:space="preserve"> </w:t>
      </w:r>
      <w:r>
        <w:rPr>
          <w:rFonts w:ascii="Times New Roman" w:eastAsia="Times New Roman" w:hAnsi="Times New Roman" w:cs="Times New Roman"/>
          <w:color w:val="231F20"/>
          <w:sz w:val="20"/>
          <w:szCs w:val="20"/>
          <w:u w:val="single"/>
        </w:rPr>
        <w:t>правовых</w:t>
      </w:r>
      <w:r>
        <w:rPr>
          <w:rFonts w:ascii="Times New Roman" w:eastAsia="Times New Roman" w:hAnsi="Times New Roman" w:cs="Times New Roman"/>
          <w:color w:val="231F20"/>
          <w:spacing w:val="20"/>
          <w:sz w:val="20"/>
          <w:szCs w:val="20"/>
          <w:u w:val="single"/>
        </w:rPr>
        <w:t xml:space="preserve"> </w:t>
      </w:r>
      <w:r>
        <w:rPr>
          <w:rFonts w:ascii="Times New Roman" w:eastAsia="Times New Roman" w:hAnsi="Times New Roman" w:cs="Times New Roman"/>
          <w:color w:val="231F20"/>
          <w:sz w:val="20"/>
          <w:szCs w:val="20"/>
          <w:u w:val="single"/>
        </w:rPr>
        <w:t>до-</w:t>
      </w:r>
      <w:r>
        <w:rPr>
          <w:rFonts w:ascii="Times New Roman" w:eastAsia="Times New Roman" w:hAnsi="Times New Roman" w:cs="Times New Roman"/>
          <w:color w:val="231F20"/>
          <w:sz w:val="20"/>
          <w:szCs w:val="20"/>
        </w:rPr>
        <w:t xml:space="preserve">                                                                                                   </w:t>
      </w:r>
      <w:bookmarkEnd w:id="1"/>
    </w:p>
    <w:p w14:paraId="660FCD5A" w14:textId="77777777" w:rsidR="00202F35" w:rsidRDefault="00202F35" w:rsidP="00202F35">
      <w:pPr>
        <w:widowControl w:val="0"/>
        <w:spacing w:line="208" w:lineRule="auto"/>
        <w:ind w:left="193" w:right="-38"/>
        <w:rPr>
          <w:rFonts w:ascii="Times New Roman" w:eastAsia="Times New Roman" w:hAnsi="Times New Roman" w:cs="Times New Roman"/>
          <w:i/>
          <w:iCs/>
          <w:color w:val="231F20"/>
          <w:sz w:val="16"/>
          <w:szCs w:val="16"/>
        </w:rPr>
      </w:pPr>
      <w:bookmarkStart w:id="2" w:name="_page_20_0"/>
    </w:p>
    <w:p w14:paraId="0745D4DC" w14:textId="77777777" w:rsidR="00202F35" w:rsidRDefault="00202F35" w:rsidP="00202F35">
      <w:pPr>
        <w:widowControl w:val="0"/>
        <w:spacing w:line="208" w:lineRule="auto"/>
        <w:ind w:left="-40"/>
        <w:jc w:val="right"/>
        <w:rPr>
          <w:rFonts w:ascii="Times New Roman" w:eastAsia="Times New Roman" w:hAnsi="Times New Roman" w:cs="Times New Roman"/>
          <w:b/>
          <w:bCs/>
          <w:color w:val="231F20"/>
          <w:sz w:val="16"/>
          <w:szCs w:val="16"/>
        </w:rPr>
      </w:pPr>
      <w:r>
        <w:br w:type="column"/>
      </w:r>
    </w:p>
    <w:p w14:paraId="1D03A343" w14:textId="77777777" w:rsidR="00202F35" w:rsidRDefault="00202F35" w:rsidP="00202F35">
      <w:pPr>
        <w:sectPr w:rsidR="00202F35" w:rsidSect="00B462A2">
          <w:pgSz w:w="11905" w:h="16837"/>
          <w:pgMar w:top="681" w:right="793" w:bottom="0" w:left="1247" w:header="0" w:footer="0" w:gutter="0"/>
          <w:cols w:num="2" w:space="708" w:equalWidth="0">
            <w:col w:w="1069" w:space="5808"/>
            <w:col w:w="2986" w:space="0"/>
          </w:cols>
        </w:sectPr>
      </w:pPr>
    </w:p>
    <w:p w14:paraId="2F9B02AE" w14:textId="77777777" w:rsidR="00202F35" w:rsidRDefault="00202F35" w:rsidP="00202F35">
      <w:pPr>
        <w:widowControl w:val="0"/>
        <w:spacing w:before="84" w:line="208" w:lineRule="auto"/>
        <w:ind w:left="-49"/>
        <w:jc w:val="right"/>
        <w:rPr>
          <w:rFonts w:ascii="Times New Roman" w:eastAsia="Times New Roman" w:hAnsi="Times New Roman" w:cs="Times New Roman"/>
          <w:color w:val="231F20"/>
          <w:sz w:val="20"/>
          <w:szCs w:val="20"/>
        </w:rPr>
      </w:pPr>
      <w:r>
        <w:rPr>
          <w:noProof/>
        </w:rPr>
        <mc:AlternateContent>
          <mc:Choice Requires="wps">
            <w:drawing>
              <wp:anchor distT="0" distB="0" distL="114300" distR="114300" simplePos="0" relativeHeight="251662336" behindDoc="1" locked="0" layoutInCell="0" allowOverlap="1" wp14:anchorId="3C983E15" wp14:editId="37926E64">
                <wp:simplePos x="0" y="0"/>
                <wp:positionH relativeFrom="page">
                  <wp:posOffset>791999</wp:posOffset>
                </wp:positionH>
                <wp:positionV relativeFrom="paragraph">
                  <wp:posOffset>56417</wp:posOffset>
                </wp:positionV>
                <wp:extent cx="6263994" cy="0"/>
                <wp:effectExtent l="0" t="0" r="0" b="0"/>
                <wp:wrapNone/>
                <wp:docPr id="5" name="drawingObject5"/>
                <wp:cNvGraphicFramePr/>
                <a:graphic xmlns:a="http://schemas.openxmlformats.org/drawingml/2006/main">
                  <a:graphicData uri="http://schemas.microsoft.com/office/word/2010/wordprocessingShape">
                    <wps:wsp>
                      <wps:cNvSpPr/>
                      <wps:spPr>
                        <a:xfrm>
                          <a:off x="0" y="0"/>
                          <a:ext cx="6263994" cy="0"/>
                        </a:xfrm>
                        <a:custGeom>
                          <a:avLst/>
                          <a:gdLst/>
                          <a:ahLst/>
                          <a:cxnLst/>
                          <a:rect l="0" t="0" r="0" b="0"/>
                          <a:pathLst>
                            <a:path w="6263994">
                              <a:moveTo>
                                <a:pt x="0" y="0"/>
                              </a:moveTo>
                              <a:lnTo>
                                <a:pt x="6263994" y="0"/>
                              </a:lnTo>
                            </a:path>
                          </a:pathLst>
                        </a:custGeom>
                        <a:noFill/>
                        <a:ln w="12700" cap="flat">
                          <a:solidFill>
                            <a:srgbClr val="231F20"/>
                          </a:solidFill>
                          <a:prstDash val="solid"/>
                        </a:ln>
                      </wps:spPr>
                      <wps:bodyPr vertOverflow="overflow" horzOverflow="overflow" vert="horz" lIns="91440" tIns="45720" rIns="91440" bIns="45720" anchor="t"/>
                    </wps:wsp>
                  </a:graphicData>
                </a:graphic>
              </wp:anchor>
            </w:drawing>
          </mc:Choice>
          <mc:Fallback>
            <w:pict>
              <v:shape w14:anchorId="281ABADE" id="drawingObject5" o:spid="_x0000_s1026" style="position:absolute;margin-left:62.35pt;margin-top:4.45pt;width:493.25pt;height:0;z-index:-251654144;visibility:visible;mso-wrap-style:square;mso-wrap-distance-left:9pt;mso-wrap-distance-top:0;mso-wrap-distance-right:9pt;mso-wrap-distance-bottom:0;mso-position-horizontal:absolute;mso-position-horizontal-relative:page;mso-position-vertical:absolute;mso-position-vertical-relative:text;v-text-anchor:top" coordsize="62639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" o:allowincell="f" path="m,l6263994,e" filled="f" strokecolor="#231f20" strokeweight="1pt">
                <v:path arrowok="t" textboxrect="0,0,6263994,0"/>
                <w10:wrap anchorx="page"/>
              </v:shape>
            </w:pict>
          </mc:Fallback>
        </mc:AlternateContent>
      </w:r>
      <w:r>
        <w:rPr>
          <w:rFonts w:ascii="Times New Roman" w:eastAsia="Times New Roman" w:hAnsi="Times New Roman" w:cs="Times New Roman"/>
          <w:color w:val="231F20"/>
          <w:sz w:val="20"/>
          <w:szCs w:val="20"/>
        </w:rPr>
        <w:t>куме</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тов</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ходим</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к</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выводу,</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ч</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качес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ве</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к</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 xml:space="preserve">ючевого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ицо,</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выразившее</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во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ю;</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законом,</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иным</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ра</w:t>
      </w:r>
      <w:r>
        <w:rPr>
          <w:rFonts w:ascii="Times New Roman" w:eastAsia="Times New Roman" w:hAnsi="Times New Roman" w:cs="Times New Roman"/>
          <w:color w:val="231F20"/>
          <w:w w:val="99"/>
          <w:sz w:val="20"/>
          <w:szCs w:val="20"/>
        </w:rPr>
        <w:t>в</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в</w:t>
      </w:r>
      <w:r>
        <w:rPr>
          <w:rFonts w:ascii="Times New Roman" w:eastAsia="Times New Roman" w:hAnsi="Times New Roman" w:cs="Times New Roman"/>
          <w:color w:val="231F20"/>
          <w:sz w:val="20"/>
          <w:szCs w:val="20"/>
        </w:rPr>
        <w:t>ы-кр</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тер</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я</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соотве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вия</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информации</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w w:val="99"/>
          <w:sz w:val="20"/>
          <w:szCs w:val="20"/>
        </w:rPr>
        <w:t>э</w:t>
      </w:r>
      <w:r>
        <w:rPr>
          <w:rFonts w:ascii="Times New Roman" w:eastAsia="Times New Roman" w:hAnsi="Times New Roman" w:cs="Times New Roman"/>
          <w:color w:val="231F20"/>
          <w:sz w:val="20"/>
          <w:szCs w:val="20"/>
        </w:rPr>
        <w:t>лек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w:t>
      </w:r>
      <w:r>
        <w:rPr>
          <w:rFonts w:ascii="Times New Roman" w:eastAsia="Times New Roman" w:hAnsi="Times New Roman" w:cs="Times New Roman"/>
          <w:color w:val="231F20"/>
          <w:w w:val="99"/>
          <w:sz w:val="20"/>
          <w:szCs w:val="20"/>
        </w:rPr>
        <w:t>о</w:t>
      </w:r>
      <w:r>
        <w:rPr>
          <w:rFonts w:ascii="Times New Roman" w:eastAsia="Times New Roman" w:hAnsi="Times New Roman" w:cs="Times New Roman"/>
          <w:color w:val="231F20"/>
          <w:sz w:val="20"/>
          <w:szCs w:val="20"/>
        </w:rPr>
        <w:t>нной</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фор</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ми</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ак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ами</w:t>
      </w:r>
      <w:r>
        <w:rPr>
          <w:rFonts w:ascii="Times New Roman" w:eastAsia="Times New Roman" w:hAnsi="Times New Roman" w:cs="Times New Roman"/>
          <w:color w:val="231F20"/>
          <w:spacing w:val="30"/>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30"/>
          <w:sz w:val="20"/>
          <w:szCs w:val="20"/>
        </w:rPr>
        <w:t xml:space="preserve"> </w:t>
      </w:r>
      <w:r>
        <w:rPr>
          <w:rFonts w:ascii="Times New Roman" w:eastAsia="Times New Roman" w:hAnsi="Times New Roman" w:cs="Times New Roman"/>
          <w:color w:val="231F20"/>
          <w:sz w:val="20"/>
          <w:szCs w:val="20"/>
        </w:rPr>
        <w:t>сог</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ашением</w:t>
      </w:r>
      <w:r>
        <w:rPr>
          <w:rFonts w:ascii="Times New Roman" w:eastAsia="Times New Roman" w:hAnsi="Times New Roman" w:cs="Times New Roman"/>
          <w:color w:val="231F20"/>
          <w:spacing w:val="30"/>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орон</w:t>
      </w:r>
      <w:r>
        <w:rPr>
          <w:rFonts w:ascii="Times New Roman" w:eastAsia="Times New Roman" w:hAnsi="Times New Roman" w:cs="Times New Roman"/>
          <w:color w:val="231F20"/>
          <w:spacing w:val="30"/>
          <w:sz w:val="20"/>
          <w:szCs w:val="20"/>
        </w:rPr>
        <w:t xml:space="preserve"> </w:t>
      </w:r>
      <w:r>
        <w:rPr>
          <w:rFonts w:ascii="Times New Roman" w:eastAsia="Times New Roman" w:hAnsi="Times New Roman" w:cs="Times New Roman"/>
          <w:color w:val="231F20"/>
          <w:sz w:val="20"/>
          <w:szCs w:val="20"/>
        </w:rPr>
        <w:t>може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бы</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30"/>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редус-ме</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требова</w:t>
      </w:r>
      <w:r>
        <w:rPr>
          <w:rFonts w:ascii="Times New Roman" w:eastAsia="Times New Roman" w:hAnsi="Times New Roman" w:cs="Times New Roman"/>
          <w:color w:val="231F20"/>
          <w:w w:val="99"/>
          <w:sz w:val="20"/>
          <w:szCs w:val="20"/>
        </w:rPr>
        <w:t>ни</w:t>
      </w:r>
      <w:r>
        <w:rPr>
          <w:rFonts w:ascii="Times New Roman" w:eastAsia="Times New Roman" w:hAnsi="Times New Roman" w:cs="Times New Roman"/>
          <w:color w:val="231F20"/>
          <w:sz w:val="20"/>
          <w:szCs w:val="20"/>
        </w:rPr>
        <w:t>ям</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пис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менной</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формы</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выс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упае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воспро</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мо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рен</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специа</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ный</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способ</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дос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оверного</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оп</w:t>
      </w:r>
      <w:r>
        <w:rPr>
          <w:rFonts w:ascii="Times New Roman" w:eastAsia="Times New Roman" w:hAnsi="Times New Roman" w:cs="Times New Roman"/>
          <w:color w:val="231F20"/>
          <w:w w:val="99"/>
          <w:sz w:val="20"/>
          <w:szCs w:val="20"/>
        </w:rPr>
        <w:t>р</w:t>
      </w:r>
      <w:r>
        <w:rPr>
          <w:rFonts w:ascii="Times New Roman" w:eastAsia="Times New Roman" w:hAnsi="Times New Roman" w:cs="Times New Roman"/>
          <w:color w:val="231F20"/>
          <w:sz w:val="20"/>
          <w:szCs w:val="20"/>
        </w:rPr>
        <w:t>еде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ни</w:t>
      </w:r>
      <w:r>
        <w:rPr>
          <w:rFonts w:ascii="Times New Roman" w:eastAsia="Times New Roman" w:hAnsi="Times New Roman" w:cs="Times New Roman"/>
          <w:color w:val="231F20"/>
          <w:sz w:val="20"/>
          <w:szCs w:val="20"/>
        </w:rPr>
        <w:t>я и</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вод</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мост</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дос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упнос</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информации</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для</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да</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нейше</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ица,</w:t>
      </w:r>
      <w:r>
        <w:rPr>
          <w:rFonts w:ascii="Times New Roman" w:eastAsia="Times New Roman" w:hAnsi="Times New Roman" w:cs="Times New Roman"/>
          <w:color w:val="231F20"/>
          <w:spacing w:val="51"/>
          <w:sz w:val="20"/>
          <w:szCs w:val="20"/>
        </w:rPr>
        <w:t xml:space="preserve"> </w:t>
      </w:r>
      <w:r>
        <w:rPr>
          <w:rFonts w:ascii="Times New Roman" w:eastAsia="Times New Roman" w:hAnsi="Times New Roman" w:cs="Times New Roman"/>
          <w:color w:val="231F20"/>
          <w:sz w:val="20"/>
          <w:szCs w:val="20"/>
        </w:rPr>
        <w:t>выразившего</w:t>
      </w:r>
      <w:r>
        <w:rPr>
          <w:rFonts w:ascii="Times New Roman" w:eastAsia="Times New Roman" w:hAnsi="Times New Roman" w:cs="Times New Roman"/>
          <w:color w:val="231F20"/>
          <w:spacing w:val="52"/>
          <w:sz w:val="20"/>
          <w:szCs w:val="20"/>
        </w:rPr>
        <w:t xml:space="preserve"> </w:t>
      </w:r>
      <w:r>
        <w:rPr>
          <w:rFonts w:ascii="Times New Roman" w:eastAsia="Times New Roman" w:hAnsi="Times New Roman" w:cs="Times New Roman"/>
          <w:color w:val="231F20"/>
          <w:sz w:val="20"/>
          <w:szCs w:val="20"/>
        </w:rPr>
        <w:t>во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ю»</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pacing w:val="52"/>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ме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им,</w:t>
      </w:r>
      <w:r>
        <w:rPr>
          <w:rFonts w:ascii="Times New Roman" w:eastAsia="Times New Roman" w:hAnsi="Times New Roman" w:cs="Times New Roman"/>
          <w:color w:val="231F20"/>
          <w:spacing w:val="52"/>
          <w:sz w:val="20"/>
          <w:szCs w:val="20"/>
        </w:rPr>
        <w:t xml:space="preserve"> </w:t>
      </w:r>
      <w:r>
        <w:rPr>
          <w:rFonts w:ascii="Times New Roman" w:eastAsia="Times New Roman" w:hAnsi="Times New Roman" w:cs="Times New Roman"/>
          <w:color w:val="231F20"/>
          <w:sz w:val="20"/>
          <w:szCs w:val="20"/>
        </w:rPr>
        <w:t>ч</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1"/>
          <w:sz w:val="20"/>
          <w:szCs w:val="20"/>
        </w:rPr>
        <w:t>о</w:t>
      </w:r>
      <w:r>
        <w:rPr>
          <w:rFonts w:ascii="Times New Roman" w:eastAsia="Times New Roman" w:hAnsi="Times New Roman" w:cs="Times New Roman"/>
          <w:color w:val="231F20"/>
          <w:spacing w:val="51"/>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ем</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ос</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z w:val="20"/>
          <w:szCs w:val="20"/>
        </w:rPr>
        <w:t xml:space="preserve"> го </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льз</w:t>
      </w:r>
      <w:r>
        <w:rPr>
          <w:rFonts w:ascii="Times New Roman" w:eastAsia="Times New Roman" w:hAnsi="Times New Roman" w:cs="Times New Roman"/>
          <w:color w:val="231F20"/>
          <w:sz w:val="20"/>
          <w:szCs w:val="20"/>
        </w:rPr>
        <w:t>ова</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 xml:space="preserve">ия.                                                                      </w:t>
      </w:r>
      <w:r>
        <w:rPr>
          <w:rFonts w:ascii="Times New Roman" w:eastAsia="Times New Roman" w:hAnsi="Times New Roman" w:cs="Times New Roman"/>
          <w:color w:val="231F20"/>
          <w:spacing w:val="-47"/>
          <w:sz w:val="20"/>
          <w:szCs w:val="20"/>
        </w:rPr>
        <w:t xml:space="preserve"> </w:t>
      </w:r>
      <w:r>
        <w:rPr>
          <w:rFonts w:ascii="Times New Roman" w:eastAsia="Times New Roman" w:hAnsi="Times New Roman" w:cs="Times New Roman"/>
          <w:color w:val="231F20"/>
          <w:sz w:val="20"/>
          <w:szCs w:val="20"/>
        </w:rPr>
        <w:t>данного</w:t>
      </w:r>
      <w:r>
        <w:rPr>
          <w:rFonts w:ascii="Times New Roman" w:eastAsia="Times New Roman" w:hAnsi="Times New Roman" w:cs="Times New Roman"/>
          <w:color w:val="231F20"/>
          <w:spacing w:val="19"/>
          <w:sz w:val="20"/>
          <w:szCs w:val="20"/>
        </w:rPr>
        <w:t xml:space="preserve"> </w:t>
      </w:r>
      <w:r>
        <w:rPr>
          <w:rFonts w:ascii="Times New Roman" w:eastAsia="Times New Roman" w:hAnsi="Times New Roman" w:cs="Times New Roman"/>
          <w:color w:val="231F20"/>
          <w:sz w:val="20"/>
          <w:szCs w:val="20"/>
        </w:rPr>
        <w:t>решения,</w:t>
      </w:r>
      <w:r>
        <w:rPr>
          <w:rFonts w:ascii="Times New Roman" w:eastAsia="Times New Roman" w:hAnsi="Times New Roman" w:cs="Times New Roman"/>
          <w:color w:val="231F20"/>
          <w:spacing w:val="20"/>
          <w:sz w:val="20"/>
          <w:szCs w:val="20"/>
        </w:rPr>
        <w:t xml:space="preserve"> </w:t>
      </w:r>
      <w:r>
        <w:rPr>
          <w:rFonts w:ascii="Times New Roman" w:eastAsia="Times New Roman" w:hAnsi="Times New Roman" w:cs="Times New Roman"/>
          <w:color w:val="231F20"/>
          <w:sz w:val="20"/>
          <w:szCs w:val="20"/>
        </w:rPr>
        <w:t>по</w:t>
      </w:r>
      <w:r>
        <w:rPr>
          <w:rFonts w:ascii="Times New Roman" w:eastAsia="Times New Roman" w:hAnsi="Times New Roman" w:cs="Times New Roman"/>
          <w:color w:val="231F20"/>
          <w:spacing w:val="20"/>
          <w:sz w:val="20"/>
          <w:szCs w:val="20"/>
        </w:rPr>
        <w:t xml:space="preserve"> </w:t>
      </w:r>
      <w:r>
        <w:rPr>
          <w:rFonts w:ascii="Times New Roman" w:eastAsia="Times New Roman" w:hAnsi="Times New Roman" w:cs="Times New Roman"/>
          <w:color w:val="231F20"/>
          <w:sz w:val="20"/>
          <w:szCs w:val="20"/>
        </w:rPr>
        <w:t>всей</w:t>
      </w:r>
      <w:r>
        <w:rPr>
          <w:rFonts w:ascii="Times New Roman" w:eastAsia="Times New Roman" w:hAnsi="Times New Roman" w:cs="Times New Roman"/>
          <w:color w:val="231F20"/>
          <w:spacing w:val="20"/>
          <w:sz w:val="20"/>
          <w:szCs w:val="20"/>
        </w:rPr>
        <w:t xml:space="preserve"> </w:t>
      </w:r>
      <w:r>
        <w:rPr>
          <w:rFonts w:ascii="Times New Roman" w:eastAsia="Times New Roman" w:hAnsi="Times New Roman" w:cs="Times New Roman"/>
          <w:color w:val="231F20"/>
          <w:sz w:val="20"/>
          <w:szCs w:val="20"/>
        </w:rPr>
        <w:t>видимос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20"/>
          <w:sz w:val="20"/>
          <w:szCs w:val="20"/>
        </w:rPr>
        <w:t xml:space="preserve"> </w:t>
      </w:r>
      <w:r>
        <w:rPr>
          <w:rFonts w:ascii="Times New Roman" w:eastAsia="Times New Roman" w:hAnsi="Times New Roman" w:cs="Times New Roman"/>
          <w:color w:val="231F20"/>
          <w:sz w:val="20"/>
          <w:szCs w:val="20"/>
        </w:rPr>
        <w:t>буде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20"/>
          <w:sz w:val="20"/>
          <w:szCs w:val="20"/>
        </w:rPr>
        <w:t xml:space="preserve"> </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в</w:t>
      </w:r>
      <w:r>
        <w:rPr>
          <w:rFonts w:ascii="Times New Roman" w:eastAsia="Times New Roman" w:hAnsi="Times New Roman" w:cs="Times New Roman"/>
          <w:color w:val="231F20"/>
          <w:sz w:val="20"/>
          <w:szCs w:val="20"/>
        </w:rPr>
        <w:t>ерше</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а По</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ят</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ронная</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форма</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сделки»</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вс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речае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 xml:space="preserve">в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пос</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74"/>
          <w:sz w:val="20"/>
          <w:szCs w:val="20"/>
        </w:rPr>
        <w:t xml:space="preserve"> </w:t>
      </w:r>
      <w:r>
        <w:rPr>
          <w:rFonts w:ascii="Times New Roman" w:eastAsia="Times New Roman" w:hAnsi="Times New Roman" w:cs="Times New Roman"/>
          <w:color w:val="231F20"/>
          <w:sz w:val="20"/>
          <w:szCs w:val="20"/>
        </w:rPr>
        <w:t>совершенс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вования</w:t>
      </w:r>
      <w:r>
        <w:rPr>
          <w:rFonts w:ascii="Times New Roman" w:eastAsia="Times New Roman" w:hAnsi="Times New Roman" w:cs="Times New Roman"/>
          <w:color w:val="231F20"/>
          <w:spacing w:val="74"/>
          <w:sz w:val="20"/>
          <w:szCs w:val="20"/>
        </w:rPr>
        <w:t xml:space="preserve"> </w:t>
      </w:r>
      <w:r>
        <w:rPr>
          <w:rFonts w:ascii="Times New Roman" w:eastAsia="Times New Roman" w:hAnsi="Times New Roman" w:cs="Times New Roman"/>
          <w:color w:val="231F20"/>
          <w:sz w:val="20"/>
          <w:szCs w:val="20"/>
        </w:rPr>
        <w:t>закона</w:t>
      </w:r>
      <w:r>
        <w:rPr>
          <w:rFonts w:ascii="Times New Roman" w:eastAsia="Times New Roman" w:hAnsi="Times New Roman" w:cs="Times New Roman"/>
          <w:color w:val="231F20"/>
          <w:spacing w:val="74"/>
          <w:sz w:val="20"/>
          <w:szCs w:val="20"/>
        </w:rPr>
        <w:t xml:space="preserve"> </w:t>
      </w:r>
      <w:r>
        <w:rPr>
          <w:rFonts w:ascii="Times New Roman" w:eastAsia="Times New Roman" w:hAnsi="Times New Roman" w:cs="Times New Roman"/>
          <w:color w:val="231F20"/>
          <w:sz w:val="20"/>
          <w:szCs w:val="20"/>
        </w:rPr>
        <w:t>об</w:t>
      </w:r>
      <w:r>
        <w:rPr>
          <w:rFonts w:ascii="Times New Roman" w:eastAsia="Times New Roman" w:hAnsi="Times New Roman" w:cs="Times New Roman"/>
          <w:color w:val="231F20"/>
          <w:spacing w:val="75"/>
          <w:sz w:val="20"/>
          <w:szCs w:val="20"/>
        </w:rPr>
        <w:t xml:space="preserve"> </w:t>
      </w:r>
      <w:r>
        <w:rPr>
          <w:rFonts w:ascii="Times New Roman" w:eastAsia="Times New Roman" w:hAnsi="Times New Roman" w:cs="Times New Roman"/>
          <w:color w:val="231F20"/>
          <w:sz w:val="20"/>
          <w:szCs w:val="20"/>
        </w:rPr>
        <w:t>иден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иф</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ка</w:t>
      </w:r>
      <w:r>
        <w:rPr>
          <w:rFonts w:ascii="Times New Roman" w:eastAsia="Times New Roman" w:hAnsi="Times New Roman" w:cs="Times New Roman"/>
          <w:color w:val="231F20"/>
          <w:w w:val="99"/>
          <w:sz w:val="20"/>
          <w:szCs w:val="20"/>
        </w:rPr>
        <w:t>ции</w:t>
      </w:r>
      <w:r>
        <w:rPr>
          <w:rFonts w:ascii="Times New Roman" w:eastAsia="Times New Roman" w:hAnsi="Times New Roman" w:cs="Times New Roman"/>
          <w:color w:val="231F20"/>
          <w:sz w:val="20"/>
          <w:szCs w:val="20"/>
        </w:rPr>
        <w:t>. на</w:t>
      </w:r>
      <w:r>
        <w:rPr>
          <w:rFonts w:ascii="Times New Roman" w:eastAsia="Times New Roman" w:hAnsi="Times New Roman" w:cs="Times New Roman"/>
          <w:color w:val="231F20"/>
          <w:w w:val="99"/>
          <w:sz w:val="20"/>
          <w:szCs w:val="20"/>
        </w:rPr>
        <w:t>ци</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льн</w:t>
      </w:r>
      <w:r>
        <w:rPr>
          <w:rFonts w:ascii="Times New Roman" w:eastAsia="Times New Roman" w:hAnsi="Times New Roman" w:cs="Times New Roman"/>
          <w:color w:val="231F20"/>
          <w:sz w:val="20"/>
          <w:szCs w:val="20"/>
        </w:rPr>
        <w:t>ом</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законода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ел</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ве</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неко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орых</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ран.</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 xml:space="preserve">Так,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Предс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ав</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яе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ч</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совершенс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вование</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данно</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зако</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 xml:space="preserve">а </w:t>
      </w:r>
      <w:r>
        <w:rPr>
          <w:rFonts w:ascii="Times New Roman" w:eastAsia="Times New Roman" w:hAnsi="Times New Roman" w:cs="Times New Roman"/>
          <w:color w:val="231F20"/>
          <w:w w:val="99"/>
          <w:sz w:val="20"/>
          <w:szCs w:val="20"/>
        </w:rPr>
        <w:t>в</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ци</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льн</w:t>
      </w:r>
      <w:r>
        <w:rPr>
          <w:rFonts w:ascii="Times New Roman" w:eastAsia="Times New Roman" w:hAnsi="Times New Roman" w:cs="Times New Roman"/>
          <w:color w:val="231F20"/>
          <w:sz w:val="20"/>
          <w:szCs w:val="20"/>
        </w:rPr>
        <w:t>ом</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аконода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ел</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ве</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Сингапура</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ражены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буде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происходи</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на</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основе</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законопроек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w w:val="99"/>
          <w:sz w:val="20"/>
          <w:szCs w:val="20"/>
        </w:rPr>
        <w:t>О</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w w:val="99"/>
          <w:sz w:val="20"/>
          <w:szCs w:val="20"/>
        </w:rPr>
        <w:t>вн</w:t>
      </w:r>
      <w:r>
        <w:rPr>
          <w:rFonts w:ascii="Times New Roman" w:eastAsia="Times New Roman" w:hAnsi="Times New Roman" w:cs="Times New Roman"/>
          <w:color w:val="231F20"/>
          <w:sz w:val="20"/>
          <w:szCs w:val="20"/>
        </w:rPr>
        <w:t>есе-подходы,</w:t>
      </w:r>
      <w:r>
        <w:rPr>
          <w:rFonts w:ascii="Times New Roman" w:eastAsia="Times New Roman" w:hAnsi="Times New Roman" w:cs="Times New Roman"/>
          <w:color w:val="231F20"/>
          <w:spacing w:val="32"/>
          <w:sz w:val="20"/>
          <w:szCs w:val="20"/>
        </w:rPr>
        <w:t xml:space="preserve"> </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акрепленные</w:t>
      </w:r>
      <w:r>
        <w:rPr>
          <w:rFonts w:ascii="Times New Roman" w:eastAsia="Times New Roman" w:hAnsi="Times New Roman" w:cs="Times New Roman"/>
          <w:color w:val="231F20"/>
          <w:spacing w:val="32"/>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32"/>
          <w:sz w:val="20"/>
          <w:szCs w:val="20"/>
        </w:rPr>
        <w:t xml:space="preserve"> </w:t>
      </w:r>
      <w:r>
        <w:rPr>
          <w:rFonts w:ascii="Times New Roman" w:eastAsia="Times New Roman" w:hAnsi="Times New Roman" w:cs="Times New Roman"/>
          <w:color w:val="231F20"/>
          <w:sz w:val="20"/>
          <w:szCs w:val="20"/>
        </w:rPr>
        <w:t>Конвенции</w:t>
      </w:r>
      <w:r>
        <w:rPr>
          <w:rFonts w:ascii="Times New Roman" w:eastAsia="Times New Roman" w:hAnsi="Times New Roman" w:cs="Times New Roman"/>
          <w:color w:val="231F20"/>
          <w:spacing w:val="32"/>
          <w:sz w:val="20"/>
          <w:szCs w:val="20"/>
        </w:rPr>
        <w:t xml:space="preserve"> </w:t>
      </w:r>
      <w:r>
        <w:rPr>
          <w:rFonts w:ascii="Times New Roman" w:eastAsia="Times New Roman" w:hAnsi="Times New Roman" w:cs="Times New Roman"/>
          <w:color w:val="231F20"/>
          <w:sz w:val="20"/>
          <w:szCs w:val="20"/>
        </w:rPr>
        <w:t>ООН</w:t>
      </w:r>
      <w:r>
        <w:rPr>
          <w:rFonts w:ascii="Times New Roman" w:eastAsia="Times New Roman" w:hAnsi="Times New Roman" w:cs="Times New Roman"/>
          <w:color w:val="231F20"/>
          <w:spacing w:val="32"/>
          <w:sz w:val="20"/>
          <w:szCs w:val="20"/>
        </w:rPr>
        <w:t xml:space="preserve"> </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pacing w:val="33"/>
          <w:sz w:val="20"/>
          <w:szCs w:val="20"/>
        </w:rPr>
        <w:t xml:space="preserve"> </w:t>
      </w:r>
      <w:r>
        <w:rPr>
          <w:rFonts w:ascii="Times New Roman" w:eastAsia="Times New Roman" w:hAnsi="Times New Roman" w:cs="Times New Roman"/>
          <w:color w:val="231F20"/>
          <w:sz w:val="20"/>
          <w:szCs w:val="20"/>
        </w:rPr>
        <w:t xml:space="preserve">Типовом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нии</w:t>
      </w:r>
      <w:r>
        <w:rPr>
          <w:rFonts w:ascii="Times New Roman" w:eastAsia="Times New Roman" w:hAnsi="Times New Roman" w:cs="Times New Roman"/>
          <w:color w:val="231F20"/>
          <w:spacing w:val="42"/>
          <w:sz w:val="20"/>
          <w:szCs w:val="20"/>
        </w:rPr>
        <w:t xml:space="preserve"> </w:t>
      </w:r>
      <w:r>
        <w:rPr>
          <w:rFonts w:ascii="Times New Roman" w:eastAsia="Times New Roman" w:hAnsi="Times New Roman" w:cs="Times New Roman"/>
          <w:color w:val="231F20"/>
          <w:sz w:val="20"/>
          <w:szCs w:val="20"/>
        </w:rPr>
        <w:t>изменений</w:t>
      </w:r>
      <w:r>
        <w:rPr>
          <w:rFonts w:ascii="Times New Roman" w:eastAsia="Times New Roman" w:hAnsi="Times New Roman" w:cs="Times New Roman"/>
          <w:color w:val="231F20"/>
          <w:spacing w:val="43"/>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43"/>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де</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ные</w:t>
      </w:r>
      <w:r>
        <w:rPr>
          <w:rFonts w:ascii="Times New Roman" w:eastAsia="Times New Roman" w:hAnsi="Times New Roman" w:cs="Times New Roman"/>
          <w:color w:val="231F20"/>
          <w:spacing w:val="43"/>
          <w:sz w:val="20"/>
          <w:szCs w:val="20"/>
        </w:rPr>
        <w:t xml:space="preserve"> </w:t>
      </w:r>
      <w:r>
        <w:rPr>
          <w:rFonts w:ascii="Times New Roman" w:eastAsia="Times New Roman" w:hAnsi="Times New Roman" w:cs="Times New Roman"/>
          <w:color w:val="231F20"/>
          <w:sz w:val="20"/>
          <w:szCs w:val="20"/>
        </w:rPr>
        <w:t>законода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ные</w:t>
      </w:r>
      <w:r>
        <w:rPr>
          <w:rFonts w:ascii="Times New Roman" w:eastAsia="Times New Roman" w:hAnsi="Times New Roman" w:cs="Times New Roman"/>
          <w:color w:val="231F20"/>
          <w:spacing w:val="43"/>
          <w:sz w:val="20"/>
          <w:szCs w:val="20"/>
        </w:rPr>
        <w:t xml:space="preserve"> </w:t>
      </w:r>
      <w:r>
        <w:rPr>
          <w:rFonts w:ascii="Times New Roman" w:eastAsia="Times New Roman" w:hAnsi="Times New Roman" w:cs="Times New Roman"/>
          <w:color w:val="231F20"/>
          <w:sz w:val="20"/>
          <w:szCs w:val="20"/>
        </w:rPr>
        <w:t>ак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ы</w:t>
      </w:r>
      <w:r>
        <w:rPr>
          <w:rFonts w:ascii="Times New Roman" w:eastAsia="Times New Roman" w:hAnsi="Times New Roman" w:cs="Times New Roman"/>
          <w:color w:val="231F20"/>
          <w:spacing w:val="42"/>
          <w:sz w:val="20"/>
          <w:szCs w:val="20"/>
        </w:rPr>
        <w:t xml:space="preserve"> </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w w:val="99"/>
          <w:sz w:val="20"/>
          <w:szCs w:val="20"/>
        </w:rPr>
        <w:t>в</w:t>
      </w:r>
      <w:r>
        <w:rPr>
          <w:rFonts w:ascii="Times New Roman" w:eastAsia="Times New Roman" w:hAnsi="Times New Roman" w:cs="Times New Roman"/>
          <w:color w:val="231F20"/>
          <w:sz w:val="20"/>
          <w:szCs w:val="20"/>
        </w:rPr>
        <w:t xml:space="preserve"> зако</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ЮНСИТ</w:t>
      </w:r>
      <w:r>
        <w:rPr>
          <w:rFonts w:ascii="Times New Roman" w:eastAsia="Times New Roman" w:hAnsi="Times New Roman" w:cs="Times New Roman"/>
          <w:color w:val="231F20"/>
          <w:w w:val="99"/>
          <w:sz w:val="20"/>
          <w:szCs w:val="20"/>
        </w:rPr>
        <w:t>Р</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Ак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об</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w w:val="99"/>
          <w:sz w:val="20"/>
          <w:szCs w:val="20"/>
        </w:rPr>
        <w:t>э</w:t>
      </w:r>
      <w:r>
        <w:rPr>
          <w:rFonts w:ascii="Times New Roman" w:eastAsia="Times New Roman" w:hAnsi="Times New Roman" w:cs="Times New Roman"/>
          <w:color w:val="231F20"/>
          <w:sz w:val="20"/>
          <w:szCs w:val="20"/>
        </w:rPr>
        <w:t>лек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ронных</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ранзакциях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час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у</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очнения</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процедур</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иден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ификации</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ау</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нти</w:t>
      </w:r>
      <w:r>
        <w:rPr>
          <w:rFonts w:ascii="Times New Roman" w:eastAsia="Times New Roman" w:hAnsi="Times New Roman" w:cs="Times New Roman"/>
          <w:color w:val="231F20"/>
          <w:sz w:val="20"/>
          <w:szCs w:val="20"/>
        </w:rPr>
        <w:t>ф</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w w:val="99"/>
          <w:sz w:val="20"/>
          <w:szCs w:val="20"/>
        </w:rPr>
        <w:t>о</w:t>
      </w:r>
      <w:r>
        <w:rPr>
          <w:rFonts w:ascii="Times New Roman" w:eastAsia="Times New Roman" w:hAnsi="Times New Roman" w:cs="Times New Roman"/>
          <w:color w:val="231F20"/>
          <w:sz w:val="20"/>
          <w:szCs w:val="20"/>
        </w:rPr>
        <w:t>т</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2010</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ода</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(The</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Electronic</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Tran</w:t>
      </w:r>
      <w:r>
        <w:rPr>
          <w:rFonts w:ascii="Times New Roman" w:eastAsia="Times New Roman" w:hAnsi="Times New Roman" w:cs="Times New Roman"/>
          <w:color w:val="231F20"/>
          <w:w w:val="99"/>
          <w:sz w:val="20"/>
          <w:szCs w:val="20"/>
        </w:rPr>
        <w:t>s</w:t>
      </w:r>
      <w:r>
        <w:rPr>
          <w:rFonts w:ascii="Times New Roman" w:eastAsia="Times New Roman" w:hAnsi="Times New Roman" w:cs="Times New Roman"/>
          <w:color w:val="231F20"/>
          <w:sz w:val="20"/>
          <w:szCs w:val="20"/>
        </w:rPr>
        <w:t>action</w:t>
      </w:r>
      <w:r>
        <w:rPr>
          <w:rFonts w:ascii="Times New Roman" w:eastAsia="Times New Roman" w:hAnsi="Times New Roman" w:cs="Times New Roman"/>
          <w:color w:val="231F20"/>
          <w:w w:val="99"/>
          <w:sz w:val="20"/>
          <w:szCs w:val="20"/>
        </w:rPr>
        <w:t>s</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Act,</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ETA</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со</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кации</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11</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Пред</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агае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допо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ни</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им</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ако</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ро-держ</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т</w:t>
      </w:r>
      <w:r>
        <w:rPr>
          <w:rFonts w:ascii="Times New Roman" w:eastAsia="Times New Roman" w:hAnsi="Times New Roman" w:cs="Times New Roman"/>
          <w:color w:val="231F20"/>
          <w:spacing w:val="61"/>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ят</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60"/>
          <w:sz w:val="20"/>
          <w:szCs w:val="20"/>
        </w:rPr>
        <w:t xml:space="preserve"> </w:t>
      </w:r>
      <w:r>
        <w:rPr>
          <w:rFonts w:ascii="Times New Roman" w:eastAsia="Times New Roman" w:hAnsi="Times New Roman" w:cs="Times New Roman"/>
          <w:color w:val="231F20"/>
          <w:sz w:val="20"/>
          <w:szCs w:val="20"/>
        </w:rPr>
        <w:t>«electronic</w:t>
      </w:r>
      <w:r>
        <w:rPr>
          <w:rFonts w:ascii="Times New Roman" w:eastAsia="Times New Roman" w:hAnsi="Times New Roman" w:cs="Times New Roman"/>
          <w:color w:val="231F20"/>
          <w:spacing w:val="60"/>
          <w:sz w:val="20"/>
          <w:szCs w:val="20"/>
        </w:rPr>
        <w:t xml:space="preserve"> </w:t>
      </w:r>
      <w:r>
        <w:rPr>
          <w:rFonts w:ascii="Times New Roman" w:eastAsia="Times New Roman" w:hAnsi="Times New Roman" w:cs="Times New Roman"/>
          <w:color w:val="231F20"/>
          <w:sz w:val="20"/>
          <w:szCs w:val="20"/>
        </w:rPr>
        <w:t>record»</w:t>
      </w:r>
      <w:r>
        <w:rPr>
          <w:rFonts w:ascii="Times New Roman" w:eastAsia="Times New Roman" w:hAnsi="Times New Roman" w:cs="Times New Roman"/>
          <w:color w:val="231F20"/>
          <w:spacing w:val="60"/>
          <w:sz w:val="20"/>
          <w:szCs w:val="20"/>
        </w:rPr>
        <w:t xml:space="preserve"> </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w w:val="99"/>
          <w:sz w:val="20"/>
          <w:szCs w:val="20"/>
        </w:rPr>
        <w:t>э</w:t>
      </w:r>
      <w:r>
        <w:rPr>
          <w:rFonts w:ascii="Times New Roman" w:eastAsia="Times New Roman" w:hAnsi="Times New Roman" w:cs="Times New Roman"/>
          <w:color w:val="231F20"/>
          <w:sz w:val="20"/>
          <w:szCs w:val="20"/>
        </w:rPr>
        <w:t>лек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ронная</w:t>
      </w:r>
      <w:r>
        <w:rPr>
          <w:rFonts w:ascii="Times New Roman" w:eastAsia="Times New Roman" w:hAnsi="Times New Roman" w:cs="Times New Roman"/>
          <w:color w:val="231F20"/>
          <w:spacing w:val="60"/>
          <w:sz w:val="20"/>
          <w:szCs w:val="20"/>
        </w:rPr>
        <w:t xml:space="preserve"> </w:t>
      </w:r>
      <w:r>
        <w:rPr>
          <w:rFonts w:ascii="Times New Roman" w:eastAsia="Times New Roman" w:hAnsi="Times New Roman" w:cs="Times New Roman"/>
          <w:color w:val="231F20"/>
          <w:sz w:val="20"/>
          <w:szCs w:val="20"/>
        </w:rPr>
        <w:t>за</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ом</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по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ожения</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Закона</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149</w:t>
      </w:r>
      <w:r>
        <w:rPr>
          <w:rFonts w:ascii="Times New Roman" w:eastAsia="Times New Roman" w:hAnsi="Times New Roman" w:cs="Times New Roman"/>
          <w:color w:val="231F20"/>
          <w:w w:val="99"/>
          <w:sz w:val="20"/>
          <w:szCs w:val="20"/>
        </w:rPr>
        <w:t>-Ф</w:t>
      </w:r>
      <w:r>
        <w:rPr>
          <w:rFonts w:ascii="Times New Roman" w:eastAsia="Times New Roman" w:hAnsi="Times New Roman" w:cs="Times New Roman"/>
          <w:color w:val="231F20"/>
          <w:sz w:val="20"/>
          <w:szCs w:val="20"/>
        </w:rPr>
        <w:t>З</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27.07.2006</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w w:val="99"/>
          <w:sz w:val="20"/>
          <w:szCs w:val="20"/>
        </w:rPr>
        <w:t>О</w:t>
      </w:r>
      <w:r>
        <w:rPr>
          <w:rFonts w:ascii="Times New Roman" w:eastAsia="Times New Roman" w:hAnsi="Times New Roman" w:cs="Times New Roman"/>
          <w:color w:val="231F20"/>
          <w:spacing w:val="1"/>
          <w:sz w:val="20"/>
          <w:szCs w:val="20"/>
        </w:rPr>
        <w:t>б</w:t>
      </w:r>
      <w:r>
        <w:rPr>
          <w:rFonts w:ascii="Times New Roman" w:eastAsia="Times New Roman" w:hAnsi="Times New Roman" w:cs="Times New Roman"/>
          <w:color w:val="231F20"/>
          <w:sz w:val="20"/>
          <w:szCs w:val="20"/>
        </w:rPr>
        <w:t xml:space="preserve"> п</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44"/>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ектронный</w:t>
      </w:r>
      <w:r>
        <w:rPr>
          <w:rFonts w:ascii="Times New Roman" w:eastAsia="Times New Roman" w:hAnsi="Times New Roman" w:cs="Times New Roman"/>
          <w:color w:val="231F20"/>
          <w:spacing w:val="44"/>
          <w:sz w:val="20"/>
          <w:szCs w:val="20"/>
        </w:rPr>
        <w:t xml:space="preserve"> </w:t>
      </w:r>
      <w:r>
        <w:rPr>
          <w:rFonts w:ascii="Times New Roman" w:eastAsia="Times New Roman" w:hAnsi="Times New Roman" w:cs="Times New Roman"/>
          <w:color w:val="231F20"/>
          <w:sz w:val="20"/>
          <w:szCs w:val="20"/>
        </w:rPr>
        <w:t>докумен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44"/>
          <w:sz w:val="20"/>
          <w:szCs w:val="20"/>
        </w:rPr>
        <w:t xml:space="preserve"> </w:t>
      </w:r>
      <w:r>
        <w:rPr>
          <w:rFonts w:ascii="Times New Roman" w:eastAsia="Times New Roman" w:hAnsi="Times New Roman" w:cs="Times New Roman"/>
          <w:color w:val="231F20"/>
          <w:sz w:val="20"/>
          <w:szCs w:val="20"/>
        </w:rPr>
        <w:t>Поня</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ие</w:t>
      </w:r>
      <w:r>
        <w:rPr>
          <w:rFonts w:ascii="Times New Roman" w:eastAsia="Times New Roman" w:hAnsi="Times New Roman" w:cs="Times New Roman"/>
          <w:color w:val="231F20"/>
          <w:spacing w:val="44"/>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информации,</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информационных</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ехно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огиях</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защ</w:t>
      </w:r>
      <w:r>
        <w:rPr>
          <w:rFonts w:ascii="Times New Roman" w:eastAsia="Times New Roman" w:hAnsi="Times New Roman" w:cs="Times New Roman"/>
          <w:color w:val="231F20"/>
          <w:w w:val="99"/>
          <w:sz w:val="20"/>
          <w:szCs w:val="20"/>
        </w:rPr>
        <w:t>ит</w:t>
      </w:r>
      <w:r>
        <w:rPr>
          <w:rFonts w:ascii="Times New Roman" w:eastAsia="Times New Roman" w:hAnsi="Times New Roman" w:cs="Times New Roman"/>
          <w:color w:val="231F20"/>
          <w:sz w:val="20"/>
          <w:szCs w:val="20"/>
        </w:rPr>
        <w:t>е ная форма сде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ки» в данном ак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 не испол</w:t>
      </w:r>
      <w:r>
        <w:rPr>
          <w:rFonts w:ascii="Times New Roman" w:eastAsia="Times New Roman" w:hAnsi="Times New Roman" w:cs="Times New Roman"/>
          <w:color w:val="231F20"/>
          <w:w w:val="99"/>
          <w:sz w:val="20"/>
          <w:szCs w:val="20"/>
        </w:rPr>
        <w:t>ьз</w:t>
      </w:r>
      <w:r>
        <w:rPr>
          <w:rFonts w:ascii="Times New Roman" w:eastAsia="Times New Roman" w:hAnsi="Times New Roman" w:cs="Times New Roman"/>
          <w:color w:val="231F20"/>
          <w:sz w:val="20"/>
          <w:szCs w:val="20"/>
        </w:rPr>
        <w:t>уе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ся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11</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информации»</w:t>
      </w:r>
      <w:r>
        <w:rPr>
          <w:rFonts w:ascii="Times New Roman" w:eastAsia="Times New Roman" w:hAnsi="Times New Roman" w:cs="Times New Roman"/>
          <w:color w:val="231F20"/>
          <w:spacing w:val="79"/>
          <w:sz w:val="20"/>
          <w:szCs w:val="20"/>
        </w:rPr>
        <w:t xml:space="preserve"> </w:t>
      </w:r>
      <w:r>
        <w:rPr>
          <w:rFonts w:ascii="Times New Roman" w:eastAsia="Times New Roman" w:hAnsi="Times New Roman" w:cs="Times New Roman"/>
          <w:color w:val="231F20"/>
          <w:sz w:val="20"/>
          <w:szCs w:val="20"/>
        </w:rPr>
        <w:t>поня</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иями</w:t>
      </w:r>
      <w:r>
        <w:rPr>
          <w:rFonts w:ascii="Times New Roman" w:eastAsia="Times New Roman" w:hAnsi="Times New Roman" w:cs="Times New Roman"/>
          <w:color w:val="231F20"/>
          <w:spacing w:val="79"/>
          <w:sz w:val="20"/>
          <w:szCs w:val="20"/>
        </w:rPr>
        <w:t xml:space="preserve"> </w:t>
      </w:r>
      <w:r>
        <w:rPr>
          <w:rFonts w:ascii="Times New Roman" w:eastAsia="Times New Roman" w:hAnsi="Times New Roman" w:cs="Times New Roman"/>
          <w:color w:val="231F20"/>
          <w:sz w:val="20"/>
          <w:szCs w:val="20"/>
        </w:rPr>
        <w:t>«иден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ифика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ор»,</w:t>
      </w:r>
      <w:r>
        <w:rPr>
          <w:rFonts w:ascii="Times New Roman" w:eastAsia="Times New Roman" w:hAnsi="Times New Roman" w:cs="Times New Roman"/>
          <w:color w:val="231F20"/>
          <w:spacing w:val="80"/>
          <w:sz w:val="20"/>
          <w:szCs w:val="20"/>
        </w:rPr>
        <w:t xml:space="preserve"> </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де</w:t>
      </w:r>
      <w:r>
        <w:rPr>
          <w:rFonts w:ascii="Times New Roman" w:eastAsia="Times New Roman" w:hAnsi="Times New Roman" w:cs="Times New Roman"/>
          <w:color w:val="231F20"/>
          <w:w w:val="99"/>
          <w:sz w:val="20"/>
          <w:szCs w:val="20"/>
        </w:rPr>
        <w:t>нти</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Соед</w:t>
      </w:r>
      <w:r>
        <w:rPr>
          <w:rFonts w:ascii="Times New Roman" w:eastAsia="Times New Roman" w:hAnsi="Times New Roman" w:cs="Times New Roman"/>
          <w:color w:val="231F20"/>
          <w:w w:val="99"/>
          <w:sz w:val="20"/>
          <w:szCs w:val="20"/>
        </w:rPr>
        <w:t>ин</w:t>
      </w:r>
      <w:r>
        <w:rPr>
          <w:rFonts w:ascii="Times New Roman" w:eastAsia="Times New Roman" w:hAnsi="Times New Roman" w:cs="Times New Roman"/>
          <w:color w:val="231F20"/>
          <w:sz w:val="20"/>
          <w:szCs w:val="20"/>
        </w:rPr>
        <w:t>енных</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Ш</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ах</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модел</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ные</w:t>
      </w:r>
      <w:r>
        <w:rPr>
          <w:rFonts w:ascii="Times New Roman" w:eastAsia="Times New Roman" w:hAnsi="Times New Roman" w:cs="Times New Roman"/>
          <w:color w:val="231F20"/>
          <w:spacing w:val="40"/>
          <w:sz w:val="20"/>
          <w:szCs w:val="20"/>
        </w:rPr>
        <w:t xml:space="preserve"> </w:t>
      </w:r>
      <w:r>
        <w:rPr>
          <w:rFonts w:ascii="Times New Roman" w:eastAsia="Times New Roman" w:hAnsi="Times New Roman" w:cs="Times New Roman"/>
          <w:color w:val="231F20"/>
          <w:sz w:val="20"/>
          <w:szCs w:val="20"/>
        </w:rPr>
        <w:t>под</w:t>
      </w:r>
      <w:r>
        <w:rPr>
          <w:rFonts w:ascii="Times New Roman" w:eastAsia="Times New Roman" w:hAnsi="Times New Roman" w:cs="Times New Roman"/>
          <w:color w:val="231F20"/>
          <w:w w:val="99"/>
          <w:sz w:val="20"/>
          <w:szCs w:val="20"/>
        </w:rPr>
        <w:t>х</w:t>
      </w:r>
      <w:r>
        <w:rPr>
          <w:rFonts w:ascii="Times New Roman" w:eastAsia="Times New Roman" w:hAnsi="Times New Roman" w:cs="Times New Roman"/>
          <w:color w:val="231F20"/>
          <w:sz w:val="20"/>
          <w:szCs w:val="20"/>
        </w:rPr>
        <w:t>оды</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ра</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фикация,</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ау</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ификация</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ица»;</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ввес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поня</w:t>
      </w:r>
      <w:r>
        <w:rPr>
          <w:rFonts w:ascii="Times New Roman" w:eastAsia="Times New Roman" w:hAnsi="Times New Roman" w:cs="Times New Roman"/>
          <w:color w:val="231F20"/>
          <w:w w:val="99"/>
          <w:sz w:val="20"/>
          <w:szCs w:val="20"/>
        </w:rPr>
        <w:t>ти</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w w:val="99"/>
          <w:sz w:val="20"/>
          <w:szCs w:val="20"/>
        </w:rPr>
        <w:t>ци</w:t>
      </w:r>
      <w:r>
        <w:rPr>
          <w:rFonts w:ascii="Times New Roman" w:eastAsia="Times New Roman" w:hAnsi="Times New Roman" w:cs="Times New Roman"/>
          <w:color w:val="231F20"/>
          <w:sz w:val="20"/>
          <w:szCs w:val="20"/>
        </w:rPr>
        <w:t>ф-же</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ы</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Ед</w:t>
      </w:r>
      <w:r>
        <w:rPr>
          <w:rFonts w:ascii="Times New Roman" w:eastAsia="Times New Roman" w:hAnsi="Times New Roman" w:cs="Times New Roman"/>
          <w:color w:val="231F20"/>
          <w:w w:val="99"/>
          <w:sz w:val="20"/>
          <w:szCs w:val="20"/>
        </w:rPr>
        <w:t>ин</w:t>
      </w:r>
      <w:r>
        <w:rPr>
          <w:rFonts w:ascii="Times New Roman" w:eastAsia="Times New Roman" w:hAnsi="Times New Roman" w:cs="Times New Roman"/>
          <w:color w:val="231F20"/>
          <w:sz w:val="20"/>
          <w:szCs w:val="20"/>
        </w:rPr>
        <w:t>ообра</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ном</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аконе</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США</w:t>
      </w:r>
      <w:r>
        <w:rPr>
          <w:rFonts w:ascii="Times New Roman" w:eastAsia="Times New Roman" w:hAnsi="Times New Roman" w:cs="Times New Roman"/>
          <w:color w:val="231F20"/>
          <w:spacing w:val="40"/>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19</w:t>
      </w:r>
      <w:r>
        <w:rPr>
          <w:rFonts w:ascii="Times New Roman" w:eastAsia="Times New Roman" w:hAnsi="Times New Roman" w:cs="Times New Roman"/>
          <w:color w:val="231F20"/>
          <w:w w:val="99"/>
          <w:sz w:val="20"/>
          <w:szCs w:val="20"/>
        </w:rPr>
        <w:t>9</w:t>
      </w:r>
      <w:r>
        <w:rPr>
          <w:rFonts w:ascii="Times New Roman" w:eastAsia="Times New Roman" w:hAnsi="Times New Roman" w:cs="Times New Roman"/>
          <w:color w:val="231F20"/>
          <w:sz w:val="20"/>
          <w:szCs w:val="20"/>
        </w:rPr>
        <w:t>9</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года</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 xml:space="preserve">об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рового</w:t>
      </w:r>
      <w:r>
        <w:rPr>
          <w:rFonts w:ascii="Times New Roman" w:eastAsia="Times New Roman" w:hAnsi="Times New Roman" w:cs="Times New Roman"/>
          <w:color w:val="231F20"/>
          <w:spacing w:val="18"/>
          <w:sz w:val="20"/>
          <w:szCs w:val="20"/>
        </w:rPr>
        <w:t xml:space="preserve"> </w:t>
      </w:r>
      <w:r>
        <w:rPr>
          <w:rFonts w:ascii="Times New Roman" w:eastAsia="Times New Roman" w:hAnsi="Times New Roman" w:cs="Times New Roman"/>
          <w:color w:val="231F20"/>
          <w:sz w:val="20"/>
          <w:szCs w:val="20"/>
        </w:rPr>
        <w:t>профи</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я»</w:t>
      </w:r>
      <w:r>
        <w:rPr>
          <w:rFonts w:ascii="Times New Roman" w:eastAsia="Times New Roman" w:hAnsi="Times New Roman" w:cs="Times New Roman"/>
          <w:color w:val="231F20"/>
          <w:spacing w:val="18"/>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19"/>
          <w:sz w:val="20"/>
          <w:szCs w:val="20"/>
        </w:rPr>
        <w:t xml:space="preserve"> </w:t>
      </w:r>
      <w:r>
        <w:rPr>
          <w:rFonts w:ascii="Times New Roman" w:eastAsia="Times New Roman" w:hAnsi="Times New Roman" w:cs="Times New Roman"/>
          <w:color w:val="231F20"/>
          <w:sz w:val="20"/>
          <w:szCs w:val="20"/>
        </w:rPr>
        <w:t>его</w:t>
      </w:r>
      <w:r>
        <w:rPr>
          <w:rFonts w:ascii="Times New Roman" w:eastAsia="Times New Roman" w:hAnsi="Times New Roman" w:cs="Times New Roman"/>
          <w:color w:val="231F20"/>
          <w:spacing w:val="19"/>
          <w:sz w:val="20"/>
          <w:szCs w:val="20"/>
        </w:rPr>
        <w:t xml:space="preserve"> </w:t>
      </w:r>
      <w:r>
        <w:rPr>
          <w:rFonts w:ascii="Times New Roman" w:eastAsia="Times New Roman" w:hAnsi="Times New Roman" w:cs="Times New Roman"/>
          <w:color w:val="231F20"/>
          <w:sz w:val="20"/>
          <w:szCs w:val="20"/>
        </w:rPr>
        <w:t>регу</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ирование;</w:t>
      </w:r>
      <w:r>
        <w:rPr>
          <w:rFonts w:ascii="Times New Roman" w:eastAsia="Times New Roman" w:hAnsi="Times New Roman" w:cs="Times New Roman"/>
          <w:color w:val="231F20"/>
          <w:spacing w:val="19"/>
          <w:sz w:val="20"/>
          <w:szCs w:val="20"/>
        </w:rPr>
        <w:t xml:space="preserve"> </w:t>
      </w:r>
      <w:r>
        <w:rPr>
          <w:rFonts w:ascii="Times New Roman" w:eastAsia="Times New Roman" w:hAnsi="Times New Roman" w:cs="Times New Roman"/>
          <w:color w:val="231F20"/>
          <w:sz w:val="20"/>
          <w:szCs w:val="20"/>
        </w:rPr>
        <w:t>внес</w:t>
      </w:r>
      <w:r>
        <w:rPr>
          <w:rFonts w:ascii="Times New Roman" w:eastAsia="Times New Roman" w:hAnsi="Times New Roman" w:cs="Times New Roman"/>
          <w:color w:val="231F20"/>
          <w:w w:val="99"/>
          <w:sz w:val="20"/>
          <w:szCs w:val="20"/>
        </w:rPr>
        <w:t>ти</w:t>
      </w:r>
      <w:r>
        <w:rPr>
          <w:rFonts w:ascii="Times New Roman" w:eastAsia="Times New Roman" w:hAnsi="Times New Roman" w:cs="Times New Roman"/>
          <w:color w:val="231F20"/>
          <w:spacing w:val="19"/>
          <w:sz w:val="20"/>
          <w:szCs w:val="20"/>
        </w:rPr>
        <w:t xml:space="preserve"> </w:t>
      </w:r>
      <w:r>
        <w:rPr>
          <w:rFonts w:ascii="Times New Roman" w:eastAsia="Times New Roman" w:hAnsi="Times New Roman" w:cs="Times New Roman"/>
          <w:color w:val="231F20"/>
          <w:sz w:val="20"/>
          <w:szCs w:val="20"/>
        </w:rPr>
        <w:t>ряд</w:t>
      </w:r>
      <w:r>
        <w:rPr>
          <w:rFonts w:ascii="Times New Roman" w:eastAsia="Times New Roman" w:hAnsi="Times New Roman" w:cs="Times New Roman"/>
          <w:color w:val="231F20"/>
          <w:spacing w:val="18"/>
          <w:sz w:val="20"/>
          <w:szCs w:val="20"/>
        </w:rPr>
        <w:t xml:space="preserve"> </w:t>
      </w:r>
      <w:r>
        <w:rPr>
          <w:rFonts w:ascii="Times New Roman" w:eastAsia="Times New Roman" w:hAnsi="Times New Roman" w:cs="Times New Roman"/>
          <w:color w:val="231F20"/>
          <w:sz w:val="20"/>
          <w:szCs w:val="20"/>
        </w:rPr>
        <w:t>кор-</w:t>
      </w:r>
      <w:r>
        <w:rPr>
          <w:rFonts w:ascii="Times New Roman" w:eastAsia="Times New Roman" w:hAnsi="Times New Roman" w:cs="Times New Roman"/>
          <w:color w:val="231F20"/>
          <w:w w:val="99"/>
          <w:sz w:val="20"/>
          <w:szCs w:val="20"/>
        </w:rPr>
        <w:t>эл</w:t>
      </w:r>
      <w:r>
        <w:rPr>
          <w:rFonts w:ascii="Times New Roman" w:eastAsia="Times New Roman" w:hAnsi="Times New Roman" w:cs="Times New Roman"/>
          <w:color w:val="231F20"/>
          <w:sz w:val="20"/>
          <w:szCs w:val="20"/>
        </w:rPr>
        <w:t>ектро</w:t>
      </w:r>
      <w:r>
        <w:rPr>
          <w:rFonts w:ascii="Times New Roman" w:eastAsia="Times New Roman" w:hAnsi="Times New Roman" w:cs="Times New Roman"/>
          <w:color w:val="231F20"/>
          <w:w w:val="99"/>
          <w:sz w:val="20"/>
          <w:szCs w:val="20"/>
        </w:rPr>
        <w:t>нн</w:t>
      </w:r>
      <w:r>
        <w:rPr>
          <w:rFonts w:ascii="Times New Roman" w:eastAsia="Times New Roman" w:hAnsi="Times New Roman" w:cs="Times New Roman"/>
          <w:color w:val="231F20"/>
          <w:sz w:val="20"/>
          <w:szCs w:val="20"/>
        </w:rPr>
        <w:t>ых</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сделках.</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pacing w:val="1"/>
          <w:sz w:val="20"/>
          <w:szCs w:val="20"/>
        </w:rPr>
        <w:t>В</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соо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вии</w:t>
      </w:r>
      <w:r>
        <w:rPr>
          <w:rFonts w:ascii="Times New Roman" w:eastAsia="Times New Roman" w:hAnsi="Times New Roman" w:cs="Times New Roman"/>
          <w:color w:val="231F20"/>
          <w:spacing w:val="32"/>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w w:val="99"/>
          <w:sz w:val="20"/>
          <w:szCs w:val="20"/>
        </w:rPr>
        <w:t>эт</w:t>
      </w:r>
      <w:r>
        <w:rPr>
          <w:rFonts w:ascii="Times New Roman" w:eastAsia="Times New Roman" w:hAnsi="Times New Roman" w:cs="Times New Roman"/>
          <w:color w:val="231F20"/>
          <w:sz w:val="20"/>
          <w:szCs w:val="20"/>
        </w:rPr>
        <w:t>им</w:t>
      </w:r>
      <w:r>
        <w:rPr>
          <w:rFonts w:ascii="Times New Roman" w:eastAsia="Times New Roman" w:hAnsi="Times New Roman" w:cs="Times New Roman"/>
          <w:color w:val="231F20"/>
          <w:spacing w:val="32"/>
          <w:sz w:val="20"/>
          <w:szCs w:val="20"/>
        </w:rPr>
        <w:t xml:space="preserve"> </w:t>
      </w:r>
      <w:r>
        <w:rPr>
          <w:rFonts w:ascii="Times New Roman" w:eastAsia="Times New Roman" w:hAnsi="Times New Roman" w:cs="Times New Roman"/>
          <w:color w:val="231F20"/>
          <w:sz w:val="20"/>
          <w:szCs w:val="20"/>
        </w:rPr>
        <w:t xml:space="preserve">законом,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респондирующих</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изменений</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другие</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федера</w:t>
      </w:r>
      <w:r>
        <w:rPr>
          <w:rFonts w:ascii="Times New Roman" w:eastAsia="Times New Roman" w:hAnsi="Times New Roman" w:cs="Times New Roman"/>
          <w:color w:val="231F20"/>
          <w:w w:val="99"/>
          <w:sz w:val="20"/>
          <w:szCs w:val="20"/>
        </w:rPr>
        <w:t>льн</w:t>
      </w:r>
      <w:r>
        <w:rPr>
          <w:rFonts w:ascii="Times New Roman" w:eastAsia="Times New Roman" w:hAnsi="Times New Roman" w:cs="Times New Roman"/>
          <w:color w:val="231F20"/>
          <w:sz w:val="20"/>
          <w:szCs w:val="20"/>
        </w:rPr>
        <w:t>ые</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за-сторо</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ы</w:t>
      </w:r>
      <w:r>
        <w:rPr>
          <w:rFonts w:ascii="Times New Roman" w:eastAsia="Times New Roman" w:hAnsi="Times New Roman" w:cs="Times New Roman"/>
          <w:color w:val="231F20"/>
          <w:spacing w:val="62"/>
          <w:sz w:val="20"/>
          <w:szCs w:val="20"/>
        </w:rPr>
        <w:t xml:space="preserve"> </w:t>
      </w:r>
      <w:r>
        <w:rPr>
          <w:rFonts w:ascii="Times New Roman" w:eastAsia="Times New Roman" w:hAnsi="Times New Roman" w:cs="Times New Roman"/>
          <w:color w:val="231F20"/>
          <w:sz w:val="20"/>
          <w:szCs w:val="20"/>
        </w:rPr>
        <w:t>мо</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у</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62"/>
          <w:sz w:val="20"/>
          <w:szCs w:val="20"/>
        </w:rPr>
        <w:t xml:space="preserve"> </w:t>
      </w:r>
      <w:r>
        <w:rPr>
          <w:rFonts w:ascii="Times New Roman" w:eastAsia="Times New Roman" w:hAnsi="Times New Roman" w:cs="Times New Roman"/>
          <w:color w:val="231F20"/>
          <w:sz w:val="20"/>
          <w:szCs w:val="20"/>
        </w:rPr>
        <w:t>согласова</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62"/>
          <w:sz w:val="20"/>
          <w:szCs w:val="20"/>
        </w:rPr>
        <w:t xml:space="preserve"> </w:t>
      </w:r>
      <w:r>
        <w:rPr>
          <w:rFonts w:ascii="Times New Roman" w:eastAsia="Times New Roman" w:hAnsi="Times New Roman" w:cs="Times New Roman"/>
          <w:color w:val="231F20"/>
          <w:sz w:val="20"/>
          <w:szCs w:val="20"/>
        </w:rPr>
        <w:t>испол</w:t>
      </w:r>
      <w:r>
        <w:rPr>
          <w:rFonts w:ascii="Times New Roman" w:eastAsia="Times New Roman" w:hAnsi="Times New Roman" w:cs="Times New Roman"/>
          <w:color w:val="231F20"/>
          <w:w w:val="99"/>
          <w:sz w:val="20"/>
          <w:szCs w:val="20"/>
        </w:rPr>
        <w:t>ьз</w:t>
      </w:r>
      <w:r>
        <w:rPr>
          <w:rFonts w:ascii="Times New Roman" w:eastAsia="Times New Roman" w:hAnsi="Times New Roman" w:cs="Times New Roman"/>
          <w:color w:val="231F20"/>
          <w:sz w:val="20"/>
          <w:szCs w:val="20"/>
        </w:rPr>
        <w:t>ование</w:t>
      </w:r>
      <w:r>
        <w:rPr>
          <w:rFonts w:ascii="Times New Roman" w:eastAsia="Times New Roman" w:hAnsi="Times New Roman" w:cs="Times New Roman"/>
          <w:color w:val="231F20"/>
          <w:spacing w:val="62"/>
          <w:sz w:val="20"/>
          <w:szCs w:val="20"/>
        </w:rPr>
        <w:t xml:space="preserve"> </w:t>
      </w:r>
      <w:r>
        <w:rPr>
          <w:rFonts w:ascii="Times New Roman" w:eastAsia="Times New Roman" w:hAnsi="Times New Roman" w:cs="Times New Roman"/>
          <w:color w:val="231F20"/>
          <w:sz w:val="20"/>
          <w:szCs w:val="20"/>
        </w:rPr>
        <w:t>«elect</w:t>
      </w:r>
      <w:r>
        <w:rPr>
          <w:rFonts w:ascii="Times New Roman" w:eastAsia="Times New Roman" w:hAnsi="Times New Roman" w:cs="Times New Roman"/>
          <w:color w:val="231F20"/>
          <w:w w:val="99"/>
          <w:sz w:val="20"/>
          <w:szCs w:val="20"/>
        </w:rPr>
        <w:t>r</w:t>
      </w:r>
      <w:r>
        <w:rPr>
          <w:rFonts w:ascii="Times New Roman" w:eastAsia="Times New Roman" w:hAnsi="Times New Roman" w:cs="Times New Roman"/>
          <w:color w:val="231F20"/>
          <w:sz w:val="20"/>
          <w:szCs w:val="20"/>
        </w:rPr>
        <w:t xml:space="preserve">onic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коны</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например,</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sz w:val="20"/>
          <w:szCs w:val="20"/>
        </w:rPr>
        <w:t>Закон</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«Об</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sz w:val="20"/>
          <w:szCs w:val="20"/>
        </w:rPr>
        <w:t>основах</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охраны</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здоро</w:t>
      </w:r>
      <w:r>
        <w:rPr>
          <w:rFonts w:ascii="Times New Roman" w:eastAsia="Times New Roman" w:hAnsi="Times New Roman" w:cs="Times New Roman"/>
          <w:color w:val="231F20"/>
          <w:w w:val="99"/>
          <w:sz w:val="20"/>
          <w:szCs w:val="20"/>
        </w:rPr>
        <w:t>вь</w:t>
      </w:r>
      <w:r>
        <w:rPr>
          <w:rFonts w:ascii="Times New Roman" w:eastAsia="Times New Roman" w:hAnsi="Times New Roman" w:cs="Times New Roman"/>
          <w:color w:val="231F20"/>
          <w:sz w:val="20"/>
          <w:szCs w:val="20"/>
        </w:rPr>
        <w:t xml:space="preserve">я </w:t>
      </w:r>
      <w:r>
        <w:rPr>
          <w:rFonts w:ascii="Times New Roman" w:eastAsia="Times New Roman" w:hAnsi="Times New Roman" w:cs="Times New Roman"/>
          <w:color w:val="231F20"/>
          <w:w w:val="99"/>
          <w:sz w:val="20"/>
          <w:szCs w:val="20"/>
        </w:rPr>
        <w:t>f</w:t>
      </w:r>
      <w:r>
        <w:rPr>
          <w:rFonts w:ascii="Times New Roman" w:eastAsia="Times New Roman" w:hAnsi="Times New Roman" w:cs="Times New Roman"/>
          <w:color w:val="231F20"/>
          <w:sz w:val="20"/>
          <w:szCs w:val="20"/>
        </w:rPr>
        <w:t>orm»</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ектронной</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формы),</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w w:val="99"/>
          <w:sz w:val="20"/>
          <w:szCs w:val="20"/>
        </w:rPr>
        <w:t>э</w:t>
      </w:r>
      <w:r>
        <w:rPr>
          <w:rFonts w:ascii="Times New Roman" w:eastAsia="Times New Roman" w:hAnsi="Times New Roman" w:cs="Times New Roman"/>
          <w:color w:val="231F20"/>
          <w:sz w:val="20"/>
          <w:szCs w:val="20"/>
        </w:rPr>
        <w:t>лек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ронных</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р</w:t>
      </w:r>
      <w:r>
        <w:rPr>
          <w:rFonts w:ascii="Times New Roman" w:eastAsia="Times New Roman" w:hAnsi="Times New Roman" w:cs="Times New Roman"/>
          <w:color w:val="231F20"/>
          <w:sz w:val="20"/>
          <w:szCs w:val="20"/>
        </w:rPr>
        <w:t>едс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без</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граждан</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w w:val="99"/>
          <w:sz w:val="20"/>
          <w:szCs w:val="20"/>
        </w:rPr>
        <w:t>РФ</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Закон</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персона</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ных</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данных»,</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Зако</w:t>
      </w:r>
      <w:r>
        <w:rPr>
          <w:rFonts w:ascii="Times New Roman" w:eastAsia="Times New Roman" w:hAnsi="Times New Roman" w:cs="Times New Roman"/>
          <w:color w:val="231F20"/>
          <w:w w:val="99"/>
          <w:sz w:val="20"/>
          <w:szCs w:val="20"/>
        </w:rPr>
        <w:t>н</w:t>
      </w:r>
    </w:p>
    <w:p w14:paraId="68C28FAC" w14:textId="77777777" w:rsidR="00202F35" w:rsidRDefault="00202F35" w:rsidP="00202F35">
      <w:pPr>
        <w:widowControl w:val="0"/>
        <w:tabs>
          <w:tab w:val="left" w:pos="5045"/>
        </w:tabs>
        <w:spacing w:line="208" w:lineRule="auto"/>
        <w:ind w:right="-20"/>
        <w:rPr>
          <w:rFonts w:ascii="Times New Roman" w:eastAsia="Times New Roman" w:hAnsi="Times New Roman" w:cs="Times New Roman"/>
          <w:color w:val="231F20"/>
          <w:sz w:val="20"/>
          <w:szCs w:val="20"/>
        </w:rPr>
      </w:pPr>
      <w:r>
        <w:rPr>
          <w:rFonts w:ascii="Times New Roman" w:eastAsia="Times New Roman" w:hAnsi="Times New Roman" w:cs="Times New Roman"/>
          <w:color w:val="231F20"/>
          <w:w w:val="99"/>
          <w:sz w:val="20"/>
          <w:szCs w:val="20"/>
        </w:rPr>
        <w:t>оп</w:t>
      </w:r>
      <w:r>
        <w:rPr>
          <w:rFonts w:ascii="Times New Roman" w:eastAsia="Times New Roman" w:hAnsi="Times New Roman" w:cs="Times New Roman"/>
          <w:color w:val="231F20"/>
          <w:sz w:val="20"/>
          <w:szCs w:val="20"/>
        </w:rPr>
        <w:t>ас</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ост</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ронной</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подписи</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ус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анови</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содержа</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ab/>
        <w:t>«О связи»</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w:t>
      </w:r>
    </w:p>
    <w:p w14:paraId="0B0E97BF" w14:textId="77777777" w:rsidR="00202F35" w:rsidRDefault="00202F35" w:rsidP="00202F35">
      <w:pPr>
        <w:widowControl w:val="0"/>
        <w:spacing w:line="208" w:lineRule="auto"/>
        <w:ind w:left="-49"/>
        <w:jc w:val="right"/>
        <w:rPr>
          <w:rFonts w:ascii="Times New Roman" w:eastAsia="Times New Roman" w:hAnsi="Times New Roman" w:cs="Times New Roman"/>
          <w:color w:val="231F20"/>
          <w:sz w:val="20"/>
          <w:szCs w:val="20"/>
        </w:rPr>
      </w:pPr>
      <w:r>
        <w:rPr>
          <w:rFonts w:ascii="Times New Roman" w:eastAsia="Times New Roman" w:hAnsi="Times New Roman" w:cs="Times New Roman"/>
          <w:color w:val="231F20"/>
          <w:sz w:val="20"/>
          <w:szCs w:val="20"/>
        </w:rPr>
        <w:t>н</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е сде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к</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 xml:space="preserve"> [12].                                                                               </w:t>
      </w:r>
      <w:r>
        <w:rPr>
          <w:rFonts w:ascii="Times New Roman" w:eastAsia="Times New Roman" w:hAnsi="Times New Roman" w:cs="Times New Roman"/>
          <w:color w:val="231F20"/>
          <w:spacing w:val="-40"/>
          <w:sz w:val="20"/>
          <w:szCs w:val="20"/>
        </w:rPr>
        <w:t xml:space="preserve"> </w:t>
      </w:r>
      <w:r>
        <w:rPr>
          <w:rFonts w:ascii="Times New Roman" w:eastAsia="Times New Roman" w:hAnsi="Times New Roman" w:cs="Times New Roman"/>
          <w:color w:val="231F20"/>
          <w:sz w:val="20"/>
          <w:szCs w:val="20"/>
        </w:rPr>
        <w:t>Неко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орые</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изменения</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бы</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внесены</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п.</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2</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434 Исходя</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w w:val="99"/>
          <w:sz w:val="20"/>
          <w:szCs w:val="20"/>
        </w:rPr>
        <w:t>из</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126а</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(Elektroni</w:t>
      </w:r>
      <w:r>
        <w:rPr>
          <w:rFonts w:ascii="Times New Roman" w:eastAsia="Times New Roman" w:hAnsi="Times New Roman" w:cs="Times New Roman"/>
          <w:color w:val="231F20"/>
          <w:w w:val="99"/>
          <w:sz w:val="20"/>
          <w:szCs w:val="20"/>
        </w:rPr>
        <w:t>s</w:t>
      </w:r>
      <w:r>
        <w:rPr>
          <w:rFonts w:ascii="Times New Roman" w:eastAsia="Times New Roman" w:hAnsi="Times New Roman" w:cs="Times New Roman"/>
          <w:color w:val="231F20"/>
          <w:sz w:val="20"/>
          <w:szCs w:val="20"/>
        </w:rPr>
        <w:t>che</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w w:val="99"/>
          <w:sz w:val="20"/>
          <w:szCs w:val="20"/>
        </w:rPr>
        <w:t>F</w:t>
      </w:r>
      <w:r>
        <w:rPr>
          <w:rFonts w:ascii="Times New Roman" w:eastAsia="Times New Roman" w:hAnsi="Times New Roman" w:cs="Times New Roman"/>
          <w:color w:val="231F20"/>
          <w:sz w:val="20"/>
          <w:szCs w:val="20"/>
        </w:rPr>
        <w:t>orm)</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 xml:space="preserve">ерманского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К</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w w:val="99"/>
          <w:sz w:val="20"/>
          <w:szCs w:val="20"/>
        </w:rPr>
        <w:t>РФ</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Тепер</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здес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указано,</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ч</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зак</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ючение</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до</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в</w:t>
      </w:r>
      <w:r>
        <w:rPr>
          <w:rFonts w:ascii="Times New Roman" w:eastAsia="Times New Roman" w:hAnsi="Times New Roman" w:cs="Times New Roman"/>
          <w:color w:val="231F20"/>
          <w:sz w:val="20"/>
          <w:szCs w:val="20"/>
        </w:rPr>
        <w:t>ора</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w w:val="99"/>
          <w:sz w:val="20"/>
          <w:szCs w:val="20"/>
        </w:rPr>
        <w:t>в</w:t>
      </w:r>
      <w:r>
        <w:rPr>
          <w:rFonts w:ascii="Times New Roman" w:eastAsia="Times New Roman" w:hAnsi="Times New Roman" w:cs="Times New Roman"/>
          <w:color w:val="231F20"/>
          <w:sz w:val="20"/>
          <w:szCs w:val="20"/>
        </w:rPr>
        <w:t xml:space="preserve"> гражда</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ско</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уложения</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w w:val="99"/>
          <w:sz w:val="20"/>
          <w:szCs w:val="20"/>
        </w:rPr>
        <w:t>ГГ</w:t>
      </w:r>
      <w:r>
        <w:rPr>
          <w:rFonts w:ascii="Times New Roman" w:eastAsia="Times New Roman" w:hAnsi="Times New Roman" w:cs="Times New Roman"/>
          <w:color w:val="231F20"/>
          <w:sz w:val="20"/>
          <w:szCs w:val="20"/>
        </w:rPr>
        <w:t>У),</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сделки,</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ношении</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ко</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пис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менной</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форме</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возможно</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пу</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ем</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сос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ав</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ни</w:t>
      </w:r>
      <w:r>
        <w:rPr>
          <w:rFonts w:ascii="Times New Roman" w:eastAsia="Times New Roman" w:hAnsi="Times New Roman" w:cs="Times New Roman"/>
          <w:color w:val="231F20"/>
          <w:sz w:val="20"/>
          <w:szCs w:val="20"/>
        </w:rPr>
        <w:t>я</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од</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 xml:space="preserve">о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орых</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уста</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овлено</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ребование</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соблюдении</w:t>
      </w:r>
      <w:r>
        <w:rPr>
          <w:rFonts w:ascii="Times New Roman" w:eastAsia="Times New Roman" w:hAnsi="Times New Roman" w:cs="Times New Roman"/>
          <w:color w:val="231F20"/>
          <w:spacing w:val="18"/>
          <w:sz w:val="20"/>
          <w:szCs w:val="20"/>
        </w:rPr>
        <w:t xml:space="preserve"> </w:t>
      </w:r>
      <w:r>
        <w:rPr>
          <w:rFonts w:ascii="Times New Roman" w:eastAsia="Times New Roman" w:hAnsi="Times New Roman" w:cs="Times New Roman"/>
          <w:color w:val="231F20"/>
          <w:sz w:val="20"/>
          <w:szCs w:val="20"/>
        </w:rPr>
        <w:t>пис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мен</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докумен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подписанного</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оронами</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ч.</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элек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w:t>
      </w:r>
      <w:r>
        <w:rPr>
          <w:rFonts w:ascii="Times New Roman" w:eastAsia="Times New Roman" w:hAnsi="Times New Roman" w:cs="Times New Roman"/>
          <w:color w:val="231F20"/>
          <w:w w:val="99"/>
          <w:sz w:val="20"/>
          <w:szCs w:val="20"/>
        </w:rPr>
        <w:t>нн</w:t>
      </w:r>
      <w:r>
        <w:rPr>
          <w:rFonts w:ascii="Times New Roman" w:eastAsia="Times New Roman" w:hAnsi="Times New Roman" w:cs="Times New Roman"/>
          <w:color w:val="231F20"/>
          <w:sz w:val="20"/>
          <w:szCs w:val="20"/>
        </w:rPr>
        <w:t>о-но</w:t>
      </w:r>
      <w:r>
        <w:rPr>
          <w:rFonts w:ascii="Times New Roman" w:eastAsia="Times New Roman" w:hAnsi="Times New Roman" w:cs="Times New Roman"/>
          <w:color w:val="231F20"/>
          <w:w w:val="99"/>
          <w:sz w:val="20"/>
          <w:szCs w:val="20"/>
        </w:rPr>
        <w:t>й</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формы,</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могу</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совер</w:t>
      </w:r>
      <w:r>
        <w:rPr>
          <w:rFonts w:ascii="Times New Roman" w:eastAsia="Times New Roman" w:hAnsi="Times New Roman" w:cs="Times New Roman"/>
          <w:color w:val="231F20"/>
          <w:w w:val="99"/>
          <w:sz w:val="20"/>
          <w:szCs w:val="20"/>
        </w:rPr>
        <w:t>ш</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w w:val="99"/>
          <w:sz w:val="20"/>
          <w:szCs w:val="20"/>
        </w:rPr>
        <w:t>э</w:t>
      </w:r>
      <w:r>
        <w:rPr>
          <w:rFonts w:ascii="Times New Roman" w:eastAsia="Times New Roman" w:hAnsi="Times New Roman" w:cs="Times New Roman"/>
          <w:color w:val="231F20"/>
          <w:sz w:val="20"/>
          <w:szCs w:val="20"/>
        </w:rPr>
        <w:t>лек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ронной</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форме</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 xml:space="preserve">и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го</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ибо</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пу</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ем</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обмена</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еграммами,</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пис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мам</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w w:val="99"/>
          <w:sz w:val="20"/>
          <w:szCs w:val="20"/>
        </w:rPr>
        <w:t>эл</w:t>
      </w:r>
      <w:r>
        <w:rPr>
          <w:rFonts w:ascii="Times New Roman" w:eastAsia="Times New Roman" w:hAnsi="Times New Roman" w:cs="Times New Roman"/>
          <w:color w:val="231F20"/>
          <w:sz w:val="20"/>
          <w:szCs w:val="20"/>
        </w:rPr>
        <w:t>ек-под</w:t>
      </w:r>
      <w:r>
        <w:rPr>
          <w:rFonts w:ascii="Times New Roman" w:eastAsia="Times New Roman" w:hAnsi="Times New Roman" w:cs="Times New Roman"/>
          <w:color w:val="231F20"/>
          <w:w w:val="99"/>
          <w:sz w:val="20"/>
          <w:szCs w:val="20"/>
        </w:rPr>
        <w:t>пи</w:t>
      </w:r>
      <w:r>
        <w:rPr>
          <w:rFonts w:ascii="Times New Roman" w:eastAsia="Times New Roman" w:hAnsi="Times New Roman" w:cs="Times New Roman"/>
          <w:color w:val="231F20"/>
          <w:sz w:val="20"/>
          <w:szCs w:val="20"/>
        </w:rPr>
        <w:t>сыват</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61"/>
          <w:sz w:val="20"/>
          <w:szCs w:val="20"/>
        </w:rPr>
        <w:t xml:space="preserve"> </w:t>
      </w:r>
      <w:r>
        <w:rPr>
          <w:rFonts w:ascii="Times New Roman" w:eastAsia="Times New Roman" w:hAnsi="Times New Roman" w:cs="Times New Roman"/>
          <w:color w:val="231F20"/>
          <w:sz w:val="20"/>
          <w:szCs w:val="20"/>
        </w:rPr>
        <w:t>квалифицированной</w:t>
      </w:r>
      <w:r>
        <w:rPr>
          <w:rFonts w:ascii="Times New Roman" w:eastAsia="Times New Roman" w:hAnsi="Times New Roman" w:cs="Times New Roman"/>
          <w:color w:val="231F20"/>
          <w:spacing w:val="61"/>
          <w:sz w:val="20"/>
          <w:szCs w:val="20"/>
        </w:rPr>
        <w:t xml:space="preserve"> </w:t>
      </w:r>
      <w:r>
        <w:rPr>
          <w:rFonts w:ascii="Times New Roman" w:eastAsia="Times New Roman" w:hAnsi="Times New Roman" w:cs="Times New Roman"/>
          <w:color w:val="231F20"/>
          <w:w w:val="99"/>
          <w:sz w:val="20"/>
          <w:szCs w:val="20"/>
        </w:rPr>
        <w:t>э</w:t>
      </w:r>
      <w:r>
        <w:rPr>
          <w:rFonts w:ascii="Times New Roman" w:eastAsia="Times New Roman" w:hAnsi="Times New Roman" w:cs="Times New Roman"/>
          <w:color w:val="231F20"/>
          <w:sz w:val="20"/>
          <w:szCs w:val="20"/>
        </w:rPr>
        <w:t>лек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ронной</w:t>
      </w:r>
      <w:r>
        <w:rPr>
          <w:rFonts w:ascii="Times New Roman" w:eastAsia="Times New Roman" w:hAnsi="Times New Roman" w:cs="Times New Roman"/>
          <w:color w:val="231F20"/>
          <w:spacing w:val="61"/>
          <w:sz w:val="20"/>
          <w:szCs w:val="20"/>
        </w:rPr>
        <w:t xml:space="preserve"> </w:t>
      </w:r>
      <w:r>
        <w:rPr>
          <w:rFonts w:ascii="Times New Roman" w:eastAsia="Times New Roman" w:hAnsi="Times New Roman" w:cs="Times New Roman"/>
          <w:color w:val="231F20"/>
          <w:sz w:val="20"/>
          <w:szCs w:val="20"/>
        </w:rPr>
        <w:t>под</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ронными</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докумен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ами</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иными</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данными</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со</w:t>
      </w:r>
      <w:r>
        <w:rPr>
          <w:rFonts w:ascii="Times New Roman" w:eastAsia="Times New Roman" w:hAnsi="Times New Roman" w:cs="Times New Roman"/>
          <w:color w:val="231F20"/>
          <w:w w:val="99"/>
          <w:sz w:val="20"/>
          <w:szCs w:val="20"/>
        </w:rPr>
        <w:t>гл</w:t>
      </w:r>
      <w:r>
        <w:rPr>
          <w:rFonts w:ascii="Times New Roman" w:eastAsia="Times New Roman" w:hAnsi="Times New Roman" w:cs="Times New Roman"/>
          <w:color w:val="231F20"/>
          <w:sz w:val="20"/>
          <w:szCs w:val="20"/>
        </w:rPr>
        <w:t>ас</w:t>
      </w:r>
      <w:r>
        <w:rPr>
          <w:rFonts w:ascii="Times New Roman" w:eastAsia="Times New Roman" w:hAnsi="Times New Roman" w:cs="Times New Roman"/>
          <w:color w:val="231F20"/>
          <w:w w:val="99"/>
          <w:sz w:val="20"/>
          <w:szCs w:val="20"/>
        </w:rPr>
        <w:t>ии</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pacing w:val="1"/>
          <w:sz w:val="20"/>
          <w:szCs w:val="20"/>
        </w:rPr>
        <w:t>с</w:t>
      </w:r>
    </w:p>
    <w:p w14:paraId="49E04132" w14:textId="77777777" w:rsidR="00202F35" w:rsidRDefault="00202F35" w:rsidP="00202F35">
      <w:pPr>
        <w:widowControl w:val="0"/>
        <w:tabs>
          <w:tab w:val="left" w:pos="5045"/>
        </w:tabs>
        <w:spacing w:line="208" w:lineRule="auto"/>
        <w:ind w:right="-49"/>
        <w:rPr>
          <w:rFonts w:ascii="Times New Roman" w:eastAsia="Times New Roman" w:hAnsi="Times New Roman" w:cs="Times New Roman"/>
          <w:color w:val="231F20"/>
          <w:sz w:val="20"/>
          <w:szCs w:val="20"/>
        </w:rPr>
      </w:pPr>
      <w:r>
        <w:rPr>
          <w:rFonts w:ascii="Times New Roman" w:eastAsia="Times New Roman" w:hAnsi="Times New Roman" w:cs="Times New Roman"/>
          <w:color w:val="231F20"/>
          <w:sz w:val="20"/>
          <w:szCs w:val="20"/>
        </w:rPr>
        <w:t>п</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ю.</w:t>
      </w:r>
      <w:r>
        <w:rPr>
          <w:rFonts w:ascii="Times New Roman" w:eastAsia="Times New Roman" w:hAnsi="Times New Roman" w:cs="Times New Roman"/>
          <w:color w:val="231F20"/>
          <w:spacing w:val="35"/>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36"/>
          <w:sz w:val="20"/>
          <w:szCs w:val="20"/>
        </w:rPr>
        <w:t xml:space="preserve"> </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36"/>
          <w:sz w:val="20"/>
          <w:szCs w:val="20"/>
        </w:rPr>
        <w:t xml:space="preserve"> </w:t>
      </w:r>
      <w:r>
        <w:rPr>
          <w:rFonts w:ascii="Times New Roman" w:eastAsia="Times New Roman" w:hAnsi="Times New Roman" w:cs="Times New Roman"/>
          <w:color w:val="231F20"/>
          <w:sz w:val="20"/>
          <w:szCs w:val="20"/>
        </w:rPr>
        <w:t>31</w:t>
      </w:r>
      <w:r>
        <w:rPr>
          <w:rFonts w:ascii="Times New Roman" w:eastAsia="Times New Roman" w:hAnsi="Times New Roman" w:cs="Times New Roman"/>
          <w:color w:val="231F20"/>
          <w:w w:val="99"/>
          <w:sz w:val="20"/>
          <w:szCs w:val="20"/>
        </w:rPr>
        <w:t>2</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spacing w:val="35"/>
          <w:sz w:val="20"/>
          <w:szCs w:val="20"/>
        </w:rPr>
        <w:t xml:space="preserve"> </w:t>
      </w:r>
      <w:r>
        <w:rPr>
          <w:rFonts w:ascii="Times New Roman" w:eastAsia="Times New Roman" w:hAnsi="Times New Roman" w:cs="Times New Roman"/>
          <w:color w:val="231F20"/>
          <w:w w:val="99"/>
          <w:sz w:val="20"/>
          <w:szCs w:val="20"/>
        </w:rPr>
        <w:t>ГГ</w:t>
      </w:r>
      <w:r>
        <w:rPr>
          <w:rFonts w:ascii="Times New Roman" w:eastAsia="Times New Roman" w:hAnsi="Times New Roman" w:cs="Times New Roman"/>
          <w:color w:val="231F20"/>
          <w:sz w:val="20"/>
          <w:szCs w:val="20"/>
        </w:rPr>
        <w:t>У</w:t>
      </w:r>
      <w:r>
        <w:rPr>
          <w:rFonts w:ascii="Times New Roman" w:eastAsia="Times New Roman" w:hAnsi="Times New Roman" w:cs="Times New Roman"/>
          <w:color w:val="231F20"/>
          <w:spacing w:val="36"/>
          <w:sz w:val="20"/>
          <w:szCs w:val="20"/>
        </w:rPr>
        <w:t xml:space="preserve"> </w:t>
      </w:r>
      <w:r>
        <w:rPr>
          <w:rFonts w:ascii="Times New Roman" w:eastAsia="Times New Roman" w:hAnsi="Times New Roman" w:cs="Times New Roman"/>
          <w:color w:val="231F20"/>
          <w:sz w:val="20"/>
          <w:szCs w:val="20"/>
        </w:rPr>
        <w:t>предусмо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рена</w:t>
      </w:r>
      <w:r>
        <w:rPr>
          <w:rFonts w:ascii="Times New Roman" w:eastAsia="Times New Roman" w:hAnsi="Times New Roman" w:cs="Times New Roman"/>
          <w:color w:val="231F20"/>
          <w:spacing w:val="35"/>
          <w:sz w:val="20"/>
          <w:szCs w:val="20"/>
        </w:rPr>
        <w:t xml:space="preserve"> </w:t>
      </w:r>
      <w:r>
        <w:rPr>
          <w:rFonts w:ascii="Times New Roman" w:eastAsia="Times New Roman" w:hAnsi="Times New Roman" w:cs="Times New Roman"/>
          <w:color w:val="231F20"/>
          <w:sz w:val="20"/>
          <w:szCs w:val="20"/>
        </w:rPr>
        <w:t>во</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м</w:t>
      </w:r>
      <w:r>
        <w:rPr>
          <w:rFonts w:ascii="Times New Roman" w:eastAsia="Times New Roman" w:hAnsi="Times New Roman" w:cs="Times New Roman"/>
          <w:color w:val="231F20"/>
          <w:w w:val="99"/>
          <w:sz w:val="20"/>
          <w:szCs w:val="20"/>
        </w:rPr>
        <w:t>о</w:t>
      </w:r>
      <w:r>
        <w:rPr>
          <w:rFonts w:ascii="Times New Roman" w:eastAsia="Times New Roman" w:hAnsi="Times New Roman" w:cs="Times New Roman"/>
          <w:color w:val="231F20"/>
          <w:sz w:val="20"/>
          <w:szCs w:val="20"/>
        </w:rPr>
        <w:t>жнос</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35"/>
          <w:sz w:val="20"/>
          <w:szCs w:val="20"/>
        </w:rPr>
        <w:t xml:space="preserve"> </w:t>
      </w:r>
      <w:r>
        <w:rPr>
          <w:rFonts w:ascii="Times New Roman" w:eastAsia="Times New Roman" w:hAnsi="Times New Roman" w:cs="Times New Roman"/>
          <w:color w:val="231F20"/>
          <w:sz w:val="20"/>
          <w:szCs w:val="20"/>
        </w:rPr>
        <w:t>за</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ab/>
        <w:t>прави</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ами, закреп</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енными в абз. 2 п. 1 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 160 ГК </w:t>
      </w:r>
      <w:r>
        <w:rPr>
          <w:rFonts w:ascii="Times New Roman" w:eastAsia="Times New Roman" w:hAnsi="Times New Roman" w:cs="Times New Roman"/>
          <w:color w:val="231F20"/>
          <w:w w:val="99"/>
          <w:sz w:val="20"/>
          <w:szCs w:val="20"/>
        </w:rPr>
        <w:t>Р</w:t>
      </w:r>
      <w:r>
        <w:rPr>
          <w:rFonts w:ascii="Times New Roman" w:eastAsia="Times New Roman" w:hAnsi="Times New Roman" w:cs="Times New Roman"/>
          <w:color w:val="231F20"/>
          <w:sz w:val="20"/>
          <w:szCs w:val="20"/>
        </w:rPr>
        <w:t>Ф. к</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юче</w:t>
      </w:r>
      <w:r>
        <w:rPr>
          <w:rFonts w:ascii="Times New Roman" w:eastAsia="Times New Roman" w:hAnsi="Times New Roman" w:cs="Times New Roman"/>
          <w:color w:val="231F20"/>
          <w:w w:val="99"/>
          <w:sz w:val="20"/>
          <w:szCs w:val="20"/>
        </w:rPr>
        <w:t>ни</w:t>
      </w:r>
      <w:r>
        <w:rPr>
          <w:rFonts w:ascii="Times New Roman" w:eastAsia="Times New Roman" w:hAnsi="Times New Roman" w:cs="Times New Roman"/>
          <w:color w:val="231F20"/>
          <w:sz w:val="20"/>
          <w:szCs w:val="20"/>
        </w:rPr>
        <w:t>я сде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ок дис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анционным способом.                              </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Из</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предыдущей</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редакции</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описания</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обмена</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докуме</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w:t>
      </w:r>
    </w:p>
    <w:p w14:paraId="3B31E797" w14:textId="77777777" w:rsidR="00202F35" w:rsidRDefault="00202F35" w:rsidP="00202F35">
      <w:pPr>
        <w:widowControl w:val="0"/>
        <w:tabs>
          <w:tab w:val="left" w:pos="5045"/>
        </w:tabs>
        <w:spacing w:line="208" w:lineRule="auto"/>
        <w:ind w:right="-19" w:firstLine="283"/>
        <w:jc w:val="both"/>
        <w:rPr>
          <w:rFonts w:ascii="Times New Roman" w:eastAsia="Times New Roman" w:hAnsi="Times New Roman" w:cs="Times New Roman"/>
          <w:color w:val="231F20"/>
          <w:sz w:val="20"/>
          <w:szCs w:val="20"/>
        </w:rPr>
      </w:pPr>
      <w:r>
        <w:rPr>
          <w:rFonts w:ascii="Times New Roman" w:eastAsia="Times New Roman" w:hAnsi="Times New Roman" w:cs="Times New Roman"/>
          <w:color w:val="231F20"/>
          <w:sz w:val="20"/>
          <w:szCs w:val="20"/>
        </w:rPr>
        <w:t>Во</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рос,</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связанный</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регламен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ацией</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порядка</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совер</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ab/>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ами</w:t>
      </w:r>
      <w:r>
        <w:rPr>
          <w:rFonts w:ascii="Times New Roman" w:eastAsia="Times New Roman" w:hAnsi="Times New Roman" w:cs="Times New Roman"/>
          <w:color w:val="231F20"/>
          <w:spacing w:val="20"/>
          <w:sz w:val="20"/>
          <w:szCs w:val="20"/>
        </w:rPr>
        <w:t xml:space="preserve"> </w:t>
      </w:r>
      <w:r>
        <w:rPr>
          <w:rFonts w:ascii="Times New Roman" w:eastAsia="Times New Roman" w:hAnsi="Times New Roman" w:cs="Times New Roman"/>
          <w:color w:val="231F20"/>
          <w:sz w:val="20"/>
          <w:szCs w:val="20"/>
        </w:rPr>
        <w:t>законода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pacing w:val="20"/>
          <w:sz w:val="20"/>
          <w:szCs w:val="20"/>
        </w:rPr>
        <w:t xml:space="preserve"> </w:t>
      </w:r>
      <w:r>
        <w:rPr>
          <w:rFonts w:ascii="Times New Roman" w:eastAsia="Times New Roman" w:hAnsi="Times New Roman" w:cs="Times New Roman"/>
          <w:color w:val="231F20"/>
          <w:sz w:val="20"/>
          <w:szCs w:val="20"/>
        </w:rPr>
        <w:t>иск</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ючи</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pacing w:val="20"/>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ефаксы</w:t>
      </w:r>
      <w:r>
        <w:rPr>
          <w:rFonts w:ascii="Times New Roman" w:eastAsia="Times New Roman" w:hAnsi="Times New Roman" w:cs="Times New Roman"/>
          <w:color w:val="231F20"/>
          <w:spacing w:val="20"/>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20"/>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ексы,</w:t>
      </w:r>
      <w:r>
        <w:rPr>
          <w:rFonts w:ascii="Times New Roman" w:eastAsia="Times New Roman" w:hAnsi="Times New Roman" w:cs="Times New Roman"/>
          <w:color w:val="231F20"/>
          <w:spacing w:val="20"/>
          <w:sz w:val="20"/>
          <w:szCs w:val="20"/>
        </w:rPr>
        <w:t xml:space="preserve"> </w:t>
      </w:r>
      <w:r>
        <w:rPr>
          <w:rFonts w:ascii="Times New Roman" w:eastAsia="Times New Roman" w:hAnsi="Times New Roman" w:cs="Times New Roman"/>
          <w:color w:val="231F20"/>
          <w:sz w:val="20"/>
          <w:szCs w:val="20"/>
        </w:rPr>
        <w:t>ко-ше</w:t>
      </w:r>
      <w:r>
        <w:rPr>
          <w:rFonts w:ascii="Times New Roman" w:eastAsia="Times New Roman" w:hAnsi="Times New Roman" w:cs="Times New Roman"/>
          <w:color w:val="231F20"/>
          <w:w w:val="99"/>
          <w:sz w:val="20"/>
          <w:szCs w:val="20"/>
        </w:rPr>
        <w:t>ни</w:t>
      </w:r>
      <w:r>
        <w:rPr>
          <w:rFonts w:ascii="Times New Roman" w:eastAsia="Times New Roman" w:hAnsi="Times New Roman" w:cs="Times New Roman"/>
          <w:color w:val="231F20"/>
          <w:sz w:val="20"/>
          <w:szCs w:val="20"/>
        </w:rPr>
        <w:t>я</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сде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ок</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испол</w:t>
      </w:r>
      <w:r>
        <w:rPr>
          <w:rFonts w:ascii="Times New Roman" w:eastAsia="Times New Roman" w:hAnsi="Times New Roman" w:cs="Times New Roman"/>
          <w:color w:val="231F20"/>
          <w:w w:val="99"/>
          <w:sz w:val="20"/>
          <w:szCs w:val="20"/>
        </w:rPr>
        <w:t>ьз</w:t>
      </w:r>
      <w:r>
        <w:rPr>
          <w:rFonts w:ascii="Times New Roman" w:eastAsia="Times New Roman" w:hAnsi="Times New Roman" w:cs="Times New Roman"/>
          <w:color w:val="231F20"/>
          <w:sz w:val="20"/>
          <w:szCs w:val="20"/>
        </w:rPr>
        <w:t>ованием</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sz w:val="20"/>
          <w:szCs w:val="20"/>
        </w:rPr>
        <w:t>цифровых</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техно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огий,</w:t>
      </w:r>
      <w:r>
        <w:rPr>
          <w:rFonts w:ascii="Times New Roman" w:eastAsia="Times New Roman" w:hAnsi="Times New Roman" w:cs="Times New Roman"/>
          <w:color w:val="231F20"/>
          <w:sz w:val="20"/>
          <w:szCs w:val="20"/>
        </w:rPr>
        <w:tab/>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орые</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уже</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поч</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не</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испо</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зую</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на</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прак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ике,</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акже </w:t>
      </w:r>
      <w:r>
        <w:rPr>
          <w:rFonts w:ascii="Times New Roman" w:eastAsia="Times New Roman" w:hAnsi="Times New Roman" w:cs="Times New Roman"/>
          <w:color w:val="231F20"/>
          <w:w w:val="99"/>
          <w:sz w:val="20"/>
          <w:szCs w:val="20"/>
        </w:rPr>
        <w:t>р</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ш</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ходе</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рассмо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рения</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аконопроек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424632</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7</w:t>
      </w:r>
      <w:r>
        <w:rPr>
          <w:rFonts w:ascii="Times New Roman" w:eastAsia="Times New Roman" w:hAnsi="Times New Roman" w:cs="Times New Roman"/>
          <w:color w:val="231F20"/>
          <w:sz w:val="20"/>
          <w:szCs w:val="20"/>
        </w:rPr>
        <w:tab/>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ермин «э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ронный докумен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w:t>
      </w:r>
    </w:p>
    <w:p w14:paraId="048E7030" w14:textId="77777777" w:rsidR="00202F35" w:rsidRDefault="00202F35" w:rsidP="00202F35">
      <w:pPr>
        <w:widowControl w:val="0"/>
        <w:spacing w:line="208" w:lineRule="auto"/>
        <w:ind w:left="-49"/>
        <w:jc w:val="right"/>
        <w:rPr>
          <w:rFonts w:ascii="Times New Roman" w:eastAsia="Times New Roman" w:hAnsi="Times New Roman" w:cs="Times New Roman"/>
          <w:color w:val="231F20"/>
          <w:sz w:val="20"/>
          <w:szCs w:val="20"/>
        </w:rPr>
      </w:pP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есе</w:t>
      </w:r>
      <w:r>
        <w:rPr>
          <w:rFonts w:ascii="Times New Roman" w:eastAsia="Times New Roman" w:hAnsi="Times New Roman" w:cs="Times New Roman"/>
          <w:color w:val="231F20"/>
          <w:w w:val="99"/>
          <w:sz w:val="20"/>
          <w:szCs w:val="20"/>
        </w:rPr>
        <w:t>нии</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зменений</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час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первую,</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орую</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ре</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соо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вии</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содержанием</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абз.</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2</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п.</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2</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434</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 xml:space="preserve">ГК </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z w:val="20"/>
          <w:szCs w:val="20"/>
        </w:rPr>
        <w:t>ю</w:t>
      </w:r>
      <w:r>
        <w:rPr>
          <w:rFonts w:ascii="Times New Roman" w:eastAsia="Times New Roman" w:hAnsi="Times New Roman" w:cs="Times New Roman"/>
          <w:color w:val="231F20"/>
          <w:spacing w:val="81"/>
          <w:sz w:val="20"/>
          <w:szCs w:val="20"/>
        </w:rPr>
        <w:t xml:space="preserve"> </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ражда</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ского</w:t>
      </w:r>
      <w:r>
        <w:rPr>
          <w:rFonts w:ascii="Times New Roman" w:eastAsia="Times New Roman" w:hAnsi="Times New Roman" w:cs="Times New Roman"/>
          <w:color w:val="231F20"/>
          <w:spacing w:val="81"/>
          <w:sz w:val="20"/>
          <w:szCs w:val="20"/>
        </w:rPr>
        <w:t xml:space="preserve"> </w:t>
      </w:r>
      <w:r>
        <w:rPr>
          <w:rFonts w:ascii="Times New Roman" w:eastAsia="Times New Roman" w:hAnsi="Times New Roman" w:cs="Times New Roman"/>
          <w:color w:val="231F20"/>
          <w:sz w:val="20"/>
          <w:szCs w:val="20"/>
        </w:rPr>
        <w:t>кодекса</w:t>
      </w:r>
      <w:r>
        <w:rPr>
          <w:rFonts w:ascii="Times New Roman" w:eastAsia="Times New Roman" w:hAnsi="Times New Roman" w:cs="Times New Roman"/>
          <w:color w:val="231F20"/>
          <w:spacing w:val="81"/>
          <w:sz w:val="20"/>
          <w:szCs w:val="20"/>
        </w:rPr>
        <w:t xml:space="preserve"> </w:t>
      </w:r>
      <w:r>
        <w:rPr>
          <w:rFonts w:ascii="Times New Roman" w:eastAsia="Times New Roman" w:hAnsi="Times New Roman" w:cs="Times New Roman"/>
          <w:color w:val="231F20"/>
          <w:w w:val="99"/>
          <w:sz w:val="20"/>
          <w:szCs w:val="20"/>
        </w:rPr>
        <w:t>Р</w:t>
      </w:r>
      <w:r>
        <w:rPr>
          <w:rFonts w:ascii="Times New Roman" w:eastAsia="Times New Roman" w:hAnsi="Times New Roman" w:cs="Times New Roman"/>
          <w:color w:val="231F20"/>
          <w:sz w:val="20"/>
          <w:szCs w:val="20"/>
        </w:rPr>
        <w:t>оссийской</w:t>
      </w:r>
      <w:r>
        <w:rPr>
          <w:rFonts w:ascii="Times New Roman" w:eastAsia="Times New Roman" w:hAnsi="Times New Roman" w:cs="Times New Roman"/>
          <w:color w:val="231F20"/>
          <w:spacing w:val="82"/>
          <w:sz w:val="20"/>
          <w:szCs w:val="20"/>
        </w:rPr>
        <w:t xml:space="preserve"> </w:t>
      </w:r>
      <w:r>
        <w:rPr>
          <w:rFonts w:ascii="Times New Roman" w:eastAsia="Times New Roman" w:hAnsi="Times New Roman" w:cs="Times New Roman"/>
          <w:color w:val="231F20"/>
          <w:sz w:val="20"/>
          <w:szCs w:val="20"/>
        </w:rPr>
        <w:t xml:space="preserve">Федерации»,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w w:val="99"/>
          <w:sz w:val="20"/>
          <w:szCs w:val="20"/>
        </w:rPr>
        <w:t>РФ</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ред.</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Закона №</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42</w:t>
      </w:r>
      <w:r>
        <w:rPr>
          <w:rFonts w:ascii="Times New Roman" w:eastAsia="Times New Roman" w:hAnsi="Times New Roman" w:cs="Times New Roman"/>
          <w:color w:val="231F20"/>
          <w:w w:val="99"/>
          <w:sz w:val="20"/>
          <w:szCs w:val="20"/>
        </w:rPr>
        <w:t>-Ф</w:t>
      </w:r>
      <w:r>
        <w:rPr>
          <w:rFonts w:ascii="Times New Roman" w:eastAsia="Times New Roman" w:hAnsi="Times New Roman" w:cs="Times New Roman"/>
          <w:color w:val="231F20"/>
          <w:sz w:val="20"/>
          <w:szCs w:val="20"/>
        </w:rPr>
        <w:t>З 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08.03.2015</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года</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у</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ра</w:t>
      </w:r>
      <w:r>
        <w:rPr>
          <w:rFonts w:ascii="Times New Roman" w:eastAsia="Times New Roman" w:hAnsi="Times New Roman" w:cs="Times New Roman"/>
          <w:color w:val="231F20"/>
          <w:w w:val="99"/>
          <w:sz w:val="20"/>
          <w:szCs w:val="20"/>
        </w:rPr>
        <w:t>тив</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w w:val="99"/>
          <w:sz w:val="20"/>
          <w:szCs w:val="20"/>
        </w:rPr>
        <w:t>вн</w:t>
      </w:r>
      <w:r>
        <w:rPr>
          <w:rFonts w:ascii="Times New Roman" w:eastAsia="Times New Roman" w:hAnsi="Times New Roman" w:cs="Times New Roman"/>
          <w:color w:val="231F20"/>
          <w:sz w:val="20"/>
          <w:szCs w:val="20"/>
        </w:rPr>
        <w:t>есе</w:t>
      </w:r>
      <w:r>
        <w:rPr>
          <w:rFonts w:ascii="Times New Roman" w:eastAsia="Times New Roman" w:hAnsi="Times New Roman" w:cs="Times New Roman"/>
          <w:color w:val="231F20"/>
          <w:w w:val="99"/>
          <w:sz w:val="20"/>
          <w:szCs w:val="20"/>
        </w:rPr>
        <w:t>нн</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осдуму</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w w:val="99"/>
          <w:sz w:val="20"/>
          <w:szCs w:val="20"/>
        </w:rPr>
        <w:t>РФ</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26.03.2018</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года.</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нас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оящее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шего си</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у 01.10.2019 г.,</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ронный</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докумен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ереда-</w:t>
      </w:r>
      <w:r>
        <w:rPr>
          <w:rFonts w:ascii="Times New Roman" w:eastAsia="Times New Roman" w:hAnsi="Times New Roman" w:cs="Times New Roman"/>
          <w:color w:val="231F20"/>
          <w:w w:val="99"/>
          <w:sz w:val="20"/>
          <w:szCs w:val="20"/>
        </w:rPr>
        <w:t>в</w:t>
      </w:r>
      <w:r>
        <w:rPr>
          <w:rFonts w:ascii="Times New Roman" w:eastAsia="Times New Roman" w:hAnsi="Times New Roman" w:cs="Times New Roman"/>
          <w:color w:val="231F20"/>
          <w:sz w:val="20"/>
          <w:szCs w:val="20"/>
        </w:rPr>
        <w:t>ремя</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соответс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вую</w:t>
      </w:r>
      <w:r>
        <w:rPr>
          <w:rFonts w:ascii="Times New Roman" w:eastAsia="Times New Roman" w:hAnsi="Times New Roman" w:cs="Times New Roman"/>
          <w:color w:val="231F20"/>
          <w:w w:val="99"/>
          <w:sz w:val="20"/>
          <w:szCs w:val="20"/>
        </w:rPr>
        <w:t>щ</w:t>
      </w:r>
      <w:r>
        <w:rPr>
          <w:rFonts w:ascii="Times New Roman" w:eastAsia="Times New Roman" w:hAnsi="Times New Roman" w:cs="Times New Roman"/>
          <w:color w:val="231F20"/>
          <w:sz w:val="20"/>
          <w:szCs w:val="20"/>
        </w:rPr>
        <w:t>ий</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акон</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приня</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вс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упи</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си</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 xml:space="preserve">у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ваемый</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по</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кана</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ам</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связи</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данные,</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подго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вл</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нн</w:t>
      </w:r>
      <w:r>
        <w:rPr>
          <w:rFonts w:ascii="Times New Roman" w:eastAsia="Times New Roman" w:hAnsi="Times New Roman" w:cs="Times New Roman"/>
          <w:color w:val="231F20"/>
          <w:sz w:val="20"/>
          <w:szCs w:val="20"/>
        </w:rPr>
        <w:t xml:space="preserve">ые, </w:t>
      </w:r>
      <w:r>
        <w:rPr>
          <w:rFonts w:ascii="Times New Roman" w:eastAsia="Times New Roman" w:hAnsi="Times New Roman" w:cs="Times New Roman"/>
          <w:color w:val="231F20"/>
          <w:w w:val="99"/>
          <w:sz w:val="20"/>
          <w:szCs w:val="20"/>
        </w:rPr>
        <w:t>0</w:t>
      </w:r>
      <w:r>
        <w:rPr>
          <w:rFonts w:ascii="Times New Roman" w:eastAsia="Times New Roman" w:hAnsi="Times New Roman" w:cs="Times New Roman"/>
          <w:color w:val="231F20"/>
          <w:sz w:val="20"/>
          <w:szCs w:val="20"/>
        </w:rPr>
        <w:t xml:space="preserve">1.10.2019 </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 xml:space="preserve">ода (Закон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34-</w:t>
      </w:r>
      <w:r>
        <w:rPr>
          <w:rFonts w:ascii="Times New Roman" w:eastAsia="Times New Roman" w:hAnsi="Times New Roman" w:cs="Times New Roman"/>
          <w:color w:val="231F20"/>
          <w:w w:val="99"/>
          <w:sz w:val="20"/>
          <w:szCs w:val="20"/>
        </w:rPr>
        <w:t>Ф</w:t>
      </w:r>
      <w:r>
        <w:rPr>
          <w:rFonts w:ascii="Times New Roman" w:eastAsia="Times New Roman" w:hAnsi="Times New Roman" w:cs="Times New Roman"/>
          <w:color w:val="231F20"/>
          <w:sz w:val="20"/>
          <w:szCs w:val="20"/>
        </w:rPr>
        <w:t>З 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 18.03.2019 г.</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38"/>
          <w:sz w:val="20"/>
          <w:szCs w:val="20"/>
        </w:rPr>
        <w:t xml:space="preserve"> </w:t>
      </w:r>
      <w:r>
        <w:rPr>
          <w:rFonts w:ascii="Times New Roman" w:eastAsia="Times New Roman" w:hAnsi="Times New Roman" w:cs="Times New Roman"/>
          <w:color w:val="231F20"/>
          <w:sz w:val="20"/>
          <w:szCs w:val="20"/>
        </w:rPr>
        <w:t>хранимые,</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по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ученные</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прав</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енные</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при</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омощ</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 xml:space="preserve"> Ука</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нн</w:t>
      </w:r>
      <w:r>
        <w:rPr>
          <w:rFonts w:ascii="Times New Roman" w:eastAsia="Times New Roman" w:hAnsi="Times New Roman" w:cs="Times New Roman"/>
          <w:color w:val="231F20"/>
          <w:sz w:val="20"/>
          <w:szCs w:val="20"/>
        </w:rPr>
        <w:t>ы</w:t>
      </w:r>
      <w:r>
        <w:rPr>
          <w:rFonts w:ascii="Times New Roman" w:eastAsia="Times New Roman" w:hAnsi="Times New Roman" w:cs="Times New Roman"/>
          <w:color w:val="231F20"/>
          <w:w w:val="99"/>
          <w:sz w:val="20"/>
          <w:szCs w:val="20"/>
        </w:rPr>
        <w:t>й</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законопроек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дораба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ывался</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коррек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оп</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ических,</w:t>
      </w:r>
      <w:r>
        <w:rPr>
          <w:rFonts w:ascii="Times New Roman" w:eastAsia="Times New Roman" w:hAnsi="Times New Roman" w:cs="Times New Roman"/>
          <w:color w:val="231F20"/>
          <w:spacing w:val="38"/>
          <w:sz w:val="20"/>
          <w:szCs w:val="20"/>
        </w:rPr>
        <w:t xml:space="preserve"> </w:t>
      </w:r>
      <w:r>
        <w:rPr>
          <w:rFonts w:ascii="Times New Roman" w:eastAsia="Times New Roman" w:hAnsi="Times New Roman" w:cs="Times New Roman"/>
          <w:color w:val="231F20"/>
          <w:sz w:val="20"/>
          <w:szCs w:val="20"/>
        </w:rPr>
        <w:t>магни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ных,</w:t>
      </w:r>
      <w:r>
        <w:rPr>
          <w:rFonts w:ascii="Times New Roman" w:eastAsia="Times New Roman" w:hAnsi="Times New Roman" w:cs="Times New Roman"/>
          <w:color w:val="231F20"/>
          <w:spacing w:val="38"/>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ронных</w:t>
      </w:r>
      <w:r>
        <w:rPr>
          <w:rFonts w:ascii="Times New Roman" w:eastAsia="Times New Roman" w:hAnsi="Times New Roman" w:cs="Times New Roman"/>
          <w:color w:val="231F20"/>
          <w:spacing w:val="38"/>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37"/>
          <w:sz w:val="20"/>
          <w:szCs w:val="20"/>
        </w:rPr>
        <w:t xml:space="preserve"> </w:t>
      </w:r>
      <w:r>
        <w:rPr>
          <w:rFonts w:ascii="Times New Roman" w:eastAsia="Times New Roman" w:hAnsi="Times New Roman" w:cs="Times New Roman"/>
          <w:color w:val="231F20"/>
          <w:sz w:val="20"/>
          <w:szCs w:val="20"/>
        </w:rPr>
        <w:t>друг</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х</w:t>
      </w:r>
      <w:r>
        <w:rPr>
          <w:rFonts w:ascii="Times New Roman" w:eastAsia="Times New Roman" w:hAnsi="Times New Roman" w:cs="Times New Roman"/>
          <w:color w:val="231F20"/>
          <w:spacing w:val="37"/>
          <w:sz w:val="20"/>
          <w:szCs w:val="20"/>
        </w:rPr>
        <w:t xml:space="preserve"> </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р</w:t>
      </w:r>
      <w:r>
        <w:rPr>
          <w:rFonts w:ascii="Times New Roman" w:eastAsia="Times New Roman" w:hAnsi="Times New Roman" w:cs="Times New Roman"/>
          <w:color w:val="231F20"/>
          <w:sz w:val="20"/>
          <w:szCs w:val="20"/>
        </w:rPr>
        <w:t>ова</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ра</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ных</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w w:val="99"/>
          <w:sz w:val="20"/>
          <w:szCs w:val="20"/>
        </w:rPr>
        <w:t>эт</w:t>
      </w:r>
      <w:r>
        <w:rPr>
          <w:rFonts w:ascii="Times New Roman" w:eastAsia="Times New Roman" w:hAnsi="Times New Roman" w:cs="Times New Roman"/>
          <w:color w:val="231F20"/>
          <w:sz w:val="20"/>
          <w:szCs w:val="20"/>
        </w:rPr>
        <w:t>апах</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его</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рассмо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рения.</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апример,</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 xml:space="preserve">в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гичных</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средс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ч.</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обмен</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информацией</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w w:val="99"/>
          <w:sz w:val="20"/>
          <w:szCs w:val="20"/>
        </w:rPr>
        <w:t>эл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w:t>
      </w:r>
    </w:p>
    <w:p w14:paraId="67729D3A" w14:textId="77777777" w:rsidR="00202F35" w:rsidRDefault="00202F35" w:rsidP="00202F35">
      <w:pPr>
        <w:widowControl w:val="0"/>
        <w:tabs>
          <w:tab w:val="left" w:pos="5045"/>
        </w:tabs>
        <w:spacing w:line="208" w:lineRule="auto"/>
        <w:ind w:right="-20"/>
        <w:rPr>
          <w:rFonts w:ascii="Times New Roman" w:eastAsia="Times New Roman" w:hAnsi="Times New Roman" w:cs="Times New Roman"/>
          <w:color w:val="231F20"/>
          <w:sz w:val="20"/>
          <w:szCs w:val="20"/>
        </w:rPr>
      </w:pPr>
      <w:r>
        <w:rPr>
          <w:rFonts w:ascii="Times New Roman" w:eastAsia="Times New Roman" w:hAnsi="Times New Roman" w:cs="Times New Roman"/>
          <w:color w:val="231F20"/>
          <w:w w:val="99"/>
          <w:sz w:val="20"/>
          <w:szCs w:val="20"/>
        </w:rPr>
        <w:t>х</w:t>
      </w:r>
      <w:r>
        <w:rPr>
          <w:rFonts w:ascii="Times New Roman" w:eastAsia="Times New Roman" w:hAnsi="Times New Roman" w:cs="Times New Roman"/>
          <w:color w:val="231F20"/>
          <w:sz w:val="20"/>
          <w:szCs w:val="20"/>
        </w:rPr>
        <w:t>оде</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второ</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чтения</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были</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уч</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ены</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су</w:t>
      </w:r>
      <w:r>
        <w:rPr>
          <w:rFonts w:ascii="Times New Roman" w:eastAsia="Times New Roman" w:hAnsi="Times New Roman" w:cs="Times New Roman"/>
          <w:color w:val="231F20"/>
          <w:w w:val="99"/>
          <w:sz w:val="20"/>
          <w:szCs w:val="20"/>
        </w:rPr>
        <w:t>щ</w:t>
      </w:r>
      <w:r>
        <w:rPr>
          <w:rFonts w:ascii="Times New Roman" w:eastAsia="Times New Roman" w:hAnsi="Times New Roman" w:cs="Times New Roman"/>
          <w:color w:val="231F20"/>
          <w:sz w:val="20"/>
          <w:szCs w:val="20"/>
        </w:rPr>
        <w:t>ес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венные</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замеча</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ab/>
        <w:t>ном виде и через 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ронную поч</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у.</w:t>
      </w:r>
    </w:p>
    <w:p w14:paraId="3306B853" w14:textId="77777777" w:rsidR="00202F35" w:rsidRDefault="00202F35" w:rsidP="00202F35">
      <w:pPr>
        <w:widowControl w:val="0"/>
        <w:spacing w:line="208" w:lineRule="auto"/>
        <w:ind w:left="-49"/>
        <w:jc w:val="right"/>
        <w:rPr>
          <w:rFonts w:ascii="Times New Roman" w:eastAsia="Times New Roman" w:hAnsi="Times New Roman" w:cs="Times New Roman"/>
          <w:color w:val="231F20"/>
          <w:sz w:val="20"/>
          <w:szCs w:val="20"/>
        </w:rPr>
      </w:pPr>
      <w:r>
        <w:rPr>
          <w:rFonts w:ascii="Times New Roman" w:eastAsia="Times New Roman" w:hAnsi="Times New Roman" w:cs="Times New Roman"/>
          <w:color w:val="231F20"/>
          <w:sz w:val="20"/>
          <w:szCs w:val="20"/>
        </w:rPr>
        <w:t>н</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я,</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отраже</w:t>
      </w:r>
      <w:r>
        <w:rPr>
          <w:rFonts w:ascii="Times New Roman" w:eastAsia="Times New Roman" w:hAnsi="Times New Roman" w:cs="Times New Roman"/>
          <w:color w:val="231F20"/>
          <w:w w:val="99"/>
          <w:sz w:val="20"/>
          <w:szCs w:val="20"/>
        </w:rPr>
        <w:t>нн</w:t>
      </w:r>
      <w:r>
        <w:rPr>
          <w:rFonts w:ascii="Times New Roman" w:eastAsia="Times New Roman" w:hAnsi="Times New Roman" w:cs="Times New Roman"/>
          <w:color w:val="231F20"/>
          <w:sz w:val="20"/>
          <w:szCs w:val="20"/>
        </w:rPr>
        <w:t>ые</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18"/>
          <w:sz w:val="20"/>
          <w:szCs w:val="20"/>
        </w:rPr>
        <w:t xml:space="preserve"> </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аключении</w:t>
      </w:r>
      <w:r>
        <w:rPr>
          <w:rFonts w:ascii="Times New Roman" w:eastAsia="Times New Roman" w:hAnsi="Times New Roman" w:cs="Times New Roman"/>
          <w:color w:val="231F20"/>
          <w:spacing w:val="18"/>
          <w:sz w:val="20"/>
          <w:szCs w:val="20"/>
        </w:rPr>
        <w:t xml:space="preserve"> </w:t>
      </w:r>
      <w:r>
        <w:rPr>
          <w:rFonts w:ascii="Times New Roman" w:eastAsia="Times New Roman" w:hAnsi="Times New Roman" w:cs="Times New Roman"/>
          <w:color w:val="231F20"/>
          <w:sz w:val="20"/>
          <w:szCs w:val="20"/>
        </w:rPr>
        <w:t>Сове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при</w:t>
      </w:r>
      <w:r>
        <w:rPr>
          <w:rFonts w:ascii="Times New Roman" w:eastAsia="Times New Roman" w:hAnsi="Times New Roman" w:cs="Times New Roman"/>
          <w:color w:val="231F20"/>
          <w:spacing w:val="18"/>
          <w:sz w:val="20"/>
          <w:szCs w:val="20"/>
        </w:rPr>
        <w:t xml:space="preserve"> </w:t>
      </w:r>
      <w:r>
        <w:rPr>
          <w:rFonts w:ascii="Times New Roman" w:eastAsia="Times New Roman" w:hAnsi="Times New Roman" w:cs="Times New Roman"/>
          <w:color w:val="231F20"/>
          <w:sz w:val="20"/>
          <w:szCs w:val="20"/>
        </w:rPr>
        <w:t>Президен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е          </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Начиная</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01.10.2019</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года,</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при</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ковании</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оже-РФ</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код</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ф</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кации</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совер</w:t>
      </w:r>
      <w:r>
        <w:rPr>
          <w:rFonts w:ascii="Times New Roman" w:eastAsia="Times New Roman" w:hAnsi="Times New Roman" w:cs="Times New Roman"/>
          <w:color w:val="231F20"/>
          <w:w w:val="99"/>
          <w:sz w:val="20"/>
          <w:szCs w:val="20"/>
        </w:rPr>
        <w:t>ш</w:t>
      </w:r>
      <w:r>
        <w:rPr>
          <w:rFonts w:ascii="Times New Roman" w:eastAsia="Times New Roman" w:hAnsi="Times New Roman" w:cs="Times New Roman"/>
          <w:color w:val="231F20"/>
          <w:sz w:val="20"/>
          <w:szCs w:val="20"/>
        </w:rPr>
        <w:t>енс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вованию</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г</w:t>
      </w:r>
      <w:r>
        <w:rPr>
          <w:rFonts w:ascii="Times New Roman" w:eastAsia="Times New Roman" w:hAnsi="Times New Roman" w:cs="Times New Roman"/>
          <w:color w:val="231F20"/>
          <w:w w:val="99"/>
          <w:sz w:val="20"/>
          <w:szCs w:val="20"/>
        </w:rPr>
        <w:t>р</w:t>
      </w:r>
      <w:r>
        <w:rPr>
          <w:rFonts w:ascii="Times New Roman" w:eastAsia="Times New Roman" w:hAnsi="Times New Roman" w:cs="Times New Roman"/>
          <w:color w:val="231F20"/>
          <w:sz w:val="20"/>
          <w:szCs w:val="20"/>
        </w:rPr>
        <w:t>ажданско</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ний</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гражданского</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законода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ва</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об</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w:t>
      </w:r>
      <w:r>
        <w:rPr>
          <w:rFonts w:ascii="Times New Roman" w:eastAsia="Times New Roman" w:hAnsi="Times New Roman" w:cs="Times New Roman"/>
          <w:color w:val="231F20"/>
          <w:w w:val="99"/>
          <w:sz w:val="20"/>
          <w:szCs w:val="20"/>
        </w:rPr>
        <w:t>нн</w:t>
      </w:r>
      <w:r>
        <w:rPr>
          <w:rFonts w:ascii="Times New Roman" w:eastAsia="Times New Roman" w:hAnsi="Times New Roman" w:cs="Times New Roman"/>
          <w:color w:val="231F20"/>
          <w:sz w:val="20"/>
          <w:szCs w:val="20"/>
        </w:rPr>
        <w:t>ых</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 xml:space="preserve">до-го </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ако</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одате</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ва 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 17.01.2019 г..                                      </w:t>
      </w:r>
      <w:r>
        <w:rPr>
          <w:rFonts w:ascii="Times New Roman" w:eastAsia="Times New Roman" w:hAnsi="Times New Roman" w:cs="Times New Roman"/>
          <w:color w:val="231F20"/>
          <w:spacing w:val="-44"/>
          <w:sz w:val="20"/>
          <w:szCs w:val="20"/>
        </w:rPr>
        <w:t xml:space="preserve"> </w:t>
      </w:r>
      <w:r>
        <w:rPr>
          <w:rFonts w:ascii="Times New Roman" w:eastAsia="Times New Roman" w:hAnsi="Times New Roman" w:cs="Times New Roman"/>
          <w:color w:val="231F20"/>
          <w:sz w:val="20"/>
          <w:szCs w:val="20"/>
        </w:rPr>
        <w:t>кумен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ах,</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ко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орых</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pacing w:val="1"/>
          <w:sz w:val="20"/>
          <w:szCs w:val="20"/>
        </w:rPr>
        <w:t>о</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бо</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ше,</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sz w:val="20"/>
          <w:szCs w:val="20"/>
        </w:rPr>
        <w:t>необходимо</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sz w:val="20"/>
          <w:szCs w:val="20"/>
        </w:rPr>
        <w:t>руко</w:t>
      </w:r>
      <w:r>
        <w:rPr>
          <w:rFonts w:ascii="Times New Roman" w:eastAsia="Times New Roman" w:hAnsi="Times New Roman" w:cs="Times New Roman"/>
          <w:color w:val="231F20"/>
          <w:w w:val="99"/>
          <w:sz w:val="20"/>
          <w:szCs w:val="20"/>
        </w:rPr>
        <w:t>в</w:t>
      </w:r>
      <w:r>
        <w:rPr>
          <w:rFonts w:ascii="Times New Roman" w:eastAsia="Times New Roman" w:hAnsi="Times New Roman" w:cs="Times New Roman"/>
          <w:color w:val="231F20"/>
          <w:sz w:val="20"/>
          <w:szCs w:val="20"/>
        </w:rPr>
        <w:t>од-По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оже</w:t>
      </w:r>
      <w:r>
        <w:rPr>
          <w:rFonts w:ascii="Times New Roman" w:eastAsia="Times New Roman" w:hAnsi="Times New Roman" w:cs="Times New Roman"/>
          <w:color w:val="231F20"/>
          <w:w w:val="99"/>
          <w:sz w:val="20"/>
          <w:szCs w:val="20"/>
        </w:rPr>
        <w:t>ни</w:t>
      </w:r>
      <w:r>
        <w:rPr>
          <w:rFonts w:ascii="Times New Roman" w:eastAsia="Times New Roman" w:hAnsi="Times New Roman" w:cs="Times New Roman"/>
          <w:color w:val="231F20"/>
          <w:sz w:val="20"/>
          <w:szCs w:val="20"/>
        </w:rPr>
        <w:t>я</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п.</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1</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160</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К</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w w:val="99"/>
          <w:sz w:val="20"/>
          <w:szCs w:val="20"/>
        </w:rPr>
        <w:t>РФ</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были</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доп</w:t>
      </w:r>
      <w:r>
        <w:rPr>
          <w:rFonts w:ascii="Times New Roman" w:eastAsia="Times New Roman" w:hAnsi="Times New Roman" w:cs="Times New Roman"/>
          <w:color w:val="231F20"/>
          <w:w w:val="99"/>
          <w:sz w:val="20"/>
          <w:szCs w:val="20"/>
        </w:rPr>
        <w:t>ол</w:t>
      </w:r>
      <w:r>
        <w:rPr>
          <w:rFonts w:ascii="Times New Roman" w:eastAsia="Times New Roman" w:hAnsi="Times New Roman" w:cs="Times New Roman"/>
          <w:color w:val="231F20"/>
          <w:sz w:val="20"/>
          <w:szCs w:val="20"/>
        </w:rPr>
        <w:t>нены</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 xml:space="preserve">абз.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вова</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по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ожениями</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Закона</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149</w:t>
      </w:r>
      <w:r>
        <w:rPr>
          <w:rFonts w:ascii="Times New Roman" w:eastAsia="Times New Roman" w:hAnsi="Times New Roman" w:cs="Times New Roman"/>
          <w:color w:val="231F20"/>
          <w:w w:val="99"/>
          <w:sz w:val="20"/>
          <w:szCs w:val="20"/>
        </w:rPr>
        <w:t>-Ф</w:t>
      </w:r>
      <w:r>
        <w:rPr>
          <w:rFonts w:ascii="Times New Roman" w:eastAsia="Times New Roman" w:hAnsi="Times New Roman" w:cs="Times New Roman"/>
          <w:color w:val="231F20"/>
          <w:sz w:val="20"/>
          <w:szCs w:val="20"/>
        </w:rPr>
        <w:t>З</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w w:val="99"/>
          <w:sz w:val="20"/>
          <w:szCs w:val="20"/>
        </w:rPr>
        <w:t>2</w:t>
      </w:r>
      <w:r>
        <w:rPr>
          <w:rFonts w:ascii="Times New Roman" w:eastAsia="Times New Roman" w:hAnsi="Times New Roman" w:cs="Times New Roman"/>
          <w:color w:val="231F20"/>
          <w:sz w:val="20"/>
          <w:szCs w:val="20"/>
        </w:rPr>
        <w:t>7.07.2006</w:t>
      </w:r>
    </w:p>
    <w:p w14:paraId="23DA2477" w14:textId="77777777" w:rsidR="00202F35" w:rsidRDefault="00202F35" w:rsidP="00202F35">
      <w:pPr>
        <w:widowControl w:val="0"/>
        <w:tabs>
          <w:tab w:val="left" w:pos="5045"/>
        </w:tabs>
        <w:spacing w:line="208" w:lineRule="auto"/>
        <w:ind w:right="-19"/>
        <w:jc w:val="both"/>
        <w:rPr>
          <w:rFonts w:ascii="Times New Roman" w:eastAsia="Times New Roman" w:hAnsi="Times New Roman" w:cs="Times New Roman"/>
          <w:color w:val="231F20"/>
          <w:sz w:val="20"/>
          <w:szCs w:val="20"/>
        </w:rPr>
      </w:pPr>
      <w:r>
        <w:rPr>
          <w:rFonts w:ascii="Times New Roman" w:eastAsia="Times New Roman" w:hAnsi="Times New Roman" w:cs="Times New Roman"/>
          <w:color w:val="231F20"/>
          <w:w w:val="99"/>
          <w:sz w:val="20"/>
          <w:szCs w:val="20"/>
        </w:rPr>
        <w:t>2</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де</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ука</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ывается,</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ч</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1"/>
          <w:sz w:val="20"/>
          <w:szCs w:val="20"/>
        </w:rPr>
        <w:t>о</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пис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менная</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форма</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сде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ки</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буде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ab/>
        <w:t>года</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«Об</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информации,</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информационных</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ех</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ги</w:t>
      </w:r>
      <w:r>
        <w:rPr>
          <w:rFonts w:ascii="Times New Roman" w:eastAsia="Times New Roman" w:hAnsi="Times New Roman" w:cs="Times New Roman"/>
          <w:color w:val="231F20"/>
          <w:sz w:val="20"/>
          <w:szCs w:val="20"/>
        </w:rPr>
        <w:t>ях</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 xml:space="preserve"> сч</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тат</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34"/>
          <w:sz w:val="20"/>
          <w:szCs w:val="20"/>
        </w:rPr>
        <w:t xml:space="preserve"> </w:t>
      </w:r>
      <w:r>
        <w:rPr>
          <w:rFonts w:ascii="Times New Roman" w:eastAsia="Times New Roman" w:hAnsi="Times New Roman" w:cs="Times New Roman"/>
          <w:color w:val="231F20"/>
          <w:sz w:val="20"/>
          <w:szCs w:val="20"/>
        </w:rPr>
        <w:t>соб</w:t>
      </w:r>
      <w:r>
        <w:rPr>
          <w:rFonts w:ascii="Times New Roman" w:eastAsia="Times New Roman" w:hAnsi="Times New Roman" w:cs="Times New Roman"/>
          <w:color w:val="231F20"/>
          <w:w w:val="99"/>
          <w:sz w:val="20"/>
          <w:szCs w:val="20"/>
        </w:rPr>
        <w:t>лю</w:t>
      </w:r>
      <w:r>
        <w:rPr>
          <w:rFonts w:ascii="Times New Roman" w:eastAsia="Times New Roman" w:hAnsi="Times New Roman" w:cs="Times New Roman"/>
          <w:color w:val="231F20"/>
          <w:sz w:val="20"/>
          <w:szCs w:val="20"/>
        </w:rPr>
        <w:t>денной</w:t>
      </w:r>
      <w:r>
        <w:rPr>
          <w:rFonts w:ascii="Times New Roman" w:eastAsia="Times New Roman" w:hAnsi="Times New Roman" w:cs="Times New Roman"/>
          <w:color w:val="231F20"/>
          <w:spacing w:val="34"/>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34"/>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35"/>
          <w:sz w:val="20"/>
          <w:szCs w:val="20"/>
        </w:rPr>
        <w:t xml:space="preserve"> </w:t>
      </w:r>
      <w:r>
        <w:rPr>
          <w:rFonts w:ascii="Times New Roman" w:eastAsia="Times New Roman" w:hAnsi="Times New Roman" w:cs="Times New Roman"/>
          <w:color w:val="231F20"/>
          <w:sz w:val="20"/>
          <w:szCs w:val="20"/>
        </w:rPr>
        <w:t>случае</w:t>
      </w:r>
      <w:r>
        <w:rPr>
          <w:rFonts w:ascii="Times New Roman" w:eastAsia="Times New Roman" w:hAnsi="Times New Roman" w:cs="Times New Roman"/>
          <w:color w:val="231F20"/>
          <w:spacing w:val="34"/>
          <w:sz w:val="20"/>
          <w:szCs w:val="20"/>
        </w:rPr>
        <w:t xml:space="preserve"> </w:t>
      </w:r>
      <w:r>
        <w:rPr>
          <w:rFonts w:ascii="Times New Roman" w:eastAsia="Times New Roman" w:hAnsi="Times New Roman" w:cs="Times New Roman"/>
          <w:color w:val="231F20"/>
          <w:sz w:val="20"/>
          <w:szCs w:val="20"/>
        </w:rPr>
        <w:t>совер</w:t>
      </w:r>
      <w:r>
        <w:rPr>
          <w:rFonts w:ascii="Times New Roman" w:eastAsia="Times New Roman" w:hAnsi="Times New Roman" w:cs="Times New Roman"/>
          <w:color w:val="231F20"/>
          <w:w w:val="99"/>
          <w:sz w:val="20"/>
          <w:szCs w:val="20"/>
        </w:rPr>
        <w:t>ш</w:t>
      </w:r>
      <w:r>
        <w:rPr>
          <w:rFonts w:ascii="Times New Roman" w:eastAsia="Times New Roman" w:hAnsi="Times New Roman" w:cs="Times New Roman"/>
          <w:color w:val="231F20"/>
          <w:sz w:val="20"/>
          <w:szCs w:val="20"/>
        </w:rPr>
        <w:t>ения</w:t>
      </w:r>
      <w:r>
        <w:rPr>
          <w:rFonts w:ascii="Times New Roman" w:eastAsia="Times New Roman" w:hAnsi="Times New Roman" w:cs="Times New Roman"/>
          <w:color w:val="231F20"/>
          <w:spacing w:val="34"/>
          <w:sz w:val="20"/>
          <w:szCs w:val="20"/>
        </w:rPr>
        <w:t xml:space="preserve"> </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ицом</w:t>
      </w:r>
      <w:r>
        <w:rPr>
          <w:rFonts w:ascii="Times New Roman" w:eastAsia="Times New Roman" w:hAnsi="Times New Roman" w:cs="Times New Roman"/>
          <w:color w:val="231F20"/>
          <w:sz w:val="20"/>
          <w:szCs w:val="20"/>
        </w:rPr>
        <w:tab/>
        <w:t>о</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защи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информации».</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Под</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ронным</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докуме</w:t>
      </w:r>
      <w:r>
        <w:rPr>
          <w:rFonts w:ascii="Times New Roman" w:eastAsia="Times New Roman" w:hAnsi="Times New Roman" w:cs="Times New Roman"/>
          <w:color w:val="231F20"/>
          <w:w w:val="99"/>
          <w:sz w:val="20"/>
          <w:szCs w:val="20"/>
        </w:rPr>
        <w:t>нт</w:t>
      </w:r>
      <w:r>
        <w:rPr>
          <w:rFonts w:ascii="Times New Roman" w:eastAsia="Times New Roman" w:hAnsi="Times New Roman" w:cs="Times New Roman"/>
          <w:color w:val="231F20"/>
          <w:sz w:val="20"/>
          <w:szCs w:val="20"/>
        </w:rPr>
        <w:t>ом сде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к</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омо</w:t>
      </w:r>
      <w:r>
        <w:rPr>
          <w:rFonts w:ascii="Times New Roman" w:eastAsia="Times New Roman" w:hAnsi="Times New Roman" w:cs="Times New Roman"/>
          <w:color w:val="231F20"/>
          <w:w w:val="99"/>
          <w:sz w:val="20"/>
          <w:szCs w:val="20"/>
        </w:rPr>
        <w:t>щ</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w w:val="99"/>
          <w:sz w:val="20"/>
          <w:szCs w:val="20"/>
        </w:rPr>
        <w:t>э</w:t>
      </w:r>
      <w:r>
        <w:rPr>
          <w:rFonts w:ascii="Times New Roman" w:eastAsia="Times New Roman" w:hAnsi="Times New Roman" w:cs="Times New Roman"/>
          <w:color w:val="231F20"/>
          <w:sz w:val="20"/>
          <w:szCs w:val="20"/>
        </w:rPr>
        <w:t>лек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ронных</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других</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ехнических</w:t>
      </w:r>
      <w:r>
        <w:rPr>
          <w:rFonts w:ascii="Times New Roman" w:eastAsia="Times New Roman" w:hAnsi="Times New Roman" w:cs="Times New Roman"/>
          <w:color w:val="231F20"/>
          <w:sz w:val="20"/>
          <w:szCs w:val="20"/>
        </w:rPr>
        <w:tab/>
        <w:t>здес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понимае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докумен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ированная</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информа</w:t>
      </w:r>
      <w:r>
        <w:rPr>
          <w:rFonts w:ascii="Times New Roman" w:eastAsia="Times New Roman" w:hAnsi="Times New Roman" w:cs="Times New Roman"/>
          <w:color w:val="231F20"/>
          <w:w w:val="99"/>
          <w:sz w:val="20"/>
          <w:szCs w:val="20"/>
        </w:rPr>
        <w:t>ци</w:t>
      </w:r>
      <w:r>
        <w:rPr>
          <w:rFonts w:ascii="Times New Roman" w:eastAsia="Times New Roman" w:hAnsi="Times New Roman" w:cs="Times New Roman"/>
          <w:color w:val="231F20"/>
          <w:sz w:val="20"/>
          <w:szCs w:val="20"/>
        </w:rPr>
        <w:t>я,</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ко-средств,</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во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яю</w:t>
      </w:r>
      <w:r>
        <w:rPr>
          <w:rFonts w:ascii="Times New Roman" w:eastAsia="Times New Roman" w:hAnsi="Times New Roman" w:cs="Times New Roman"/>
          <w:color w:val="231F20"/>
          <w:w w:val="99"/>
          <w:sz w:val="20"/>
          <w:szCs w:val="20"/>
        </w:rPr>
        <w:t>щ</w:t>
      </w:r>
      <w:r>
        <w:rPr>
          <w:rFonts w:ascii="Times New Roman" w:eastAsia="Times New Roman" w:hAnsi="Times New Roman" w:cs="Times New Roman"/>
          <w:color w:val="231F20"/>
          <w:sz w:val="20"/>
          <w:szCs w:val="20"/>
        </w:rPr>
        <w:t>их</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воспрои</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вес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содержание</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сде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ab/>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орая</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предс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ав</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ена</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ронной</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форме,</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w w:val="99"/>
          <w:sz w:val="20"/>
          <w:szCs w:val="20"/>
        </w:rPr>
        <w:t>в</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w w:val="99"/>
          <w:sz w:val="20"/>
          <w:szCs w:val="20"/>
        </w:rPr>
        <w:t>ви</w:t>
      </w:r>
      <w:r>
        <w:rPr>
          <w:rFonts w:ascii="Times New Roman" w:eastAsia="Times New Roman" w:hAnsi="Times New Roman" w:cs="Times New Roman"/>
          <w:color w:val="231F20"/>
          <w:sz w:val="20"/>
          <w:szCs w:val="20"/>
        </w:rPr>
        <w:t>де, к</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(до</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овора)</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ма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ериал</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ном</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носи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еле</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исходном</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не</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ab/>
        <w:t>пригодном</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д</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pacing w:val="1"/>
          <w:sz w:val="20"/>
          <w:szCs w:val="20"/>
        </w:rPr>
        <w:t>я</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че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овеческого</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восприя</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ия</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ис</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зо</w:t>
      </w:r>
      <w:r>
        <w:rPr>
          <w:rFonts w:ascii="Times New Roman" w:eastAsia="Times New Roman" w:hAnsi="Times New Roman" w:cs="Times New Roman"/>
          <w:color w:val="231F20"/>
          <w:w w:val="99"/>
          <w:sz w:val="20"/>
          <w:szCs w:val="20"/>
        </w:rPr>
        <w:t>в</w:t>
      </w:r>
      <w:r>
        <w:rPr>
          <w:rFonts w:ascii="Times New Roman" w:eastAsia="Times New Roman" w:hAnsi="Times New Roman" w:cs="Times New Roman"/>
          <w:color w:val="231F20"/>
          <w:sz w:val="20"/>
          <w:szCs w:val="20"/>
        </w:rPr>
        <w:t>а-и</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ме</w:t>
      </w:r>
      <w:r>
        <w:rPr>
          <w:rFonts w:ascii="Times New Roman" w:eastAsia="Times New Roman" w:hAnsi="Times New Roman" w:cs="Times New Roman"/>
          <w:color w:val="231F20"/>
          <w:w w:val="99"/>
          <w:sz w:val="20"/>
          <w:szCs w:val="20"/>
        </w:rPr>
        <w:t>нн</w:t>
      </w:r>
      <w:r>
        <w:rPr>
          <w:rFonts w:ascii="Times New Roman" w:eastAsia="Times New Roman" w:hAnsi="Times New Roman" w:cs="Times New Roman"/>
          <w:color w:val="231F20"/>
          <w:sz w:val="20"/>
          <w:szCs w:val="20"/>
        </w:rPr>
        <w:t>ом)</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де</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[7].</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Требование</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наличии</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одписи</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бу</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ab/>
        <w:t>нием</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ронных</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ехнических</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средс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акже</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д</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я дет</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сч</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тат</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сполненным</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z w:val="20"/>
          <w:szCs w:val="20"/>
        </w:rPr>
        <w:t>при</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sz w:val="20"/>
          <w:szCs w:val="20"/>
        </w:rPr>
        <w:t>испол</w:t>
      </w:r>
      <w:r>
        <w:rPr>
          <w:rFonts w:ascii="Times New Roman" w:eastAsia="Times New Roman" w:hAnsi="Times New Roman" w:cs="Times New Roman"/>
          <w:color w:val="231F20"/>
          <w:w w:val="99"/>
          <w:sz w:val="20"/>
          <w:szCs w:val="20"/>
        </w:rPr>
        <w:t>ьз</w:t>
      </w:r>
      <w:r>
        <w:rPr>
          <w:rFonts w:ascii="Times New Roman" w:eastAsia="Times New Roman" w:hAnsi="Times New Roman" w:cs="Times New Roman"/>
          <w:color w:val="231F20"/>
          <w:sz w:val="20"/>
          <w:szCs w:val="20"/>
        </w:rPr>
        <w:t>ова</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ии</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юбого</w:t>
      </w:r>
      <w:r>
        <w:rPr>
          <w:rFonts w:ascii="Times New Roman" w:eastAsia="Times New Roman" w:hAnsi="Times New Roman" w:cs="Times New Roman"/>
          <w:color w:val="231F20"/>
          <w:sz w:val="20"/>
          <w:szCs w:val="20"/>
        </w:rPr>
        <w:tab/>
        <w:t>обрабо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ки</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информационной</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сис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еме</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передач</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w w:val="99"/>
          <w:sz w:val="20"/>
          <w:szCs w:val="20"/>
        </w:rPr>
        <w:t>ин</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особа,</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во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яю</w:t>
      </w:r>
      <w:r>
        <w:rPr>
          <w:rFonts w:ascii="Times New Roman" w:eastAsia="Times New Roman" w:hAnsi="Times New Roman" w:cs="Times New Roman"/>
          <w:color w:val="231F20"/>
          <w:w w:val="99"/>
          <w:sz w:val="20"/>
          <w:szCs w:val="20"/>
        </w:rPr>
        <w:t>щ</w:t>
      </w:r>
      <w:r>
        <w:rPr>
          <w:rFonts w:ascii="Times New Roman" w:eastAsia="Times New Roman" w:hAnsi="Times New Roman" w:cs="Times New Roman"/>
          <w:color w:val="231F20"/>
          <w:sz w:val="20"/>
          <w:szCs w:val="20"/>
        </w:rPr>
        <w:t>его</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дос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оверно</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определ</w:t>
      </w:r>
      <w:r>
        <w:rPr>
          <w:rFonts w:ascii="Times New Roman" w:eastAsia="Times New Roman" w:hAnsi="Times New Roman" w:cs="Times New Roman"/>
          <w:color w:val="231F20"/>
          <w:w w:val="99"/>
          <w:sz w:val="20"/>
          <w:szCs w:val="20"/>
        </w:rPr>
        <w:t>ить</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субъек</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ab/>
        <w:t>формационно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екоммуникационной</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се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п.</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11.1</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 xml:space="preserve">2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выра</w:t>
      </w:r>
      <w:r>
        <w:rPr>
          <w:rFonts w:ascii="Times New Roman" w:eastAsia="Times New Roman" w:hAnsi="Times New Roman" w:cs="Times New Roman"/>
          <w:color w:val="231F20"/>
          <w:w w:val="99"/>
          <w:sz w:val="20"/>
          <w:szCs w:val="20"/>
        </w:rPr>
        <w:t>зи</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w w:val="99"/>
          <w:sz w:val="20"/>
          <w:szCs w:val="20"/>
        </w:rPr>
        <w:t>ш</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волю.</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При</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w w:val="99"/>
          <w:sz w:val="20"/>
          <w:szCs w:val="20"/>
        </w:rPr>
        <w:t>эт</w:t>
      </w:r>
      <w:r>
        <w:rPr>
          <w:rFonts w:ascii="Times New Roman" w:eastAsia="Times New Roman" w:hAnsi="Times New Roman" w:cs="Times New Roman"/>
          <w:color w:val="231F20"/>
          <w:sz w:val="20"/>
          <w:szCs w:val="20"/>
        </w:rPr>
        <w:t>ом</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аконом,</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сог</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ашением</w:t>
      </w:r>
      <w:r>
        <w:rPr>
          <w:rFonts w:ascii="Times New Roman" w:eastAsia="Times New Roman" w:hAnsi="Times New Roman" w:cs="Times New Roman"/>
          <w:color w:val="231F20"/>
          <w:sz w:val="20"/>
          <w:szCs w:val="20"/>
        </w:rPr>
        <w:tab/>
        <w:t>Закона № 149</w:t>
      </w:r>
      <w:r>
        <w:rPr>
          <w:rFonts w:ascii="Times New Roman" w:eastAsia="Times New Roman" w:hAnsi="Times New Roman" w:cs="Times New Roman"/>
          <w:color w:val="231F20"/>
          <w:w w:val="99"/>
          <w:sz w:val="20"/>
          <w:szCs w:val="20"/>
        </w:rPr>
        <w:t>-Ф</w:t>
      </w:r>
      <w:r>
        <w:rPr>
          <w:rFonts w:ascii="Times New Roman" w:eastAsia="Times New Roman" w:hAnsi="Times New Roman" w:cs="Times New Roman"/>
          <w:color w:val="231F20"/>
          <w:sz w:val="20"/>
          <w:szCs w:val="20"/>
        </w:rPr>
        <w:t>З</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w:t>
      </w:r>
    </w:p>
    <w:p w14:paraId="02B5BAAE" w14:textId="77777777" w:rsidR="00202F35" w:rsidRDefault="00202F35" w:rsidP="00202F35">
      <w:pPr>
        <w:widowControl w:val="0"/>
        <w:tabs>
          <w:tab w:val="left" w:pos="5329"/>
        </w:tabs>
        <w:spacing w:line="208" w:lineRule="auto"/>
        <w:ind w:right="-20"/>
        <w:rPr>
          <w:rFonts w:ascii="Times New Roman" w:eastAsia="Times New Roman" w:hAnsi="Times New Roman" w:cs="Times New Roman"/>
          <w:color w:val="231F20"/>
          <w:sz w:val="20"/>
          <w:szCs w:val="20"/>
        </w:rPr>
      </w:pPr>
      <w:r>
        <w:rPr>
          <w:rFonts w:ascii="Times New Roman" w:eastAsia="Times New Roman" w:hAnsi="Times New Roman" w:cs="Times New Roman"/>
          <w:color w:val="231F20"/>
          <w:sz w:val="20"/>
          <w:szCs w:val="20"/>
        </w:rPr>
        <w:t>сторо</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w w:val="99"/>
          <w:sz w:val="20"/>
          <w:szCs w:val="20"/>
        </w:rPr>
        <w:t>или</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орма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ивно-правовыми</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ак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ами</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може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пред</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ab/>
        <w:t>ВЫВОДЫ</w:t>
      </w:r>
    </w:p>
    <w:p w14:paraId="5FD36575" w14:textId="77777777" w:rsidR="00202F35" w:rsidRDefault="00202F35" w:rsidP="00202F35">
      <w:pPr>
        <w:widowControl w:val="0"/>
        <w:spacing w:line="208" w:lineRule="auto"/>
        <w:ind w:left="-49"/>
        <w:jc w:val="right"/>
        <w:rPr>
          <w:rFonts w:ascii="Times New Roman" w:eastAsia="Times New Roman" w:hAnsi="Times New Roman" w:cs="Times New Roman"/>
          <w:color w:val="231F20"/>
          <w:sz w:val="20"/>
          <w:szCs w:val="20"/>
        </w:rPr>
      </w:pPr>
      <w:r>
        <w:rPr>
          <w:rFonts w:ascii="Times New Roman" w:eastAsia="Times New Roman" w:hAnsi="Times New Roman" w:cs="Times New Roman"/>
          <w:color w:val="231F20"/>
          <w:w w:val="99"/>
          <w:sz w:val="20"/>
          <w:szCs w:val="20"/>
        </w:rPr>
        <w:t>у</w:t>
      </w:r>
      <w:r>
        <w:rPr>
          <w:rFonts w:ascii="Times New Roman" w:eastAsia="Times New Roman" w:hAnsi="Times New Roman" w:cs="Times New Roman"/>
          <w:color w:val="231F20"/>
          <w:sz w:val="20"/>
          <w:szCs w:val="20"/>
        </w:rPr>
        <w:t>сматр</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ват</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sz w:val="20"/>
          <w:szCs w:val="20"/>
        </w:rPr>
        <w:t>специал</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ный</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sz w:val="20"/>
          <w:szCs w:val="20"/>
        </w:rPr>
        <w:t>способ</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sz w:val="20"/>
          <w:szCs w:val="20"/>
        </w:rPr>
        <w:t>дос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оверного</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sz w:val="20"/>
          <w:szCs w:val="20"/>
        </w:rPr>
        <w:t>опре</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i/>
          <w:iCs/>
          <w:color w:val="231F20"/>
          <w:sz w:val="20"/>
          <w:szCs w:val="20"/>
        </w:rPr>
        <w:t>В</w:t>
      </w:r>
      <w:r>
        <w:rPr>
          <w:rFonts w:ascii="Times New Roman" w:eastAsia="Times New Roman" w:hAnsi="Times New Roman" w:cs="Times New Roman"/>
          <w:i/>
          <w:iCs/>
          <w:color w:val="231F20"/>
          <w:w w:val="99"/>
          <w:sz w:val="20"/>
          <w:szCs w:val="20"/>
        </w:rPr>
        <w:t>ыв</w:t>
      </w:r>
      <w:r>
        <w:rPr>
          <w:rFonts w:ascii="Times New Roman" w:eastAsia="Times New Roman" w:hAnsi="Times New Roman" w:cs="Times New Roman"/>
          <w:i/>
          <w:iCs/>
          <w:color w:val="231F20"/>
          <w:sz w:val="20"/>
          <w:szCs w:val="20"/>
        </w:rPr>
        <w:t>од</w:t>
      </w:r>
      <w:r>
        <w:rPr>
          <w:rFonts w:ascii="Times New Roman" w:eastAsia="Times New Roman" w:hAnsi="Times New Roman" w:cs="Times New Roman"/>
          <w:i/>
          <w:iCs/>
          <w:color w:val="231F20"/>
          <w:w w:val="99"/>
          <w:sz w:val="20"/>
          <w:szCs w:val="20"/>
        </w:rPr>
        <w:t>ы</w:t>
      </w:r>
      <w:r>
        <w:rPr>
          <w:rFonts w:ascii="Times New Roman" w:eastAsia="Times New Roman" w:hAnsi="Times New Roman" w:cs="Times New Roman"/>
          <w:i/>
          <w:iCs/>
          <w:color w:val="231F20"/>
          <w:spacing w:val="15"/>
          <w:sz w:val="20"/>
          <w:szCs w:val="20"/>
        </w:rPr>
        <w:t xml:space="preserve"> </w:t>
      </w:r>
      <w:r>
        <w:rPr>
          <w:rFonts w:ascii="Times New Roman" w:eastAsia="Times New Roman" w:hAnsi="Times New Roman" w:cs="Times New Roman"/>
          <w:i/>
          <w:iCs/>
          <w:color w:val="231F20"/>
          <w:sz w:val="20"/>
          <w:szCs w:val="20"/>
        </w:rPr>
        <w:t>исс</w:t>
      </w:r>
      <w:r>
        <w:rPr>
          <w:rFonts w:ascii="Times New Roman" w:eastAsia="Times New Roman" w:hAnsi="Times New Roman" w:cs="Times New Roman"/>
          <w:i/>
          <w:iCs/>
          <w:color w:val="231F20"/>
          <w:w w:val="99"/>
          <w:sz w:val="20"/>
          <w:szCs w:val="20"/>
        </w:rPr>
        <w:t>л</w:t>
      </w:r>
      <w:r>
        <w:rPr>
          <w:rFonts w:ascii="Times New Roman" w:eastAsia="Times New Roman" w:hAnsi="Times New Roman" w:cs="Times New Roman"/>
          <w:i/>
          <w:iCs/>
          <w:color w:val="231F20"/>
          <w:sz w:val="20"/>
          <w:szCs w:val="20"/>
        </w:rPr>
        <w:t>едо</w:t>
      </w:r>
      <w:r>
        <w:rPr>
          <w:rFonts w:ascii="Times New Roman" w:eastAsia="Times New Roman" w:hAnsi="Times New Roman" w:cs="Times New Roman"/>
          <w:i/>
          <w:iCs/>
          <w:color w:val="231F20"/>
          <w:w w:val="99"/>
          <w:sz w:val="20"/>
          <w:szCs w:val="20"/>
        </w:rPr>
        <w:t>в</w:t>
      </w:r>
      <w:r>
        <w:rPr>
          <w:rFonts w:ascii="Times New Roman" w:eastAsia="Times New Roman" w:hAnsi="Times New Roman" w:cs="Times New Roman"/>
          <w:i/>
          <w:iCs/>
          <w:color w:val="231F20"/>
          <w:sz w:val="20"/>
          <w:szCs w:val="20"/>
        </w:rPr>
        <w:t>а</w:t>
      </w:r>
      <w:r>
        <w:rPr>
          <w:rFonts w:ascii="Times New Roman" w:eastAsia="Times New Roman" w:hAnsi="Times New Roman" w:cs="Times New Roman"/>
          <w:i/>
          <w:iCs/>
          <w:color w:val="231F20"/>
          <w:w w:val="99"/>
          <w:sz w:val="20"/>
          <w:szCs w:val="20"/>
        </w:rPr>
        <w:t>н</w:t>
      </w:r>
      <w:r>
        <w:rPr>
          <w:rFonts w:ascii="Times New Roman" w:eastAsia="Times New Roman" w:hAnsi="Times New Roman" w:cs="Times New Roman"/>
          <w:i/>
          <w:iCs/>
          <w:color w:val="231F20"/>
          <w:sz w:val="20"/>
          <w:szCs w:val="20"/>
        </w:rPr>
        <w:t>ия.</w:t>
      </w:r>
      <w:r>
        <w:rPr>
          <w:rFonts w:ascii="Times New Roman" w:eastAsia="Times New Roman" w:hAnsi="Times New Roman" w:cs="Times New Roman"/>
          <w:i/>
          <w:iCs/>
          <w:color w:val="231F20"/>
          <w:spacing w:val="16"/>
          <w:sz w:val="20"/>
          <w:szCs w:val="20"/>
        </w:rPr>
        <w:t xml:space="preserve"> </w:t>
      </w:r>
      <w:r>
        <w:rPr>
          <w:rFonts w:ascii="Times New Roman" w:eastAsia="Times New Roman" w:hAnsi="Times New Roman" w:cs="Times New Roman"/>
          <w:color w:val="231F20"/>
          <w:sz w:val="20"/>
          <w:szCs w:val="20"/>
        </w:rPr>
        <w:t>Основываяс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на</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вышесказа</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-де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ни</w:t>
      </w:r>
      <w:r>
        <w:rPr>
          <w:rFonts w:ascii="Times New Roman" w:eastAsia="Times New Roman" w:hAnsi="Times New Roman" w:cs="Times New Roman"/>
          <w:color w:val="231F20"/>
          <w:sz w:val="20"/>
          <w:szCs w:val="20"/>
        </w:rPr>
        <w:t>я суб</w:t>
      </w:r>
      <w:r>
        <w:rPr>
          <w:rFonts w:ascii="Times New Roman" w:eastAsia="Times New Roman" w:hAnsi="Times New Roman" w:cs="Times New Roman"/>
          <w:color w:val="231F20"/>
          <w:w w:val="99"/>
          <w:sz w:val="20"/>
          <w:szCs w:val="20"/>
        </w:rPr>
        <w:t>ъ</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 выра</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ив</w:t>
      </w:r>
      <w:r>
        <w:rPr>
          <w:rFonts w:ascii="Times New Roman" w:eastAsia="Times New Roman" w:hAnsi="Times New Roman" w:cs="Times New Roman"/>
          <w:color w:val="231F20"/>
          <w:w w:val="99"/>
          <w:sz w:val="20"/>
          <w:szCs w:val="20"/>
        </w:rPr>
        <w:t>ш</w:t>
      </w:r>
      <w:r>
        <w:rPr>
          <w:rFonts w:ascii="Times New Roman" w:eastAsia="Times New Roman" w:hAnsi="Times New Roman" w:cs="Times New Roman"/>
          <w:color w:val="231F20"/>
          <w:sz w:val="20"/>
          <w:szCs w:val="20"/>
        </w:rPr>
        <w:t xml:space="preserve">его волю.                                   </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ном,</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приходим</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к</w:t>
      </w:r>
      <w:r>
        <w:rPr>
          <w:rFonts w:ascii="Times New Roman" w:eastAsia="Times New Roman" w:hAnsi="Times New Roman" w:cs="Times New Roman"/>
          <w:color w:val="231F20"/>
          <w:spacing w:val="18"/>
          <w:sz w:val="20"/>
          <w:szCs w:val="20"/>
        </w:rPr>
        <w:t xml:space="preserve"> </w:t>
      </w:r>
      <w:r>
        <w:rPr>
          <w:rFonts w:ascii="Times New Roman" w:eastAsia="Times New Roman" w:hAnsi="Times New Roman" w:cs="Times New Roman"/>
          <w:color w:val="231F20"/>
          <w:sz w:val="20"/>
          <w:szCs w:val="20"/>
        </w:rPr>
        <w:t>выводу,</w:t>
      </w:r>
      <w:r>
        <w:rPr>
          <w:rFonts w:ascii="Times New Roman" w:eastAsia="Times New Roman" w:hAnsi="Times New Roman" w:cs="Times New Roman"/>
          <w:color w:val="231F20"/>
          <w:spacing w:val="18"/>
          <w:sz w:val="20"/>
          <w:szCs w:val="20"/>
        </w:rPr>
        <w:t xml:space="preserve"> </w:t>
      </w:r>
      <w:r>
        <w:rPr>
          <w:rFonts w:ascii="Times New Roman" w:eastAsia="Times New Roman" w:hAnsi="Times New Roman" w:cs="Times New Roman"/>
          <w:color w:val="231F20"/>
          <w:sz w:val="20"/>
          <w:szCs w:val="20"/>
        </w:rPr>
        <w:t>ч</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российский</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зако</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ода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 xml:space="preserve"> Пр</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мечател</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но,</w:t>
      </w:r>
      <w:r>
        <w:rPr>
          <w:rFonts w:ascii="Times New Roman" w:eastAsia="Times New Roman" w:hAnsi="Times New Roman" w:cs="Times New Roman"/>
          <w:color w:val="231F20"/>
          <w:spacing w:val="46"/>
          <w:sz w:val="20"/>
          <w:szCs w:val="20"/>
        </w:rPr>
        <w:t xml:space="preserve"> </w:t>
      </w:r>
      <w:r>
        <w:rPr>
          <w:rFonts w:ascii="Times New Roman" w:eastAsia="Times New Roman" w:hAnsi="Times New Roman" w:cs="Times New Roman"/>
          <w:color w:val="231F20"/>
          <w:sz w:val="20"/>
          <w:szCs w:val="20"/>
        </w:rPr>
        <w:t>ч</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46"/>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47"/>
          <w:sz w:val="20"/>
          <w:szCs w:val="20"/>
        </w:rPr>
        <w:t xml:space="preserve"> </w:t>
      </w:r>
      <w:r>
        <w:rPr>
          <w:rFonts w:ascii="Times New Roman" w:eastAsia="Times New Roman" w:hAnsi="Times New Roman" w:cs="Times New Roman"/>
          <w:color w:val="231F20"/>
          <w:sz w:val="20"/>
          <w:szCs w:val="20"/>
        </w:rPr>
        <w:t>оконча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ел</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ном</w:t>
      </w:r>
      <w:r>
        <w:rPr>
          <w:rFonts w:ascii="Times New Roman" w:eastAsia="Times New Roman" w:hAnsi="Times New Roman" w:cs="Times New Roman"/>
          <w:color w:val="231F20"/>
          <w:spacing w:val="46"/>
          <w:sz w:val="20"/>
          <w:szCs w:val="20"/>
        </w:rPr>
        <w:t xml:space="preserve"> </w:t>
      </w:r>
      <w:r>
        <w:rPr>
          <w:rFonts w:ascii="Times New Roman" w:eastAsia="Times New Roman" w:hAnsi="Times New Roman" w:cs="Times New Roman"/>
          <w:color w:val="231F20"/>
          <w:sz w:val="20"/>
          <w:szCs w:val="20"/>
        </w:rPr>
        <w:t>вариан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46"/>
          <w:sz w:val="20"/>
          <w:szCs w:val="20"/>
        </w:rPr>
        <w:t xml:space="preserve"> </w:t>
      </w:r>
      <w:r>
        <w:rPr>
          <w:rFonts w:ascii="Times New Roman" w:eastAsia="Times New Roman" w:hAnsi="Times New Roman" w:cs="Times New Roman"/>
          <w:color w:val="231F20"/>
          <w:sz w:val="20"/>
          <w:szCs w:val="20"/>
        </w:rPr>
        <w:t>за</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реши</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pacing w:val="47"/>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каза</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48"/>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48"/>
          <w:sz w:val="20"/>
          <w:szCs w:val="20"/>
        </w:rPr>
        <w:t xml:space="preserve"> </w:t>
      </w:r>
      <w:r>
        <w:rPr>
          <w:rFonts w:ascii="Times New Roman" w:eastAsia="Times New Roman" w:hAnsi="Times New Roman" w:cs="Times New Roman"/>
          <w:color w:val="231F20"/>
          <w:sz w:val="20"/>
          <w:szCs w:val="20"/>
        </w:rPr>
        <w:t>ранее</w:t>
      </w:r>
      <w:r>
        <w:rPr>
          <w:rFonts w:ascii="Times New Roman" w:eastAsia="Times New Roman" w:hAnsi="Times New Roman" w:cs="Times New Roman"/>
          <w:color w:val="231F20"/>
          <w:spacing w:val="48"/>
          <w:sz w:val="20"/>
          <w:szCs w:val="20"/>
        </w:rPr>
        <w:t xml:space="preserve"> </w:t>
      </w:r>
      <w:r>
        <w:rPr>
          <w:rFonts w:ascii="Times New Roman" w:eastAsia="Times New Roman" w:hAnsi="Times New Roman" w:cs="Times New Roman"/>
          <w:color w:val="231F20"/>
          <w:sz w:val="20"/>
          <w:szCs w:val="20"/>
        </w:rPr>
        <w:t>пред</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оженного</w:t>
      </w:r>
      <w:r>
        <w:rPr>
          <w:rFonts w:ascii="Times New Roman" w:eastAsia="Times New Roman" w:hAnsi="Times New Roman" w:cs="Times New Roman"/>
          <w:color w:val="231F20"/>
          <w:spacing w:val="48"/>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одхода</w:t>
      </w:r>
      <w:r>
        <w:rPr>
          <w:rFonts w:ascii="Times New Roman" w:eastAsia="Times New Roman" w:hAnsi="Times New Roman" w:cs="Times New Roman"/>
          <w:color w:val="231F20"/>
          <w:spacing w:val="48"/>
          <w:sz w:val="20"/>
          <w:szCs w:val="20"/>
        </w:rPr>
        <w:t xml:space="preserve"> </w:t>
      </w:r>
      <w:r>
        <w:rPr>
          <w:rFonts w:ascii="Times New Roman" w:eastAsia="Times New Roman" w:hAnsi="Times New Roman" w:cs="Times New Roman"/>
          <w:color w:val="231F20"/>
          <w:sz w:val="20"/>
          <w:szCs w:val="20"/>
        </w:rPr>
        <w:t>о ко</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42"/>
          <w:sz w:val="20"/>
          <w:szCs w:val="20"/>
        </w:rPr>
        <w:t xml:space="preserve"> </w:t>
      </w:r>
      <w:r>
        <w:rPr>
          <w:rFonts w:ascii="Times New Roman" w:eastAsia="Times New Roman" w:hAnsi="Times New Roman" w:cs="Times New Roman"/>
          <w:color w:val="231F20"/>
          <w:sz w:val="20"/>
          <w:szCs w:val="20"/>
        </w:rPr>
        <w:t>отраже</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42"/>
          <w:sz w:val="20"/>
          <w:szCs w:val="20"/>
        </w:rPr>
        <w:t xml:space="preserve"> </w:t>
      </w:r>
      <w:r>
        <w:rPr>
          <w:rFonts w:ascii="Times New Roman" w:eastAsia="Times New Roman" w:hAnsi="Times New Roman" w:cs="Times New Roman"/>
          <w:color w:val="231F20"/>
          <w:sz w:val="20"/>
          <w:szCs w:val="20"/>
        </w:rPr>
        <w:t>формулировка,</w:t>
      </w:r>
      <w:r>
        <w:rPr>
          <w:rFonts w:ascii="Times New Roman" w:eastAsia="Times New Roman" w:hAnsi="Times New Roman" w:cs="Times New Roman"/>
          <w:color w:val="231F20"/>
          <w:spacing w:val="43"/>
          <w:sz w:val="20"/>
          <w:szCs w:val="20"/>
        </w:rPr>
        <w:t xml:space="preserve"> </w:t>
      </w:r>
      <w:r>
        <w:rPr>
          <w:rFonts w:ascii="Times New Roman" w:eastAsia="Times New Roman" w:hAnsi="Times New Roman" w:cs="Times New Roman"/>
          <w:color w:val="231F20"/>
          <w:sz w:val="20"/>
          <w:szCs w:val="20"/>
        </w:rPr>
        <w:t>харак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ери</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у</w:t>
      </w:r>
      <w:r>
        <w:rPr>
          <w:rFonts w:ascii="Times New Roman" w:eastAsia="Times New Roman" w:hAnsi="Times New Roman" w:cs="Times New Roman"/>
          <w:color w:val="231F20"/>
          <w:w w:val="99"/>
          <w:sz w:val="20"/>
          <w:szCs w:val="20"/>
        </w:rPr>
        <w:t>ю</w:t>
      </w:r>
      <w:r>
        <w:rPr>
          <w:rFonts w:ascii="Times New Roman" w:eastAsia="Times New Roman" w:hAnsi="Times New Roman" w:cs="Times New Roman"/>
          <w:color w:val="231F20"/>
          <w:sz w:val="20"/>
          <w:szCs w:val="20"/>
        </w:rPr>
        <w:t>щая</w:t>
      </w:r>
      <w:r>
        <w:rPr>
          <w:rFonts w:ascii="Times New Roman" w:eastAsia="Times New Roman" w:hAnsi="Times New Roman" w:cs="Times New Roman"/>
          <w:color w:val="231F20"/>
          <w:spacing w:val="42"/>
          <w:sz w:val="20"/>
          <w:szCs w:val="20"/>
        </w:rPr>
        <w:t xml:space="preserve"> </w:t>
      </w:r>
      <w:r>
        <w:rPr>
          <w:rFonts w:ascii="Times New Roman" w:eastAsia="Times New Roman" w:hAnsi="Times New Roman" w:cs="Times New Roman"/>
          <w:color w:val="231F20"/>
          <w:sz w:val="20"/>
          <w:szCs w:val="20"/>
        </w:rPr>
        <w:t>соо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выде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ении</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специа</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ной</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ка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егории</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ая</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 xml:space="preserve">форма </w:t>
      </w:r>
      <w:r>
        <w:rPr>
          <w:rFonts w:ascii="Times New Roman" w:eastAsia="Times New Roman" w:hAnsi="Times New Roman" w:cs="Times New Roman"/>
          <w:color w:val="231F20"/>
          <w:w w:val="99"/>
          <w:sz w:val="20"/>
          <w:szCs w:val="20"/>
        </w:rPr>
        <w:t>в</w:t>
      </w:r>
      <w:r>
        <w:rPr>
          <w:rFonts w:ascii="Times New Roman" w:eastAsia="Times New Roman" w:hAnsi="Times New Roman" w:cs="Times New Roman"/>
          <w:color w:val="231F20"/>
          <w:sz w:val="20"/>
          <w:szCs w:val="20"/>
        </w:rPr>
        <w:t>етствую</w:t>
      </w:r>
      <w:r>
        <w:rPr>
          <w:rFonts w:ascii="Times New Roman" w:eastAsia="Times New Roman" w:hAnsi="Times New Roman" w:cs="Times New Roman"/>
          <w:color w:val="231F20"/>
          <w:w w:val="99"/>
          <w:sz w:val="20"/>
          <w:szCs w:val="20"/>
        </w:rPr>
        <w:t>щи</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технические</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средс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ва</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как</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акие,</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ко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орые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сде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ки»</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извес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ной</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sz w:val="20"/>
          <w:szCs w:val="20"/>
        </w:rPr>
        <w:t>американскому</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германскому</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ра-по</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во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яют</w:t>
      </w:r>
      <w:r>
        <w:rPr>
          <w:rFonts w:ascii="Times New Roman" w:eastAsia="Times New Roman" w:hAnsi="Times New Roman" w:cs="Times New Roman"/>
          <w:color w:val="231F20"/>
          <w:spacing w:val="69"/>
          <w:sz w:val="20"/>
          <w:szCs w:val="20"/>
        </w:rPr>
        <w:t xml:space="preserve"> </w:t>
      </w:r>
      <w:r>
        <w:rPr>
          <w:rFonts w:ascii="Times New Roman" w:eastAsia="Times New Roman" w:hAnsi="Times New Roman" w:cs="Times New Roman"/>
          <w:color w:val="231F20"/>
          <w:sz w:val="20"/>
          <w:szCs w:val="20"/>
        </w:rPr>
        <w:t>вос</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рои</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вес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69"/>
          <w:sz w:val="20"/>
          <w:szCs w:val="20"/>
        </w:rPr>
        <w:t xml:space="preserve"> </w:t>
      </w:r>
      <w:r>
        <w:rPr>
          <w:rFonts w:ascii="Times New Roman" w:eastAsia="Times New Roman" w:hAnsi="Times New Roman" w:cs="Times New Roman"/>
          <w:color w:val="231F20"/>
          <w:sz w:val="20"/>
          <w:szCs w:val="20"/>
        </w:rPr>
        <w:t>содержание</w:t>
      </w:r>
      <w:r>
        <w:rPr>
          <w:rFonts w:ascii="Times New Roman" w:eastAsia="Times New Roman" w:hAnsi="Times New Roman" w:cs="Times New Roman"/>
          <w:color w:val="231F20"/>
          <w:spacing w:val="70"/>
          <w:sz w:val="20"/>
          <w:szCs w:val="20"/>
        </w:rPr>
        <w:t xml:space="preserve"> </w:t>
      </w:r>
      <w:r>
        <w:rPr>
          <w:rFonts w:ascii="Times New Roman" w:eastAsia="Times New Roman" w:hAnsi="Times New Roman" w:cs="Times New Roman"/>
          <w:color w:val="231F20"/>
          <w:sz w:val="20"/>
          <w:szCs w:val="20"/>
        </w:rPr>
        <w:t>сделки</w:t>
      </w:r>
      <w:r>
        <w:rPr>
          <w:rFonts w:ascii="Times New Roman" w:eastAsia="Times New Roman" w:hAnsi="Times New Roman" w:cs="Times New Roman"/>
          <w:color w:val="231F20"/>
          <w:spacing w:val="69"/>
          <w:sz w:val="20"/>
          <w:szCs w:val="20"/>
        </w:rPr>
        <w:t xml:space="preserve"> </w:t>
      </w:r>
      <w:r>
        <w:rPr>
          <w:rFonts w:ascii="Times New Roman" w:eastAsia="Times New Roman" w:hAnsi="Times New Roman" w:cs="Times New Roman"/>
          <w:color w:val="231F20"/>
          <w:sz w:val="20"/>
          <w:szCs w:val="20"/>
        </w:rPr>
        <w:t>на</w:t>
      </w:r>
      <w:r>
        <w:rPr>
          <w:rFonts w:ascii="Times New Roman" w:eastAsia="Times New Roman" w:hAnsi="Times New Roman" w:cs="Times New Roman"/>
          <w:color w:val="231F20"/>
          <w:spacing w:val="69"/>
          <w:sz w:val="20"/>
          <w:szCs w:val="20"/>
        </w:rPr>
        <w:t xml:space="preserve"> </w:t>
      </w:r>
      <w:r>
        <w:rPr>
          <w:rFonts w:ascii="Times New Roman" w:eastAsia="Times New Roman" w:hAnsi="Times New Roman" w:cs="Times New Roman"/>
          <w:color w:val="231F20"/>
          <w:sz w:val="20"/>
          <w:szCs w:val="20"/>
        </w:rPr>
        <w:t>ма</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ву</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Как</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можем</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виде</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бы</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восприня</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ы</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подходы,</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ер</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льн</w:t>
      </w:r>
      <w:r>
        <w:rPr>
          <w:rFonts w:ascii="Times New Roman" w:eastAsia="Times New Roman" w:hAnsi="Times New Roman" w:cs="Times New Roman"/>
          <w:color w:val="231F20"/>
          <w:sz w:val="20"/>
          <w:szCs w:val="20"/>
        </w:rPr>
        <w:t>ом</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оси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еле</w:t>
      </w:r>
      <w:r>
        <w:rPr>
          <w:rFonts w:ascii="Times New Roman" w:eastAsia="Times New Roman" w:hAnsi="Times New Roman" w:cs="Times New Roman"/>
          <w:color w:val="231F20"/>
          <w:spacing w:val="38"/>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неи</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менном</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виде.</w:t>
      </w:r>
      <w:r>
        <w:rPr>
          <w:rFonts w:ascii="Times New Roman" w:eastAsia="Times New Roman" w:hAnsi="Times New Roman" w:cs="Times New Roman"/>
          <w:color w:val="231F20"/>
          <w:spacing w:val="38"/>
          <w:sz w:val="20"/>
          <w:szCs w:val="20"/>
        </w:rPr>
        <w:t xml:space="preserve"> </w:t>
      </w:r>
      <w:r>
        <w:rPr>
          <w:rFonts w:ascii="Times New Roman" w:eastAsia="Times New Roman" w:hAnsi="Times New Roman" w:cs="Times New Roman"/>
          <w:color w:val="231F20"/>
          <w:sz w:val="20"/>
          <w:szCs w:val="20"/>
        </w:rPr>
        <w:t>Именно</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о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женные</w:t>
      </w:r>
      <w:r>
        <w:rPr>
          <w:rFonts w:ascii="Times New Roman" w:eastAsia="Times New Roman" w:hAnsi="Times New Roman" w:cs="Times New Roman"/>
          <w:color w:val="231F20"/>
          <w:spacing w:val="13"/>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Типовом</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законе</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ЮНСИТ</w:t>
      </w:r>
      <w:r>
        <w:rPr>
          <w:rFonts w:ascii="Times New Roman" w:eastAsia="Times New Roman" w:hAnsi="Times New Roman" w:cs="Times New Roman"/>
          <w:color w:val="231F20"/>
          <w:w w:val="99"/>
          <w:sz w:val="20"/>
          <w:szCs w:val="20"/>
        </w:rPr>
        <w:t>Р</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Ко</w:t>
      </w:r>
      <w:r>
        <w:rPr>
          <w:rFonts w:ascii="Times New Roman" w:eastAsia="Times New Roman" w:hAnsi="Times New Roman" w:cs="Times New Roman"/>
          <w:color w:val="231F20"/>
          <w:w w:val="99"/>
          <w:sz w:val="20"/>
          <w:szCs w:val="20"/>
        </w:rPr>
        <w:t>нв</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нции</w:t>
      </w:r>
      <w:r>
        <w:rPr>
          <w:rFonts w:ascii="Times New Roman" w:eastAsia="Times New Roman" w:hAnsi="Times New Roman" w:cs="Times New Roman"/>
          <w:color w:val="231F20"/>
          <w:sz w:val="20"/>
          <w:szCs w:val="20"/>
        </w:rPr>
        <w:t xml:space="preserve"> по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оже</w:t>
      </w:r>
      <w:r>
        <w:rPr>
          <w:rFonts w:ascii="Times New Roman" w:eastAsia="Times New Roman" w:hAnsi="Times New Roman" w:cs="Times New Roman"/>
          <w:color w:val="231F20"/>
          <w:w w:val="99"/>
          <w:sz w:val="20"/>
          <w:szCs w:val="20"/>
        </w:rPr>
        <w:t>ни</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обладае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огромным</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начением</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д</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я</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недопу</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ООН.</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w w:val="99"/>
          <w:sz w:val="20"/>
          <w:szCs w:val="20"/>
        </w:rPr>
        <w:t>Б</w:t>
      </w:r>
      <w:r>
        <w:rPr>
          <w:rFonts w:ascii="Times New Roman" w:eastAsia="Times New Roman" w:hAnsi="Times New Roman" w:cs="Times New Roman"/>
          <w:color w:val="231F20"/>
          <w:sz w:val="20"/>
          <w:szCs w:val="20"/>
        </w:rPr>
        <w:t>ы</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введен</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еще</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один</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учай</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фикции</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пис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ме</w:t>
      </w:r>
      <w:r>
        <w:rPr>
          <w:rFonts w:ascii="Times New Roman" w:eastAsia="Times New Roman" w:hAnsi="Times New Roman" w:cs="Times New Roman"/>
          <w:color w:val="231F20"/>
          <w:w w:val="99"/>
          <w:sz w:val="20"/>
          <w:szCs w:val="20"/>
        </w:rPr>
        <w:t>нн</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й</w:t>
      </w:r>
      <w:r>
        <w:rPr>
          <w:rFonts w:ascii="Times New Roman" w:eastAsia="Times New Roman" w:hAnsi="Times New Roman" w:cs="Times New Roman"/>
          <w:color w:val="231F20"/>
          <w:sz w:val="20"/>
          <w:szCs w:val="20"/>
        </w:rPr>
        <w:t xml:space="preserve"> ще</w:t>
      </w:r>
      <w:r>
        <w:rPr>
          <w:rFonts w:ascii="Times New Roman" w:eastAsia="Times New Roman" w:hAnsi="Times New Roman" w:cs="Times New Roman"/>
          <w:color w:val="231F20"/>
          <w:w w:val="99"/>
          <w:sz w:val="20"/>
          <w:szCs w:val="20"/>
        </w:rPr>
        <w:t>ни</w:t>
      </w:r>
      <w:r>
        <w:rPr>
          <w:rFonts w:ascii="Times New Roman" w:eastAsia="Times New Roman" w:hAnsi="Times New Roman" w:cs="Times New Roman"/>
          <w:color w:val="231F20"/>
          <w:sz w:val="20"/>
          <w:szCs w:val="20"/>
        </w:rPr>
        <w:t>я</w:t>
      </w:r>
      <w:r>
        <w:rPr>
          <w:rFonts w:ascii="Times New Roman" w:eastAsia="Times New Roman" w:hAnsi="Times New Roman" w:cs="Times New Roman"/>
          <w:color w:val="231F20"/>
          <w:spacing w:val="53"/>
          <w:sz w:val="20"/>
          <w:szCs w:val="20"/>
        </w:rPr>
        <w:t xml:space="preserve"> </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ару</w:t>
      </w:r>
      <w:r>
        <w:rPr>
          <w:rFonts w:ascii="Times New Roman" w:eastAsia="Times New Roman" w:hAnsi="Times New Roman" w:cs="Times New Roman"/>
          <w:color w:val="231F20"/>
          <w:w w:val="99"/>
          <w:sz w:val="20"/>
          <w:szCs w:val="20"/>
        </w:rPr>
        <w:t>ш</w:t>
      </w:r>
      <w:r>
        <w:rPr>
          <w:rFonts w:ascii="Times New Roman" w:eastAsia="Times New Roman" w:hAnsi="Times New Roman" w:cs="Times New Roman"/>
          <w:color w:val="231F20"/>
          <w:sz w:val="20"/>
          <w:szCs w:val="20"/>
        </w:rPr>
        <w:t>ения</w:t>
      </w:r>
      <w:r>
        <w:rPr>
          <w:rFonts w:ascii="Times New Roman" w:eastAsia="Times New Roman" w:hAnsi="Times New Roman" w:cs="Times New Roman"/>
          <w:color w:val="231F20"/>
          <w:spacing w:val="53"/>
          <w:sz w:val="20"/>
          <w:szCs w:val="20"/>
        </w:rPr>
        <w:t xml:space="preserve"> </w:t>
      </w:r>
      <w:r>
        <w:rPr>
          <w:rFonts w:ascii="Times New Roman" w:eastAsia="Times New Roman" w:hAnsi="Times New Roman" w:cs="Times New Roman"/>
          <w:color w:val="231F20"/>
          <w:sz w:val="20"/>
          <w:szCs w:val="20"/>
        </w:rPr>
        <w:t>прав</w:t>
      </w:r>
      <w:r>
        <w:rPr>
          <w:rFonts w:ascii="Times New Roman" w:eastAsia="Times New Roman" w:hAnsi="Times New Roman" w:cs="Times New Roman"/>
          <w:color w:val="231F20"/>
          <w:spacing w:val="53"/>
          <w:sz w:val="20"/>
          <w:szCs w:val="20"/>
        </w:rPr>
        <w:t xml:space="preserve"> </w:t>
      </w:r>
      <w:r>
        <w:rPr>
          <w:rFonts w:ascii="Times New Roman" w:eastAsia="Times New Roman" w:hAnsi="Times New Roman" w:cs="Times New Roman"/>
          <w:color w:val="231F20"/>
          <w:sz w:val="20"/>
          <w:szCs w:val="20"/>
        </w:rPr>
        <w:t>учас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ников</w:t>
      </w:r>
      <w:r>
        <w:rPr>
          <w:rFonts w:ascii="Times New Roman" w:eastAsia="Times New Roman" w:hAnsi="Times New Roman" w:cs="Times New Roman"/>
          <w:color w:val="231F20"/>
          <w:spacing w:val="53"/>
          <w:sz w:val="20"/>
          <w:szCs w:val="20"/>
        </w:rPr>
        <w:t xml:space="preserve"> </w:t>
      </w:r>
      <w:r>
        <w:rPr>
          <w:rFonts w:ascii="Times New Roman" w:eastAsia="Times New Roman" w:hAnsi="Times New Roman" w:cs="Times New Roman"/>
          <w:color w:val="231F20"/>
          <w:sz w:val="20"/>
          <w:szCs w:val="20"/>
        </w:rPr>
        <w:t>оборо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53"/>
          <w:sz w:val="20"/>
          <w:szCs w:val="20"/>
        </w:rPr>
        <w:t xml:space="preserve"> </w:t>
      </w:r>
      <w:r>
        <w:rPr>
          <w:rFonts w:ascii="Times New Roman" w:eastAsia="Times New Roman" w:hAnsi="Times New Roman" w:cs="Times New Roman"/>
          <w:color w:val="231F20"/>
          <w:sz w:val="20"/>
          <w:szCs w:val="20"/>
        </w:rPr>
        <w:t>вк</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 xml:space="preserve">ючая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формы</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договора,</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ак</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как</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при</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зак</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ючении</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сде</w:t>
      </w:r>
      <w:r>
        <w:rPr>
          <w:rFonts w:ascii="Times New Roman" w:eastAsia="Times New Roman" w:hAnsi="Times New Roman" w:cs="Times New Roman"/>
          <w:color w:val="231F20"/>
          <w:w w:val="99"/>
          <w:sz w:val="20"/>
          <w:szCs w:val="20"/>
        </w:rPr>
        <w:t>ло</w:t>
      </w:r>
      <w:r>
        <w:rPr>
          <w:rFonts w:ascii="Times New Roman" w:eastAsia="Times New Roman" w:hAnsi="Times New Roman" w:cs="Times New Roman"/>
          <w:color w:val="231F20"/>
          <w:sz w:val="20"/>
          <w:szCs w:val="20"/>
        </w:rPr>
        <w:t>к</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о-потреб</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те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й</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Ре</w:t>
      </w:r>
      <w:r>
        <w:rPr>
          <w:rFonts w:ascii="Times New Roman" w:eastAsia="Times New Roman" w:hAnsi="Times New Roman" w:cs="Times New Roman"/>
          <w:color w:val="231F20"/>
          <w:w w:val="99"/>
          <w:sz w:val="20"/>
          <w:szCs w:val="20"/>
        </w:rPr>
        <w:t>ш</w:t>
      </w:r>
      <w:r>
        <w:rPr>
          <w:rFonts w:ascii="Times New Roman" w:eastAsia="Times New Roman" w:hAnsi="Times New Roman" w:cs="Times New Roman"/>
          <w:color w:val="231F20"/>
          <w:sz w:val="20"/>
          <w:szCs w:val="20"/>
        </w:rPr>
        <w:t>ение</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аконода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еля</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включи</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 xml:space="preserve">данное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мощи</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ехнических</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ронных</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средс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акая</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форма по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оже</w:t>
      </w:r>
      <w:r>
        <w:rPr>
          <w:rFonts w:ascii="Times New Roman" w:eastAsia="Times New Roman" w:hAnsi="Times New Roman" w:cs="Times New Roman"/>
          <w:color w:val="231F20"/>
          <w:w w:val="99"/>
          <w:sz w:val="20"/>
          <w:szCs w:val="20"/>
        </w:rPr>
        <w:t>ни</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акон</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полной</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мере</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вечае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по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 xml:space="preserve">ожениям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ко</w:t>
      </w:r>
      <w:r>
        <w:rPr>
          <w:rFonts w:ascii="Times New Roman" w:eastAsia="Times New Roman" w:hAnsi="Times New Roman" w:cs="Times New Roman"/>
          <w:color w:val="231F20"/>
          <w:spacing w:val="34"/>
          <w:sz w:val="20"/>
          <w:szCs w:val="20"/>
        </w:rPr>
        <w:t xml:space="preserve"> </w:t>
      </w:r>
      <w:r>
        <w:rPr>
          <w:rFonts w:ascii="Times New Roman" w:eastAsia="Times New Roman" w:hAnsi="Times New Roman" w:cs="Times New Roman"/>
          <w:color w:val="231F20"/>
          <w:sz w:val="20"/>
          <w:szCs w:val="20"/>
        </w:rPr>
        <w:t>«счи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34"/>
          <w:sz w:val="20"/>
          <w:szCs w:val="20"/>
        </w:rPr>
        <w:t xml:space="preserve"> </w:t>
      </w:r>
      <w:r>
        <w:rPr>
          <w:rFonts w:ascii="Times New Roman" w:eastAsia="Times New Roman" w:hAnsi="Times New Roman" w:cs="Times New Roman"/>
          <w:color w:val="231F20"/>
          <w:sz w:val="20"/>
          <w:szCs w:val="20"/>
        </w:rPr>
        <w:t>соб</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юденной».</w:t>
      </w:r>
      <w:r>
        <w:rPr>
          <w:rFonts w:ascii="Times New Roman" w:eastAsia="Times New Roman" w:hAnsi="Times New Roman" w:cs="Times New Roman"/>
          <w:color w:val="231F20"/>
          <w:spacing w:val="35"/>
          <w:sz w:val="20"/>
          <w:szCs w:val="20"/>
        </w:rPr>
        <w:t xml:space="preserve"> </w:t>
      </w:r>
      <w:r>
        <w:rPr>
          <w:rFonts w:ascii="Times New Roman" w:eastAsia="Times New Roman" w:hAnsi="Times New Roman" w:cs="Times New Roman"/>
          <w:color w:val="231F20"/>
          <w:w w:val="99"/>
          <w:sz w:val="20"/>
          <w:szCs w:val="20"/>
        </w:rPr>
        <w:t>Р</w:t>
      </w:r>
      <w:r>
        <w:rPr>
          <w:rFonts w:ascii="Times New Roman" w:eastAsia="Times New Roman" w:hAnsi="Times New Roman" w:cs="Times New Roman"/>
          <w:color w:val="231F20"/>
          <w:sz w:val="20"/>
          <w:szCs w:val="20"/>
        </w:rPr>
        <w:t>еши</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34"/>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35"/>
          <w:sz w:val="20"/>
          <w:szCs w:val="20"/>
        </w:rPr>
        <w:t xml:space="preserve"> </w:t>
      </w:r>
      <w:r>
        <w:rPr>
          <w:rFonts w:ascii="Times New Roman" w:eastAsia="Times New Roman" w:hAnsi="Times New Roman" w:cs="Times New Roman"/>
          <w:color w:val="231F20"/>
          <w:w w:val="99"/>
          <w:sz w:val="20"/>
          <w:szCs w:val="20"/>
        </w:rPr>
        <w:t>в</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рос между</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а</w:t>
      </w:r>
    </w:p>
    <w:p w14:paraId="10C769B3" w14:textId="57F4A7BA" w:rsidR="00202F35" w:rsidRDefault="00202F35" w:rsidP="00202F35">
      <w:pPr>
        <w:widowControl w:val="0"/>
        <w:spacing w:line="208" w:lineRule="auto"/>
        <w:ind w:left="-49"/>
        <w:jc w:val="right"/>
        <w:rPr>
          <w:rFonts w:ascii="Times New Roman" w:eastAsia="Times New Roman" w:hAnsi="Times New Roman" w:cs="Times New Roman"/>
          <w:color w:val="231F20"/>
          <w:sz w:val="20"/>
          <w:szCs w:val="20"/>
        </w:rPr>
      </w:pPr>
      <w:r>
        <w:rPr>
          <w:rFonts w:ascii="Times New Roman" w:eastAsia="Times New Roman" w:hAnsi="Times New Roman" w:cs="Times New Roman"/>
          <w:color w:val="231F20"/>
          <w:sz w:val="20"/>
          <w:szCs w:val="20"/>
        </w:rPr>
        <w:t>род</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ых</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докумен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ов,</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ко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орые</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были</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рассмо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ре</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можно пу</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ем</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внесения допо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нений в</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п.</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3 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438</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 xml:space="preserve">ГК </w:t>
      </w:r>
      <w:r>
        <w:rPr>
          <w:rFonts w:ascii="Times New Roman" w:eastAsia="Times New Roman" w:hAnsi="Times New Roman" w:cs="Times New Roman"/>
          <w:color w:val="231F20"/>
          <w:w w:val="99"/>
          <w:sz w:val="20"/>
          <w:szCs w:val="20"/>
        </w:rPr>
        <w:t>Р</w:t>
      </w:r>
      <w:r>
        <w:rPr>
          <w:rFonts w:ascii="Times New Roman" w:eastAsia="Times New Roman" w:hAnsi="Times New Roman" w:cs="Times New Roman"/>
          <w:color w:val="231F20"/>
          <w:sz w:val="20"/>
          <w:szCs w:val="20"/>
        </w:rPr>
        <w:t>Ф. ны вы</w:t>
      </w:r>
      <w:r>
        <w:rPr>
          <w:rFonts w:ascii="Times New Roman" w:eastAsia="Times New Roman" w:hAnsi="Times New Roman" w:cs="Times New Roman"/>
          <w:color w:val="231F20"/>
          <w:w w:val="99"/>
          <w:sz w:val="20"/>
          <w:szCs w:val="20"/>
        </w:rPr>
        <w:t>ш</w:t>
      </w:r>
      <w:r>
        <w:rPr>
          <w:rFonts w:ascii="Times New Roman" w:eastAsia="Times New Roman" w:hAnsi="Times New Roman" w:cs="Times New Roman"/>
          <w:color w:val="231F20"/>
          <w:sz w:val="20"/>
          <w:szCs w:val="20"/>
        </w:rPr>
        <w:t>е [5].                                                                               Данный</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пунк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може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бы</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допо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нен</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нормой,</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со</w:t>
      </w:r>
      <w:r>
        <w:rPr>
          <w:rFonts w:ascii="Times New Roman" w:eastAsia="Times New Roman" w:hAnsi="Times New Roman" w:cs="Times New Roman"/>
          <w:color w:val="231F20"/>
          <w:w w:val="99"/>
          <w:sz w:val="20"/>
          <w:szCs w:val="20"/>
        </w:rPr>
        <w:t>гл</w:t>
      </w:r>
      <w:r>
        <w:rPr>
          <w:rFonts w:ascii="Times New Roman" w:eastAsia="Times New Roman" w:hAnsi="Times New Roman" w:cs="Times New Roman"/>
          <w:color w:val="231F20"/>
          <w:sz w:val="20"/>
          <w:szCs w:val="20"/>
        </w:rPr>
        <w:t>ас</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 Но</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око</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ча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ел</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ном вариан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 Закона не</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бы</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уч</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ено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ко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орой,</w:t>
      </w:r>
      <w:r>
        <w:rPr>
          <w:rFonts w:ascii="Times New Roman" w:eastAsia="Times New Roman" w:hAnsi="Times New Roman" w:cs="Times New Roman"/>
          <w:color w:val="231F20"/>
          <w:spacing w:val="63"/>
          <w:sz w:val="20"/>
          <w:szCs w:val="20"/>
        </w:rPr>
        <w:t xml:space="preserve"> </w:t>
      </w:r>
      <w:r>
        <w:rPr>
          <w:rFonts w:ascii="Times New Roman" w:eastAsia="Times New Roman" w:hAnsi="Times New Roman" w:cs="Times New Roman"/>
          <w:color w:val="231F20"/>
          <w:sz w:val="20"/>
          <w:szCs w:val="20"/>
        </w:rPr>
        <w:t>акцеп</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ом</w:t>
      </w:r>
      <w:r>
        <w:rPr>
          <w:rFonts w:ascii="Times New Roman" w:eastAsia="Times New Roman" w:hAnsi="Times New Roman" w:cs="Times New Roman"/>
          <w:color w:val="231F20"/>
          <w:spacing w:val="63"/>
          <w:sz w:val="20"/>
          <w:szCs w:val="20"/>
        </w:rPr>
        <w:t xml:space="preserve"> </w:t>
      </w:r>
      <w:r>
        <w:rPr>
          <w:rFonts w:ascii="Times New Roman" w:eastAsia="Times New Roman" w:hAnsi="Times New Roman" w:cs="Times New Roman"/>
          <w:color w:val="231F20"/>
          <w:sz w:val="20"/>
          <w:szCs w:val="20"/>
        </w:rPr>
        <w:t>може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63"/>
          <w:sz w:val="20"/>
          <w:szCs w:val="20"/>
        </w:rPr>
        <w:t xml:space="preserve"> </w:t>
      </w:r>
      <w:r>
        <w:rPr>
          <w:rFonts w:ascii="Times New Roman" w:eastAsia="Times New Roman" w:hAnsi="Times New Roman" w:cs="Times New Roman"/>
          <w:color w:val="231F20"/>
          <w:sz w:val="20"/>
          <w:szCs w:val="20"/>
        </w:rPr>
        <w:t>счи</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63"/>
          <w:sz w:val="20"/>
          <w:szCs w:val="20"/>
        </w:rPr>
        <w:t xml:space="preserve"> </w:t>
      </w:r>
      <w:r>
        <w:rPr>
          <w:rFonts w:ascii="Times New Roman" w:eastAsia="Times New Roman" w:hAnsi="Times New Roman" w:cs="Times New Roman"/>
          <w:color w:val="231F20"/>
          <w:sz w:val="20"/>
          <w:szCs w:val="20"/>
        </w:rPr>
        <w:t>как</w:t>
      </w:r>
      <w:r>
        <w:rPr>
          <w:rFonts w:ascii="Times New Roman" w:eastAsia="Times New Roman" w:hAnsi="Times New Roman" w:cs="Times New Roman"/>
          <w:color w:val="231F20"/>
          <w:spacing w:val="63"/>
          <w:sz w:val="20"/>
          <w:szCs w:val="20"/>
        </w:rPr>
        <w:t xml:space="preserve"> </w:t>
      </w:r>
      <w:r>
        <w:rPr>
          <w:rFonts w:ascii="Times New Roman" w:eastAsia="Times New Roman" w:hAnsi="Times New Roman" w:cs="Times New Roman"/>
          <w:color w:val="231F20"/>
          <w:sz w:val="20"/>
          <w:szCs w:val="20"/>
        </w:rPr>
        <w:t>ис</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лн</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ни</w:t>
      </w:r>
      <w:r>
        <w:rPr>
          <w:rFonts w:ascii="Times New Roman" w:eastAsia="Times New Roman" w:hAnsi="Times New Roman" w:cs="Times New Roman"/>
          <w:color w:val="231F20"/>
          <w:sz w:val="20"/>
          <w:szCs w:val="20"/>
        </w:rPr>
        <w:t>е замеча</w:t>
      </w:r>
      <w:r>
        <w:rPr>
          <w:rFonts w:ascii="Times New Roman" w:eastAsia="Times New Roman" w:hAnsi="Times New Roman" w:cs="Times New Roman"/>
          <w:color w:val="231F20"/>
          <w:w w:val="99"/>
          <w:sz w:val="20"/>
          <w:szCs w:val="20"/>
        </w:rPr>
        <w:t>ни</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50"/>
          <w:sz w:val="20"/>
          <w:szCs w:val="20"/>
        </w:rPr>
        <w:t xml:space="preserve"> </w:t>
      </w:r>
      <w:r>
        <w:rPr>
          <w:rFonts w:ascii="Times New Roman" w:eastAsia="Times New Roman" w:hAnsi="Times New Roman" w:cs="Times New Roman"/>
          <w:color w:val="231F20"/>
          <w:sz w:val="20"/>
          <w:szCs w:val="20"/>
        </w:rPr>
        <w:t>ука</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анное</w:t>
      </w:r>
      <w:r>
        <w:rPr>
          <w:rFonts w:ascii="Times New Roman" w:eastAsia="Times New Roman" w:hAnsi="Times New Roman" w:cs="Times New Roman"/>
          <w:color w:val="231F20"/>
          <w:spacing w:val="50"/>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50"/>
          <w:sz w:val="20"/>
          <w:szCs w:val="20"/>
        </w:rPr>
        <w:t xml:space="preserve"> </w:t>
      </w:r>
      <w:r>
        <w:rPr>
          <w:rFonts w:ascii="Times New Roman" w:eastAsia="Times New Roman" w:hAnsi="Times New Roman" w:cs="Times New Roman"/>
          <w:color w:val="231F20"/>
          <w:sz w:val="20"/>
          <w:szCs w:val="20"/>
        </w:rPr>
        <w:t>вы</w:t>
      </w:r>
      <w:r>
        <w:rPr>
          <w:rFonts w:ascii="Times New Roman" w:eastAsia="Times New Roman" w:hAnsi="Times New Roman" w:cs="Times New Roman"/>
          <w:color w:val="231F20"/>
          <w:w w:val="99"/>
          <w:sz w:val="20"/>
          <w:szCs w:val="20"/>
        </w:rPr>
        <w:t>ш</w:t>
      </w:r>
      <w:r>
        <w:rPr>
          <w:rFonts w:ascii="Times New Roman" w:eastAsia="Times New Roman" w:hAnsi="Times New Roman" w:cs="Times New Roman"/>
          <w:color w:val="231F20"/>
          <w:sz w:val="20"/>
          <w:szCs w:val="20"/>
        </w:rPr>
        <w:t>еупомяну</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ом</w:t>
      </w:r>
      <w:r>
        <w:rPr>
          <w:rFonts w:ascii="Times New Roman" w:eastAsia="Times New Roman" w:hAnsi="Times New Roman" w:cs="Times New Roman"/>
          <w:color w:val="231F20"/>
          <w:spacing w:val="50"/>
          <w:sz w:val="20"/>
          <w:szCs w:val="20"/>
        </w:rPr>
        <w:t xml:space="preserve"> </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ак</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 xml:space="preserve">ючении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договора,</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ак</w:t>
      </w:r>
      <w:r>
        <w:rPr>
          <w:rFonts w:ascii="Times New Roman" w:eastAsia="Times New Roman" w:hAnsi="Times New Roman" w:cs="Times New Roman"/>
          <w:color w:val="231F20"/>
          <w:spacing w:val="25"/>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совершение</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других</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указанных</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w w:val="99"/>
          <w:sz w:val="20"/>
          <w:szCs w:val="20"/>
        </w:rPr>
        <w:t>в</w:t>
      </w:r>
      <w:r>
        <w:rPr>
          <w:rFonts w:ascii="Times New Roman" w:eastAsia="Times New Roman" w:hAnsi="Times New Roman" w:cs="Times New Roman"/>
          <w:color w:val="231F20"/>
          <w:spacing w:val="26"/>
          <w:sz w:val="20"/>
          <w:szCs w:val="20"/>
        </w:rPr>
        <w:t xml:space="preserve"> </w:t>
      </w:r>
      <w:r>
        <w:rPr>
          <w:rFonts w:ascii="Times New Roman" w:eastAsia="Times New Roman" w:hAnsi="Times New Roman" w:cs="Times New Roman"/>
          <w:color w:val="231F20"/>
          <w:sz w:val="20"/>
          <w:szCs w:val="20"/>
        </w:rPr>
        <w:t>офер-</w:t>
      </w:r>
      <w:r>
        <w:rPr>
          <w:rFonts w:ascii="Times New Roman" w:eastAsia="Times New Roman" w:hAnsi="Times New Roman" w:cs="Times New Roman"/>
          <w:color w:val="231F20"/>
          <w:sz w:val="20"/>
          <w:szCs w:val="20"/>
        </w:rPr>
        <w:lastRenderedPageBreak/>
        <w:t xml:space="preserve">Совета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о код</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фикации и совер</w:t>
      </w:r>
      <w:r>
        <w:rPr>
          <w:rFonts w:ascii="Times New Roman" w:eastAsia="Times New Roman" w:hAnsi="Times New Roman" w:cs="Times New Roman"/>
          <w:color w:val="231F20"/>
          <w:w w:val="99"/>
          <w:sz w:val="20"/>
          <w:szCs w:val="20"/>
        </w:rPr>
        <w:t>ш</w:t>
      </w:r>
      <w:r>
        <w:rPr>
          <w:rFonts w:ascii="Times New Roman" w:eastAsia="Times New Roman" w:hAnsi="Times New Roman" w:cs="Times New Roman"/>
          <w:color w:val="231F20"/>
          <w:sz w:val="20"/>
          <w:szCs w:val="20"/>
        </w:rPr>
        <w:t>енс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вовани</w:t>
      </w:r>
      <w:r>
        <w:rPr>
          <w:rFonts w:ascii="Times New Roman" w:eastAsia="Times New Roman" w:hAnsi="Times New Roman" w:cs="Times New Roman"/>
          <w:color w:val="231F20"/>
          <w:w w:val="99"/>
          <w:sz w:val="20"/>
          <w:szCs w:val="20"/>
        </w:rPr>
        <w:t>ю</w:t>
      </w:r>
      <w:r>
        <w:rPr>
          <w:rFonts w:ascii="Times New Roman" w:eastAsia="Times New Roman" w:hAnsi="Times New Roman" w:cs="Times New Roman"/>
          <w:color w:val="231F20"/>
          <w:sz w:val="20"/>
          <w:szCs w:val="20"/>
        </w:rPr>
        <w:t xml:space="preserve"> граждан</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дейс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вий</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вк</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ючая</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акцеп</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ронном</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w w:val="99"/>
          <w:sz w:val="20"/>
          <w:szCs w:val="20"/>
        </w:rPr>
        <w:t>ви</w:t>
      </w:r>
      <w:r>
        <w:rPr>
          <w:rFonts w:ascii="Times New Roman" w:eastAsia="Times New Roman" w:hAnsi="Times New Roman" w:cs="Times New Roman"/>
          <w:color w:val="231F20"/>
          <w:sz w:val="20"/>
          <w:szCs w:val="20"/>
        </w:rPr>
        <w:t>де).</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 ско</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ако</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ода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ел</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ва</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ом,</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ч</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не</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вполне</w:t>
      </w:r>
      <w:r>
        <w:rPr>
          <w:rFonts w:ascii="Times New Roman" w:eastAsia="Times New Roman" w:hAnsi="Times New Roman" w:cs="Times New Roman"/>
          <w:color w:val="231F20"/>
          <w:spacing w:val="30"/>
          <w:sz w:val="20"/>
          <w:szCs w:val="20"/>
        </w:rPr>
        <w:t xml:space="preserve"> </w:t>
      </w:r>
      <w:r>
        <w:rPr>
          <w:rFonts w:ascii="Times New Roman" w:eastAsia="Times New Roman" w:hAnsi="Times New Roman" w:cs="Times New Roman"/>
          <w:color w:val="231F20"/>
          <w:sz w:val="20"/>
          <w:szCs w:val="20"/>
        </w:rPr>
        <w:t>поня</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но,    </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решение,</w:t>
      </w:r>
      <w:r>
        <w:rPr>
          <w:rFonts w:ascii="Times New Roman" w:eastAsia="Times New Roman" w:hAnsi="Times New Roman" w:cs="Times New Roman"/>
          <w:color w:val="231F20"/>
          <w:spacing w:val="35"/>
          <w:sz w:val="20"/>
          <w:szCs w:val="20"/>
        </w:rPr>
        <w:t xml:space="preserve"> </w:t>
      </w:r>
      <w:r>
        <w:rPr>
          <w:rFonts w:ascii="Times New Roman" w:eastAsia="Times New Roman" w:hAnsi="Times New Roman" w:cs="Times New Roman"/>
          <w:color w:val="231F20"/>
          <w:sz w:val="20"/>
          <w:szCs w:val="20"/>
        </w:rPr>
        <w:t>приня</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ое</w:t>
      </w:r>
      <w:r>
        <w:rPr>
          <w:rFonts w:ascii="Times New Roman" w:eastAsia="Times New Roman" w:hAnsi="Times New Roman" w:cs="Times New Roman"/>
          <w:color w:val="231F20"/>
          <w:spacing w:val="36"/>
          <w:sz w:val="20"/>
          <w:szCs w:val="20"/>
        </w:rPr>
        <w:t xml:space="preserve"> </w:t>
      </w:r>
      <w:r>
        <w:rPr>
          <w:rFonts w:ascii="Times New Roman" w:eastAsia="Times New Roman" w:hAnsi="Times New Roman" w:cs="Times New Roman"/>
          <w:color w:val="231F20"/>
          <w:sz w:val="20"/>
          <w:szCs w:val="20"/>
        </w:rPr>
        <w:t>законода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ем,</w:t>
      </w:r>
      <w:r>
        <w:rPr>
          <w:rFonts w:ascii="Times New Roman" w:eastAsia="Times New Roman" w:hAnsi="Times New Roman" w:cs="Times New Roman"/>
          <w:color w:val="231F20"/>
          <w:spacing w:val="36"/>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36"/>
          <w:sz w:val="20"/>
          <w:szCs w:val="20"/>
        </w:rPr>
        <w:t xml:space="preserve"> </w:t>
      </w:r>
      <w:r>
        <w:rPr>
          <w:rFonts w:ascii="Times New Roman" w:eastAsia="Times New Roman" w:hAnsi="Times New Roman" w:cs="Times New Roman"/>
          <w:color w:val="231F20"/>
          <w:sz w:val="20"/>
          <w:szCs w:val="20"/>
        </w:rPr>
        <w:t>бо</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ше</w:t>
      </w:r>
      <w:r>
        <w:rPr>
          <w:rFonts w:ascii="Times New Roman" w:eastAsia="Times New Roman" w:hAnsi="Times New Roman" w:cs="Times New Roman"/>
          <w:color w:val="231F20"/>
          <w:w w:val="99"/>
          <w:sz w:val="20"/>
          <w:szCs w:val="20"/>
        </w:rPr>
        <w:t>й</w:t>
      </w:r>
      <w:r>
        <w:rPr>
          <w:rFonts w:ascii="Times New Roman" w:eastAsia="Times New Roman" w:hAnsi="Times New Roman" w:cs="Times New Roman"/>
          <w:color w:val="231F20"/>
          <w:spacing w:val="36"/>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ни</w:t>
      </w:r>
      <w:r>
        <w:rPr>
          <w:rFonts w:ascii="Times New Roman" w:eastAsia="Times New Roman" w:hAnsi="Times New Roman" w:cs="Times New Roman"/>
          <w:color w:val="231F20"/>
          <w:sz w:val="20"/>
          <w:szCs w:val="20"/>
        </w:rPr>
        <w:t xml:space="preserve"> что</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едует</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има</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под</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ерминами</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w w:val="99"/>
          <w:sz w:val="20"/>
          <w:szCs w:val="20"/>
        </w:rPr>
        <w:t>э</w:t>
      </w:r>
      <w:r>
        <w:rPr>
          <w:rFonts w:ascii="Times New Roman" w:eastAsia="Times New Roman" w:hAnsi="Times New Roman" w:cs="Times New Roman"/>
          <w:color w:val="231F20"/>
          <w:sz w:val="20"/>
          <w:szCs w:val="20"/>
        </w:rPr>
        <w:t>лек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ронными»</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 xml:space="preserve">и    </w:t>
      </w:r>
      <w:r>
        <w:rPr>
          <w:rFonts w:ascii="Times New Roman" w:eastAsia="Times New Roman" w:hAnsi="Times New Roman" w:cs="Times New Roman"/>
          <w:color w:val="231F20"/>
          <w:spacing w:val="-23"/>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вечае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ин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ересам</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аби</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нос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подобных</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сде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ок,</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ак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ги</w:t>
      </w:r>
      <w:r>
        <w:rPr>
          <w:rFonts w:ascii="Times New Roman" w:eastAsia="Times New Roman" w:hAnsi="Times New Roman" w:cs="Times New Roman"/>
          <w:color w:val="231F20"/>
          <w:sz w:val="20"/>
          <w:szCs w:val="20"/>
        </w:rPr>
        <w:t>ч</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ым</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ехническими средс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 xml:space="preserve">вами.                         </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как</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снимае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возможный</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аргумен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спорнос</w:t>
      </w:r>
      <w:r>
        <w:rPr>
          <w:rFonts w:ascii="Times New Roman" w:eastAsia="Times New Roman" w:hAnsi="Times New Roman" w:cs="Times New Roman"/>
          <w:color w:val="231F20"/>
          <w:w w:val="99"/>
          <w:sz w:val="20"/>
          <w:szCs w:val="20"/>
        </w:rPr>
        <w:t>ти</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роды</w:t>
      </w:r>
    </w:p>
    <w:p w14:paraId="4D2EAC41" w14:textId="77777777" w:rsidR="00202F35" w:rsidRDefault="00202F35" w:rsidP="00202F35">
      <w:pPr>
        <w:widowControl w:val="0"/>
        <w:tabs>
          <w:tab w:val="left" w:pos="5045"/>
        </w:tabs>
        <w:spacing w:line="208" w:lineRule="auto"/>
        <w:ind w:left="283" w:right="-20"/>
        <w:rPr>
          <w:rFonts w:ascii="Times New Roman" w:eastAsia="Times New Roman" w:hAnsi="Times New Roman" w:cs="Times New Roman"/>
          <w:color w:val="231F20"/>
          <w:sz w:val="20"/>
          <w:szCs w:val="20"/>
        </w:rPr>
      </w:pPr>
      <w:r>
        <w:rPr>
          <w:rFonts w:ascii="Times New Roman" w:eastAsia="Times New Roman" w:hAnsi="Times New Roman" w:cs="Times New Roman"/>
          <w:color w:val="231F20"/>
          <w:sz w:val="20"/>
          <w:szCs w:val="20"/>
        </w:rPr>
        <w:t>По</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оводу</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ребования</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наличии</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подпис</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«испо</w:t>
      </w:r>
      <w:r>
        <w:rPr>
          <w:rFonts w:ascii="Times New Roman" w:eastAsia="Times New Roman" w:hAnsi="Times New Roman" w:cs="Times New Roman"/>
          <w:color w:val="231F20"/>
          <w:w w:val="99"/>
          <w:sz w:val="20"/>
          <w:szCs w:val="20"/>
        </w:rPr>
        <w:t>ль-</w:t>
      </w:r>
      <w:r>
        <w:rPr>
          <w:rFonts w:ascii="Times New Roman" w:eastAsia="Times New Roman" w:hAnsi="Times New Roman" w:cs="Times New Roman"/>
          <w:color w:val="231F20"/>
          <w:sz w:val="20"/>
          <w:szCs w:val="20"/>
        </w:rPr>
        <w:tab/>
        <w:t>офер</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ы в э</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ронной форме как пис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менной</w:t>
      </w:r>
      <w:r>
        <w:rPr>
          <w:rFonts w:ascii="Times New Roman" w:eastAsia="Times New Roman" w:hAnsi="Times New Roman" w:cs="Times New Roman"/>
          <w:color w:val="231F20"/>
          <w:w w:val="99"/>
          <w:sz w:val="20"/>
          <w:szCs w:val="20"/>
        </w:rPr>
        <w:t>.</w:t>
      </w:r>
    </w:p>
    <w:p w14:paraId="12931B3F" w14:textId="77777777" w:rsidR="00202F35" w:rsidRDefault="00202F35" w:rsidP="00202F35">
      <w:pPr>
        <w:widowControl w:val="0"/>
        <w:spacing w:line="241" w:lineRule="auto"/>
        <w:ind w:left="-49"/>
        <w:jc w:val="right"/>
        <w:rPr>
          <w:rFonts w:ascii="Times New Roman" w:eastAsia="Times New Roman" w:hAnsi="Times New Roman" w:cs="Times New Roman"/>
          <w:color w:val="231F20"/>
          <w:spacing w:val="7"/>
          <w:sz w:val="20"/>
          <w:szCs w:val="20"/>
        </w:rPr>
        <w:sectPr w:rsidR="00202F35" w:rsidSect="00B462A2">
          <w:type w:val="continuous"/>
          <w:pgSz w:w="11905" w:h="16837"/>
          <w:pgMar w:top="681" w:right="793" w:bottom="0" w:left="1247" w:header="0" w:footer="0" w:gutter="0"/>
          <w:cols w:space="708"/>
        </w:sectPr>
      </w:pPr>
      <w:r>
        <w:rPr>
          <w:rFonts w:ascii="Times New Roman" w:eastAsia="Times New Roman" w:hAnsi="Times New Roman" w:cs="Times New Roman"/>
          <w:color w:val="231F20"/>
          <w:sz w:val="20"/>
          <w:szCs w:val="20"/>
          <w:u w:val="single"/>
        </w:rPr>
        <w:t>зова</w:t>
      </w:r>
      <w:r>
        <w:rPr>
          <w:rFonts w:ascii="Times New Roman" w:eastAsia="Times New Roman" w:hAnsi="Times New Roman" w:cs="Times New Roman"/>
          <w:color w:val="231F20"/>
          <w:w w:val="99"/>
          <w:sz w:val="20"/>
          <w:szCs w:val="20"/>
          <w:u w:val="single"/>
        </w:rPr>
        <w:t>н</w:t>
      </w:r>
      <w:r>
        <w:rPr>
          <w:rFonts w:ascii="Times New Roman" w:eastAsia="Times New Roman" w:hAnsi="Times New Roman" w:cs="Times New Roman"/>
          <w:color w:val="231F20"/>
          <w:spacing w:val="19"/>
          <w:sz w:val="20"/>
          <w:szCs w:val="20"/>
          <w:u w:val="single"/>
        </w:rPr>
        <w:t xml:space="preserve"> </w:t>
      </w:r>
      <w:r>
        <w:rPr>
          <w:rFonts w:ascii="Times New Roman" w:eastAsia="Times New Roman" w:hAnsi="Times New Roman" w:cs="Times New Roman"/>
          <w:color w:val="231F20"/>
          <w:w w:val="99"/>
          <w:sz w:val="20"/>
          <w:szCs w:val="20"/>
          <w:u w:val="single"/>
        </w:rPr>
        <w:t>л</w:t>
      </w:r>
      <w:r>
        <w:rPr>
          <w:rFonts w:ascii="Times New Roman" w:eastAsia="Times New Roman" w:hAnsi="Times New Roman" w:cs="Times New Roman"/>
          <w:color w:val="231F20"/>
          <w:sz w:val="20"/>
          <w:szCs w:val="20"/>
          <w:u w:val="single"/>
        </w:rPr>
        <w:t>юбо</w:t>
      </w:r>
      <w:r>
        <w:rPr>
          <w:rFonts w:ascii="Times New Roman" w:eastAsia="Times New Roman" w:hAnsi="Times New Roman" w:cs="Times New Roman"/>
          <w:color w:val="231F20"/>
          <w:w w:val="99"/>
          <w:sz w:val="20"/>
          <w:szCs w:val="20"/>
          <w:u w:val="single"/>
        </w:rPr>
        <w:t>й</w:t>
      </w:r>
      <w:r>
        <w:rPr>
          <w:rFonts w:ascii="Times New Roman" w:eastAsia="Times New Roman" w:hAnsi="Times New Roman" w:cs="Times New Roman"/>
          <w:color w:val="231F20"/>
          <w:spacing w:val="19"/>
          <w:sz w:val="20"/>
          <w:szCs w:val="20"/>
          <w:u w:val="single"/>
        </w:rPr>
        <w:t xml:space="preserve"> </w:t>
      </w:r>
      <w:r>
        <w:rPr>
          <w:rFonts w:ascii="Times New Roman" w:eastAsia="Times New Roman" w:hAnsi="Times New Roman" w:cs="Times New Roman"/>
          <w:color w:val="231F20"/>
          <w:sz w:val="20"/>
          <w:szCs w:val="20"/>
          <w:u w:val="single"/>
        </w:rPr>
        <w:t>способ,</w:t>
      </w:r>
      <w:r>
        <w:rPr>
          <w:rFonts w:ascii="Times New Roman" w:eastAsia="Times New Roman" w:hAnsi="Times New Roman" w:cs="Times New Roman"/>
          <w:color w:val="231F20"/>
          <w:spacing w:val="19"/>
          <w:sz w:val="20"/>
          <w:szCs w:val="20"/>
          <w:u w:val="single"/>
        </w:rPr>
        <w:t xml:space="preserve"> </w:t>
      </w:r>
      <w:r>
        <w:rPr>
          <w:rFonts w:ascii="Times New Roman" w:eastAsia="Times New Roman" w:hAnsi="Times New Roman" w:cs="Times New Roman"/>
          <w:color w:val="231F20"/>
          <w:sz w:val="20"/>
          <w:szCs w:val="20"/>
          <w:u w:val="single"/>
        </w:rPr>
        <w:t>по</w:t>
      </w:r>
      <w:r>
        <w:rPr>
          <w:rFonts w:ascii="Times New Roman" w:eastAsia="Times New Roman" w:hAnsi="Times New Roman" w:cs="Times New Roman"/>
          <w:color w:val="231F20"/>
          <w:w w:val="99"/>
          <w:sz w:val="20"/>
          <w:szCs w:val="20"/>
          <w:u w:val="single"/>
        </w:rPr>
        <w:t>з</w:t>
      </w:r>
      <w:r>
        <w:rPr>
          <w:rFonts w:ascii="Times New Roman" w:eastAsia="Times New Roman" w:hAnsi="Times New Roman" w:cs="Times New Roman"/>
          <w:color w:val="231F20"/>
          <w:sz w:val="20"/>
          <w:szCs w:val="20"/>
          <w:u w:val="single"/>
        </w:rPr>
        <w:t>воляю</w:t>
      </w:r>
      <w:r>
        <w:rPr>
          <w:rFonts w:ascii="Times New Roman" w:eastAsia="Times New Roman" w:hAnsi="Times New Roman" w:cs="Times New Roman"/>
          <w:color w:val="231F20"/>
          <w:w w:val="99"/>
          <w:sz w:val="20"/>
          <w:szCs w:val="20"/>
          <w:u w:val="single"/>
        </w:rPr>
        <w:t>щ</w:t>
      </w:r>
      <w:r>
        <w:rPr>
          <w:rFonts w:ascii="Times New Roman" w:eastAsia="Times New Roman" w:hAnsi="Times New Roman" w:cs="Times New Roman"/>
          <w:color w:val="231F20"/>
          <w:sz w:val="20"/>
          <w:szCs w:val="20"/>
          <w:u w:val="single"/>
        </w:rPr>
        <w:t>ий</w:t>
      </w:r>
      <w:r>
        <w:rPr>
          <w:rFonts w:ascii="Times New Roman" w:eastAsia="Times New Roman" w:hAnsi="Times New Roman" w:cs="Times New Roman"/>
          <w:color w:val="231F20"/>
          <w:spacing w:val="19"/>
          <w:sz w:val="20"/>
          <w:szCs w:val="20"/>
          <w:u w:val="single"/>
        </w:rPr>
        <w:t xml:space="preserve"> </w:t>
      </w:r>
      <w:r>
        <w:rPr>
          <w:rFonts w:ascii="Times New Roman" w:eastAsia="Times New Roman" w:hAnsi="Times New Roman" w:cs="Times New Roman"/>
          <w:color w:val="231F20"/>
          <w:sz w:val="20"/>
          <w:szCs w:val="20"/>
          <w:u w:val="single"/>
        </w:rPr>
        <w:t>дос</w:t>
      </w:r>
      <w:r>
        <w:rPr>
          <w:rFonts w:ascii="Times New Roman" w:eastAsia="Times New Roman" w:hAnsi="Times New Roman" w:cs="Times New Roman"/>
          <w:color w:val="231F20"/>
          <w:w w:val="99"/>
          <w:sz w:val="20"/>
          <w:szCs w:val="20"/>
          <w:u w:val="single"/>
        </w:rPr>
        <w:t>т</w:t>
      </w:r>
      <w:r>
        <w:rPr>
          <w:rFonts w:ascii="Times New Roman" w:eastAsia="Times New Roman" w:hAnsi="Times New Roman" w:cs="Times New Roman"/>
          <w:color w:val="231F20"/>
          <w:sz w:val="20"/>
          <w:szCs w:val="20"/>
          <w:u w:val="single"/>
        </w:rPr>
        <w:t>оверно</w:t>
      </w:r>
      <w:r>
        <w:rPr>
          <w:rFonts w:ascii="Times New Roman" w:eastAsia="Times New Roman" w:hAnsi="Times New Roman" w:cs="Times New Roman"/>
          <w:color w:val="231F20"/>
          <w:spacing w:val="19"/>
          <w:sz w:val="20"/>
          <w:szCs w:val="20"/>
          <w:u w:val="single"/>
        </w:rPr>
        <w:t xml:space="preserve"> </w:t>
      </w:r>
      <w:r>
        <w:rPr>
          <w:rFonts w:ascii="Times New Roman" w:eastAsia="Times New Roman" w:hAnsi="Times New Roman" w:cs="Times New Roman"/>
          <w:color w:val="231F20"/>
          <w:sz w:val="20"/>
          <w:szCs w:val="20"/>
          <w:u w:val="single"/>
        </w:rPr>
        <w:t>опреде</w:t>
      </w:r>
      <w:r>
        <w:rPr>
          <w:rFonts w:ascii="Times New Roman" w:eastAsia="Times New Roman" w:hAnsi="Times New Roman" w:cs="Times New Roman"/>
          <w:color w:val="231F20"/>
          <w:w w:val="99"/>
          <w:sz w:val="20"/>
          <w:szCs w:val="20"/>
          <w:u w:val="single"/>
        </w:rPr>
        <w:t>-</w:t>
      </w:r>
      <w:r>
        <w:rPr>
          <w:rFonts w:ascii="Times New Roman" w:eastAsia="Times New Roman" w:hAnsi="Times New Roman" w:cs="Times New Roman"/>
          <w:color w:val="231F20"/>
          <w:sz w:val="20"/>
          <w:szCs w:val="20"/>
          <w:u w:val="single"/>
        </w:rPr>
        <w:t xml:space="preserve">          </w:t>
      </w:r>
      <w:r>
        <w:rPr>
          <w:rFonts w:ascii="Times New Roman" w:eastAsia="Times New Roman" w:hAnsi="Times New Roman" w:cs="Times New Roman"/>
          <w:color w:val="231F20"/>
          <w:spacing w:val="-38"/>
          <w:sz w:val="20"/>
          <w:szCs w:val="20"/>
          <w:u w:val="single"/>
        </w:rPr>
        <w:t xml:space="preserve"> </w:t>
      </w:r>
      <w:r>
        <w:rPr>
          <w:rFonts w:ascii="Times New Roman" w:eastAsia="Times New Roman" w:hAnsi="Times New Roman" w:cs="Times New Roman"/>
          <w:color w:val="231F20"/>
          <w:sz w:val="20"/>
          <w:szCs w:val="20"/>
          <w:u w:val="single"/>
        </w:rPr>
        <w:t>Таким</w:t>
      </w:r>
      <w:r>
        <w:rPr>
          <w:rFonts w:ascii="Times New Roman" w:eastAsia="Times New Roman" w:hAnsi="Times New Roman" w:cs="Times New Roman"/>
          <w:color w:val="231F20"/>
          <w:spacing w:val="30"/>
          <w:sz w:val="20"/>
          <w:szCs w:val="20"/>
          <w:u w:val="single"/>
        </w:rPr>
        <w:t xml:space="preserve"> </w:t>
      </w:r>
      <w:r>
        <w:rPr>
          <w:rFonts w:ascii="Times New Roman" w:eastAsia="Times New Roman" w:hAnsi="Times New Roman" w:cs="Times New Roman"/>
          <w:color w:val="231F20"/>
          <w:sz w:val="20"/>
          <w:szCs w:val="20"/>
          <w:u w:val="single"/>
        </w:rPr>
        <w:t>образом,</w:t>
      </w:r>
      <w:r>
        <w:rPr>
          <w:rFonts w:ascii="Times New Roman" w:eastAsia="Times New Roman" w:hAnsi="Times New Roman" w:cs="Times New Roman"/>
          <w:color w:val="231F20"/>
          <w:spacing w:val="30"/>
          <w:sz w:val="20"/>
          <w:szCs w:val="20"/>
          <w:u w:val="single"/>
        </w:rPr>
        <w:t xml:space="preserve"> </w:t>
      </w:r>
      <w:r>
        <w:rPr>
          <w:rFonts w:ascii="Times New Roman" w:eastAsia="Times New Roman" w:hAnsi="Times New Roman" w:cs="Times New Roman"/>
          <w:color w:val="231F20"/>
          <w:sz w:val="20"/>
          <w:szCs w:val="20"/>
          <w:u w:val="single"/>
        </w:rPr>
        <w:t>по</w:t>
      </w:r>
      <w:r>
        <w:rPr>
          <w:rFonts w:ascii="Times New Roman" w:eastAsia="Times New Roman" w:hAnsi="Times New Roman" w:cs="Times New Roman"/>
          <w:color w:val="231F20"/>
          <w:spacing w:val="31"/>
          <w:sz w:val="20"/>
          <w:szCs w:val="20"/>
          <w:u w:val="single"/>
        </w:rPr>
        <w:t xml:space="preserve"> </w:t>
      </w:r>
      <w:r>
        <w:rPr>
          <w:rFonts w:ascii="Times New Roman" w:eastAsia="Times New Roman" w:hAnsi="Times New Roman" w:cs="Times New Roman"/>
          <w:color w:val="231F20"/>
          <w:sz w:val="20"/>
          <w:szCs w:val="20"/>
          <w:u w:val="single"/>
        </w:rPr>
        <w:t>и</w:t>
      </w:r>
      <w:r>
        <w:rPr>
          <w:rFonts w:ascii="Times New Roman" w:eastAsia="Times New Roman" w:hAnsi="Times New Roman" w:cs="Times New Roman"/>
          <w:color w:val="231F20"/>
          <w:w w:val="99"/>
          <w:sz w:val="20"/>
          <w:szCs w:val="20"/>
          <w:u w:val="single"/>
        </w:rPr>
        <w:t>т</w:t>
      </w:r>
      <w:r>
        <w:rPr>
          <w:rFonts w:ascii="Times New Roman" w:eastAsia="Times New Roman" w:hAnsi="Times New Roman" w:cs="Times New Roman"/>
          <w:color w:val="231F20"/>
          <w:sz w:val="20"/>
          <w:szCs w:val="20"/>
          <w:u w:val="single"/>
        </w:rPr>
        <w:t>огам</w:t>
      </w:r>
      <w:r>
        <w:rPr>
          <w:rFonts w:ascii="Times New Roman" w:eastAsia="Times New Roman" w:hAnsi="Times New Roman" w:cs="Times New Roman"/>
          <w:color w:val="231F20"/>
          <w:spacing w:val="30"/>
          <w:sz w:val="20"/>
          <w:szCs w:val="20"/>
          <w:u w:val="single"/>
        </w:rPr>
        <w:t xml:space="preserve"> </w:t>
      </w:r>
      <w:r>
        <w:rPr>
          <w:rFonts w:ascii="Times New Roman" w:eastAsia="Times New Roman" w:hAnsi="Times New Roman" w:cs="Times New Roman"/>
          <w:color w:val="231F20"/>
          <w:sz w:val="20"/>
          <w:szCs w:val="20"/>
          <w:u w:val="single"/>
        </w:rPr>
        <w:t>проведенных</w:t>
      </w:r>
      <w:r>
        <w:rPr>
          <w:rFonts w:ascii="Times New Roman" w:eastAsia="Times New Roman" w:hAnsi="Times New Roman" w:cs="Times New Roman"/>
          <w:color w:val="231F20"/>
          <w:spacing w:val="30"/>
          <w:sz w:val="20"/>
          <w:szCs w:val="20"/>
          <w:u w:val="single"/>
        </w:rPr>
        <w:t xml:space="preserve"> </w:t>
      </w:r>
      <w:r>
        <w:rPr>
          <w:rFonts w:ascii="Times New Roman" w:eastAsia="Times New Roman" w:hAnsi="Times New Roman" w:cs="Times New Roman"/>
          <w:color w:val="231F20"/>
          <w:w w:val="99"/>
          <w:sz w:val="20"/>
          <w:szCs w:val="20"/>
          <w:u w:val="single"/>
        </w:rPr>
        <w:t>и</w:t>
      </w:r>
      <w:r>
        <w:rPr>
          <w:rFonts w:ascii="Times New Roman" w:eastAsia="Times New Roman" w:hAnsi="Times New Roman" w:cs="Times New Roman"/>
          <w:color w:val="231F20"/>
          <w:sz w:val="20"/>
          <w:szCs w:val="20"/>
          <w:u w:val="single"/>
        </w:rPr>
        <w:t>зме</w:t>
      </w:r>
      <w:r>
        <w:rPr>
          <w:rFonts w:ascii="Times New Roman" w:eastAsia="Times New Roman" w:hAnsi="Times New Roman" w:cs="Times New Roman"/>
          <w:color w:val="231F20"/>
          <w:w w:val="99"/>
          <w:sz w:val="20"/>
          <w:szCs w:val="20"/>
          <w:u w:val="single"/>
        </w:rPr>
        <w:t>н</w:t>
      </w:r>
      <w:r>
        <w:rPr>
          <w:rFonts w:ascii="Times New Roman" w:eastAsia="Times New Roman" w:hAnsi="Times New Roman" w:cs="Times New Roman"/>
          <w:color w:val="231F20"/>
          <w:sz w:val="20"/>
          <w:szCs w:val="20"/>
          <w:u w:val="single"/>
        </w:rPr>
        <w:t>е</w:t>
      </w:r>
      <w:r>
        <w:rPr>
          <w:rFonts w:ascii="Times New Roman" w:eastAsia="Times New Roman" w:hAnsi="Times New Roman" w:cs="Times New Roman"/>
          <w:color w:val="231F20"/>
          <w:w w:val="99"/>
          <w:sz w:val="20"/>
          <w:szCs w:val="20"/>
          <w:u w:val="single"/>
        </w:rPr>
        <w:t>ний</w:t>
      </w:r>
      <w:r>
        <w:rPr>
          <w:rFonts w:ascii="Times New Roman" w:eastAsia="Times New Roman" w:hAnsi="Times New Roman" w:cs="Times New Roman"/>
          <w:color w:val="231F20"/>
          <w:sz w:val="20"/>
          <w:szCs w:val="20"/>
        </w:rPr>
        <w:t xml:space="preserve"> </w:t>
      </w:r>
      <w:bookmarkEnd w:id="2"/>
    </w:p>
    <w:p w14:paraId="30890D5D" w14:textId="77777777" w:rsidR="00202F35" w:rsidRPr="006576EB" w:rsidRDefault="00202F35" w:rsidP="00202F35">
      <w:pPr>
        <w:widowControl w:val="0"/>
        <w:spacing w:before="9" w:line="208" w:lineRule="auto"/>
        <w:ind w:right="1867"/>
        <w:rPr>
          <w:rFonts w:ascii="Times New Roman" w:eastAsia="Times New Roman" w:hAnsi="Times New Roman" w:cs="Times New Roman"/>
          <w:b/>
          <w:bCs/>
          <w:color w:val="231F20"/>
          <w:sz w:val="16"/>
          <w:szCs w:val="16"/>
          <w:lang w:val="en-US"/>
        </w:rPr>
      </w:pPr>
      <w:r>
        <w:rPr>
          <w:noProof/>
        </w:rPr>
        <w:lastRenderedPageBreak/>
        <mc:AlternateContent>
          <mc:Choice Requires="wps">
            <w:drawing>
              <wp:anchor distT="0" distB="0" distL="114300" distR="114300" simplePos="0" relativeHeight="251659264" behindDoc="1" locked="0" layoutInCell="0" allowOverlap="1" wp14:anchorId="07A1C61A" wp14:editId="643989C4">
                <wp:simplePos x="0" y="0"/>
                <wp:positionH relativeFrom="page">
                  <wp:posOffset>503999</wp:posOffset>
                </wp:positionH>
                <wp:positionV relativeFrom="page">
                  <wp:posOffset>685803</wp:posOffset>
                </wp:positionV>
                <wp:extent cx="6263995" cy="0"/>
                <wp:effectExtent l="0" t="0" r="0" b="0"/>
                <wp:wrapNone/>
                <wp:docPr id="6" name="drawingObject6"/>
                <wp:cNvGraphicFramePr/>
                <a:graphic xmlns:a="http://schemas.openxmlformats.org/drawingml/2006/main">
                  <a:graphicData uri="http://schemas.microsoft.com/office/word/2010/wordprocessingShape">
                    <wps:wsp>
                      <wps:cNvSpPr/>
                      <wps:spPr>
                        <a:xfrm>
                          <a:off x="0" y="0"/>
                          <a:ext cx="6263995" cy="0"/>
                        </a:xfrm>
                        <a:custGeom>
                          <a:avLst/>
                          <a:gdLst/>
                          <a:ahLst/>
                          <a:cxnLst/>
                          <a:rect l="0" t="0" r="0" b="0"/>
                          <a:pathLst>
                            <a:path w="6263995">
                              <a:moveTo>
                                <a:pt x="0" y="0"/>
                              </a:moveTo>
                              <a:lnTo>
                                <a:pt x="6263995" y="0"/>
                              </a:lnTo>
                            </a:path>
                          </a:pathLst>
                        </a:custGeom>
                        <a:noFill/>
                        <a:ln w="12700" cap="flat">
                          <a:solidFill>
                            <a:srgbClr val="231F20"/>
                          </a:solidFill>
                          <a:prstDash val="solid"/>
                        </a:ln>
                      </wps:spPr>
                      <wps:bodyPr vertOverflow="overflow" horzOverflow="overflow" vert="horz" lIns="91440" tIns="45720" rIns="91440" bIns="45720" anchor="t"/>
                    </wps:wsp>
                  </a:graphicData>
                </a:graphic>
              </wp:anchor>
            </w:drawing>
          </mc:Choice>
          <mc:Fallback>
            <w:pict>
              <v:shape w14:anchorId="780586C7" id="drawingObject6" o:spid="_x0000_s1026" style="position:absolute;margin-left:39.7pt;margin-top:54pt;width:493.25pt;height:0;z-index:-251657216;visibility:visible;mso-wrap-style:square;mso-wrap-distance-left:9pt;mso-wrap-distance-top:0;mso-wrap-distance-right:9pt;mso-wrap-distance-bottom:0;mso-position-horizontal:absolute;mso-position-horizontal-relative:page;mso-position-vertical:absolute;mso-position-vertical-relative:page;v-text-anchor:top" coordsize="62639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" o:allowincell="f" path="m,l6263995,e" filled="f" strokecolor="#231f20" strokeweight="1pt">
                <v:path arrowok="t" textboxrect="0,0,6263995,0"/>
                <w10:wrap anchorx="page" anchory="page"/>
              </v:shape>
            </w:pict>
          </mc:Fallback>
        </mc:AlternateContent>
      </w:r>
      <w:r>
        <w:rPr>
          <w:noProof/>
        </w:rPr>
        <mc:AlternateContent>
          <mc:Choice Requires="wps">
            <w:drawing>
              <wp:anchor distT="0" distB="0" distL="114300" distR="114300" simplePos="0" relativeHeight="251660288" behindDoc="1" locked="0" layoutInCell="0" allowOverlap="1" wp14:anchorId="0E67187F" wp14:editId="24237005">
                <wp:simplePos x="0" y="0"/>
                <wp:positionH relativeFrom="page">
                  <wp:posOffset>503999</wp:posOffset>
                </wp:positionH>
                <wp:positionV relativeFrom="page">
                  <wp:posOffset>10102960</wp:posOffset>
                </wp:positionV>
                <wp:extent cx="6263995" cy="0"/>
                <wp:effectExtent l="0" t="0" r="0" b="0"/>
                <wp:wrapNone/>
                <wp:docPr id="7" name="drawingObject7"/>
                <wp:cNvGraphicFramePr/>
                <a:graphic xmlns:a="http://schemas.openxmlformats.org/drawingml/2006/main">
                  <a:graphicData uri="http://schemas.microsoft.com/office/word/2010/wordprocessingShape">
                    <wps:wsp>
                      <wps:cNvSpPr/>
                      <wps:spPr>
                        <a:xfrm>
                          <a:off x="0" y="0"/>
                          <a:ext cx="6263995" cy="0"/>
                        </a:xfrm>
                        <a:custGeom>
                          <a:avLst/>
                          <a:gdLst/>
                          <a:ahLst/>
                          <a:cxnLst/>
                          <a:rect l="0" t="0" r="0" b="0"/>
                          <a:pathLst>
                            <a:path w="6263995">
                              <a:moveTo>
                                <a:pt x="0" y="0"/>
                              </a:moveTo>
                              <a:lnTo>
                                <a:pt x="6263995" y="0"/>
                              </a:lnTo>
                            </a:path>
                          </a:pathLst>
                        </a:custGeom>
                        <a:noFill/>
                        <a:ln w="12700" cap="flat">
                          <a:solidFill>
                            <a:srgbClr val="231F20"/>
                          </a:solidFill>
                          <a:prstDash val="solid"/>
                        </a:ln>
                      </wps:spPr>
                      <wps:bodyPr vertOverflow="overflow" horzOverflow="overflow" vert="horz" lIns="91440" tIns="45720" rIns="91440" bIns="45720" anchor="t"/>
                    </wps:wsp>
                  </a:graphicData>
                </a:graphic>
              </wp:anchor>
            </w:drawing>
          </mc:Choice>
          <mc:Fallback>
            <w:pict>
              <v:shape w14:anchorId="11FEE97B" id="drawingObject7" o:spid="_x0000_s1026" style="position:absolute;margin-left:39.7pt;margin-top:795.5pt;width:493.25pt;height:0;z-index:-251656192;visibility:visible;mso-wrap-style:square;mso-wrap-distance-left:9pt;mso-wrap-distance-top:0;mso-wrap-distance-right:9pt;mso-wrap-distance-bottom:0;mso-position-horizontal:absolute;mso-position-horizontal-relative:page;mso-position-vertical:absolute;mso-position-vertical-relative:page;v-text-anchor:top" coordsize="62639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" o:allowincell="f" path="m,l6263995,e" filled="f" strokecolor="#231f20" strokeweight="1pt">
                <v:path arrowok="t" textboxrect="0,0,6263995,0"/>
                <w10:wrap anchorx="page" anchory="page"/>
              </v:shape>
            </w:pict>
          </mc:Fallback>
        </mc:AlternateContent>
      </w:r>
    </w:p>
    <w:p w14:paraId="14D27B95" w14:textId="77777777" w:rsidR="00202F35" w:rsidRPr="006576EB" w:rsidRDefault="00202F35" w:rsidP="00202F35">
      <w:pPr>
        <w:spacing w:after="3" w:line="140" w:lineRule="exact"/>
        <w:rPr>
          <w:rFonts w:ascii="Times New Roman" w:eastAsia="Times New Roman" w:hAnsi="Times New Roman" w:cs="Times New Roman"/>
          <w:sz w:val="14"/>
          <w:szCs w:val="14"/>
          <w:lang w:val="en-US"/>
        </w:rPr>
      </w:pPr>
    </w:p>
    <w:p w14:paraId="69DBD1F4" w14:textId="77777777" w:rsidR="00202F35" w:rsidRDefault="00202F35" w:rsidP="00202F35">
      <w:pPr>
        <w:widowControl w:val="0"/>
        <w:spacing w:line="208" w:lineRule="auto"/>
        <w:ind w:right="-18"/>
        <w:jc w:val="both"/>
        <w:rPr>
          <w:rFonts w:ascii="Times New Roman" w:eastAsia="Times New Roman" w:hAnsi="Times New Roman" w:cs="Times New Roman"/>
          <w:color w:val="231F20"/>
          <w:sz w:val="20"/>
          <w:szCs w:val="20"/>
        </w:rPr>
      </w:pP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ражда</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ско</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70"/>
          <w:sz w:val="20"/>
          <w:szCs w:val="20"/>
        </w:rPr>
        <w:t xml:space="preserve"> </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аконода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ел</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ва</w:t>
      </w:r>
      <w:r>
        <w:rPr>
          <w:rFonts w:ascii="Times New Roman" w:eastAsia="Times New Roman" w:hAnsi="Times New Roman" w:cs="Times New Roman"/>
          <w:color w:val="231F20"/>
          <w:spacing w:val="70"/>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70"/>
          <w:sz w:val="20"/>
          <w:szCs w:val="20"/>
        </w:rPr>
        <w:t xml:space="preserve"> </w:t>
      </w:r>
      <w:r>
        <w:rPr>
          <w:rFonts w:ascii="Times New Roman" w:eastAsia="Times New Roman" w:hAnsi="Times New Roman" w:cs="Times New Roman"/>
          <w:color w:val="231F20"/>
          <w:sz w:val="20"/>
          <w:szCs w:val="20"/>
        </w:rPr>
        <w:t>пис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менной</w:t>
      </w:r>
      <w:r>
        <w:rPr>
          <w:rFonts w:ascii="Times New Roman" w:eastAsia="Times New Roman" w:hAnsi="Times New Roman" w:cs="Times New Roman"/>
          <w:color w:val="231F20"/>
          <w:spacing w:val="70"/>
          <w:sz w:val="20"/>
          <w:szCs w:val="20"/>
        </w:rPr>
        <w:t xml:space="preserve"> </w:t>
      </w:r>
      <w:r>
        <w:rPr>
          <w:rFonts w:ascii="Times New Roman" w:eastAsia="Times New Roman" w:hAnsi="Times New Roman" w:cs="Times New Roman"/>
          <w:color w:val="231F20"/>
          <w:sz w:val="20"/>
          <w:szCs w:val="20"/>
        </w:rPr>
        <w:t>форме сделке</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редусмотрено</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две</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ее</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вариации</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z w:val="20"/>
          <w:szCs w:val="20"/>
        </w:rPr>
        <w:t>(обмен</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докумен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ам</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од</w:t>
      </w:r>
      <w:r>
        <w:rPr>
          <w:rFonts w:ascii="Times New Roman" w:eastAsia="Times New Roman" w:hAnsi="Times New Roman" w:cs="Times New Roman"/>
          <w:color w:val="231F20"/>
          <w:w w:val="99"/>
          <w:sz w:val="20"/>
          <w:szCs w:val="20"/>
        </w:rPr>
        <w:t>ин</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докумен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подписанный</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оронами),</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ак</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же</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две</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ос</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ов</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ые</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ф</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кции</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пис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менной</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формы</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(соверше</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н</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сде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к</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омо</w:t>
      </w:r>
      <w:r>
        <w:rPr>
          <w:rFonts w:ascii="Times New Roman" w:eastAsia="Times New Roman" w:hAnsi="Times New Roman" w:cs="Times New Roman"/>
          <w:color w:val="231F20"/>
          <w:w w:val="99"/>
          <w:sz w:val="20"/>
          <w:szCs w:val="20"/>
        </w:rPr>
        <w:t>щ</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ехнических</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или</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w w:val="99"/>
          <w:sz w:val="20"/>
          <w:szCs w:val="20"/>
        </w:rPr>
        <w:t>э</w:t>
      </w:r>
      <w:r>
        <w:rPr>
          <w:rFonts w:ascii="Times New Roman" w:eastAsia="Times New Roman" w:hAnsi="Times New Roman" w:cs="Times New Roman"/>
          <w:color w:val="231F20"/>
          <w:sz w:val="20"/>
          <w:szCs w:val="20"/>
        </w:rPr>
        <w:t>лек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ронных средс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 ак</w:t>
      </w:r>
      <w:r>
        <w:rPr>
          <w:rFonts w:ascii="Times New Roman" w:eastAsia="Times New Roman" w:hAnsi="Times New Roman" w:cs="Times New Roman"/>
          <w:color w:val="231F20"/>
          <w:w w:val="99"/>
          <w:sz w:val="20"/>
          <w:szCs w:val="20"/>
        </w:rPr>
        <w:t>ц</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т де</w:t>
      </w:r>
      <w:r>
        <w:rPr>
          <w:rFonts w:ascii="Times New Roman" w:eastAsia="Times New Roman" w:hAnsi="Times New Roman" w:cs="Times New Roman"/>
          <w:color w:val="231F20"/>
          <w:w w:val="99"/>
          <w:sz w:val="20"/>
          <w:szCs w:val="20"/>
        </w:rPr>
        <w:t>й</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вием на пис</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менную офер</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у).</w:t>
      </w:r>
    </w:p>
    <w:p w14:paraId="31125AC7" w14:textId="77777777" w:rsidR="00202F35" w:rsidRPr="002D400F" w:rsidRDefault="00202F35" w:rsidP="00202F35">
      <w:pPr>
        <w:widowControl w:val="0"/>
        <w:spacing w:line="208" w:lineRule="auto"/>
        <w:ind w:right="-19" w:firstLine="283"/>
        <w:jc w:val="both"/>
        <w:rPr>
          <w:rFonts w:ascii="Times New Roman" w:eastAsia="Times New Roman" w:hAnsi="Times New Roman" w:cs="Times New Roman"/>
          <w:color w:val="231F20"/>
          <w:sz w:val="20"/>
          <w:szCs w:val="20"/>
          <w:lang w:val="en-US"/>
        </w:rPr>
      </w:pPr>
      <w:r>
        <w:rPr>
          <w:rFonts w:ascii="Times New Roman" w:eastAsia="Times New Roman" w:hAnsi="Times New Roman" w:cs="Times New Roman"/>
          <w:color w:val="231F20"/>
          <w:sz w:val="20"/>
          <w:szCs w:val="20"/>
        </w:rPr>
        <w:t>Перс</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ект</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вы</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дал</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ней</w:t>
      </w:r>
      <w:r>
        <w:rPr>
          <w:rFonts w:ascii="Times New Roman" w:eastAsia="Times New Roman" w:hAnsi="Times New Roman" w:cs="Times New Roman"/>
          <w:color w:val="231F20"/>
          <w:w w:val="99"/>
          <w:sz w:val="20"/>
          <w:szCs w:val="20"/>
        </w:rPr>
        <w:t>ш</w:t>
      </w:r>
      <w:r>
        <w:rPr>
          <w:rFonts w:ascii="Times New Roman" w:eastAsia="Times New Roman" w:hAnsi="Times New Roman" w:cs="Times New Roman"/>
          <w:color w:val="231F20"/>
          <w:sz w:val="20"/>
          <w:szCs w:val="20"/>
        </w:rPr>
        <w:t>их</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ысканий</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40"/>
          <w:sz w:val="20"/>
          <w:szCs w:val="20"/>
        </w:rPr>
        <w:t xml:space="preserve"> </w:t>
      </w:r>
      <w:r>
        <w:rPr>
          <w:rFonts w:ascii="Times New Roman" w:eastAsia="Times New Roman" w:hAnsi="Times New Roman" w:cs="Times New Roman"/>
          <w:color w:val="231F20"/>
          <w:sz w:val="20"/>
          <w:szCs w:val="20"/>
        </w:rPr>
        <w:t>данном</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на</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правле</w:t>
      </w:r>
      <w:r>
        <w:rPr>
          <w:rFonts w:ascii="Times New Roman" w:eastAsia="Times New Roman" w:hAnsi="Times New Roman" w:cs="Times New Roman"/>
          <w:color w:val="231F20"/>
          <w:w w:val="99"/>
          <w:sz w:val="20"/>
          <w:szCs w:val="20"/>
        </w:rPr>
        <w:t>нии</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Так</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м</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обра</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ом,</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внесенные</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2019</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году</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из</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менен</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я</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20"/>
          <w:sz w:val="20"/>
          <w:szCs w:val="20"/>
        </w:rPr>
        <w:t xml:space="preserve"> </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ражда</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ское</w:t>
      </w:r>
      <w:r>
        <w:rPr>
          <w:rFonts w:ascii="Times New Roman" w:eastAsia="Times New Roman" w:hAnsi="Times New Roman" w:cs="Times New Roman"/>
          <w:color w:val="231F20"/>
          <w:spacing w:val="20"/>
          <w:sz w:val="20"/>
          <w:szCs w:val="20"/>
        </w:rPr>
        <w:t xml:space="preserve"> </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аконода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ел</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во</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20"/>
          <w:sz w:val="20"/>
          <w:szCs w:val="20"/>
        </w:rPr>
        <w:t xml:space="preserve"> </w:t>
      </w:r>
      <w:r>
        <w:rPr>
          <w:rFonts w:ascii="Times New Roman" w:eastAsia="Times New Roman" w:hAnsi="Times New Roman" w:cs="Times New Roman"/>
          <w:color w:val="231F20"/>
          <w:sz w:val="20"/>
          <w:szCs w:val="20"/>
        </w:rPr>
        <w:t>час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регу</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л</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рова</w:t>
      </w:r>
      <w:r>
        <w:rPr>
          <w:rFonts w:ascii="Times New Roman" w:eastAsia="Times New Roman" w:hAnsi="Times New Roman" w:cs="Times New Roman"/>
          <w:color w:val="231F20"/>
          <w:w w:val="99"/>
          <w:sz w:val="20"/>
          <w:szCs w:val="20"/>
        </w:rPr>
        <w:t>ни</w:t>
      </w:r>
      <w:r>
        <w:rPr>
          <w:rFonts w:ascii="Times New Roman" w:eastAsia="Times New Roman" w:hAnsi="Times New Roman" w:cs="Times New Roman"/>
          <w:color w:val="231F20"/>
          <w:sz w:val="20"/>
          <w:szCs w:val="20"/>
        </w:rPr>
        <w:t>я</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смарт-кон</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рак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ов</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по</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воляю</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конс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ирова</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z w:val="20"/>
          <w:szCs w:val="20"/>
        </w:rPr>
        <w:t xml:space="preserve"> фак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pacing w:val="41"/>
          <w:sz w:val="20"/>
          <w:szCs w:val="20"/>
        </w:rPr>
        <w:t xml:space="preserve"> </w:t>
      </w:r>
      <w:r>
        <w:rPr>
          <w:rFonts w:ascii="Times New Roman" w:eastAsia="Times New Roman" w:hAnsi="Times New Roman" w:cs="Times New Roman"/>
          <w:color w:val="231F20"/>
          <w:sz w:val="20"/>
          <w:szCs w:val="20"/>
        </w:rPr>
        <w:t>тра</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сформа</w:t>
      </w:r>
      <w:r>
        <w:rPr>
          <w:rFonts w:ascii="Times New Roman" w:eastAsia="Times New Roman" w:hAnsi="Times New Roman" w:cs="Times New Roman"/>
          <w:color w:val="231F20"/>
          <w:w w:val="99"/>
          <w:sz w:val="20"/>
          <w:szCs w:val="20"/>
        </w:rPr>
        <w:t>ци</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40"/>
          <w:sz w:val="20"/>
          <w:szCs w:val="20"/>
        </w:rPr>
        <w:t xml:space="preserve"> </w:t>
      </w:r>
      <w:r>
        <w:rPr>
          <w:rFonts w:ascii="Times New Roman" w:eastAsia="Times New Roman" w:hAnsi="Times New Roman" w:cs="Times New Roman"/>
          <w:color w:val="231F20"/>
          <w:sz w:val="20"/>
          <w:szCs w:val="20"/>
        </w:rPr>
        <w:t>договорного</w:t>
      </w:r>
      <w:r>
        <w:rPr>
          <w:rFonts w:ascii="Times New Roman" w:eastAsia="Times New Roman" w:hAnsi="Times New Roman" w:cs="Times New Roman"/>
          <w:color w:val="231F20"/>
          <w:spacing w:val="41"/>
          <w:sz w:val="20"/>
          <w:szCs w:val="20"/>
        </w:rPr>
        <w:t xml:space="preserve"> </w:t>
      </w:r>
      <w:r>
        <w:rPr>
          <w:rFonts w:ascii="Times New Roman" w:eastAsia="Times New Roman" w:hAnsi="Times New Roman" w:cs="Times New Roman"/>
          <w:color w:val="231F20"/>
          <w:sz w:val="20"/>
          <w:szCs w:val="20"/>
        </w:rPr>
        <w:t>права.</w:t>
      </w:r>
      <w:r>
        <w:rPr>
          <w:rFonts w:ascii="Times New Roman" w:eastAsia="Times New Roman" w:hAnsi="Times New Roman" w:cs="Times New Roman"/>
          <w:color w:val="231F20"/>
          <w:spacing w:val="41"/>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41"/>
          <w:sz w:val="20"/>
          <w:szCs w:val="20"/>
        </w:rPr>
        <w:t xml:space="preserve"> </w:t>
      </w:r>
      <w:r>
        <w:rPr>
          <w:rFonts w:ascii="Times New Roman" w:eastAsia="Times New Roman" w:hAnsi="Times New Roman" w:cs="Times New Roman"/>
          <w:color w:val="231F20"/>
          <w:sz w:val="20"/>
          <w:szCs w:val="20"/>
        </w:rPr>
        <w:t>нас</w:t>
      </w:r>
      <w:r>
        <w:rPr>
          <w:rFonts w:ascii="Times New Roman" w:eastAsia="Times New Roman" w:hAnsi="Times New Roman" w:cs="Times New Roman"/>
          <w:color w:val="231F20"/>
          <w:w w:val="99"/>
          <w:sz w:val="20"/>
          <w:szCs w:val="20"/>
        </w:rPr>
        <w:t>то</w:t>
      </w:r>
      <w:r>
        <w:rPr>
          <w:rFonts w:ascii="Times New Roman" w:eastAsia="Times New Roman" w:hAnsi="Times New Roman" w:cs="Times New Roman"/>
          <w:color w:val="231F20"/>
          <w:sz w:val="20"/>
          <w:szCs w:val="20"/>
        </w:rPr>
        <w:t>ящее время</w:t>
      </w:r>
      <w:r>
        <w:rPr>
          <w:rFonts w:ascii="Times New Roman" w:eastAsia="Times New Roman" w:hAnsi="Times New Roman" w:cs="Times New Roman"/>
          <w:color w:val="231F20"/>
          <w:spacing w:val="20"/>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ас</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ортом</w:t>
      </w:r>
      <w:r>
        <w:rPr>
          <w:rFonts w:ascii="Times New Roman" w:eastAsia="Times New Roman" w:hAnsi="Times New Roman" w:cs="Times New Roman"/>
          <w:color w:val="231F20"/>
          <w:spacing w:val="20"/>
          <w:sz w:val="20"/>
          <w:szCs w:val="20"/>
        </w:rPr>
        <w:t xml:space="preserve"> </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ационал</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ной</w:t>
      </w:r>
      <w:r>
        <w:rPr>
          <w:rFonts w:ascii="Times New Roman" w:eastAsia="Times New Roman" w:hAnsi="Times New Roman" w:cs="Times New Roman"/>
          <w:color w:val="231F20"/>
          <w:spacing w:val="20"/>
          <w:sz w:val="20"/>
          <w:szCs w:val="20"/>
        </w:rPr>
        <w:t xml:space="preserve"> </w:t>
      </w:r>
      <w:r>
        <w:rPr>
          <w:rFonts w:ascii="Times New Roman" w:eastAsia="Times New Roman" w:hAnsi="Times New Roman" w:cs="Times New Roman"/>
          <w:color w:val="231F20"/>
          <w:sz w:val="20"/>
          <w:szCs w:val="20"/>
        </w:rPr>
        <w:t>программы</w:t>
      </w:r>
      <w:r>
        <w:rPr>
          <w:rFonts w:ascii="Times New Roman" w:eastAsia="Times New Roman" w:hAnsi="Times New Roman" w:cs="Times New Roman"/>
          <w:color w:val="231F20"/>
          <w:spacing w:val="20"/>
          <w:sz w:val="20"/>
          <w:szCs w:val="20"/>
        </w:rPr>
        <w:t xml:space="preserve"> </w:t>
      </w:r>
      <w:r>
        <w:rPr>
          <w:rFonts w:ascii="Times New Roman" w:eastAsia="Times New Roman" w:hAnsi="Times New Roman" w:cs="Times New Roman"/>
          <w:color w:val="231F20"/>
          <w:sz w:val="20"/>
          <w:szCs w:val="20"/>
        </w:rPr>
        <w:t>«Цифровая эконом</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ка»</w:t>
      </w:r>
      <w:r>
        <w:rPr>
          <w:rFonts w:ascii="Times New Roman" w:eastAsia="Times New Roman" w:hAnsi="Times New Roman" w:cs="Times New Roman"/>
          <w:color w:val="231F20"/>
          <w:spacing w:val="48"/>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редусма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ривае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ся</w:t>
      </w:r>
      <w:r>
        <w:rPr>
          <w:rFonts w:ascii="Times New Roman" w:eastAsia="Times New Roman" w:hAnsi="Times New Roman" w:cs="Times New Roman"/>
          <w:color w:val="231F20"/>
          <w:spacing w:val="47"/>
          <w:sz w:val="20"/>
          <w:szCs w:val="20"/>
        </w:rPr>
        <w:t xml:space="preserve"> </w:t>
      </w:r>
      <w:r>
        <w:rPr>
          <w:rFonts w:ascii="Times New Roman" w:eastAsia="Times New Roman" w:hAnsi="Times New Roman" w:cs="Times New Roman"/>
          <w:color w:val="231F20"/>
          <w:sz w:val="20"/>
          <w:szCs w:val="20"/>
        </w:rPr>
        <w:t>внесение</w:t>
      </w:r>
      <w:r>
        <w:rPr>
          <w:rFonts w:ascii="Times New Roman" w:eastAsia="Times New Roman" w:hAnsi="Times New Roman" w:cs="Times New Roman"/>
          <w:color w:val="231F20"/>
          <w:spacing w:val="47"/>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мене</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ий</w:t>
      </w:r>
      <w:r>
        <w:rPr>
          <w:rFonts w:ascii="Times New Roman" w:eastAsia="Times New Roman" w:hAnsi="Times New Roman" w:cs="Times New Roman"/>
          <w:color w:val="231F20"/>
          <w:spacing w:val="47"/>
          <w:sz w:val="20"/>
          <w:szCs w:val="20"/>
        </w:rPr>
        <w:t xml:space="preserve"> </w:t>
      </w:r>
      <w:r>
        <w:rPr>
          <w:rFonts w:ascii="Times New Roman" w:eastAsia="Times New Roman" w:hAnsi="Times New Roman" w:cs="Times New Roman"/>
          <w:color w:val="231F20"/>
          <w:sz w:val="20"/>
          <w:szCs w:val="20"/>
        </w:rPr>
        <w:t>в 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рас</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евое</w:t>
      </w:r>
      <w:r>
        <w:rPr>
          <w:rFonts w:ascii="Times New Roman" w:eastAsia="Times New Roman" w:hAnsi="Times New Roman" w:cs="Times New Roman"/>
          <w:color w:val="231F20"/>
          <w:spacing w:val="92"/>
          <w:sz w:val="20"/>
          <w:szCs w:val="20"/>
        </w:rPr>
        <w:t xml:space="preserve"> </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ако</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ода</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ел</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spacing w:val="1"/>
          <w:w w:val="99"/>
          <w:sz w:val="20"/>
          <w:szCs w:val="20"/>
        </w:rPr>
        <w:t>т</w:t>
      </w:r>
      <w:r>
        <w:rPr>
          <w:rFonts w:ascii="Times New Roman" w:eastAsia="Times New Roman" w:hAnsi="Times New Roman" w:cs="Times New Roman"/>
          <w:color w:val="231F20"/>
          <w:sz w:val="20"/>
          <w:szCs w:val="20"/>
        </w:rPr>
        <w:t>во</w:t>
      </w:r>
      <w:r>
        <w:rPr>
          <w:rFonts w:ascii="Times New Roman" w:eastAsia="Times New Roman" w:hAnsi="Times New Roman" w:cs="Times New Roman"/>
          <w:color w:val="231F20"/>
          <w:spacing w:val="91"/>
          <w:sz w:val="20"/>
          <w:szCs w:val="20"/>
        </w:rPr>
        <w:t xml:space="preserve"> </w:t>
      </w:r>
      <w:r>
        <w:rPr>
          <w:rFonts w:ascii="Times New Roman" w:eastAsia="Times New Roman" w:hAnsi="Times New Roman" w:cs="Times New Roman"/>
          <w:color w:val="231F20"/>
          <w:sz w:val="20"/>
          <w:szCs w:val="20"/>
        </w:rPr>
        <w:t>(например,</w:t>
      </w:r>
      <w:r>
        <w:rPr>
          <w:rFonts w:ascii="Times New Roman" w:eastAsia="Times New Roman" w:hAnsi="Times New Roman" w:cs="Times New Roman"/>
          <w:color w:val="231F20"/>
          <w:spacing w:val="92"/>
          <w:sz w:val="20"/>
          <w:szCs w:val="20"/>
        </w:rPr>
        <w:t xml:space="preserve"> </w:t>
      </w:r>
      <w:r>
        <w:rPr>
          <w:rFonts w:ascii="Times New Roman" w:eastAsia="Times New Roman" w:hAnsi="Times New Roman" w:cs="Times New Roman"/>
          <w:color w:val="231F20"/>
          <w:sz w:val="20"/>
          <w:szCs w:val="20"/>
        </w:rPr>
        <w:t>банко</w:t>
      </w:r>
      <w:r>
        <w:rPr>
          <w:rFonts w:ascii="Times New Roman" w:eastAsia="Times New Roman" w:hAnsi="Times New Roman" w:cs="Times New Roman"/>
          <w:color w:val="231F20"/>
          <w:w w:val="99"/>
          <w:sz w:val="20"/>
          <w:szCs w:val="20"/>
        </w:rPr>
        <w:t>в</w:t>
      </w:r>
      <w:r>
        <w:rPr>
          <w:rFonts w:ascii="Times New Roman" w:eastAsia="Times New Roman" w:hAnsi="Times New Roman" w:cs="Times New Roman"/>
          <w:color w:val="231F20"/>
          <w:sz w:val="20"/>
          <w:szCs w:val="20"/>
        </w:rPr>
        <w:t>ское, ф</w:t>
      </w:r>
      <w:r>
        <w:rPr>
          <w:rFonts w:ascii="Times New Roman" w:eastAsia="Times New Roman" w:hAnsi="Times New Roman" w:cs="Times New Roman"/>
          <w:color w:val="231F20"/>
          <w:w w:val="99"/>
          <w:sz w:val="20"/>
          <w:szCs w:val="20"/>
        </w:rPr>
        <w:t>ин</w:t>
      </w:r>
      <w:r>
        <w:rPr>
          <w:rFonts w:ascii="Times New Roman" w:eastAsia="Times New Roman" w:hAnsi="Times New Roman" w:cs="Times New Roman"/>
          <w:color w:val="231F20"/>
          <w:sz w:val="20"/>
          <w:szCs w:val="20"/>
        </w:rPr>
        <w:t>ансовое)</w:t>
      </w:r>
      <w:r>
        <w:rPr>
          <w:rFonts w:ascii="Times New Roman" w:eastAsia="Times New Roman" w:hAnsi="Times New Roman" w:cs="Times New Roman"/>
          <w:color w:val="231F20"/>
          <w:spacing w:val="38"/>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38"/>
          <w:sz w:val="20"/>
          <w:szCs w:val="20"/>
        </w:rPr>
        <w:t xml:space="preserve"> </w:t>
      </w:r>
      <w:r>
        <w:rPr>
          <w:rFonts w:ascii="Times New Roman" w:eastAsia="Times New Roman" w:hAnsi="Times New Roman" w:cs="Times New Roman"/>
          <w:color w:val="231F20"/>
          <w:sz w:val="20"/>
          <w:szCs w:val="20"/>
        </w:rPr>
        <w:t>част</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pacing w:val="38"/>
          <w:sz w:val="20"/>
          <w:szCs w:val="20"/>
        </w:rPr>
        <w:t xml:space="preserve"> </w:t>
      </w:r>
      <w:r>
        <w:rPr>
          <w:rFonts w:ascii="Times New Roman" w:eastAsia="Times New Roman" w:hAnsi="Times New Roman" w:cs="Times New Roman"/>
          <w:color w:val="231F20"/>
          <w:sz w:val="20"/>
          <w:szCs w:val="20"/>
        </w:rPr>
        <w:t>договорного</w:t>
      </w:r>
      <w:r>
        <w:rPr>
          <w:rFonts w:ascii="Times New Roman" w:eastAsia="Times New Roman" w:hAnsi="Times New Roman" w:cs="Times New Roman"/>
          <w:color w:val="231F20"/>
          <w:spacing w:val="38"/>
          <w:sz w:val="20"/>
          <w:szCs w:val="20"/>
        </w:rPr>
        <w:t xml:space="preserve"> </w:t>
      </w:r>
      <w:r>
        <w:rPr>
          <w:rFonts w:ascii="Times New Roman" w:eastAsia="Times New Roman" w:hAnsi="Times New Roman" w:cs="Times New Roman"/>
          <w:color w:val="231F20"/>
          <w:sz w:val="20"/>
          <w:szCs w:val="20"/>
        </w:rPr>
        <w:t>регулирования.</w:t>
      </w:r>
      <w:r>
        <w:rPr>
          <w:rFonts w:ascii="Times New Roman" w:eastAsia="Times New Roman" w:hAnsi="Times New Roman" w:cs="Times New Roman"/>
          <w:color w:val="231F20"/>
          <w:spacing w:val="38"/>
          <w:sz w:val="20"/>
          <w:szCs w:val="20"/>
        </w:rPr>
        <w:t xml:space="preserve"> </w:t>
      </w:r>
      <w:r>
        <w:rPr>
          <w:rFonts w:ascii="Times New Roman" w:eastAsia="Times New Roman" w:hAnsi="Times New Roman" w:cs="Times New Roman"/>
          <w:color w:val="231F20"/>
          <w:sz w:val="20"/>
          <w:szCs w:val="20"/>
        </w:rPr>
        <w:t>При их</w:t>
      </w:r>
      <w:r>
        <w:rPr>
          <w:rFonts w:ascii="Times New Roman" w:eastAsia="Times New Roman" w:hAnsi="Times New Roman" w:cs="Times New Roman"/>
          <w:color w:val="231F20"/>
          <w:spacing w:val="38"/>
          <w:sz w:val="20"/>
          <w:szCs w:val="20"/>
        </w:rPr>
        <w:t xml:space="preserve"> </w:t>
      </w:r>
      <w:r>
        <w:rPr>
          <w:rFonts w:ascii="Times New Roman" w:eastAsia="Times New Roman" w:hAnsi="Times New Roman" w:cs="Times New Roman"/>
          <w:color w:val="231F20"/>
          <w:w w:val="99"/>
          <w:sz w:val="20"/>
          <w:szCs w:val="20"/>
        </w:rPr>
        <w:t>п</w:t>
      </w:r>
      <w:r>
        <w:rPr>
          <w:rFonts w:ascii="Times New Roman" w:eastAsia="Times New Roman" w:hAnsi="Times New Roman" w:cs="Times New Roman"/>
          <w:color w:val="231F20"/>
          <w:sz w:val="20"/>
          <w:szCs w:val="20"/>
        </w:rPr>
        <w:t>р</w:t>
      </w:r>
      <w:r>
        <w:rPr>
          <w:rFonts w:ascii="Times New Roman" w:eastAsia="Times New Roman" w:hAnsi="Times New Roman" w:cs="Times New Roman"/>
          <w:color w:val="231F20"/>
          <w:w w:val="99"/>
          <w:sz w:val="20"/>
          <w:szCs w:val="20"/>
        </w:rPr>
        <w:t>ин</w:t>
      </w:r>
      <w:r>
        <w:rPr>
          <w:rFonts w:ascii="Times New Roman" w:eastAsia="Times New Roman" w:hAnsi="Times New Roman" w:cs="Times New Roman"/>
          <w:color w:val="231F20"/>
          <w:sz w:val="20"/>
          <w:szCs w:val="20"/>
        </w:rPr>
        <w:t>ят</w:t>
      </w:r>
      <w:r>
        <w:rPr>
          <w:rFonts w:ascii="Times New Roman" w:eastAsia="Times New Roman" w:hAnsi="Times New Roman" w:cs="Times New Roman"/>
          <w:color w:val="231F20"/>
          <w:w w:val="99"/>
          <w:sz w:val="20"/>
          <w:szCs w:val="20"/>
        </w:rPr>
        <w:t>ии</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еобходимо</w:t>
      </w:r>
      <w:r>
        <w:rPr>
          <w:rFonts w:ascii="Times New Roman" w:eastAsia="Times New Roman" w:hAnsi="Times New Roman" w:cs="Times New Roman"/>
          <w:color w:val="231F20"/>
          <w:spacing w:val="38"/>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слежива</w:t>
      </w:r>
      <w:r>
        <w:rPr>
          <w:rFonts w:ascii="Times New Roman" w:eastAsia="Times New Roman" w:hAnsi="Times New Roman" w:cs="Times New Roman"/>
          <w:color w:val="231F20"/>
          <w:w w:val="99"/>
          <w:sz w:val="20"/>
          <w:szCs w:val="20"/>
        </w:rPr>
        <w:t>ть</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менение</w:t>
      </w:r>
      <w:r>
        <w:rPr>
          <w:rFonts w:ascii="Times New Roman" w:eastAsia="Times New Roman" w:hAnsi="Times New Roman" w:cs="Times New Roman"/>
          <w:color w:val="231F20"/>
          <w:spacing w:val="39"/>
          <w:sz w:val="20"/>
          <w:szCs w:val="20"/>
        </w:rPr>
        <w:t xml:space="preserve"> </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ен</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ден</w:t>
      </w:r>
      <w:r>
        <w:rPr>
          <w:rFonts w:ascii="Times New Roman" w:eastAsia="Times New Roman" w:hAnsi="Times New Roman" w:cs="Times New Roman"/>
          <w:color w:val="231F20"/>
          <w:w w:val="99"/>
          <w:sz w:val="20"/>
          <w:szCs w:val="20"/>
        </w:rPr>
        <w:t>ций</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т.ч.</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де</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овой</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прак</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ике)</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цел</w:t>
      </w:r>
      <w:r>
        <w:rPr>
          <w:rFonts w:ascii="Times New Roman" w:eastAsia="Times New Roman" w:hAnsi="Times New Roman" w:cs="Times New Roman"/>
          <w:color w:val="231F20"/>
          <w:w w:val="99"/>
          <w:sz w:val="20"/>
          <w:szCs w:val="20"/>
        </w:rPr>
        <w:t>ь</w:t>
      </w:r>
      <w:r>
        <w:rPr>
          <w:rFonts w:ascii="Times New Roman" w:eastAsia="Times New Roman" w:hAnsi="Times New Roman" w:cs="Times New Roman"/>
          <w:color w:val="231F20"/>
          <w:sz w:val="20"/>
          <w:szCs w:val="20"/>
        </w:rPr>
        <w:t>ю</w:t>
      </w:r>
      <w:r>
        <w:rPr>
          <w:rFonts w:ascii="Times New Roman" w:eastAsia="Times New Roman" w:hAnsi="Times New Roman" w:cs="Times New Roman"/>
          <w:color w:val="231F20"/>
          <w:spacing w:val="11"/>
          <w:sz w:val="20"/>
          <w:szCs w:val="20"/>
        </w:rPr>
        <w:t xml:space="preserve"> </w:t>
      </w:r>
      <w:r>
        <w:rPr>
          <w:rFonts w:ascii="Times New Roman" w:eastAsia="Times New Roman" w:hAnsi="Times New Roman" w:cs="Times New Roman"/>
          <w:color w:val="231F20"/>
          <w:sz w:val="20"/>
          <w:szCs w:val="20"/>
        </w:rPr>
        <w:t>формирова</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н</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я</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эффект</w:t>
      </w:r>
      <w:r>
        <w:rPr>
          <w:rFonts w:ascii="Times New Roman" w:eastAsia="Times New Roman" w:hAnsi="Times New Roman" w:cs="Times New Roman"/>
          <w:color w:val="231F20"/>
          <w:w w:val="99"/>
          <w:sz w:val="20"/>
          <w:szCs w:val="20"/>
        </w:rPr>
        <w:t>и</w:t>
      </w:r>
      <w:r>
        <w:rPr>
          <w:rFonts w:ascii="Times New Roman" w:eastAsia="Times New Roman" w:hAnsi="Times New Roman" w:cs="Times New Roman"/>
          <w:color w:val="231F20"/>
          <w:sz w:val="20"/>
          <w:szCs w:val="20"/>
        </w:rPr>
        <w:t>в</w:t>
      </w:r>
      <w:r>
        <w:rPr>
          <w:rFonts w:ascii="Times New Roman" w:eastAsia="Times New Roman" w:hAnsi="Times New Roman" w:cs="Times New Roman"/>
          <w:color w:val="231F20"/>
          <w:w w:val="99"/>
          <w:sz w:val="20"/>
          <w:szCs w:val="20"/>
        </w:rPr>
        <w:t>н</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г</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регулирования</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договорных</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ноше</w:t>
      </w:r>
      <w:r>
        <w:rPr>
          <w:rFonts w:ascii="Times New Roman" w:eastAsia="Times New Roman" w:hAnsi="Times New Roman" w:cs="Times New Roman"/>
          <w:color w:val="231F20"/>
          <w:w w:val="99"/>
          <w:sz w:val="20"/>
          <w:szCs w:val="20"/>
        </w:rPr>
        <w:t>-</w:t>
      </w:r>
      <w:r>
        <w:rPr>
          <w:rFonts w:ascii="Times New Roman" w:eastAsia="Times New Roman" w:hAnsi="Times New Roman" w:cs="Times New Roman"/>
          <w:color w:val="231F20"/>
          <w:sz w:val="20"/>
          <w:szCs w:val="20"/>
        </w:rPr>
        <w:t>н</w:t>
      </w:r>
      <w:r>
        <w:rPr>
          <w:rFonts w:ascii="Times New Roman" w:eastAsia="Times New Roman" w:hAnsi="Times New Roman" w:cs="Times New Roman"/>
          <w:color w:val="231F20"/>
          <w:w w:val="99"/>
          <w:sz w:val="20"/>
          <w:szCs w:val="20"/>
        </w:rPr>
        <w:t>ий</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Ука</w:t>
      </w:r>
      <w:r>
        <w:rPr>
          <w:rFonts w:ascii="Times New Roman" w:eastAsia="Times New Roman" w:hAnsi="Times New Roman" w:cs="Times New Roman"/>
          <w:color w:val="231F20"/>
          <w:w w:val="99"/>
          <w:sz w:val="20"/>
          <w:szCs w:val="20"/>
        </w:rPr>
        <w:t>з</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нн</w:t>
      </w:r>
      <w:r>
        <w:rPr>
          <w:rFonts w:ascii="Times New Roman" w:eastAsia="Times New Roman" w:hAnsi="Times New Roman" w:cs="Times New Roman"/>
          <w:color w:val="231F20"/>
          <w:sz w:val="20"/>
          <w:szCs w:val="20"/>
        </w:rPr>
        <w:t>ое</w:t>
      </w:r>
      <w:r w:rsidRPr="002D400F">
        <w:rPr>
          <w:rFonts w:ascii="Times New Roman" w:eastAsia="Times New Roman" w:hAnsi="Times New Roman" w:cs="Times New Roman"/>
          <w:color w:val="231F20"/>
          <w:spacing w:val="17"/>
          <w:sz w:val="20"/>
          <w:szCs w:val="20"/>
          <w:lang w:val="en-US"/>
        </w:rPr>
        <w:t xml:space="preserve"> </w:t>
      </w:r>
      <w:r>
        <w:rPr>
          <w:rFonts w:ascii="Times New Roman" w:eastAsia="Times New Roman" w:hAnsi="Times New Roman" w:cs="Times New Roman"/>
          <w:color w:val="231F20"/>
          <w:sz w:val="20"/>
          <w:szCs w:val="20"/>
        </w:rPr>
        <w:t>до</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жно</w:t>
      </w:r>
      <w:r w:rsidRPr="002D400F">
        <w:rPr>
          <w:rFonts w:ascii="Times New Roman" w:eastAsia="Times New Roman" w:hAnsi="Times New Roman" w:cs="Times New Roman"/>
          <w:color w:val="231F20"/>
          <w:spacing w:val="17"/>
          <w:sz w:val="20"/>
          <w:szCs w:val="20"/>
          <w:lang w:val="en-US"/>
        </w:rPr>
        <w:t xml:space="preserve"> </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w w:val="99"/>
          <w:sz w:val="20"/>
          <w:szCs w:val="20"/>
        </w:rPr>
        <w:t>ть</w:t>
      </w:r>
      <w:r w:rsidRPr="002D400F">
        <w:rPr>
          <w:rFonts w:ascii="Times New Roman" w:eastAsia="Times New Roman" w:hAnsi="Times New Roman" w:cs="Times New Roman"/>
          <w:color w:val="231F20"/>
          <w:spacing w:val="17"/>
          <w:sz w:val="20"/>
          <w:szCs w:val="20"/>
          <w:lang w:val="en-US"/>
        </w:rPr>
        <w:t xml:space="preserve"> </w:t>
      </w:r>
      <w:r>
        <w:rPr>
          <w:rFonts w:ascii="Times New Roman" w:eastAsia="Times New Roman" w:hAnsi="Times New Roman" w:cs="Times New Roman"/>
          <w:color w:val="231F20"/>
          <w:sz w:val="20"/>
          <w:szCs w:val="20"/>
        </w:rPr>
        <w:t>предме</w:t>
      </w:r>
      <w:r>
        <w:rPr>
          <w:rFonts w:ascii="Times New Roman" w:eastAsia="Times New Roman" w:hAnsi="Times New Roman" w:cs="Times New Roman"/>
          <w:color w:val="231F20"/>
          <w:w w:val="99"/>
          <w:sz w:val="20"/>
          <w:szCs w:val="20"/>
        </w:rPr>
        <w:t>т</w:t>
      </w:r>
      <w:r>
        <w:rPr>
          <w:rFonts w:ascii="Times New Roman" w:eastAsia="Times New Roman" w:hAnsi="Times New Roman" w:cs="Times New Roman"/>
          <w:color w:val="231F20"/>
          <w:sz w:val="20"/>
          <w:szCs w:val="20"/>
        </w:rPr>
        <w:t>ом</w:t>
      </w:r>
      <w:r w:rsidRPr="002D400F">
        <w:rPr>
          <w:rFonts w:ascii="Times New Roman" w:eastAsia="Times New Roman" w:hAnsi="Times New Roman" w:cs="Times New Roman"/>
          <w:color w:val="231F20"/>
          <w:spacing w:val="17"/>
          <w:sz w:val="20"/>
          <w:szCs w:val="20"/>
          <w:lang w:val="en-US"/>
        </w:rPr>
        <w:t xml:space="preserve"> </w:t>
      </w:r>
      <w:r>
        <w:rPr>
          <w:rFonts w:ascii="Times New Roman" w:eastAsia="Times New Roman" w:hAnsi="Times New Roman" w:cs="Times New Roman"/>
          <w:color w:val="231F20"/>
          <w:sz w:val="20"/>
          <w:szCs w:val="20"/>
        </w:rPr>
        <w:t>последу</w:t>
      </w:r>
      <w:r>
        <w:rPr>
          <w:rFonts w:ascii="Times New Roman" w:eastAsia="Times New Roman" w:hAnsi="Times New Roman" w:cs="Times New Roman"/>
          <w:color w:val="231F20"/>
          <w:w w:val="99"/>
          <w:sz w:val="20"/>
          <w:szCs w:val="20"/>
        </w:rPr>
        <w:t>ю</w:t>
      </w:r>
      <w:r>
        <w:rPr>
          <w:rFonts w:ascii="Times New Roman" w:eastAsia="Times New Roman" w:hAnsi="Times New Roman" w:cs="Times New Roman"/>
          <w:color w:val="231F20"/>
          <w:sz w:val="20"/>
          <w:szCs w:val="20"/>
        </w:rPr>
        <w:t>щих</w:t>
      </w:r>
      <w:r w:rsidRPr="002D400F">
        <w:rPr>
          <w:rFonts w:ascii="Times New Roman" w:eastAsia="Times New Roman" w:hAnsi="Times New Roman" w:cs="Times New Roman"/>
          <w:color w:val="231F20"/>
          <w:sz w:val="20"/>
          <w:szCs w:val="20"/>
          <w:lang w:val="en-US"/>
        </w:rPr>
        <w:t xml:space="preserve"> </w:t>
      </w:r>
      <w:r>
        <w:rPr>
          <w:rFonts w:ascii="Times New Roman" w:eastAsia="Times New Roman" w:hAnsi="Times New Roman" w:cs="Times New Roman"/>
          <w:color w:val="231F20"/>
          <w:sz w:val="20"/>
          <w:szCs w:val="20"/>
        </w:rPr>
        <w:t>исследова</w:t>
      </w:r>
      <w:r>
        <w:rPr>
          <w:rFonts w:ascii="Times New Roman" w:eastAsia="Times New Roman" w:hAnsi="Times New Roman" w:cs="Times New Roman"/>
          <w:color w:val="231F20"/>
          <w:w w:val="99"/>
          <w:sz w:val="20"/>
          <w:szCs w:val="20"/>
        </w:rPr>
        <w:t>ний</w:t>
      </w:r>
      <w:r w:rsidRPr="002D400F">
        <w:rPr>
          <w:rFonts w:ascii="Times New Roman" w:eastAsia="Times New Roman" w:hAnsi="Times New Roman" w:cs="Times New Roman"/>
          <w:color w:val="231F20"/>
          <w:sz w:val="20"/>
          <w:szCs w:val="20"/>
          <w:lang w:val="en-US"/>
        </w:rPr>
        <w:t>.</w:t>
      </w:r>
    </w:p>
    <w:p w14:paraId="283155AB" w14:textId="77777777" w:rsidR="00202F35" w:rsidRPr="002D400F" w:rsidRDefault="00202F35" w:rsidP="00202F35">
      <w:pPr>
        <w:widowControl w:val="0"/>
        <w:spacing w:line="205" w:lineRule="auto"/>
        <w:ind w:left="284" w:right="-20"/>
        <w:rPr>
          <w:rFonts w:ascii="Times New Roman" w:eastAsia="Times New Roman" w:hAnsi="Times New Roman" w:cs="Times New Roman"/>
          <w:color w:val="231F20"/>
          <w:sz w:val="20"/>
          <w:szCs w:val="20"/>
          <w:lang w:val="en-US"/>
        </w:rPr>
      </w:pPr>
      <w:r>
        <w:rPr>
          <w:rFonts w:ascii="Times New Roman" w:eastAsia="Times New Roman" w:hAnsi="Times New Roman" w:cs="Times New Roman"/>
          <w:color w:val="231F20"/>
          <w:sz w:val="20"/>
          <w:szCs w:val="20"/>
        </w:rPr>
        <w:t>СПИСОК</w:t>
      </w:r>
      <w:r w:rsidRPr="002D400F">
        <w:rPr>
          <w:rFonts w:ascii="Times New Roman" w:eastAsia="Times New Roman" w:hAnsi="Times New Roman" w:cs="Times New Roman"/>
          <w:color w:val="231F20"/>
          <w:sz w:val="20"/>
          <w:szCs w:val="20"/>
          <w:lang w:val="en-US"/>
        </w:rPr>
        <w:t xml:space="preserve"> </w:t>
      </w:r>
      <w:r>
        <w:rPr>
          <w:rFonts w:ascii="Times New Roman" w:eastAsia="Times New Roman" w:hAnsi="Times New Roman" w:cs="Times New Roman"/>
          <w:color w:val="231F20"/>
          <w:w w:val="99"/>
          <w:sz w:val="20"/>
          <w:szCs w:val="20"/>
        </w:rPr>
        <w:t>Л</w:t>
      </w:r>
      <w:r>
        <w:rPr>
          <w:rFonts w:ascii="Times New Roman" w:eastAsia="Times New Roman" w:hAnsi="Times New Roman" w:cs="Times New Roman"/>
          <w:color w:val="231F20"/>
          <w:sz w:val="20"/>
          <w:szCs w:val="20"/>
        </w:rPr>
        <w:t>ИТЕРАТУ</w:t>
      </w:r>
      <w:r>
        <w:rPr>
          <w:rFonts w:ascii="Times New Roman" w:eastAsia="Times New Roman" w:hAnsi="Times New Roman" w:cs="Times New Roman"/>
          <w:color w:val="231F20"/>
          <w:w w:val="99"/>
          <w:sz w:val="20"/>
          <w:szCs w:val="20"/>
        </w:rPr>
        <w:t>Р</w:t>
      </w:r>
      <w:r>
        <w:rPr>
          <w:rFonts w:ascii="Times New Roman" w:eastAsia="Times New Roman" w:hAnsi="Times New Roman" w:cs="Times New Roman"/>
          <w:color w:val="231F20"/>
          <w:sz w:val="20"/>
          <w:szCs w:val="20"/>
        </w:rPr>
        <w:t>Ы</w:t>
      </w:r>
      <w:r w:rsidRPr="002D400F">
        <w:rPr>
          <w:rFonts w:ascii="Times New Roman" w:eastAsia="Times New Roman" w:hAnsi="Times New Roman" w:cs="Times New Roman"/>
          <w:color w:val="231F20"/>
          <w:sz w:val="20"/>
          <w:szCs w:val="20"/>
          <w:lang w:val="en-US"/>
        </w:rPr>
        <w:t>:</w:t>
      </w:r>
    </w:p>
    <w:p w14:paraId="07B03EA4" w14:textId="77777777" w:rsidR="00202F35" w:rsidRDefault="00202F35" w:rsidP="00202F35">
      <w:pPr>
        <w:widowControl w:val="0"/>
        <w:spacing w:line="208" w:lineRule="auto"/>
        <w:ind w:right="-18" w:firstLine="283"/>
        <w:jc w:val="both"/>
        <w:rPr>
          <w:rFonts w:ascii="Times New Roman" w:eastAsia="Times New Roman" w:hAnsi="Times New Roman" w:cs="Times New Roman"/>
          <w:i/>
          <w:iCs/>
          <w:color w:val="231F20"/>
          <w:sz w:val="16"/>
          <w:szCs w:val="16"/>
        </w:rPr>
      </w:pPr>
      <w:r w:rsidRPr="002D400F">
        <w:rPr>
          <w:rFonts w:ascii="Times New Roman" w:eastAsia="Times New Roman" w:hAnsi="Times New Roman" w:cs="Times New Roman"/>
          <w:i/>
          <w:iCs/>
          <w:color w:val="231F20"/>
          <w:sz w:val="16"/>
          <w:szCs w:val="16"/>
          <w:lang w:val="en-US"/>
        </w:rPr>
        <w:t xml:space="preserve">1.    </w:t>
      </w:r>
      <w:r w:rsidRPr="002D400F">
        <w:rPr>
          <w:rFonts w:ascii="Times New Roman" w:eastAsia="Times New Roman" w:hAnsi="Times New Roman" w:cs="Times New Roman"/>
          <w:i/>
          <w:iCs/>
          <w:color w:val="231F20"/>
          <w:spacing w:val="-36"/>
          <w:sz w:val="16"/>
          <w:szCs w:val="16"/>
          <w:lang w:val="en-US"/>
        </w:rPr>
        <w:t xml:space="preserve"> </w:t>
      </w:r>
      <w:r w:rsidRPr="002D400F">
        <w:rPr>
          <w:rFonts w:ascii="Times New Roman" w:eastAsia="Times New Roman" w:hAnsi="Times New Roman" w:cs="Times New Roman"/>
          <w:i/>
          <w:iCs/>
          <w:color w:val="231F20"/>
          <w:sz w:val="16"/>
          <w:szCs w:val="16"/>
          <w:lang w:val="en-US"/>
        </w:rPr>
        <w:t>Goncha</w:t>
      </w:r>
      <w:r w:rsidRPr="002D400F">
        <w:rPr>
          <w:rFonts w:ascii="Times New Roman" w:eastAsia="Times New Roman" w:hAnsi="Times New Roman" w:cs="Times New Roman"/>
          <w:i/>
          <w:iCs/>
          <w:color w:val="231F20"/>
          <w:w w:val="99"/>
          <w:sz w:val="16"/>
          <w:szCs w:val="16"/>
          <w:lang w:val="en-US"/>
        </w:rPr>
        <w:t>r</w:t>
      </w:r>
      <w:r w:rsidRPr="002D400F">
        <w:rPr>
          <w:rFonts w:ascii="Times New Roman" w:eastAsia="Times New Roman" w:hAnsi="Times New Roman" w:cs="Times New Roman"/>
          <w:i/>
          <w:iCs/>
          <w:color w:val="231F20"/>
          <w:sz w:val="16"/>
          <w:szCs w:val="16"/>
          <w:lang w:val="en-US"/>
        </w:rPr>
        <w:t>ov</w:t>
      </w:r>
      <w:r w:rsidRPr="002D400F">
        <w:rPr>
          <w:rFonts w:ascii="Times New Roman" w:eastAsia="Times New Roman" w:hAnsi="Times New Roman" w:cs="Times New Roman"/>
          <w:i/>
          <w:iCs/>
          <w:color w:val="231F20"/>
          <w:spacing w:val="18"/>
          <w:sz w:val="16"/>
          <w:szCs w:val="16"/>
          <w:lang w:val="en-US"/>
        </w:rPr>
        <w:t xml:space="preserve"> </w:t>
      </w:r>
      <w:r w:rsidRPr="002D400F">
        <w:rPr>
          <w:rFonts w:ascii="Times New Roman" w:eastAsia="Times New Roman" w:hAnsi="Times New Roman" w:cs="Times New Roman"/>
          <w:i/>
          <w:iCs/>
          <w:color w:val="231F20"/>
          <w:sz w:val="16"/>
          <w:szCs w:val="16"/>
          <w:lang w:val="en-US"/>
        </w:rPr>
        <w:t>A.I.,</w:t>
      </w:r>
      <w:r w:rsidRPr="002D400F">
        <w:rPr>
          <w:rFonts w:ascii="Times New Roman" w:eastAsia="Times New Roman" w:hAnsi="Times New Roman" w:cs="Times New Roman"/>
          <w:i/>
          <w:iCs/>
          <w:color w:val="231F20"/>
          <w:spacing w:val="19"/>
          <w:sz w:val="16"/>
          <w:szCs w:val="16"/>
          <w:lang w:val="en-US"/>
        </w:rPr>
        <w:t xml:space="preserve"> </w:t>
      </w:r>
      <w:r w:rsidRPr="002D400F">
        <w:rPr>
          <w:rFonts w:ascii="Times New Roman" w:eastAsia="Times New Roman" w:hAnsi="Times New Roman" w:cs="Times New Roman"/>
          <w:i/>
          <w:iCs/>
          <w:color w:val="231F20"/>
          <w:sz w:val="16"/>
          <w:szCs w:val="16"/>
          <w:lang w:val="en-US"/>
        </w:rPr>
        <w:t>Goncha</w:t>
      </w:r>
      <w:r w:rsidRPr="002D400F">
        <w:rPr>
          <w:rFonts w:ascii="Times New Roman" w:eastAsia="Times New Roman" w:hAnsi="Times New Roman" w:cs="Times New Roman"/>
          <w:i/>
          <w:iCs/>
          <w:color w:val="231F20"/>
          <w:w w:val="99"/>
          <w:sz w:val="16"/>
          <w:szCs w:val="16"/>
          <w:lang w:val="en-US"/>
        </w:rPr>
        <w:t>r</w:t>
      </w:r>
      <w:r w:rsidRPr="002D400F">
        <w:rPr>
          <w:rFonts w:ascii="Times New Roman" w:eastAsia="Times New Roman" w:hAnsi="Times New Roman" w:cs="Times New Roman"/>
          <w:i/>
          <w:iCs/>
          <w:color w:val="231F20"/>
          <w:sz w:val="16"/>
          <w:szCs w:val="16"/>
          <w:lang w:val="en-US"/>
        </w:rPr>
        <w:t>ova</w:t>
      </w:r>
      <w:r w:rsidRPr="002D400F">
        <w:rPr>
          <w:rFonts w:ascii="Times New Roman" w:eastAsia="Times New Roman" w:hAnsi="Times New Roman" w:cs="Times New Roman"/>
          <w:i/>
          <w:iCs/>
          <w:color w:val="231F20"/>
          <w:spacing w:val="19"/>
          <w:sz w:val="16"/>
          <w:szCs w:val="16"/>
          <w:lang w:val="en-US"/>
        </w:rPr>
        <w:t xml:space="preserve"> </w:t>
      </w:r>
      <w:r w:rsidRPr="002D400F">
        <w:rPr>
          <w:rFonts w:ascii="Times New Roman" w:eastAsia="Times New Roman" w:hAnsi="Times New Roman" w:cs="Times New Roman"/>
          <w:i/>
          <w:iCs/>
          <w:color w:val="231F20"/>
          <w:sz w:val="16"/>
          <w:szCs w:val="16"/>
          <w:lang w:val="en-US"/>
        </w:rPr>
        <w:t>M.V.</w:t>
      </w:r>
      <w:r w:rsidRPr="002D400F">
        <w:rPr>
          <w:rFonts w:ascii="Times New Roman" w:eastAsia="Times New Roman" w:hAnsi="Times New Roman" w:cs="Times New Roman"/>
          <w:i/>
          <w:iCs/>
          <w:color w:val="231F20"/>
          <w:spacing w:val="20"/>
          <w:sz w:val="16"/>
          <w:szCs w:val="16"/>
          <w:lang w:val="en-US"/>
        </w:rPr>
        <w:t xml:space="preserve"> </w:t>
      </w:r>
      <w:r w:rsidRPr="002D400F">
        <w:rPr>
          <w:rFonts w:ascii="Times New Roman" w:eastAsia="Times New Roman" w:hAnsi="Times New Roman" w:cs="Times New Roman"/>
          <w:i/>
          <w:iCs/>
          <w:color w:val="231F20"/>
          <w:sz w:val="16"/>
          <w:szCs w:val="16"/>
          <w:lang w:val="en-US"/>
        </w:rPr>
        <w:t>Digital</w:t>
      </w:r>
      <w:r w:rsidRPr="002D400F">
        <w:rPr>
          <w:rFonts w:ascii="Times New Roman" w:eastAsia="Times New Roman" w:hAnsi="Times New Roman" w:cs="Times New Roman"/>
          <w:i/>
          <w:iCs/>
          <w:color w:val="231F20"/>
          <w:spacing w:val="19"/>
          <w:sz w:val="16"/>
          <w:szCs w:val="16"/>
          <w:lang w:val="en-US"/>
        </w:rPr>
        <w:t xml:space="preserve"> </w:t>
      </w:r>
      <w:r w:rsidRPr="002D400F">
        <w:rPr>
          <w:rFonts w:ascii="Times New Roman" w:eastAsia="Times New Roman" w:hAnsi="Times New Roman" w:cs="Times New Roman"/>
          <w:i/>
          <w:iCs/>
          <w:color w:val="231F20"/>
          <w:sz w:val="16"/>
          <w:szCs w:val="16"/>
          <w:lang w:val="en-US"/>
        </w:rPr>
        <w:t>token</w:t>
      </w:r>
      <w:r w:rsidRPr="002D400F">
        <w:rPr>
          <w:rFonts w:ascii="Times New Roman" w:eastAsia="Times New Roman" w:hAnsi="Times New Roman" w:cs="Times New Roman"/>
          <w:i/>
          <w:iCs/>
          <w:color w:val="231F20"/>
          <w:w w:val="99"/>
          <w:sz w:val="16"/>
          <w:szCs w:val="16"/>
          <w:lang w:val="en-US"/>
        </w:rPr>
        <w:t>s</w:t>
      </w:r>
      <w:r w:rsidRPr="002D400F">
        <w:rPr>
          <w:rFonts w:ascii="Times New Roman" w:eastAsia="Times New Roman" w:hAnsi="Times New Roman" w:cs="Times New Roman"/>
          <w:i/>
          <w:iCs/>
          <w:color w:val="231F20"/>
          <w:spacing w:val="19"/>
          <w:sz w:val="16"/>
          <w:szCs w:val="16"/>
          <w:lang w:val="en-US"/>
        </w:rPr>
        <w:t xml:space="preserve"> </w:t>
      </w:r>
      <w:r w:rsidRPr="002D400F">
        <w:rPr>
          <w:rFonts w:ascii="Times New Roman" w:eastAsia="Times New Roman" w:hAnsi="Times New Roman" w:cs="Times New Roman"/>
          <w:i/>
          <w:iCs/>
          <w:color w:val="231F20"/>
          <w:sz w:val="16"/>
          <w:szCs w:val="16"/>
          <w:lang w:val="en-US"/>
        </w:rPr>
        <w:t>in</w:t>
      </w:r>
      <w:r w:rsidRPr="002D400F">
        <w:rPr>
          <w:rFonts w:ascii="Times New Roman" w:eastAsia="Times New Roman" w:hAnsi="Times New Roman" w:cs="Times New Roman"/>
          <w:i/>
          <w:iCs/>
          <w:color w:val="231F20"/>
          <w:spacing w:val="19"/>
          <w:sz w:val="16"/>
          <w:szCs w:val="16"/>
          <w:lang w:val="en-US"/>
        </w:rPr>
        <w:t xml:space="preserve"> </w:t>
      </w:r>
      <w:r w:rsidRPr="002D400F">
        <w:rPr>
          <w:rFonts w:ascii="Times New Roman" w:eastAsia="Times New Roman" w:hAnsi="Times New Roman" w:cs="Times New Roman"/>
          <w:i/>
          <w:iCs/>
          <w:color w:val="231F20"/>
          <w:sz w:val="16"/>
          <w:szCs w:val="16"/>
          <w:lang w:val="en-US"/>
        </w:rPr>
        <w:t>the</w:t>
      </w:r>
      <w:r w:rsidRPr="002D400F">
        <w:rPr>
          <w:rFonts w:ascii="Times New Roman" w:eastAsia="Times New Roman" w:hAnsi="Times New Roman" w:cs="Times New Roman"/>
          <w:i/>
          <w:iCs/>
          <w:color w:val="231F20"/>
          <w:spacing w:val="19"/>
          <w:sz w:val="16"/>
          <w:szCs w:val="16"/>
          <w:lang w:val="en-US"/>
        </w:rPr>
        <w:t xml:space="preserve"> </w:t>
      </w:r>
      <w:r w:rsidRPr="002D400F">
        <w:rPr>
          <w:rFonts w:ascii="Times New Roman" w:eastAsia="Times New Roman" w:hAnsi="Times New Roman" w:cs="Times New Roman"/>
          <w:i/>
          <w:iCs/>
          <w:color w:val="231F20"/>
          <w:sz w:val="16"/>
          <w:szCs w:val="16"/>
          <w:lang w:val="en-US"/>
        </w:rPr>
        <w:t>tool</w:t>
      </w:r>
      <w:r w:rsidRPr="002D400F">
        <w:rPr>
          <w:rFonts w:ascii="Times New Roman" w:eastAsia="Times New Roman" w:hAnsi="Times New Roman" w:cs="Times New Roman"/>
          <w:i/>
          <w:iCs/>
          <w:color w:val="231F20"/>
          <w:w w:val="99"/>
          <w:sz w:val="16"/>
          <w:szCs w:val="16"/>
          <w:lang w:val="en-US"/>
        </w:rPr>
        <w:t>s</w:t>
      </w:r>
      <w:r w:rsidRPr="002D400F">
        <w:rPr>
          <w:rFonts w:ascii="Times New Roman" w:eastAsia="Times New Roman" w:hAnsi="Times New Roman" w:cs="Times New Roman"/>
          <w:i/>
          <w:iCs/>
          <w:color w:val="231F20"/>
          <w:spacing w:val="19"/>
          <w:sz w:val="16"/>
          <w:szCs w:val="16"/>
          <w:lang w:val="en-US"/>
        </w:rPr>
        <w:t xml:space="preserve"> </w:t>
      </w:r>
      <w:r w:rsidRPr="002D400F">
        <w:rPr>
          <w:rFonts w:ascii="Times New Roman" w:eastAsia="Times New Roman" w:hAnsi="Times New Roman" w:cs="Times New Roman"/>
          <w:i/>
          <w:iCs/>
          <w:color w:val="231F20"/>
          <w:sz w:val="16"/>
          <w:szCs w:val="16"/>
          <w:lang w:val="en-US"/>
        </w:rPr>
        <w:t>of mode</w:t>
      </w:r>
      <w:r w:rsidRPr="002D400F">
        <w:rPr>
          <w:rFonts w:ascii="Times New Roman" w:eastAsia="Times New Roman" w:hAnsi="Times New Roman" w:cs="Times New Roman"/>
          <w:i/>
          <w:iCs/>
          <w:color w:val="231F20"/>
          <w:w w:val="99"/>
          <w:sz w:val="16"/>
          <w:szCs w:val="16"/>
          <w:lang w:val="en-US"/>
        </w:rPr>
        <w:t>r</w:t>
      </w:r>
      <w:r w:rsidRPr="002D400F">
        <w:rPr>
          <w:rFonts w:ascii="Times New Roman" w:eastAsia="Times New Roman" w:hAnsi="Times New Roman" w:cs="Times New Roman"/>
          <w:i/>
          <w:iCs/>
          <w:color w:val="231F20"/>
          <w:sz w:val="16"/>
          <w:szCs w:val="16"/>
          <w:lang w:val="en-US"/>
        </w:rPr>
        <w:t>n</w:t>
      </w:r>
      <w:r w:rsidRPr="002D400F">
        <w:rPr>
          <w:rFonts w:ascii="Times New Roman" w:eastAsia="Times New Roman" w:hAnsi="Times New Roman" w:cs="Times New Roman"/>
          <w:i/>
          <w:iCs/>
          <w:color w:val="231F20"/>
          <w:spacing w:val="-11"/>
          <w:sz w:val="16"/>
          <w:szCs w:val="16"/>
          <w:lang w:val="en-US"/>
        </w:rPr>
        <w:t xml:space="preserve"> </w:t>
      </w:r>
      <w:r w:rsidRPr="002D400F">
        <w:rPr>
          <w:rFonts w:ascii="Times New Roman" w:eastAsia="Times New Roman" w:hAnsi="Times New Roman" w:cs="Times New Roman"/>
          <w:i/>
          <w:iCs/>
          <w:color w:val="231F20"/>
          <w:sz w:val="16"/>
          <w:szCs w:val="16"/>
          <w:lang w:val="en-US"/>
        </w:rPr>
        <w:t>fo</w:t>
      </w:r>
      <w:r w:rsidRPr="002D400F">
        <w:rPr>
          <w:rFonts w:ascii="Times New Roman" w:eastAsia="Times New Roman" w:hAnsi="Times New Roman" w:cs="Times New Roman"/>
          <w:i/>
          <w:iCs/>
          <w:color w:val="231F20"/>
          <w:w w:val="99"/>
          <w:sz w:val="16"/>
          <w:szCs w:val="16"/>
          <w:lang w:val="en-US"/>
        </w:rPr>
        <w:t>r</w:t>
      </w:r>
      <w:r w:rsidRPr="002D400F">
        <w:rPr>
          <w:rFonts w:ascii="Times New Roman" w:eastAsia="Times New Roman" w:hAnsi="Times New Roman" w:cs="Times New Roman"/>
          <w:i/>
          <w:iCs/>
          <w:color w:val="231F20"/>
          <w:sz w:val="16"/>
          <w:szCs w:val="16"/>
          <w:lang w:val="en-US"/>
        </w:rPr>
        <w:t>eign</w:t>
      </w:r>
      <w:r w:rsidRPr="002D400F">
        <w:rPr>
          <w:rFonts w:ascii="Times New Roman" w:eastAsia="Times New Roman" w:hAnsi="Times New Roman" w:cs="Times New Roman"/>
          <w:i/>
          <w:iCs/>
          <w:color w:val="231F20"/>
          <w:spacing w:val="-11"/>
          <w:sz w:val="16"/>
          <w:szCs w:val="16"/>
          <w:lang w:val="en-US"/>
        </w:rPr>
        <w:t xml:space="preserve"> </w:t>
      </w:r>
      <w:r w:rsidRPr="002D400F">
        <w:rPr>
          <w:rFonts w:ascii="Times New Roman" w:eastAsia="Times New Roman" w:hAnsi="Times New Roman" w:cs="Times New Roman"/>
          <w:i/>
          <w:iCs/>
          <w:color w:val="231F20"/>
          <w:sz w:val="16"/>
          <w:szCs w:val="16"/>
          <w:lang w:val="en-US"/>
        </w:rPr>
        <w:t>t</w:t>
      </w:r>
      <w:r w:rsidRPr="002D400F">
        <w:rPr>
          <w:rFonts w:ascii="Times New Roman" w:eastAsia="Times New Roman" w:hAnsi="Times New Roman" w:cs="Times New Roman"/>
          <w:i/>
          <w:iCs/>
          <w:color w:val="231F20"/>
          <w:w w:val="99"/>
          <w:sz w:val="16"/>
          <w:szCs w:val="16"/>
          <w:lang w:val="en-US"/>
        </w:rPr>
        <w:t>r</w:t>
      </w:r>
      <w:r w:rsidRPr="002D400F">
        <w:rPr>
          <w:rFonts w:ascii="Times New Roman" w:eastAsia="Times New Roman" w:hAnsi="Times New Roman" w:cs="Times New Roman"/>
          <w:i/>
          <w:iCs/>
          <w:color w:val="231F20"/>
          <w:sz w:val="16"/>
          <w:szCs w:val="16"/>
          <w:lang w:val="en-US"/>
        </w:rPr>
        <w:t>ade</w:t>
      </w:r>
      <w:r w:rsidRPr="002D400F">
        <w:rPr>
          <w:rFonts w:ascii="Times New Roman" w:eastAsia="Times New Roman" w:hAnsi="Times New Roman" w:cs="Times New Roman"/>
          <w:i/>
          <w:iCs/>
          <w:color w:val="231F20"/>
          <w:spacing w:val="-11"/>
          <w:sz w:val="16"/>
          <w:szCs w:val="16"/>
          <w:lang w:val="en-US"/>
        </w:rPr>
        <w:t xml:space="preserve"> </w:t>
      </w:r>
      <w:r w:rsidRPr="002D400F">
        <w:rPr>
          <w:rFonts w:ascii="Times New Roman" w:eastAsia="Times New Roman" w:hAnsi="Times New Roman" w:cs="Times New Roman"/>
          <w:i/>
          <w:iCs/>
          <w:color w:val="231F20"/>
          <w:sz w:val="16"/>
          <w:szCs w:val="16"/>
          <w:lang w:val="en-US"/>
        </w:rPr>
        <w:t>activitie</w:t>
      </w:r>
      <w:r w:rsidRPr="002D400F">
        <w:rPr>
          <w:rFonts w:ascii="Times New Roman" w:eastAsia="Times New Roman" w:hAnsi="Times New Roman" w:cs="Times New Roman"/>
          <w:i/>
          <w:iCs/>
          <w:color w:val="231F20"/>
          <w:w w:val="99"/>
          <w:sz w:val="16"/>
          <w:szCs w:val="16"/>
          <w:lang w:val="en-US"/>
        </w:rPr>
        <w:t>s</w:t>
      </w:r>
      <w:r w:rsidRPr="002D400F">
        <w:rPr>
          <w:rFonts w:ascii="Times New Roman" w:eastAsia="Times New Roman" w:hAnsi="Times New Roman" w:cs="Times New Roman"/>
          <w:i/>
          <w:iCs/>
          <w:color w:val="231F20"/>
          <w:spacing w:val="-11"/>
          <w:sz w:val="16"/>
          <w:szCs w:val="16"/>
          <w:lang w:val="en-US"/>
        </w:rPr>
        <w:t xml:space="preserve"> </w:t>
      </w:r>
      <w:r w:rsidRPr="002D400F">
        <w:rPr>
          <w:rFonts w:ascii="Times New Roman" w:eastAsia="Times New Roman" w:hAnsi="Times New Roman" w:cs="Times New Roman"/>
          <w:i/>
          <w:iCs/>
          <w:color w:val="231F20"/>
          <w:sz w:val="16"/>
          <w:szCs w:val="16"/>
          <w:lang w:val="en-US"/>
        </w:rPr>
        <w:t>by</w:t>
      </w:r>
      <w:r w:rsidRPr="002D400F">
        <w:rPr>
          <w:rFonts w:ascii="Times New Roman" w:eastAsia="Times New Roman" w:hAnsi="Times New Roman" w:cs="Times New Roman"/>
          <w:i/>
          <w:iCs/>
          <w:color w:val="231F20"/>
          <w:spacing w:val="-11"/>
          <w:sz w:val="16"/>
          <w:szCs w:val="16"/>
          <w:lang w:val="en-US"/>
        </w:rPr>
        <w:t xml:space="preserve"> </w:t>
      </w:r>
      <w:r w:rsidRPr="002D400F">
        <w:rPr>
          <w:rFonts w:ascii="Times New Roman" w:eastAsia="Times New Roman" w:hAnsi="Times New Roman" w:cs="Times New Roman"/>
          <w:i/>
          <w:iCs/>
          <w:color w:val="231F20"/>
          <w:sz w:val="16"/>
          <w:szCs w:val="16"/>
          <w:lang w:val="en-US"/>
        </w:rPr>
        <w:t>economic</w:t>
      </w:r>
      <w:r w:rsidRPr="002D400F">
        <w:rPr>
          <w:rFonts w:ascii="Times New Roman" w:eastAsia="Times New Roman" w:hAnsi="Times New Roman" w:cs="Times New Roman"/>
          <w:i/>
          <w:iCs/>
          <w:color w:val="231F20"/>
          <w:spacing w:val="-11"/>
          <w:sz w:val="16"/>
          <w:szCs w:val="16"/>
          <w:lang w:val="en-US"/>
        </w:rPr>
        <w:t xml:space="preserve"> </w:t>
      </w:r>
      <w:r w:rsidRPr="002D400F">
        <w:rPr>
          <w:rFonts w:ascii="Times New Roman" w:eastAsia="Times New Roman" w:hAnsi="Times New Roman" w:cs="Times New Roman"/>
          <w:i/>
          <w:iCs/>
          <w:color w:val="231F20"/>
          <w:sz w:val="16"/>
          <w:szCs w:val="16"/>
          <w:lang w:val="en-US"/>
        </w:rPr>
        <w:t>entitie</w:t>
      </w:r>
      <w:r w:rsidRPr="002D400F">
        <w:rPr>
          <w:rFonts w:ascii="Times New Roman" w:eastAsia="Times New Roman" w:hAnsi="Times New Roman" w:cs="Times New Roman"/>
          <w:i/>
          <w:iCs/>
          <w:color w:val="231F20"/>
          <w:w w:val="99"/>
          <w:sz w:val="16"/>
          <w:szCs w:val="16"/>
          <w:lang w:val="en-US"/>
        </w:rPr>
        <w:t>s</w:t>
      </w:r>
      <w:r w:rsidRPr="002D400F">
        <w:rPr>
          <w:rFonts w:ascii="Times New Roman" w:eastAsia="Times New Roman" w:hAnsi="Times New Roman" w:cs="Times New Roman"/>
          <w:i/>
          <w:iCs/>
          <w:color w:val="231F20"/>
          <w:spacing w:val="-10"/>
          <w:sz w:val="16"/>
          <w:szCs w:val="16"/>
          <w:lang w:val="en-US"/>
        </w:rPr>
        <w:t xml:space="preserve"> </w:t>
      </w:r>
      <w:r w:rsidRPr="002D400F">
        <w:rPr>
          <w:rFonts w:ascii="Times New Roman" w:eastAsia="Times New Roman" w:hAnsi="Times New Roman" w:cs="Times New Roman"/>
          <w:i/>
          <w:iCs/>
          <w:color w:val="231F20"/>
          <w:sz w:val="16"/>
          <w:szCs w:val="16"/>
          <w:lang w:val="en-US"/>
        </w:rPr>
        <w:t>of</w:t>
      </w:r>
      <w:r w:rsidRPr="002D400F">
        <w:rPr>
          <w:rFonts w:ascii="Times New Roman" w:eastAsia="Times New Roman" w:hAnsi="Times New Roman" w:cs="Times New Roman"/>
          <w:i/>
          <w:iCs/>
          <w:color w:val="231F20"/>
          <w:spacing w:val="-12"/>
          <w:sz w:val="16"/>
          <w:szCs w:val="16"/>
          <w:lang w:val="en-US"/>
        </w:rPr>
        <w:t xml:space="preserve"> </w:t>
      </w:r>
      <w:r w:rsidRPr="002D400F">
        <w:rPr>
          <w:rFonts w:ascii="Times New Roman" w:eastAsia="Times New Roman" w:hAnsi="Times New Roman" w:cs="Times New Roman"/>
          <w:i/>
          <w:iCs/>
          <w:color w:val="231F20"/>
          <w:sz w:val="16"/>
          <w:szCs w:val="16"/>
          <w:lang w:val="en-US"/>
        </w:rPr>
        <w:t>the</w:t>
      </w:r>
      <w:r w:rsidRPr="002D400F">
        <w:rPr>
          <w:rFonts w:ascii="Times New Roman" w:eastAsia="Times New Roman" w:hAnsi="Times New Roman" w:cs="Times New Roman"/>
          <w:i/>
          <w:iCs/>
          <w:color w:val="231F20"/>
          <w:spacing w:val="-11"/>
          <w:sz w:val="16"/>
          <w:szCs w:val="16"/>
          <w:lang w:val="en-US"/>
        </w:rPr>
        <w:t xml:space="preserve"> </w:t>
      </w:r>
      <w:r w:rsidRPr="002D400F">
        <w:rPr>
          <w:rFonts w:ascii="Times New Roman" w:eastAsia="Times New Roman" w:hAnsi="Times New Roman" w:cs="Times New Roman"/>
          <w:i/>
          <w:iCs/>
          <w:color w:val="231F20"/>
          <w:sz w:val="16"/>
          <w:szCs w:val="16"/>
          <w:lang w:val="en-US"/>
        </w:rPr>
        <w:t>b</w:t>
      </w:r>
      <w:r w:rsidRPr="002D400F">
        <w:rPr>
          <w:rFonts w:ascii="Times New Roman" w:eastAsia="Times New Roman" w:hAnsi="Times New Roman" w:cs="Times New Roman"/>
          <w:i/>
          <w:iCs/>
          <w:color w:val="231F20"/>
          <w:w w:val="99"/>
          <w:sz w:val="16"/>
          <w:szCs w:val="16"/>
          <w:lang w:val="en-US"/>
        </w:rPr>
        <w:t>r</w:t>
      </w:r>
      <w:r w:rsidRPr="002D400F">
        <w:rPr>
          <w:rFonts w:ascii="Times New Roman" w:eastAsia="Times New Roman" w:hAnsi="Times New Roman" w:cs="Times New Roman"/>
          <w:i/>
          <w:iCs/>
          <w:color w:val="231F20"/>
          <w:sz w:val="16"/>
          <w:szCs w:val="16"/>
          <w:lang w:val="en-US"/>
        </w:rPr>
        <w:t>ic</w:t>
      </w:r>
      <w:r w:rsidRPr="002D400F">
        <w:rPr>
          <w:rFonts w:ascii="Times New Roman" w:eastAsia="Times New Roman" w:hAnsi="Times New Roman" w:cs="Times New Roman"/>
          <w:i/>
          <w:iCs/>
          <w:color w:val="231F20"/>
          <w:w w:val="99"/>
          <w:sz w:val="16"/>
          <w:szCs w:val="16"/>
          <w:lang w:val="en-US"/>
        </w:rPr>
        <w:t>s</w:t>
      </w:r>
      <w:r w:rsidRPr="002D400F">
        <w:rPr>
          <w:rFonts w:ascii="Times New Roman" w:eastAsia="Times New Roman" w:hAnsi="Times New Roman" w:cs="Times New Roman"/>
          <w:i/>
          <w:iCs/>
          <w:color w:val="231F20"/>
          <w:spacing w:val="-11"/>
          <w:sz w:val="16"/>
          <w:szCs w:val="16"/>
          <w:lang w:val="en-US"/>
        </w:rPr>
        <w:t xml:space="preserve"> </w:t>
      </w:r>
      <w:r w:rsidRPr="002D400F">
        <w:rPr>
          <w:rFonts w:ascii="Times New Roman" w:eastAsia="Times New Roman" w:hAnsi="Times New Roman" w:cs="Times New Roman"/>
          <w:i/>
          <w:iCs/>
          <w:color w:val="231F20"/>
          <w:sz w:val="16"/>
          <w:szCs w:val="16"/>
          <w:lang w:val="en-US"/>
        </w:rPr>
        <w:t>ju</w:t>
      </w:r>
      <w:r w:rsidRPr="002D400F">
        <w:rPr>
          <w:rFonts w:ascii="Times New Roman" w:eastAsia="Times New Roman" w:hAnsi="Times New Roman" w:cs="Times New Roman"/>
          <w:i/>
          <w:iCs/>
          <w:color w:val="231F20"/>
          <w:w w:val="99"/>
          <w:sz w:val="16"/>
          <w:szCs w:val="16"/>
          <w:lang w:val="en-US"/>
        </w:rPr>
        <w:t>r</w:t>
      </w:r>
      <w:r w:rsidRPr="002D400F">
        <w:rPr>
          <w:rFonts w:ascii="Times New Roman" w:eastAsia="Times New Roman" w:hAnsi="Times New Roman" w:cs="Times New Roman"/>
          <w:i/>
          <w:iCs/>
          <w:color w:val="231F20"/>
          <w:sz w:val="16"/>
          <w:szCs w:val="16"/>
          <w:lang w:val="en-US"/>
        </w:rPr>
        <w:t>i</w:t>
      </w:r>
      <w:r w:rsidRPr="002D400F">
        <w:rPr>
          <w:rFonts w:ascii="Times New Roman" w:eastAsia="Times New Roman" w:hAnsi="Times New Roman" w:cs="Times New Roman"/>
          <w:i/>
          <w:iCs/>
          <w:color w:val="231F20"/>
          <w:w w:val="99"/>
          <w:sz w:val="16"/>
          <w:szCs w:val="16"/>
          <w:lang w:val="en-US"/>
        </w:rPr>
        <w:t>sd</w:t>
      </w:r>
      <w:r w:rsidRPr="002D400F">
        <w:rPr>
          <w:rFonts w:ascii="Times New Roman" w:eastAsia="Times New Roman" w:hAnsi="Times New Roman" w:cs="Times New Roman"/>
          <w:i/>
          <w:iCs/>
          <w:color w:val="231F20"/>
          <w:sz w:val="16"/>
          <w:szCs w:val="16"/>
          <w:lang w:val="en-US"/>
        </w:rPr>
        <w:t>iction</w:t>
      </w:r>
      <w:r w:rsidRPr="002D400F">
        <w:rPr>
          <w:rFonts w:ascii="Times New Roman" w:eastAsia="Times New Roman" w:hAnsi="Times New Roman" w:cs="Times New Roman"/>
          <w:i/>
          <w:iCs/>
          <w:color w:val="231F20"/>
          <w:w w:val="99"/>
          <w:sz w:val="16"/>
          <w:szCs w:val="16"/>
          <w:lang w:val="en-US"/>
        </w:rPr>
        <w:t>s</w:t>
      </w:r>
      <w:r w:rsidRPr="002D400F">
        <w:rPr>
          <w:rFonts w:ascii="Times New Roman" w:eastAsia="Times New Roman" w:hAnsi="Times New Roman" w:cs="Times New Roman"/>
          <w:i/>
          <w:iCs/>
          <w:color w:val="231F20"/>
          <w:sz w:val="16"/>
          <w:szCs w:val="16"/>
          <w:lang w:val="en-US"/>
        </w:rPr>
        <w:t xml:space="preserve"> // Legal Concept. </w:t>
      </w:r>
      <w:r>
        <w:rPr>
          <w:rFonts w:ascii="Times New Roman" w:eastAsia="Times New Roman" w:hAnsi="Times New Roman" w:cs="Times New Roman"/>
          <w:i/>
          <w:iCs/>
          <w:color w:val="231F20"/>
          <w:sz w:val="16"/>
          <w:szCs w:val="16"/>
        </w:rPr>
        <w:t xml:space="preserve">2019. </w:t>
      </w:r>
      <w:r>
        <w:rPr>
          <w:rFonts w:ascii="Times New Roman" w:eastAsia="Times New Roman" w:hAnsi="Times New Roman" w:cs="Times New Roman"/>
          <w:i/>
          <w:iCs/>
          <w:color w:val="231F20"/>
          <w:w w:val="99"/>
          <w:sz w:val="16"/>
          <w:szCs w:val="16"/>
        </w:rPr>
        <w:t>Т</w:t>
      </w:r>
      <w:r>
        <w:rPr>
          <w:rFonts w:ascii="Times New Roman" w:eastAsia="Times New Roman" w:hAnsi="Times New Roman" w:cs="Times New Roman"/>
          <w:i/>
          <w:iCs/>
          <w:color w:val="231F20"/>
          <w:sz w:val="16"/>
          <w:szCs w:val="16"/>
        </w:rPr>
        <w:t xml:space="preserve">. </w:t>
      </w:r>
      <w:r>
        <w:rPr>
          <w:rFonts w:ascii="Times New Roman" w:eastAsia="Times New Roman" w:hAnsi="Times New Roman" w:cs="Times New Roman"/>
          <w:i/>
          <w:iCs/>
          <w:color w:val="231F20"/>
          <w:w w:val="99"/>
          <w:sz w:val="16"/>
          <w:szCs w:val="16"/>
        </w:rPr>
        <w:t>1</w:t>
      </w:r>
      <w:r>
        <w:rPr>
          <w:rFonts w:ascii="Times New Roman" w:eastAsia="Times New Roman" w:hAnsi="Times New Roman" w:cs="Times New Roman"/>
          <w:i/>
          <w:iCs/>
          <w:color w:val="231F20"/>
          <w:sz w:val="16"/>
          <w:szCs w:val="16"/>
        </w:rPr>
        <w:t>8. № 3. С. 31-42.</w:t>
      </w:r>
    </w:p>
    <w:p w14:paraId="0F5FD1ED" w14:textId="77777777" w:rsidR="00202F35" w:rsidRDefault="00202F35" w:rsidP="00202F35">
      <w:pPr>
        <w:widowControl w:val="0"/>
        <w:spacing w:line="208" w:lineRule="auto"/>
        <w:ind w:right="-18" w:firstLine="283"/>
        <w:jc w:val="both"/>
        <w:rPr>
          <w:rFonts w:ascii="Times New Roman" w:eastAsia="Times New Roman" w:hAnsi="Times New Roman" w:cs="Times New Roman"/>
          <w:i/>
          <w:iCs/>
          <w:color w:val="231F20"/>
          <w:sz w:val="16"/>
          <w:szCs w:val="16"/>
        </w:rPr>
      </w:pPr>
      <w:r>
        <w:rPr>
          <w:rFonts w:ascii="Times New Roman" w:eastAsia="Times New Roman" w:hAnsi="Times New Roman" w:cs="Times New Roman"/>
          <w:i/>
          <w:iCs/>
          <w:color w:val="231F20"/>
          <w:sz w:val="16"/>
          <w:szCs w:val="16"/>
        </w:rPr>
        <w:t xml:space="preserve">2.    </w:t>
      </w:r>
      <w:r>
        <w:rPr>
          <w:rFonts w:ascii="Times New Roman" w:eastAsia="Times New Roman" w:hAnsi="Times New Roman" w:cs="Times New Roman"/>
          <w:i/>
          <w:iCs/>
          <w:color w:val="231F20"/>
          <w:spacing w:val="-36"/>
          <w:sz w:val="16"/>
          <w:szCs w:val="16"/>
        </w:rPr>
        <w:t xml:space="preserve"> </w:t>
      </w:r>
      <w:r>
        <w:rPr>
          <w:rFonts w:ascii="Times New Roman" w:eastAsia="Times New Roman" w:hAnsi="Times New Roman" w:cs="Times New Roman"/>
          <w:i/>
          <w:iCs/>
          <w:color w:val="231F20"/>
          <w:sz w:val="16"/>
          <w:szCs w:val="16"/>
        </w:rPr>
        <w:t>Бир</w:t>
      </w:r>
      <w:r>
        <w:rPr>
          <w:rFonts w:ascii="Times New Roman" w:eastAsia="Times New Roman" w:hAnsi="Times New Roman" w:cs="Times New Roman"/>
          <w:i/>
          <w:iCs/>
          <w:color w:val="231F20"/>
          <w:w w:val="99"/>
          <w:sz w:val="16"/>
          <w:szCs w:val="16"/>
        </w:rPr>
        <w:t>ю</w:t>
      </w:r>
      <w:r>
        <w:rPr>
          <w:rFonts w:ascii="Times New Roman" w:eastAsia="Times New Roman" w:hAnsi="Times New Roman" w:cs="Times New Roman"/>
          <w:i/>
          <w:iCs/>
          <w:color w:val="231F20"/>
          <w:sz w:val="16"/>
          <w:szCs w:val="16"/>
        </w:rPr>
        <w:t>кова</w:t>
      </w:r>
      <w:r>
        <w:rPr>
          <w:rFonts w:ascii="Times New Roman" w:eastAsia="Times New Roman" w:hAnsi="Times New Roman" w:cs="Times New Roman"/>
          <w:i/>
          <w:iCs/>
          <w:color w:val="231F20"/>
          <w:spacing w:val="6"/>
          <w:sz w:val="16"/>
          <w:szCs w:val="16"/>
        </w:rPr>
        <w:t xml:space="preserve"> </w:t>
      </w:r>
      <w:r>
        <w:rPr>
          <w:rFonts w:ascii="Times New Roman" w:eastAsia="Times New Roman" w:hAnsi="Times New Roman" w:cs="Times New Roman"/>
          <w:i/>
          <w:iCs/>
          <w:color w:val="231F20"/>
          <w:sz w:val="16"/>
          <w:szCs w:val="16"/>
        </w:rPr>
        <w:t>М.И.,</w:t>
      </w:r>
      <w:r>
        <w:rPr>
          <w:rFonts w:ascii="Times New Roman" w:eastAsia="Times New Roman" w:hAnsi="Times New Roman" w:cs="Times New Roman"/>
          <w:i/>
          <w:iCs/>
          <w:color w:val="231F20"/>
          <w:spacing w:val="7"/>
          <w:sz w:val="16"/>
          <w:szCs w:val="16"/>
        </w:rPr>
        <w:t xml:space="preserve"> </w:t>
      </w:r>
      <w:r>
        <w:rPr>
          <w:rFonts w:ascii="Times New Roman" w:eastAsia="Times New Roman" w:hAnsi="Times New Roman" w:cs="Times New Roman"/>
          <w:i/>
          <w:iCs/>
          <w:color w:val="231F20"/>
          <w:sz w:val="16"/>
          <w:szCs w:val="16"/>
        </w:rPr>
        <w:t>Белоусов</w:t>
      </w:r>
      <w:r>
        <w:rPr>
          <w:rFonts w:ascii="Times New Roman" w:eastAsia="Times New Roman" w:hAnsi="Times New Roman" w:cs="Times New Roman"/>
          <w:i/>
          <w:iCs/>
          <w:color w:val="231F20"/>
          <w:spacing w:val="7"/>
          <w:sz w:val="16"/>
          <w:szCs w:val="16"/>
        </w:rPr>
        <w:t xml:space="preserve"> </w:t>
      </w:r>
      <w:r>
        <w:rPr>
          <w:rFonts w:ascii="Times New Roman" w:eastAsia="Times New Roman" w:hAnsi="Times New Roman" w:cs="Times New Roman"/>
          <w:i/>
          <w:iCs/>
          <w:color w:val="231F20"/>
          <w:sz w:val="16"/>
          <w:szCs w:val="16"/>
        </w:rPr>
        <w:t>А.Л.</w:t>
      </w:r>
      <w:r>
        <w:rPr>
          <w:rFonts w:ascii="Times New Roman" w:eastAsia="Times New Roman" w:hAnsi="Times New Roman" w:cs="Times New Roman"/>
          <w:i/>
          <w:iCs/>
          <w:color w:val="231F20"/>
          <w:spacing w:val="7"/>
          <w:sz w:val="16"/>
          <w:szCs w:val="16"/>
        </w:rPr>
        <w:t xml:space="preserve"> </w:t>
      </w:r>
      <w:r>
        <w:rPr>
          <w:rFonts w:ascii="Times New Roman" w:eastAsia="Times New Roman" w:hAnsi="Times New Roman" w:cs="Times New Roman"/>
          <w:i/>
          <w:iCs/>
          <w:color w:val="231F20"/>
          <w:sz w:val="16"/>
          <w:szCs w:val="16"/>
        </w:rPr>
        <w:t>Правовые</w:t>
      </w:r>
      <w:r>
        <w:rPr>
          <w:rFonts w:ascii="Times New Roman" w:eastAsia="Times New Roman" w:hAnsi="Times New Roman" w:cs="Times New Roman"/>
          <w:i/>
          <w:iCs/>
          <w:color w:val="231F20"/>
          <w:spacing w:val="7"/>
          <w:sz w:val="16"/>
          <w:szCs w:val="16"/>
        </w:rPr>
        <w:t xml:space="preserve"> </w:t>
      </w:r>
      <w:r>
        <w:rPr>
          <w:rFonts w:ascii="Times New Roman" w:eastAsia="Times New Roman" w:hAnsi="Times New Roman" w:cs="Times New Roman"/>
          <w:i/>
          <w:iCs/>
          <w:color w:val="231F20"/>
          <w:sz w:val="16"/>
          <w:szCs w:val="16"/>
        </w:rPr>
        <w:t>риски</w:t>
      </w:r>
      <w:r>
        <w:rPr>
          <w:rFonts w:ascii="Times New Roman" w:eastAsia="Times New Roman" w:hAnsi="Times New Roman" w:cs="Times New Roman"/>
          <w:i/>
          <w:iCs/>
          <w:color w:val="231F20"/>
          <w:spacing w:val="7"/>
          <w:sz w:val="16"/>
          <w:szCs w:val="16"/>
        </w:rPr>
        <w:t xml:space="preserve"> </w:t>
      </w:r>
      <w:r>
        <w:rPr>
          <w:rFonts w:ascii="Times New Roman" w:eastAsia="Times New Roman" w:hAnsi="Times New Roman" w:cs="Times New Roman"/>
          <w:i/>
          <w:iCs/>
          <w:color w:val="231F20"/>
          <w:sz w:val="16"/>
          <w:szCs w:val="16"/>
        </w:rPr>
        <w:t>испол</w:t>
      </w:r>
      <w:r>
        <w:rPr>
          <w:rFonts w:ascii="Times New Roman" w:eastAsia="Times New Roman" w:hAnsi="Times New Roman" w:cs="Times New Roman"/>
          <w:i/>
          <w:iCs/>
          <w:color w:val="231F20"/>
          <w:w w:val="99"/>
          <w:sz w:val="16"/>
          <w:szCs w:val="16"/>
        </w:rPr>
        <w:t>ьз</w:t>
      </w:r>
      <w:r>
        <w:rPr>
          <w:rFonts w:ascii="Times New Roman" w:eastAsia="Times New Roman" w:hAnsi="Times New Roman" w:cs="Times New Roman"/>
          <w:i/>
          <w:iCs/>
          <w:color w:val="231F20"/>
          <w:sz w:val="16"/>
          <w:szCs w:val="16"/>
        </w:rPr>
        <w:t>о</w:t>
      </w:r>
      <w:r>
        <w:rPr>
          <w:rFonts w:ascii="Times New Roman" w:eastAsia="Times New Roman" w:hAnsi="Times New Roman" w:cs="Times New Roman"/>
          <w:i/>
          <w:iCs/>
          <w:color w:val="231F20"/>
          <w:w w:val="99"/>
          <w:sz w:val="16"/>
          <w:szCs w:val="16"/>
        </w:rPr>
        <w:t>в</w:t>
      </w:r>
      <w:r>
        <w:rPr>
          <w:rFonts w:ascii="Times New Roman" w:eastAsia="Times New Roman" w:hAnsi="Times New Roman" w:cs="Times New Roman"/>
          <w:i/>
          <w:iCs/>
          <w:color w:val="231F20"/>
          <w:sz w:val="16"/>
          <w:szCs w:val="16"/>
        </w:rPr>
        <w:t>а</w:t>
      </w:r>
      <w:r>
        <w:rPr>
          <w:rFonts w:ascii="Times New Roman" w:eastAsia="Times New Roman" w:hAnsi="Times New Roman" w:cs="Times New Roman"/>
          <w:i/>
          <w:iCs/>
          <w:color w:val="231F20"/>
          <w:w w:val="99"/>
          <w:sz w:val="16"/>
          <w:szCs w:val="16"/>
        </w:rPr>
        <w:t>н</w:t>
      </w:r>
      <w:r>
        <w:rPr>
          <w:rFonts w:ascii="Times New Roman" w:eastAsia="Times New Roman" w:hAnsi="Times New Roman" w:cs="Times New Roman"/>
          <w:i/>
          <w:iCs/>
          <w:color w:val="231F20"/>
          <w:sz w:val="16"/>
          <w:szCs w:val="16"/>
        </w:rPr>
        <w:t>ия смарт</w:t>
      </w:r>
      <w:r>
        <w:rPr>
          <w:rFonts w:ascii="Times New Roman" w:eastAsia="Times New Roman" w:hAnsi="Times New Roman" w:cs="Times New Roman"/>
          <w:i/>
          <w:iCs/>
          <w:color w:val="231F20"/>
          <w:w w:val="99"/>
          <w:sz w:val="16"/>
          <w:szCs w:val="16"/>
        </w:rPr>
        <w:t>-</w:t>
      </w:r>
      <w:r>
        <w:rPr>
          <w:rFonts w:ascii="Times New Roman" w:eastAsia="Times New Roman" w:hAnsi="Times New Roman" w:cs="Times New Roman"/>
          <w:i/>
          <w:iCs/>
          <w:color w:val="231F20"/>
          <w:sz w:val="16"/>
          <w:szCs w:val="16"/>
        </w:rPr>
        <w:t>контрактов</w:t>
      </w:r>
      <w:r>
        <w:rPr>
          <w:rFonts w:ascii="Times New Roman" w:eastAsia="Times New Roman" w:hAnsi="Times New Roman" w:cs="Times New Roman"/>
          <w:i/>
          <w:iCs/>
          <w:color w:val="231F20"/>
          <w:spacing w:val="6"/>
          <w:sz w:val="16"/>
          <w:szCs w:val="16"/>
        </w:rPr>
        <w:t xml:space="preserve"> </w:t>
      </w:r>
      <w:r>
        <w:rPr>
          <w:rFonts w:ascii="Times New Roman" w:eastAsia="Times New Roman" w:hAnsi="Times New Roman" w:cs="Times New Roman"/>
          <w:i/>
          <w:iCs/>
          <w:color w:val="231F20"/>
          <w:sz w:val="16"/>
          <w:szCs w:val="16"/>
        </w:rPr>
        <w:t>в</w:t>
      </w:r>
      <w:r>
        <w:rPr>
          <w:rFonts w:ascii="Times New Roman" w:eastAsia="Times New Roman" w:hAnsi="Times New Roman" w:cs="Times New Roman"/>
          <w:i/>
          <w:iCs/>
          <w:color w:val="231F20"/>
          <w:spacing w:val="6"/>
          <w:sz w:val="16"/>
          <w:szCs w:val="16"/>
        </w:rPr>
        <w:t xml:space="preserve"> </w:t>
      </w:r>
      <w:r>
        <w:rPr>
          <w:rFonts w:ascii="Times New Roman" w:eastAsia="Times New Roman" w:hAnsi="Times New Roman" w:cs="Times New Roman"/>
          <w:i/>
          <w:iCs/>
          <w:color w:val="231F20"/>
          <w:sz w:val="16"/>
          <w:szCs w:val="16"/>
        </w:rPr>
        <w:t>банковской</w:t>
      </w:r>
      <w:r>
        <w:rPr>
          <w:rFonts w:ascii="Times New Roman" w:eastAsia="Times New Roman" w:hAnsi="Times New Roman" w:cs="Times New Roman"/>
          <w:i/>
          <w:iCs/>
          <w:color w:val="231F20"/>
          <w:spacing w:val="6"/>
          <w:sz w:val="16"/>
          <w:szCs w:val="16"/>
        </w:rPr>
        <w:t xml:space="preserve"> </w:t>
      </w:r>
      <w:r>
        <w:rPr>
          <w:rFonts w:ascii="Times New Roman" w:eastAsia="Times New Roman" w:hAnsi="Times New Roman" w:cs="Times New Roman"/>
          <w:i/>
          <w:iCs/>
          <w:color w:val="231F20"/>
          <w:sz w:val="16"/>
          <w:szCs w:val="16"/>
        </w:rPr>
        <w:t>деятел</w:t>
      </w:r>
      <w:r>
        <w:rPr>
          <w:rFonts w:ascii="Times New Roman" w:eastAsia="Times New Roman" w:hAnsi="Times New Roman" w:cs="Times New Roman"/>
          <w:i/>
          <w:iCs/>
          <w:color w:val="231F20"/>
          <w:w w:val="99"/>
          <w:sz w:val="16"/>
          <w:szCs w:val="16"/>
        </w:rPr>
        <w:t>ь</w:t>
      </w:r>
      <w:r>
        <w:rPr>
          <w:rFonts w:ascii="Times New Roman" w:eastAsia="Times New Roman" w:hAnsi="Times New Roman" w:cs="Times New Roman"/>
          <w:i/>
          <w:iCs/>
          <w:color w:val="231F20"/>
          <w:sz w:val="16"/>
          <w:szCs w:val="16"/>
        </w:rPr>
        <w:t>ности</w:t>
      </w:r>
      <w:r>
        <w:rPr>
          <w:rFonts w:ascii="Times New Roman" w:eastAsia="Times New Roman" w:hAnsi="Times New Roman" w:cs="Times New Roman"/>
          <w:i/>
          <w:iCs/>
          <w:color w:val="231F20"/>
          <w:spacing w:val="6"/>
          <w:sz w:val="16"/>
          <w:szCs w:val="16"/>
        </w:rPr>
        <w:t xml:space="preserve"> </w:t>
      </w:r>
      <w:r>
        <w:rPr>
          <w:rFonts w:ascii="Times New Roman" w:eastAsia="Times New Roman" w:hAnsi="Times New Roman" w:cs="Times New Roman"/>
          <w:i/>
          <w:iCs/>
          <w:color w:val="231F20"/>
          <w:sz w:val="16"/>
          <w:szCs w:val="16"/>
        </w:rPr>
        <w:t>//</w:t>
      </w:r>
      <w:r>
        <w:rPr>
          <w:rFonts w:ascii="Times New Roman" w:eastAsia="Times New Roman" w:hAnsi="Times New Roman" w:cs="Times New Roman"/>
          <w:i/>
          <w:iCs/>
          <w:color w:val="231F20"/>
          <w:spacing w:val="6"/>
          <w:sz w:val="16"/>
          <w:szCs w:val="16"/>
        </w:rPr>
        <w:t xml:space="preserve"> </w:t>
      </w:r>
      <w:r>
        <w:rPr>
          <w:rFonts w:ascii="Times New Roman" w:eastAsia="Times New Roman" w:hAnsi="Times New Roman" w:cs="Times New Roman"/>
          <w:i/>
          <w:iCs/>
          <w:color w:val="231F20"/>
          <w:sz w:val="16"/>
          <w:szCs w:val="16"/>
        </w:rPr>
        <w:t>Вектор</w:t>
      </w:r>
      <w:r>
        <w:rPr>
          <w:rFonts w:ascii="Times New Roman" w:eastAsia="Times New Roman" w:hAnsi="Times New Roman" w:cs="Times New Roman"/>
          <w:i/>
          <w:iCs/>
          <w:color w:val="231F20"/>
          <w:spacing w:val="6"/>
          <w:sz w:val="16"/>
          <w:szCs w:val="16"/>
        </w:rPr>
        <w:t xml:space="preserve"> </w:t>
      </w:r>
      <w:r>
        <w:rPr>
          <w:rFonts w:ascii="Times New Roman" w:eastAsia="Times New Roman" w:hAnsi="Times New Roman" w:cs="Times New Roman"/>
          <w:i/>
          <w:iCs/>
          <w:color w:val="231F20"/>
          <w:sz w:val="16"/>
          <w:szCs w:val="16"/>
        </w:rPr>
        <w:t>эко</w:t>
      </w:r>
      <w:r>
        <w:rPr>
          <w:rFonts w:ascii="Times New Roman" w:eastAsia="Times New Roman" w:hAnsi="Times New Roman" w:cs="Times New Roman"/>
          <w:i/>
          <w:iCs/>
          <w:color w:val="231F20"/>
          <w:w w:val="99"/>
          <w:sz w:val="16"/>
          <w:szCs w:val="16"/>
        </w:rPr>
        <w:t>н</w:t>
      </w:r>
      <w:r>
        <w:rPr>
          <w:rFonts w:ascii="Times New Roman" w:eastAsia="Times New Roman" w:hAnsi="Times New Roman" w:cs="Times New Roman"/>
          <w:i/>
          <w:iCs/>
          <w:color w:val="231F20"/>
          <w:sz w:val="16"/>
          <w:szCs w:val="16"/>
        </w:rPr>
        <w:t>омики. 2019. № 11 (41). С. 60.</w:t>
      </w:r>
    </w:p>
    <w:p w14:paraId="6A053B59" w14:textId="77777777" w:rsidR="00202F35" w:rsidRDefault="00202F35" w:rsidP="00202F35">
      <w:pPr>
        <w:widowControl w:val="0"/>
        <w:spacing w:line="208" w:lineRule="auto"/>
        <w:ind w:right="-38" w:firstLine="283"/>
        <w:rPr>
          <w:rFonts w:ascii="Times New Roman" w:eastAsia="Times New Roman" w:hAnsi="Times New Roman" w:cs="Times New Roman"/>
          <w:i/>
          <w:iCs/>
          <w:color w:val="231F20"/>
          <w:sz w:val="16"/>
          <w:szCs w:val="16"/>
        </w:rPr>
      </w:pPr>
      <w:r>
        <w:rPr>
          <w:rFonts w:ascii="Times New Roman" w:eastAsia="Times New Roman" w:hAnsi="Times New Roman" w:cs="Times New Roman"/>
          <w:i/>
          <w:iCs/>
          <w:color w:val="231F20"/>
          <w:sz w:val="16"/>
          <w:szCs w:val="16"/>
        </w:rPr>
        <w:t xml:space="preserve">3.    </w:t>
      </w:r>
      <w:r>
        <w:rPr>
          <w:rFonts w:ascii="Times New Roman" w:eastAsia="Times New Roman" w:hAnsi="Times New Roman" w:cs="Times New Roman"/>
          <w:i/>
          <w:iCs/>
          <w:color w:val="231F20"/>
          <w:spacing w:val="-36"/>
          <w:sz w:val="16"/>
          <w:szCs w:val="16"/>
        </w:rPr>
        <w:t xml:space="preserve"> </w:t>
      </w:r>
      <w:r>
        <w:rPr>
          <w:rFonts w:ascii="Times New Roman" w:eastAsia="Times New Roman" w:hAnsi="Times New Roman" w:cs="Times New Roman"/>
          <w:i/>
          <w:iCs/>
          <w:color w:val="231F20"/>
          <w:sz w:val="16"/>
          <w:szCs w:val="16"/>
        </w:rPr>
        <w:t>Во</w:t>
      </w:r>
      <w:r>
        <w:rPr>
          <w:rFonts w:ascii="Times New Roman" w:eastAsia="Times New Roman" w:hAnsi="Times New Roman" w:cs="Times New Roman"/>
          <w:i/>
          <w:iCs/>
          <w:color w:val="231F20"/>
          <w:w w:val="99"/>
          <w:sz w:val="16"/>
          <w:szCs w:val="16"/>
        </w:rPr>
        <w:t>л</w:t>
      </w:r>
      <w:r>
        <w:rPr>
          <w:rFonts w:ascii="Times New Roman" w:eastAsia="Times New Roman" w:hAnsi="Times New Roman" w:cs="Times New Roman"/>
          <w:i/>
          <w:iCs/>
          <w:color w:val="231F20"/>
          <w:sz w:val="16"/>
          <w:szCs w:val="16"/>
        </w:rPr>
        <w:t>ос</w:t>
      </w:r>
      <w:r>
        <w:rPr>
          <w:rFonts w:ascii="Times New Roman" w:eastAsia="Times New Roman" w:hAnsi="Times New Roman" w:cs="Times New Roman"/>
          <w:i/>
          <w:iCs/>
          <w:color w:val="231F20"/>
          <w:spacing w:val="-3"/>
          <w:sz w:val="16"/>
          <w:szCs w:val="16"/>
        </w:rPr>
        <w:t xml:space="preserve"> </w:t>
      </w:r>
      <w:r>
        <w:rPr>
          <w:rFonts w:ascii="Times New Roman" w:eastAsia="Times New Roman" w:hAnsi="Times New Roman" w:cs="Times New Roman"/>
          <w:i/>
          <w:iCs/>
          <w:color w:val="231F20"/>
          <w:sz w:val="16"/>
          <w:szCs w:val="16"/>
        </w:rPr>
        <w:t>А.А.</w:t>
      </w:r>
      <w:r>
        <w:rPr>
          <w:rFonts w:ascii="Times New Roman" w:eastAsia="Times New Roman" w:hAnsi="Times New Roman" w:cs="Times New Roman"/>
          <w:i/>
          <w:iCs/>
          <w:color w:val="231F20"/>
          <w:spacing w:val="-2"/>
          <w:sz w:val="16"/>
          <w:szCs w:val="16"/>
        </w:rPr>
        <w:t xml:space="preserve"> </w:t>
      </w:r>
      <w:r>
        <w:rPr>
          <w:rFonts w:ascii="Times New Roman" w:eastAsia="Times New Roman" w:hAnsi="Times New Roman" w:cs="Times New Roman"/>
          <w:i/>
          <w:iCs/>
          <w:color w:val="231F20"/>
          <w:w w:val="99"/>
          <w:sz w:val="16"/>
          <w:szCs w:val="16"/>
        </w:rPr>
        <w:t>К</w:t>
      </w:r>
      <w:r>
        <w:rPr>
          <w:rFonts w:ascii="Times New Roman" w:eastAsia="Times New Roman" w:hAnsi="Times New Roman" w:cs="Times New Roman"/>
          <w:i/>
          <w:iCs/>
          <w:color w:val="231F20"/>
          <w:spacing w:val="-3"/>
          <w:sz w:val="16"/>
          <w:szCs w:val="16"/>
        </w:rPr>
        <w:t xml:space="preserve"> </w:t>
      </w:r>
      <w:r>
        <w:rPr>
          <w:rFonts w:ascii="Times New Roman" w:eastAsia="Times New Roman" w:hAnsi="Times New Roman" w:cs="Times New Roman"/>
          <w:i/>
          <w:iCs/>
          <w:color w:val="231F20"/>
          <w:sz w:val="16"/>
          <w:szCs w:val="16"/>
        </w:rPr>
        <w:t>воп</w:t>
      </w:r>
      <w:r>
        <w:rPr>
          <w:rFonts w:ascii="Times New Roman" w:eastAsia="Times New Roman" w:hAnsi="Times New Roman" w:cs="Times New Roman"/>
          <w:i/>
          <w:iCs/>
          <w:color w:val="231F20"/>
          <w:w w:val="99"/>
          <w:sz w:val="16"/>
          <w:szCs w:val="16"/>
        </w:rPr>
        <w:t>р</w:t>
      </w:r>
      <w:r>
        <w:rPr>
          <w:rFonts w:ascii="Times New Roman" w:eastAsia="Times New Roman" w:hAnsi="Times New Roman" w:cs="Times New Roman"/>
          <w:i/>
          <w:iCs/>
          <w:color w:val="231F20"/>
          <w:sz w:val="16"/>
          <w:szCs w:val="16"/>
        </w:rPr>
        <w:t>осу</w:t>
      </w:r>
      <w:r>
        <w:rPr>
          <w:rFonts w:ascii="Times New Roman" w:eastAsia="Times New Roman" w:hAnsi="Times New Roman" w:cs="Times New Roman"/>
          <w:i/>
          <w:iCs/>
          <w:color w:val="231F20"/>
          <w:spacing w:val="-3"/>
          <w:sz w:val="16"/>
          <w:szCs w:val="16"/>
        </w:rPr>
        <w:t xml:space="preserve"> </w:t>
      </w:r>
      <w:r>
        <w:rPr>
          <w:rFonts w:ascii="Times New Roman" w:eastAsia="Times New Roman" w:hAnsi="Times New Roman" w:cs="Times New Roman"/>
          <w:i/>
          <w:iCs/>
          <w:color w:val="231F20"/>
          <w:sz w:val="16"/>
          <w:szCs w:val="16"/>
        </w:rPr>
        <w:t>о</w:t>
      </w:r>
      <w:r>
        <w:rPr>
          <w:rFonts w:ascii="Times New Roman" w:eastAsia="Times New Roman" w:hAnsi="Times New Roman" w:cs="Times New Roman"/>
          <w:i/>
          <w:iCs/>
          <w:color w:val="231F20"/>
          <w:spacing w:val="-3"/>
          <w:sz w:val="16"/>
          <w:szCs w:val="16"/>
        </w:rPr>
        <w:t xml:space="preserve"> </w:t>
      </w:r>
      <w:r>
        <w:rPr>
          <w:rFonts w:ascii="Times New Roman" w:eastAsia="Times New Roman" w:hAnsi="Times New Roman" w:cs="Times New Roman"/>
          <w:i/>
          <w:iCs/>
          <w:color w:val="231F20"/>
          <w:sz w:val="16"/>
          <w:szCs w:val="16"/>
        </w:rPr>
        <w:t>правовом</w:t>
      </w:r>
      <w:r>
        <w:rPr>
          <w:rFonts w:ascii="Times New Roman" w:eastAsia="Times New Roman" w:hAnsi="Times New Roman" w:cs="Times New Roman"/>
          <w:i/>
          <w:iCs/>
          <w:color w:val="231F20"/>
          <w:spacing w:val="-3"/>
          <w:sz w:val="16"/>
          <w:szCs w:val="16"/>
        </w:rPr>
        <w:t xml:space="preserve"> </w:t>
      </w:r>
      <w:r>
        <w:rPr>
          <w:rFonts w:ascii="Times New Roman" w:eastAsia="Times New Roman" w:hAnsi="Times New Roman" w:cs="Times New Roman"/>
          <w:i/>
          <w:iCs/>
          <w:color w:val="231F20"/>
          <w:w w:val="99"/>
          <w:sz w:val="16"/>
          <w:szCs w:val="16"/>
        </w:rPr>
        <w:t>з</w:t>
      </w:r>
      <w:r>
        <w:rPr>
          <w:rFonts w:ascii="Times New Roman" w:eastAsia="Times New Roman" w:hAnsi="Times New Roman" w:cs="Times New Roman"/>
          <w:i/>
          <w:iCs/>
          <w:color w:val="231F20"/>
          <w:sz w:val="16"/>
          <w:szCs w:val="16"/>
        </w:rPr>
        <w:t>на</w:t>
      </w:r>
      <w:r>
        <w:rPr>
          <w:rFonts w:ascii="Times New Roman" w:eastAsia="Times New Roman" w:hAnsi="Times New Roman" w:cs="Times New Roman"/>
          <w:i/>
          <w:iCs/>
          <w:color w:val="231F20"/>
          <w:w w:val="99"/>
          <w:sz w:val="16"/>
          <w:szCs w:val="16"/>
        </w:rPr>
        <w:t>ч</w:t>
      </w:r>
      <w:r>
        <w:rPr>
          <w:rFonts w:ascii="Times New Roman" w:eastAsia="Times New Roman" w:hAnsi="Times New Roman" w:cs="Times New Roman"/>
          <w:i/>
          <w:iCs/>
          <w:color w:val="231F20"/>
          <w:sz w:val="16"/>
          <w:szCs w:val="16"/>
        </w:rPr>
        <w:t>ении</w:t>
      </w:r>
      <w:r>
        <w:rPr>
          <w:rFonts w:ascii="Times New Roman" w:eastAsia="Times New Roman" w:hAnsi="Times New Roman" w:cs="Times New Roman"/>
          <w:i/>
          <w:iCs/>
          <w:color w:val="231F20"/>
          <w:spacing w:val="-3"/>
          <w:sz w:val="16"/>
          <w:szCs w:val="16"/>
        </w:rPr>
        <w:t xml:space="preserve"> </w:t>
      </w:r>
      <w:r>
        <w:rPr>
          <w:rFonts w:ascii="Times New Roman" w:eastAsia="Times New Roman" w:hAnsi="Times New Roman" w:cs="Times New Roman"/>
          <w:i/>
          <w:iCs/>
          <w:color w:val="231F20"/>
          <w:sz w:val="16"/>
          <w:szCs w:val="16"/>
        </w:rPr>
        <w:t>смарт-контракто</w:t>
      </w:r>
      <w:r>
        <w:rPr>
          <w:rFonts w:ascii="Times New Roman" w:eastAsia="Times New Roman" w:hAnsi="Times New Roman" w:cs="Times New Roman"/>
          <w:i/>
          <w:iCs/>
          <w:color w:val="231F20"/>
          <w:w w:val="99"/>
          <w:sz w:val="16"/>
          <w:szCs w:val="16"/>
        </w:rPr>
        <w:t>в</w:t>
      </w:r>
      <w:r>
        <w:rPr>
          <w:rFonts w:ascii="Times New Roman" w:eastAsia="Times New Roman" w:hAnsi="Times New Roman" w:cs="Times New Roman"/>
          <w:i/>
          <w:iCs/>
          <w:color w:val="231F20"/>
          <w:sz w:val="16"/>
          <w:szCs w:val="16"/>
        </w:rPr>
        <w:t xml:space="preserve"> // Прав</w:t>
      </w:r>
      <w:r>
        <w:rPr>
          <w:rFonts w:ascii="Times New Roman" w:eastAsia="Times New Roman" w:hAnsi="Times New Roman" w:cs="Times New Roman"/>
          <w:i/>
          <w:iCs/>
          <w:color w:val="231F20"/>
          <w:w w:val="99"/>
          <w:sz w:val="16"/>
          <w:szCs w:val="16"/>
        </w:rPr>
        <w:t>о</w:t>
      </w:r>
      <w:r>
        <w:rPr>
          <w:rFonts w:ascii="Times New Roman" w:eastAsia="Times New Roman" w:hAnsi="Times New Roman" w:cs="Times New Roman"/>
          <w:i/>
          <w:iCs/>
          <w:color w:val="231F20"/>
          <w:sz w:val="16"/>
          <w:szCs w:val="16"/>
        </w:rPr>
        <w:t>вая по</w:t>
      </w:r>
      <w:r>
        <w:rPr>
          <w:rFonts w:ascii="Times New Roman" w:eastAsia="Times New Roman" w:hAnsi="Times New Roman" w:cs="Times New Roman"/>
          <w:i/>
          <w:iCs/>
          <w:color w:val="231F20"/>
          <w:w w:val="99"/>
          <w:sz w:val="16"/>
          <w:szCs w:val="16"/>
        </w:rPr>
        <w:t>л</w:t>
      </w:r>
      <w:r>
        <w:rPr>
          <w:rFonts w:ascii="Times New Roman" w:eastAsia="Times New Roman" w:hAnsi="Times New Roman" w:cs="Times New Roman"/>
          <w:i/>
          <w:iCs/>
          <w:color w:val="231F20"/>
          <w:sz w:val="16"/>
          <w:szCs w:val="16"/>
        </w:rPr>
        <w:t>итика и п</w:t>
      </w:r>
      <w:r>
        <w:rPr>
          <w:rFonts w:ascii="Times New Roman" w:eastAsia="Times New Roman" w:hAnsi="Times New Roman" w:cs="Times New Roman"/>
          <w:i/>
          <w:iCs/>
          <w:color w:val="231F20"/>
          <w:w w:val="99"/>
          <w:sz w:val="16"/>
          <w:szCs w:val="16"/>
        </w:rPr>
        <w:t>р</w:t>
      </w:r>
      <w:r>
        <w:rPr>
          <w:rFonts w:ascii="Times New Roman" w:eastAsia="Times New Roman" w:hAnsi="Times New Roman" w:cs="Times New Roman"/>
          <w:i/>
          <w:iCs/>
          <w:color w:val="231F20"/>
          <w:sz w:val="16"/>
          <w:szCs w:val="16"/>
        </w:rPr>
        <w:t>авовая жи</w:t>
      </w:r>
      <w:r>
        <w:rPr>
          <w:rFonts w:ascii="Times New Roman" w:eastAsia="Times New Roman" w:hAnsi="Times New Roman" w:cs="Times New Roman"/>
          <w:i/>
          <w:iCs/>
          <w:color w:val="231F20"/>
          <w:w w:val="99"/>
          <w:sz w:val="16"/>
          <w:szCs w:val="16"/>
        </w:rPr>
        <w:t>з</w:t>
      </w:r>
      <w:r>
        <w:rPr>
          <w:rFonts w:ascii="Times New Roman" w:eastAsia="Times New Roman" w:hAnsi="Times New Roman" w:cs="Times New Roman"/>
          <w:i/>
          <w:iCs/>
          <w:color w:val="231F20"/>
          <w:sz w:val="16"/>
          <w:szCs w:val="16"/>
        </w:rPr>
        <w:t>н</w:t>
      </w:r>
      <w:r>
        <w:rPr>
          <w:rFonts w:ascii="Times New Roman" w:eastAsia="Times New Roman" w:hAnsi="Times New Roman" w:cs="Times New Roman"/>
          <w:i/>
          <w:iCs/>
          <w:color w:val="231F20"/>
          <w:w w:val="99"/>
          <w:sz w:val="16"/>
          <w:szCs w:val="16"/>
        </w:rPr>
        <w:t>ь</w:t>
      </w:r>
      <w:r>
        <w:rPr>
          <w:rFonts w:ascii="Times New Roman" w:eastAsia="Times New Roman" w:hAnsi="Times New Roman" w:cs="Times New Roman"/>
          <w:i/>
          <w:iCs/>
          <w:color w:val="231F20"/>
          <w:sz w:val="16"/>
          <w:szCs w:val="16"/>
        </w:rPr>
        <w:t>. 2019. № 3. С. 67-71.</w:t>
      </w:r>
    </w:p>
    <w:p w14:paraId="65C2C5C2" w14:textId="77777777" w:rsidR="00202F35" w:rsidRDefault="00202F35" w:rsidP="00202F35">
      <w:pPr>
        <w:widowControl w:val="0"/>
        <w:spacing w:line="208" w:lineRule="auto"/>
        <w:ind w:right="-38" w:firstLine="283"/>
        <w:rPr>
          <w:rFonts w:ascii="Times New Roman" w:eastAsia="Times New Roman" w:hAnsi="Times New Roman" w:cs="Times New Roman"/>
          <w:i/>
          <w:iCs/>
          <w:color w:val="231F20"/>
          <w:sz w:val="16"/>
          <w:szCs w:val="16"/>
        </w:rPr>
      </w:pPr>
      <w:r>
        <w:rPr>
          <w:rFonts w:ascii="Times New Roman" w:eastAsia="Times New Roman" w:hAnsi="Times New Roman" w:cs="Times New Roman"/>
          <w:i/>
          <w:iCs/>
          <w:color w:val="231F20"/>
          <w:sz w:val="16"/>
          <w:szCs w:val="16"/>
        </w:rPr>
        <w:t xml:space="preserve">4.    </w:t>
      </w:r>
      <w:r>
        <w:rPr>
          <w:rFonts w:ascii="Times New Roman" w:eastAsia="Times New Roman" w:hAnsi="Times New Roman" w:cs="Times New Roman"/>
          <w:i/>
          <w:iCs/>
          <w:color w:val="231F20"/>
          <w:spacing w:val="-36"/>
          <w:sz w:val="16"/>
          <w:szCs w:val="16"/>
        </w:rPr>
        <w:t xml:space="preserve"> </w:t>
      </w:r>
      <w:r>
        <w:rPr>
          <w:rFonts w:ascii="Times New Roman" w:eastAsia="Times New Roman" w:hAnsi="Times New Roman" w:cs="Times New Roman"/>
          <w:i/>
          <w:iCs/>
          <w:color w:val="231F20"/>
          <w:sz w:val="16"/>
          <w:szCs w:val="16"/>
        </w:rPr>
        <w:t>Во</w:t>
      </w:r>
      <w:r>
        <w:rPr>
          <w:rFonts w:ascii="Times New Roman" w:eastAsia="Times New Roman" w:hAnsi="Times New Roman" w:cs="Times New Roman"/>
          <w:i/>
          <w:iCs/>
          <w:color w:val="231F20"/>
          <w:w w:val="99"/>
          <w:sz w:val="16"/>
          <w:szCs w:val="16"/>
        </w:rPr>
        <w:t>л</w:t>
      </w:r>
      <w:r>
        <w:rPr>
          <w:rFonts w:ascii="Times New Roman" w:eastAsia="Times New Roman" w:hAnsi="Times New Roman" w:cs="Times New Roman"/>
          <w:i/>
          <w:iCs/>
          <w:color w:val="231F20"/>
          <w:sz w:val="16"/>
          <w:szCs w:val="16"/>
        </w:rPr>
        <w:t>ос</w:t>
      </w:r>
      <w:r>
        <w:rPr>
          <w:rFonts w:ascii="Times New Roman" w:eastAsia="Times New Roman" w:hAnsi="Times New Roman" w:cs="Times New Roman"/>
          <w:i/>
          <w:iCs/>
          <w:color w:val="231F20"/>
          <w:spacing w:val="2"/>
          <w:sz w:val="16"/>
          <w:szCs w:val="16"/>
        </w:rPr>
        <w:t xml:space="preserve"> </w:t>
      </w:r>
      <w:r>
        <w:rPr>
          <w:rFonts w:ascii="Times New Roman" w:eastAsia="Times New Roman" w:hAnsi="Times New Roman" w:cs="Times New Roman"/>
          <w:i/>
          <w:iCs/>
          <w:color w:val="231F20"/>
          <w:sz w:val="16"/>
          <w:szCs w:val="16"/>
        </w:rPr>
        <w:t>Е.П.</w:t>
      </w:r>
      <w:r>
        <w:rPr>
          <w:rFonts w:ascii="Times New Roman" w:eastAsia="Times New Roman" w:hAnsi="Times New Roman" w:cs="Times New Roman"/>
          <w:i/>
          <w:iCs/>
          <w:color w:val="231F20"/>
          <w:spacing w:val="3"/>
          <w:sz w:val="16"/>
          <w:szCs w:val="16"/>
        </w:rPr>
        <w:t xml:space="preserve"> </w:t>
      </w:r>
      <w:r>
        <w:rPr>
          <w:rFonts w:ascii="Times New Roman" w:eastAsia="Times New Roman" w:hAnsi="Times New Roman" w:cs="Times New Roman"/>
          <w:i/>
          <w:iCs/>
          <w:color w:val="231F20"/>
          <w:w w:val="99"/>
          <w:sz w:val="16"/>
          <w:szCs w:val="16"/>
        </w:rPr>
        <w:t>К</w:t>
      </w:r>
      <w:r>
        <w:rPr>
          <w:rFonts w:ascii="Times New Roman" w:eastAsia="Times New Roman" w:hAnsi="Times New Roman" w:cs="Times New Roman"/>
          <w:i/>
          <w:iCs/>
          <w:color w:val="231F20"/>
          <w:spacing w:val="3"/>
          <w:sz w:val="16"/>
          <w:szCs w:val="16"/>
        </w:rPr>
        <w:t xml:space="preserve"> </w:t>
      </w:r>
      <w:r>
        <w:rPr>
          <w:rFonts w:ascii="Times New Roman" w:eastAsia="Times New Roman" w:hAnsi="Times New Roman" w:cs="Times New Roman"/>
          <w:i/>
          <w:iCs/>
          <w:color w:val="231F20"/>
          <w:sz w:val="16"/>
          <w:szCs w:val="16"/>
        </w:rPr>
        <w:t>вопросу</w:t>
      </w:r>
      <w:r>
        <w:rPr>
          <w:rFonts w:ascii="Times New Roman" w:eastAsia="Times New Roman" w:hAnsi="Times New Roman" w:cs="Times New Roman"/>
          <w:i/>
          <w:iCs/>
          <w:color w:val="231F20"/>
          <w:spacing w:val="3"/>
          <w:sz w:val="16"/>
          <w:szCs w:val="16"/>
        </w:rPr>
        <w:t xml:space="preserve"> </w:t>
      </w:r>
      <w:r>
        <w:rPr>
          <w:rFonts w:ascii="Times New Roman" w:eastAsia="Times New Roman" w:hAnsi="Times New Roman" w:cs="Times New Roman"/>
          <w:i/>
          <w:iCs/>
          <w:color w:val="231F20"/>
          <w:sz w:val="16"/>
          <w:szCs w:val="16"/>
        </w:rPr>
        <w:t>о</w:t>
      </w:r>
      <w:r>
        <w:rPr>
          <w:rFonts w:ascii="Times New Roman" w:eastAsia="Times New Roman" w:hAnsi="Times New Roman" w:cs="Times New Roman"/>
          <w:i/>
          <w:iCs/>
          <w:color w:val="231F20"/>
          <w:spacing w:val="3"/>
          <w:sz w:val="16"/>
          <w:szCs w:val="16"/>
        </w:rPr>
        <w:t xml:space="preserve"> </w:t>
      </w:r>
      <w:r>
        <w:rPr>
          <w:rFonts w:ascii="Times New Roman" w:eastAsia="Times New Roman" w:hAnsi="Times New Roman" w:cs="Times New Roman"/>
          <w:i/>
          <w:iCs/>
          <w:color w:val="231F20"/>
          <w:sz w:val="16"/>
          <w:szCs w:val="16"/>
        </w:rPr>
        <w:t>применении</w:t>
      </w:r>
      <w:r>
        <w:rPr>
          <w:rFonts w:ascii="Times New Roman" w:eastAsia="Times New Roman" w:hAnsi="Times New Roman" w:cs="Times New Roman"/>
          <w:i/>
          <w:iCs/>
          <w:color w:val="231F20"/>
          <w:spacing w:val="3"/>
          <w:sz w:val="16"/>
          <w:szCs w:val="16"/>
        </w:rPr>
        <w:t xml:space="preserve"> </w:t>
      </w:r>
      <w:r>
        <w:rPr>
          <w:rFonts w:ascii="Times New Roman" w:eastAsia="Times New Roman" w:hAnsi="Times New Roman" w:cs="Times New Roman"/>
          <w:i/>
          <w:iCs/>
          <w:color w:val="231F20"/>
          <w:sz w:val="16"/>
          <w:szCs w:val="16"/>
        </w:rPr>
        <w:t>смарт-контрактов</w:t>
      </w:r>
      <w:r>
        <w:rPr>
          <w:rFonts w:ascii="Times New Roman" w:eastAsia="Times New Roman" w:hAnsi="Times New Roman" w:cs="Times New Roman"/>
          <w:i/>
          <w:iCs/>
          <w:color w:val="231F20"/>
          <w:spacing w:val="3"/>
          <w:sz w:val="16"/>
          <w:szCs w:val="16"/>
        </w:rPr>
        <w:t xml:space="preserve"> </w:t>
      </w:r>
      <w:r>
        <w:rPr>
          <w:rFonts w:ascii="Times New Roman" w:eastAsia="Times New Roman" w:hAnsi="Times New Roman" w:cs="Times New Roman"/>
          <w:i/>
          <w:iCs/>
          <w:color w:val="231F20"/>
          <w:w w:val="99"/>
          <w:sz w:val="16"/>
          <w:szCs w:val="16"/>
        </w:rPr>
        <w:t>в</w:t>
      </w:r>
      <w:r>
        <w:rPr>
          <w:rFonts w:ascii="Times New Roman" w:eastAsia="Times New Roman" w:hAnsi="Times New Roman" w:cs="Times New Roman"/>
          <w:i/>
          <w:iCs/>
          <w:color w:val="231F20"/>
          <w:spacing w:val="2"/>
          <w:sz w:val="16"/>
          <w:szCs w:val="16"/>
        </w:rPr>
        <w:t xml:space="preserve"> </w:t>
      </w:r>
      <w:r>
        <w:rPr>
          <w:rFonts w:ascii="Times New Roman" w:eastAsia="Times New Roman" w:hAnsi="Times New Roman" w:cs="Times New Roman"/>
          <w:i/>
          <w:iCs/>
          <w:color w:val="231F20"/>
          <w:sz w:val="16"/>
          <w:szCs w:val="16"/>
        </w:rPr>
        <w:t>ра</w:t>
      </w:r>
      <w:r>
        <w:rPr>
          <w:rFonts w:ascii="Times New Roman" w:eastAsia="Times New Roman" w:hAnsi="Times New Roman" w:cs="Times New Roman"/>
          <w:i/>
          <w:iCs/>
          <w:color w:val="231F20"/>
          <w:w w:val="99"/>
          <w:sz w:val="16"/>
          <w:szCs w:val="16"/>
        </w:rPr>
        <w:t>з</w:t>
      </w:r>
      <w:r>
        <w:rPr>
          <w:rFonts w:ascii="Times New Roman" w:eastAsia="Times New Roman" w:hAnsi="Times New Roman" w:cs="Times New Roman"/>
          <w:i/>
          <w:iCs/>
          <w:color w:val="231F20"/>
          <w:sz w:val="16"/>
          <w:szCs w:val="16"/>
        </w:rPr>
        <w:t>-</w:t>
      </w:r>
      <w:r>
        <w:rPr>
          <w:rFonts w:ascii="Times New Roman" w:eastAsia="Times New Roman" w:hAnsi="Times New Roman" w:cs="Times New Roman"/>
          <w:i/>
          <w:iCs/>
          <w:color w:val="231F20"/>
          <w:w w:val="99"/>
          <w:sz w:val="16"/>
          <w:szCs w:val="16"/>
        </w:rPr>
        <w:t>л</w:t>
      </w:r>
      <w:r>
        <w:rPr>
          <w:rFonts w:ascii="Times New Roman" w:eastAsia="Times New Roman" w:hAnsi="Times New Roman" w:cs="Times New Roman"/>
          <w:i/>
          <w:iCs/>
          <w:color w:val="231F20"/>
          <w:sz w:val="16"/>
          <w:szCs w:val="16"/>
        </w:rPr>
        <w:t>и</w:t>
      </w:r>
      <w:r>
        <w:rPr>
          <w:rFonts w:ascii="Times New Roman" w:eastAsia="Times New Roman" w:hAnsi="Times New Roman" w:cs="Times New Roman"/>
          <w:i/>
          <w:iCs/>
          <w:color w:val="231F20"/>
          <w:w w:val="99"/>
          <w:sz w:val="16"/>
          <w:szCs w:val="16"/>
        </w:rPr>
        <w:t>чн</w:t>
      </w:r>
      <w:r>
        <w:rPr>
          <w:rFonts w:ascii="Times New Roman" w:eastAsia="Times New Roman" w:hAnsi="Times New Roman" w:cs="Times New Roman"/>
          <w:i/>
          <w:iCs/>
          <w:color w:val="231F20"/>
          <w:sz w:val="16"/>
          <w:szCs w:val="16"/>
        </w:rPr>
        <w:t>ых сферах // Евразийская адвокатура. 2019. № 3 (40). С. 1</w:t>
      </w:r>
      <w:r>
        <w:rPr>
          <w:rFonts w:ascii="Times New Roman" w:eastAsia="Times New Roman" w:hAnsi="Times New Roman" w:cs="Times New Roman"/>
          <w:i/>
          <w:iCs/>
          <w:color w:val="231F20"/>
          <w:w w:val="99"/>
          <w:sz w:val="16"/>
          <w:szCs w:val="16"/>
        </w:rPr>
        <w:t>0</w:t>
      </w:r>
      <w:r>
        <w:rPr>
          <w:rFonts w:ascii="Times New Roman" w:eastAsia="Times New Roman" w:hAnsi="Times New Roman" w:cs="Times New Roman"/>
          <w:i/>
          <w:iCs/>
          <w:color w:val="231F20"/>
          <w:sz w:val="16"/>
          <w:szCs w:val="16"/>
        </w:rPr>
        <w:t>5-110.</w:t>
      </w:r>
    </w:p>
    <w:p w14:paraId="7C298A0D" w14:textId="77777777" w:rsidR="00202F35" w:rsidRDefault="00202F35" w:rsidP="00202F35">
      <w:pPr>
        <w:widowControl w:val="0"/>
        <w:spacing w:line="208" w:lineRule="auto"/>
        <w:ind w:right="-18" w:firstLine="283"/>
        <w:jc w:val="both"/>
        <w:rPr>
          <w:rFonts w:ascii="Times New Roman" w:eastAsia="Times New Roman" w:hAnsi="Times New Roman" w:cs="Times New Roman"/>
          <w:i/>
          <w:iCs/>
          <w:color w:val="231F20"/>
          <w:sz w:val="16"/>
          <w:szCs w:val="16"/>
        </w:rPr>
      </w:pPr>
      <w:r>
        <w:rPr>
          <w:rFonts w:ascii="Times New Roman" w:eastAsia="Times New Roman" w:hAnsi="Times New Roman" w:cs="Times New Roman"/>
          <w:i/>
          <w:iCs/>
          <w:color w:val="231F20"/>
          <w:sz w:val="16"/>
          <w:szCs w:val="16"/>
        </w:rPr>
        <w:t xml:space="preserve">5.    </w:t>
      </w:r>
      <w:r>
        <w:rPr>
          <w:rFonts w:ascii="Times New Roman" w:eastAsia="Times New Roman" w:hAnsi="Times New Roman" w:cs="Times New Roman"/>
          <w:i/>
          <w:iCs/>
          <w:color w:val="231F20"/>
          <w:spacing w:val="-36"/>
          <w:sz w:val="16"/>
          <w:szCs w:val="16"/>
        </w:rPr>
        <w:t xml:space="preserve"> </w:t>
      </w:r>
      <w:r>
        <w:rPr>
          <w:rFonts w:ascii="Times New Roman" w:eastAsia="Times New Roman" w:hAnsi="Times New Roman" w:cs="Times New Roman"/>
          <w:i/>
          <w:iCs/>
          <w:color w:val="231F20"/>
          <w:sz w:val="16"/>
          <w:szCs w:val="16"/>
        </w:rPr>
        <w:t>Го</w:t>
      </w:r>
      <w:r>
        <w:rPr>
          <w:rFonts w:ascii="Times New Roman" w:eastAsia="Times New Roman" w:hAnsi="Times New Roman" w:cs="Times New Roman"/>
          <w:i/>
          <w:iCs/>
          <w:color w:val="231F20"/>
          <w:w w:val="99"/>
          <w:sz w:val="16"/>
          <w:szCs w:val="16"/>
        </w:rPr>
        <w:t>л</w:t>
      </w:r>
      <w:r>
        <w:rPr>
          <w:rFonts w:ascii="Times New Roman" w:eastAsia="Times New Roman" w:hAnsi="Times New Roman" w:cs="Times New Roman"/>
          <w:i/>
          <w:iCs/>
          <w:color w:val="231F20"/>
          <w:sz w:val="16"/>
          <w:szCs w:val="16"/>
        </w:rPr>
        <w:t>икова</w:t>
      </w:r>
      <w:r>
        <w:rPr>
          <w:rFonts w:ascii="Times New Roman" w:eastAsia="Times New Roman" w:hAnsi="Times New Roman" w:cs="Times New Roman"/>
          <w:i/>
          <w:iCs/>
          <w:color w:val="231F20"/>
          <w:spacing w:val="36"/>
          <w:sz w:val="16"/>
          <w:szCs w:val="16"/>
        </w:rPr>
        <w:t xml:space="preserve"> </w:t>
      </w:r>
      <w:r>
        <w:rPr>
          <w:rFonts w:ascii="Times New Roman" w:eastAsia="Times New Roman" w:hAnsi="Times New Roman" w:cs="Times New Roman"/>
          <w:i/>
          <w:iCs/>
          <w:color w:val="231F20"/>
          <w:sz w:val="16"/>
          <w:szCs w:val="16"/>
        </w:rPr>
        <w:t>Е.А.</w:t>
      </w:r>
      <w:r>
        <w:rPr>
          <w:rFonts w:ascii="Times New Roman" w:eastAsia="Times New Roman" w:hAnsi="Times New Roman" w:cs="Times New Roman"/>
          <w:i/>
          <w:iCs/>
          <w:color w:val="231F20"/>
          <w:spacing w:val="37"/>
          <w:sz w:val="16"/>
          <w:szCs w:val="16"/>
        </w:rPr>
        <w:t xml:space="preserve"> </w:t>
      </w:r>
      <w:r>
        <w:rPr>
          <w:rFonts w:ascii="Times New Roman" w:eastAsia="Times New Roman" w:hAnsi="Times New Roman" w:cs="Times New Roman"/>
          <w:i/>
          <w:iCs/>
          <w:color w:val="231F20"/>
          <w:sz w:val="16"/>
          <w:szCs w:val="16"/>
        </w:rPr>
        <w:t>Смарт-контракт</w:t>
      </w:r>
      <w:r>
        <w:rPr>
          <w:rFonts w:ascii="Times New Roman" w:eastAsia="Times New Roman" w:hAnsi="Times New Roman" w:cs="Times New Roman"/>
          <w:i/>
          <w:iCs/>
          <w:color w:val="231F20"/>
          <w:spacing w:val="38"/>
          <w:sz w:val="16"/>
          <w:szCs w:val="16"/>
        </w:rPr>
        <w:t xml:space="preserve"> </w:t>
      </w:r>
      <w:r>
        <w:rPr>
          <w:rFonts w:ascii="Times New Roman" w:eastAsia="Times New Roman" w:hAnsi="Times New Roman" w:cs="Times New Roman"/>
          <w:i/>
          <w:iCs/>
          <w:color w:val="231F20"/>
          <w:sz w:val="16"/>
          <w:szCs w:val="16"/>
        </w:rPr>
        <w:t>как</w:t>
      </w:r>
      <w:r>
        <w:rPr>
          <w:rFonts w:ascii="Times New Roman" w:eastAsia="Times New Roman" w:hAnsi="Times New Roman" w:cs="Times New Roman"/>
          <w:i/>
          <w:iCs/>
          <w:color w:val="231F20"/>
          <w:spacing w:val="37"/>
          <w:sz w:val="16"/>
          <w:szCs w:val="16"/>
        </w:rPr>
        <w:t xml:space="preserve"> </w:t>
      </w:r>
      <w:r>
        <w:rPr>
          <w:rFonts w:ascii="Times New Roman" w:eastAsia="Times New Roman" w:hAnsi="Times New Roman" w:cs="Times New Roman"/>
          <w:i/>
          <w:iCs/>
          <w:color w:val="231F20"/>
          <w:sz w:val="16"/>
          <w:szCs w:val="16"/>
        </w:rPr>
        <w:t>новый</w:t>
      </w:r>
      <w:r>
        <w:rPr>
          <w:rFonts w:ascii="Times New Roman" w:eastAsia="Times New Roman" w:hAnsi="Times New Roman" w:cs="Times New Roman"/>
          <w:i/>
          <w:iCs/>
          <w:color w:val="231F20"/>
          <w:spacing w:val="37"/>
          <w:sz w:val="16"/>
          <w:szCs w:val="16"/>
        </w:rPr>
        <w:t xml:space="preserve"> </w:t>
      </w:r>
      <w:r>
        <w:rPr>
          <w:rFonts w:ascii="Times New Roman" w:eastAsia="Times New Roman" w:hAnsi="Times New Roman" w:cs="Times New Roman"/>
          <w:i/>
          <w:iCs/>
          <w:color w:val="231F20"/>
          <w:sz w:val="16"/>
          <w:szCs w:val="16"/>
        </w:rPr>
        <w:t>механи</w:t>
      </w:r>
      <w:r>
        <w:rPr>
          <w:rFonts w:ascii="Times New Roman" w:eastAsia="Times New Roman" w:hAnsi="Times New Roman" w:cs="Times New Roman"/>
          <w:i/>
          <w:iCs/>
          <w:color w:val="231F20"/>
          <w:w w:val="99"/>
          <w:sz w:val="16"/>
          <w:szCs w:val="16"/>
        </w:rPr>
        <w:t>зм</w:t>
      </w:r>
      <w:r>
        <w:rPr>
          <w:rFonts w:ascii="Times New Roman" w:eastAsia="Times New Roman" w:hAnsi="Times New Roman" w:cs="Times New Roman"/>
          <w:i/>
          <w:iCs/>
          <w:color w:val="231F20"/>
          <w:spacing w:val="37"/>
          <w:sz w:val="16"/>
          <w:szCs w:val="16"/>
        </w:rPr>
        <w:t xml:space="preserve"> </w:t>
      </w:r>
      <w:r>
        <w:rPr>
          <w:rFonts w:ascii="Times New Roman" w:eastAsia="Times New Roman" w:hAnsi="Times New Roman" w:cs="Times New Roman"/>
          <w:i/>
          <w:iCs/>
          <w:color w:val="231F20"/>
          <w:sz w:val="16"/>
          <w:szCs w:val="16"/>
        </w:rPr>
        <w:t>ор</w:t>
      </w:r>
      <w:r>
        <w:rPr>
          <w:rFonts w:ascii="Times New Roman" w:eastAsia="Times New Roman" w:hAnsi="Times New Roman" w:cs="Times New Roman"/>
          <w:i/>
          <w:iCs/>
          <w:color w:val="231F20"/>
          <w:w w:val="99"/>
          <w:sz w:val="16"/>
          <w:szCs w:val="16"/>
        </w:rPr>
        <w:t>г</w:t>
      </w:r>
      <w:r>
        <w:rPr>
          <w:rFonts w:ascii="Times New Roman" w:eastAsia="Times New Roman" w:hAnsi="Times New Roman" w:cs="Times New Roman"/>
          <w:i/>
          <w:iCs/>
          <w:color w:val="231F20"/>
          <w:sz w:val="16"/>
          <w:szCs w:val="16"/>
        </w:rPr>
        <w:t>а-</w:t>
      </w:r>
      <w:r>
        <w:rPr>
          <w:rFonts w:ascii="Times New Roman" w:eastAsia="Times New Roman" w:hAnsi="Times New Roman" w:cs="Times New Roman"/>
          <w:i/>
          <w:iCs/>
          <w:color w:val="231F20"/>
          <w:w w:val="99"/>
          <w:sz w:val="16"/>
          <w:szCs w:val="16"/>
        </w:rPr>
        <w:t>н</w:t>
      </w:r>
      <w:r>
        <w:rPr>
          <w:rFonts w:ascii="Times New Roman" w:eastAsia="Times New Roman" w:hAnsi="Times New Roman" w:cs="Times New Roman"/>
          <w:i/>
          <w:iCs/>
          <w:color w:val="231F20"/>
          <w:sz w:val="16"/>
          <w:szCs w:val="16"/>
        </w:rPr>
        <w:t>и</w:t>
      </w:r>
      <w:r>
        <w:rPr>
          <w:rFonts w:ascii="Times New Roman" w:eastAsia="Times New Roman" w:hAnsi="Times New Roman" w:cs="Times New Roman"/>
          <w:i/>
          <w:iCs/>
          <w:color w:val="231F20"/>
          <w:w w:val="99"/>
          <w:sz w:val="16"/>
          <w:szCs w:val="16"/>
        </w:rPr>
        <w:t>з</w:t>
      </w:r>
      <w:r>
        <w:rPr>
          <w:rFonts w:ascii="Times New Roman" w:eastAsia="Times New Roman" w:hAnsi="Times New Roman" w:cs="Times New Roman"/>
          <w:i/>
          <w:iCs/>
          <w:color w:val="231F20"/>
          <w:sz w:val="16"/>
          <w:szCs w:val="16"/>
        </w:rPr>
        <w:t>аци</w:t>
      </w:r>
      <w:r>
        <w:rPr>
          <w:rFonts w:ascii="Times New Roman" w:eastAsia="Times New Roman" w:hAnsi="Times New Roman" w:cs="Times New Roman"/>
          <w:i/>
          <w:iCs/>
          <w:color w:val="231F20"/>
          <w:w w:val="99"/>
          <w:sz w:val="16"/>
          <w:szCs w:val="16"/>
        </w:rPr>
        <w:t>и</w:t>
      </w:r>
      <w:r>
        <w:rPr>
          <w:rFonts w:ascii="Times New Roman" w:eastAsia="Times New Roman" w:hAnsi="Times New Roman" w:cs="Times New Roman"/>
          <w:i/>
          <w:iCs/>
          <w:color w:val="231F20"/>
          <w:spacing w:val="39"/>
          <w:sz w:val="16"/>
          <w:szCs w:val="16"/>
        </w:rPr>
        <w:t xml:space="preserve"> </w:t>
      </w:r>
      <w:r>
        <w:rPr>
          <w:rFonts w:ascii="Times New Roman" w:eastAsia="Times New Roman" w:hAnsi="Times New Roman" w:cs="Times New Roman"/>
          <w:i/>
          <w:iCs/>
          <w:color w:val="231F20"/>
          <w:sz w:val="16"/>
          <w:szCs w:val="16"/>
        </w:rPr>
        <w:t>договорных</w:t>
      </w:r>
      <w:r>
        <w:rPr>
          <w:rFonts w:ascii="Times New Roman" w:eastAsia="Times New Roman" w:hAnsi="Times New Roman" w:cs="Times New Roman"/>
          <w:i/>
          <w:iCs/>
          <w:color w:val="231F20"/>
          <w:spacing w:val="39"/>
          <w:sz w:val="16"/>
          <w:szCs w:val="16"/>
        </w:rPr>
        <w:t xml:space="preserve"> </w:t>
      </w:r>
      <w:r>
        <w:rPr>
          <w:rFonts w:ascii="Times New Roman" w:eastAsia="Times New Roman" w:hAnsi="Times New Roman" w:cs="Times New Roman"/>
          <w:i/>
          <w:iCs/>
          <w:color w:val="231F20"/>
          <w:sz w:val="16"/>
          <w:szCs w:val="16"/>
        </w:rPr>
        <w:t>от</w:t>
      </w:r>
      <w:r>
        <w:rPr>
          <w:rFonts w:ascii="Times New Roman" w:eastAsia="Times New Roman" w:hAnsi="Times New Roman" w:cs="Times New Roman"/>
          <w:i/>
          <w:iCs/>
          <w:color w:val="231F20"/>
          <w:w w:val="99"/>
          <w:sz w:val="16"/>
          <w:szCs w:val="16"/>
        </w:rPr>
        <w:t>н</w:t>
      </w:r>
      <w:r>
        <w:rPr>
          <w:rFonts w:ascii="Times New Roman" w:eastAsia="Times New Roman" w:hAnsi="Times New Roman" w:cs="Times New Roman"/>
          <w:i/>
          <w:iCs/>
          <w:color w:val="231F20"/>
          <w:sz w:val="16"/>
          <w:szCs w:val="16"/>
        </w:rPr>
        <w:t>ошений</w:t>
      </w:r>
      <w:r>
        <w:rPr>
          <w:rFonts w:ascii="Times New Roman" w:eastAsia="Times New Roman" w:hAnsi="Times New Roman" w:cs="Times New Roman"/>
          <w:i/>
          <w:iCs/>
          <w:color w:val="231F20"/>
          <w:spacing w:val="39"/>
          <w:sz w:val="16"/>
          <w:szCs w:val="16"/>
        </w:rPr>
        <w:t xml:space="preserve"> </w:t>
      </w:r>
      <w:r>
        <w:rPr>
          <w:rFonts w:ascii="Times New Roman" w:eastAsia="Times New Roman" w:hAnsi="Times New Roman" w:cs="Times New Roman"/>
          <w:i/>
          <w:iCs/>
          <w:color w:val="231F20"/>
          <w:sz w:val="16"/>
          <w:szCs w:val="16"/>
        </w:rPr>
        <w:t>//</w:t>
      </w:r>
      <w:r>
        <w:rPr>
          <w:rFonts w:ascii="Times New Roman" w:eastAsia="Times New Roman" w:hAnsi="Times New Roman" w:cs="Times New Roman"/>
          <w:i/>
          <w:iCs/>
          <w:color w:val="231F20"/>
          <w:spacing w:val="39"/>
          <w:sz w:val="16"/>
          <w:szCs w:val="16"/>
        </w:rPr>
        <w:t xml:space="preserve"> </w:t>
      </w:r>
      <w:r>
        <w:rPr>
          <w:rFonts w:ascii="Times New Roman" w:eastAsia="Times New Roman" w:hAnsi="Times New Roman" w:cs="Times New Roman"/>
          <w:i/>
          <w:iCs/>
          <w:color w:val="231F20"/>
          <w:sz w:val="16"/>
          <w:szCs w:val="16"/>
        </w:rPr>
        <w:t>Вестник</w:t>
      </w:r>
      <w:r>
        <w:rPr>
          <w:rFonts w:ascii="Times New Roman" w:eastAsia="Times New Roman" w:hAnsi="Times New Roman" w:cs="Times New Roman"/>
          <w:i/>
          <w:iCs/>
          <w:color w:val="231F20"/>
          <w:spacing w:val="39"/>
          <w:sz w:val="16"/>
          <w:szCs w:val="16"/>
        </w:rPr>
        <w:t xml:space="preserve"> </w:t>
      </w:r>
      <w:r>
        <w:rPr>
          <w:rFonts w:ascii="Times New Roman" w:eastAsia="Times New Roman" w:hAnsi="Times New Roman" w:cs="Times New Roman"/>
          <w:i/>
          <w:iCs/>
          <w:color w:val="231F20"/>
          <w:sz w:val="16"/>
          <w:szCs w:val="16"/>
        </w:rPr>
        <w:t>Санкт-Петербур</w:t>
      </w:r>
      <w:r>
        <w:rPr>
          <w:rFonts w:ascii="Times New Roman" w:eastAsia="Times New Roman" w:hAnsi="Times New Roman" w:cs="Times New Roman"/>
          <w:i/>
          <w:iCs/>
          <w:color w:val="231F20"/>
          <w:w w:val="99"/>
          <w:sz w:val="16"/>
          <w:szCs w:val="16"/>
        </w:rPr>
        <w:t>г</w:t>
      </w:r>
      <w:r>
        <w:rPr>
          <w:rFonts w:ascii="Times New Roman" w:eastAsia="Times New Roman" w:hAnsi="Times New Roman" w:cs="Times New Roman"/>
          <w:i/>
          <w:iCs/>
          <w:color w:val="231F20"/>
          <w:sz w:val="16"/>
          <w:szCs w:val="16"/>
        </w:rPr>
        <w:t>ско</w:t>
      </w:r>
      <w:r>
        <w:rPr>
          <w:rFonts w:ascii="Times New Roman" w:eastAsia="Times New Roman" w:hAnsi="Times New Roman" w:cs="Times New Roman"/>
          <w:i/>
          <w:iCs/>
          <w:color w:val="231F20"/>
          <w:w w:val="99"/>
          <w:sz w:val="16"/>
          <w:szCs w:val="16"/>
        </w:rPr>
        <w:t>г</w:t>
      </w:r>
      <w:r>
        <w:rPr>
          <w:rFonts w:ascii="Times New Roman" w:eastAsia="Times New Roman" w:hAnsi="Times New Roman" w:cs="Times New Roman"/>
          <w:i/>
          <w:iCs/>
          <w:color w:val="231F20"/>
          <w:sz w:val="16"/>
          <w:szCs w:val="16"/>
        </w:rPr>
        <w:t xml:space="preserve">о </w:t>
      </w:r>
      <w:r>
        <w:rPr>
          <w:rFonts w:ascii="Times New Roman" w:eastAsia="Times New Roman" w:hAnsi="Times New Roman" w:cs="Times New Roman"/>
          <w:i/>
          <w:iCs/>
          <w:color w:val="231F20"/>
          <w:w w:val="99"/>
          <w:sz w:val="16"/>
          <w:szCs w:val="16"/>
        </w:rPr>
        <w:t>г</w:t>
      </w:r>
      <w:r>
        <w:rPr>
          <w:rFonts w:ascii="Times New Roman" w:eastAsia="Times New Roman" w:hAnsi="Times New Roman" w:cs="Times New Roman"/>
          <w:i/>
          <w:iCs/>
          <w:color w:val="231F20"/>
          <w:sz w:val="16"/>
          <w:szCs w:val="16"/>
        </w:rPr>
        <w:t>осуда</w:t>
      </w:r>
      <w:r>
        <w:rPr>
          <w:rFonts w:ascii="Times New Roman" w:eastAsia="Times New Roman" w:hAnsi="Times New Roman" w:cs="Times New Roman"/>
          <w:i/>
          <w:iCs/>
          <w:color w:val="231F20"/>
          <w:w w:val="99"/>
          <w:sz w:val="16"/>
          <w:szCs w:val="16"/>
        </w:rPr>
        <w:t>р</w:t>
      </w:r>
      <w:r>
        <w:rPr>
          <w:rFonts w:ascii="Times New Roman" w:eastAsia="Times New Roman" w:hAnsi="Times New Roman" w:cs="Times New Roman"/>
          <w:i/>
          <w:iCs/>
          <w:color w:val="231F20"/>
          <w:sz w:val="16"/>
          <w:szCs w:val="16"/>
        </w:rPr>
        <w:t>ственного</w:t>
      </w:r>
      <w:r>
        <w:rPr>
          <w:rFonts w:ascii="Times New Roman" w:eastAsia="Times New Roman" w:hAnsi="Times New Roman" w:cs="Times New Roman"/>
          <w:i/>
          <w:iCs/>
          <w:color w:val="231F20"/>
          <w:spacing w:val="61"/>
          <w:sz w:val="16"/>
          <w:szCs w:val="16"/>
        </w:rPr>
        <w:t xml:space="preserve"> </w:t>
      </w:r>
      <w:r>
        <w:rPr>
          <w:rFonts w:ascii="Times New Roman" w:eastAsia="Times New Roman" w:hAnsi="Times New Roman" w:cs="Times New Roman"/>
          <w:i/>
          <w:iCs/>
          <w:color w:val="231F20"/>
          <w:sz w:val="16"/>
          <w:szCs w:val="16"/>
        </w:rPr>
        <w:t>университета</w:t>
      </w:r>
      <w:r>
        <w:rPr>
          <w:rFonts w:ascii="Times New Roman" w:eastAsia="Times New Roman" w:hAnsi="Times New Roman" w:cs="Times New Roman"/>
          <w:i/>
          <w:iCs/>
          <w:color w:val="231F20"/>
          <w:spacing w:val="60"/>
          <w:sz w:val="16"/>
          <w:szCs w:val="16"/>
        </w:rPr>
        <w:t xml:space="preserve"> </w:t>
      </w:r>
      <w:r>
        <w:rPr>
          <w:rFonts w:ascii="Times New Roman" w:eastAsia="Times New Roman" w:hAnsi="Times New Roman" w:cs="Times New Roman"/>
          <w:i/>
          <w:iCs/>
          <w:color w:val="231F20"/>
          <w:sz w:val="16"/>
          <w:szCs w:val="16"/>
        </w:rPr>
        <w:t>техноло</w:t>
      </w:r>
      <w:r>
        <w:rPr>
          <w:rFonts w:ascii="Times New Roman" w:eastAsia="Times New Roman" w:hAnsi="Times New Roman" w:cs="Times New Roman"/>
          <w:i/>
          <w:iCs/>
          <w:color w:val="231F20"/>
          <w:w w:val="99"/>
          <w:sz w:val="16"/>
          <w:szCs w:val="16"/>
        </w:rPr>
        <w:t>г</w:t>
      </w:r>
      <w:r>
        <w:rPr>
          <w:rFonts w:ascii="Times New Roman" w:eastAsia="Times New Roman" w:hAnsi="Times New Roman" w:cs="Times New Roman"/>
          <w:i/>
          <w:iCs/>
          <w:color w:val="231F20"/>
          <w:sz w:val="16"/>
          <w:szCs w:val="16"/>
        </w:rPr>
        <w:t>ии</w:t>
      </w:r>
      <w:r>
        <w:rPr>
          <w:rFonts w:ascii="Times New Roman" w:eastAsia="Times New Roman" w:hAnsi="Times New Roman" w:cs="Times New Roman"/>
          <w:i/>
          <w:iCs/>
          <w:color w:val="231F20"/>
          <w:spacing w:val="60"/>
          <w:sz w:val="16"/>
          <w:szCs w:val="16"/>
        </w:rPr>
        <w:t xml:space="preserve"> </w:t>
      </w:r>
      <w:r>
        <w:rPr>
          <w:rFonts w:ascii="Times New Roman" w:eastAsia="Times New Roman" w:hAnsi="Times New Roman" w:cs="Times New Roman"/>
          <w:i/>
          <w:iCs/>
          <w:color w:val="231F20"/>
          <w:sz w:val="16"/>
          <w:szCs w:val="16"/>
        </w:rPr>
        <w:t>и</w:t>
      </w:r>
      <w:r>
        <w:rPr>
          <w:rFonts w:ascii="Times New Roman" w:eastAsia="Times New Roman" w:hAnsi="Times New Roman" w:cs="Times New Roman"/>
          <w:i/>
          <w:iCs/>
          <w:color w:val="231F20"/>
          <w:spacing w:val="61"/>
          <w:sz w:val="16"/>
          <w:szCs w:val="16"/>
        </w:rPr>
        <w:t xml:space="preserve"> </w:t>
      </w:r>
      <w:r>
        <w:rPr>
          <w:rFonts w:ascii="Times New Roman" w:eastAsia="Times New Roman" w:hAnsi="Times New Roman" w:cs="Times New Roman"/>
          <w:i/>
          <w:iCs/>
          <w:color w:val="231F20"/>
          <w:sz w:val="16"/>
          <w:szCs w:val="16"/>
        </w:rPr>
        <w:t>ди</w:t>
      </w:r>
      <w:r>
        <w:rPr>
          <w:rFonts w:ascii="Times New Roman" w:eastAsia="Times New Roman" w:hAnsi="Times New Roman" w:cs="Times New Roman"/>
          <w:i/>
          <w:iCs/>
          <w:color w:val="231F20"/>
          <w:w w:val="99"/>
          <w:sz w:val="16"/>
          <w:szCs w:val="16"/>
        </w:rPr>
        <w:t>з</w:t>
      </w:r>
      <w:r>
        <w:rPr>
          <w:rFonts w:ascii="Times New Roman" w:eastAsia="Times New Roman" w:hAnsi="Times New Roman" w:cs="Times New Roman"/>
          <w:i/>
          <w:iCs/>
          <w:color w:val="231F20"/>
          <w:sz w:val="16"/>
          <w:szCs w:val="16"/>
        </w:rPr>
        <w:t>айна.</w:t>
      </w:r>
      <w:r>
        <w:rPr>
          <w:rFonts w:ascii="Times New Roman" w:eastAsia="Times New Roman" w:hAnsi="Times New Roman" w:cs="Times New Roman"/>
          <w:i/>
          <w:iCs/>
          <w:color w:val="231F20"/>
          <w:spacing w:val="61"/>
          <w:sz w:val="16"/>
          <w:szCs w:val="16"/>
        </w:rPr>
        <w:t xml:space="preserve"> </w:t>
      </w:r>
      <w:r>
        <w:rPr>
          <w:rFonts w:ascii="Times New Roman" w:eastAsia="Times New Roman" w:hAnsi="Times New Roman" w:cs="Times New Roman"/>
          <w:i/>
          <w:iCs/>
          <w:color w:val="231F20"/>
          <w:sz w:val="16"/>
          <w:szCs w:val="16"/>
        </w:rPr>
        <w:t>Серия</w:t>
      </w:r>
      <w:r>
        <w:rPr>
          <w:rFonts w:ascii="Times New Roman" w:eastAsia="Times New Roman" w:hAnsi="Times New Roman" w:cs="Times New Roman"/>
          <w:i/>
          <w:iCs/>
          <w:color w:val="231F20"/>
          <w:spacing w:val="61"/>
          <w:sz w:val="16"/>
          <w:szCs w:val="16"/>
        </w:rPr>
        <w:t xml:space="preserve"> </w:t>
      </w:r>
      <w:r>
        <w:rPr>
          <w:rFonts w:ascii="Times New Roman" w:eastAsia="Times New Roman" w:hAnsi="Times New Roman" w:cs="Times New Roman"/>
          <w:i/>
          <w:iCs/>
          <w:color w:val="231F20"/>
          <w:sz w:val="16"/>
          <w:szCs w:val="16"/>
        </w:rPr>
        <w:t>4: Промыш</w:t>
      </w:r>
      <w:r>
        <w:rPr>
          <w:rFonts w:ascii="Times New Roman" w:eastAsia="Times New Roman" w:hAnsi="Times New Roman" w:cs="Times New Roman"/>
          <w:i/>
          <w:iCs/>
          <w:color w:val="231F20"/>
          <w:w w:val="99"/>
          <w:sz w:val="16"/>
          <w:szCs w:val="16"/>
        </w:rPr>
        <w:t>л</w:t>
      </w:r>
      <w:r>
        <w:rPr>
          <w:rFonts w:ascii="Times New Roman" w:eastAsia="Times New Roman" w:hAnsi="Times New Roman" w:cs="Times New Roman"/>
          <w:i/>
          <w:iCs/>
          <w:color w:val="231F20"/>
          <w:sz w:val="16"/>
          <w:szCs w:val="16"/>
        </w:rPr>
        <w:t>енные техно</w:t>
      </w:r>
      <w:r>
        <w:rPr>
          <w:rFonts w:ascii="Times New Roman" w:eastAsia="Times New Roman" w:hAnsi="Times New Roman" w:cs="Times New Roman"/>
          <w:i/>
          <w:iCs/>
          <w:color w:val="231F20"/>
          <w:w w:val="99"/>
          <w:sz w:val="16"/>
          <w:szCs w:val="16"/>
        </w:rPr>
        <w:t>л</w:t>
      </w:r>
      <w:r>
        <w:rPr>
          <w:rFonts w:ascii="Times New Roman" w:eastAsia="Times New Roman" w:hAnsi="Times New Roman" w:cs="Times New Roman"/>
          <w:i/>
          <w:iCs/>
          <w:color w:val="231F20"/>
          <w:sz w:val="16"/>
          <w:szCs w:val="16"/>
        </w:rPr>
        <w:t>огии. 2019. № 1. С. 18-19.</w:t>
      </w:r>
    </w:p>
    <w:p w14:paraId="60A2081C" w14:textId="77777777" w:rsidR="00202F35" w:rsidRDefault="00202F35" w:rsidP="00202F35">
      <w:pPr>
        <w:widowControl w:val="0"/>
        <w:spacing w:line="208" w:lineRule="auto"/>
        <w:ind w:right="-38" w:firstLine="283"/>
        <w:rPr>
          <w:rFonts w:ascii="Times New Roman" w:eastAsia="Times New Roman" w:hAnsi="Times New Roman" w:cs="Times New Roman"/>
          <w:i/>
          <w:iCs/>
          <w:color w:val="231F20"/>
          <w:sz w:val="16"/>
          <w:szCs w:val="16"/>
        </w:rPr>
      </w:pPr>
      <w:r>
        <w:rPr>
          <w:rFonts w:ascii="Times New Roman" w:eastAsia="Times New Roman" w:hAnsi="Times New Roman" w:cs="Times New Roman"/>
          <w:i/>
          <w:iCs/>
          <w:color w:val="231F20"/>
          <w:sz w:val="16"/>
          <w:szCs w:val="16"/>
        </w:rPr>
        <w:t xml:space="preserve">6.    </w:t>
      </w:r>
      <w:r>
        <w:rPr>
          <w:rFonts w:ascii="Times New Roman" w:eastAsia="Times New Roman" w:hAnsi="Times New Roman" w:cs="Times New Roman"/>
          <w:i/>
          <w:iCs/>
          <w:color w:val="231F20"/>
          <w:spacing w:val="-36"/>
          <w:sz w:val="16"/>
          <w:szCs w:val="16"/>
        </w:rPr>
        <w:t xml:space="preserve"> </w:t>
      </w:r>
      <w:r>
        <w:rPr>
          <w:rFonts w:ascii="Times New Roman" w:eastAsia="Times New Roman" w:hAnsi="Times New Roman" w:cs="Times New Roman"/>
          <w:i/>
          <w:iCs/>
          <w:color w:val="231F20"/>
          <w:sz w:val="16"/>
          <w:szCs w:val="16"/>
        </w:rPr>
        <w:t>Ив</w:t>
      </w:r>
      <w:r>
        <w:rPr>
          <w:rFonts w:ascii="Times New Roman" w:eastAsia="Times New Roman" w:hAnsi="Times New Roman" w:cs="Times New Roman"/>
          <w:i/>
          <w:iCs/>
          <w:color w:val="231F20"/>
          <w:w w:val="99"/>
          <w:sz w:val="16"/>
          <w:szCs w:val="16"/>
        </w:rPr>
        <w:t>л</w:t>
      </w:r>
      <w:r>
        <w:rPr>
          <w:rFonts w:ascii="Times New Roman" w:eastAsia="Times New Roman" w:hAnsi="Times New Roman" w:cs="Times New Roman"/>
          <w:i/>
          <w:iCs/>
          <w:color w:val="231F20"/>
          <w:sz w:val="16"/>
          <w:szCs w:val="16"/>
        </w:rPr>
        <w:t>ев</w:t>
      </w:r>
      <w:r>
        <w:rPr>
          <w:rFonts w:ascii="Times New Roman" w:eastAsia="Times New Roman" w:hAnsi="Times New Roman" w:cs="Times New Roman"/>
          <w:i/>
          <w:iCs/>
          <w:color w:val="231F20"/>
          <w:spacing w:val="111"/>
          <w:sz w:val="16"/>
          <w:szCs w:val="16"/>
        </w:rPr>
        <w:t xml:space="preserve"> </w:t>
      </w:r>
      <w:r>
        <w:rPr>
          <w:rFonts w:ascii="Times New Roman" w:eastAsia="Times New Roman" w:hAnsi="Times New Roman" w:cs="Times New Roman"/>
          <w:i/>
          <w:iCs/>
          <w:color w:val="231F20"/>
          <w:w w:val="99"/>
          <w:sz w:val="16"/>
          <w:szCs w:val="16"/>
        </w:rPr>
        <w:t>Д</w:t>
      </w:r>
      <w:r>
        <w:rPr>
          <w:rFonts w:ascii="Times New Roman" w:eastAsia="Times New Roman" w:hAnsi="Times New Roman" w:cs="Times New Roman"/>
          <w:i/>
          <w:iCs/>
          <w:color w:val="231F20"/>
          <w:sz w:val="16"/>
          <w:szCs w:val="16"/>
        </w:rPr>
        <w:t>.И.</w:t>
      </w:r>
      <w:r>
        <w:rPr>
          <w:rFonts w:ascii="Times New Roman" w:eastAsia="Times New Roman" w:hAnsi="Times New Roman" w:cs="Times New Roman"/>
          <w:i/>
          <w:iCs/>
          <w:color w:val="231F20"/>
          <w:spacing w:val="113"/>
          <w:sz w:val="16"/>
          <w:szCs w:val="16"/>
        </w:rPr>
        <w:t xml:space="preserve"> </w:t>
      </w:r>
      <w:r>
        <w:rPr>
          <w:rFonts w:ascii="Times New Roman" w:eastAsia="Times New Roman" w:hAnsi="Times New Roman" w:cs="Times New Roman"/>
          <w:i/>
          <w:iCs/>
          <w:color w:val="231F20"/>
          <w:sz w:val="16"/>
          <w:szCs w:val="16"/>
        </w:rPr>
        <w:t>Последствия</w:t>
      </w:r>
      <w:r>
        <w:rPr>
          <w:rFonts w:ascii="Times New Roman" w:eastAsia="Times New Roman" w:hAnsi="Times New Roman" w:cs="Times New Roman"/>
          <w:i/>
          <w:iCs/>
          <w:color w:val="231F20"/>
          <w:spacing w:val="112"/>
          <w:sz w:val="16"/>
          <w:szCs w:val="16"/>
        </w:rPr>
        <w:t xml:space="preserve"> </w:t>
      </w:r>
      <w:r>
        <w:rPr>
          <w:rFonts w:ascii="Times New Roman" w:eastAsia="Times New Roman" w:hAnsi="Times New Roman" w:cs="Times New Roman"/>
          <w:i/>
          <w:iCs/>
          <w:color w:val="231F20"/>
          <w:sz w:val="16"/>
          <w:szCs w:val="16"/>
        </w:rPr>
        <w:t>внедрения</w:t>
      </w:r>
      <w:r>
        <w:rPr>
          <w:rFonts w:ascii="Times New Roman" w:eastAsia="Times New Roman" w:hAnsi="Times New Roman" w:cs="Times New Roman"/>
          <w:i/>
          <w:iCs/>
          <w:color w:val="231F20"/>
          <w:spacing w:val="112"/>
          <w:sz w:val="16"/>
          <w:szCs w:val="16"/>
        </w:rPr>
        <w:t xml:space="preserve"> </w:t>
      </w:r>
      <w:r>
        <w:rPr>
          <w:rFonts w:ascii="Times New Roman" w:eastAsia="Times New Roman" w:hAnsi="Times New Roman" w:cs="Times New Roman"/>
          <w:i/>
          <w:iCs/>
          <w:color w:val="231F20"/>
          <w:sz w:val="16"/>
          <w:szCs w:val="16"/>
        </w:rPr>
        <w:t>цифровых</w:t>
      </w:r>
      <w:r>
        <w:rPr>
          <w:rFonts w:ascii="Times New Roman" w:eastAsia="Times New Roman" w:hAnsi="Times New Roman" w:cs="Times New Roman"/>
          <w:i/>
          <w:iCs/>
          <w:color w:val="231F20"/>
          <w:spacing w:val="112"/>
          <w:sz w:val="16"/>
          <w:szCs w:val="16"/>
        </w:rPr>
        <w:t xml:space="preserve"> </w:t>
      </w:r>
      <w:r>
        <w:rPr>
          <w:rFonts w:ascii="Times New Roman" w:eastAsia="Times New Roman" w:hAnsi="Times New Roman" w:cs="Times New Roman"/>
          <w:i/>
          <w:iCs/>
          <w:color w:val="231F20"/>
          <w:w w:val="99"/>
          <w:sz w:val="16"/>
          <w:szCs w:val="16"/>
        </w:rPr>
        <w:t>п</w:t>
      </w:r>
      <w:r>
        <w:rPr>
          <w:rFonts w:ascii="Times New Roman" w:eastAsia="Times New Roman" w:hAnsi="Times New Roman" w:cs="Times New Roman"/>
          <w:i/>
          <w:iCs/>
          <w:color w:val="231F20"/>
          <w:sz w:val="16"/>
          <w:szCs w:val="16"/>
        </w:rPr>
        <w:t>ра</w:t>
      </w:r>
      <w:r>
        <w:rPr>
          <w:rFonts w:ascii="Times New Roman" w:eastAsia="Times New Roman" w:hAnsi="Times New Roman" w:cs="Times New Roman"/>
          <w:i/>
          <w:iCs/>
          <w:color w:val="231F20"/>
          <w:w w:val="99"/>
          <w:sz w:val="16"/>
          <w:szCs w:val="16"/>
        </w:rPr>
        <w:t>в</w:t>
      </w:r>
      <w:r>
        <w:rPr>
          <w:rFonts w:ascii="Times New Roman" w:eastAsia="Times New Roman" w:hAnsi="Times New Roman" w:cs="Times New Roman"/>
          <w:i/>
          <w:iCs/>
          <w:color w:val="231F20"/>
          <w:spacing w:val="113"/>
          <w:sz w:val="16"/>
          <w:szCs w:val="16"/>
        </w:rPr>
        <w:t xml:space="preserve"> </w:t>
      </w:r>
      <w:r>
        <w:rPr>
          <w:rFonts w:ascii="Times New Roman" w:eastAsia="Times New Roman" w:hAnsi="Times New Roman" w:cs="Times New Roman"/>
          <w:i/>
          <w:iCs/>
          <w:color w:val="231F20"/>
          <w:w w:val="99"/>
          <w:sz w:val="16"/>
          <w:szCs w:val="16"/>
        </w:rPr>
        <w:t>в</w:t>
      </w:r>
      <w:r>
        <w:rPr>
          <w:rFonts w:ascii="Times New Roman" w:eastAsia="Times New Roman" w:hAnsi="Times New Roman" w:cs="Times New Roman"/>
          <w:i/>
          <w:iCs/>
          <w:color w:val="231F20"/>
          <w:sz w:val="16"/>
          <w:szCs w:val="16"/>
        </w:rPr>
        <w:t xml:space="preserve"> Российской </w:t>
      </w:r>
      <w:r>
        <w:rPr>
          <w:rFonts w:ascii="Times New Roman" w:eastAsia="Times New Roman" w:hAnsi="Times New Roman" w:cs="Times New Roman"/>
          <w:i/>
          <w:iCs/>
          <w:color w:val="231F20"/>
          <w:w w:val="99"/>
          <w:sz w:val="16"/>
          <w:szCs w:val="16"/>
        </w:rPr>
        <w:t>Ф</w:t>
      </w:r>
      <w:r>
        <w:rPr>
          <w:rFonts w:ascii="Times New Roman" w:eastAsia="Times New Roman" w:hAnsi="Times New Roman" w:cs="Times New Roman"/>
          <w:i/>
          <w:iCs/>
          <w:color w:val="231F20"/>
          <w:sz w:val="16"/>
          <w:szCs w:val="16"/>
        </w:rPr>
        <w:t>едерации // Обра</w:t>
      </w:r>
      <w:r>
        <w:rPr>
          <w:rFonts w:ascii="Times New Roman" w:eastAsia="Times New Roman" w:hAnsi="Times New Roman" w:cs="Times New Roman"/>
          <w:i/>
          <w:iCs/>
          <w:color w:val="231F20"/>
          <w:w w:val="99"/>
          <w:sz w:val="16"/>
          <w:szCs w:val="16"/>
        </w:rPr>
        <w:t>з</w:t>
      </w:r>
      <w:r>
        <w:rPr>
          <w:rFonts w:ascii="Times New Roman" w:eastAsia="Times New Roman" w:hAnsi="Times New Roman" w:cs="Times New Roman"/>
          <w:i/>
          <w:iCs/>
          <w:color w:val="231F20"/>
          <w:sz w:val="16"/>
          <w:szCs w:val="16"/>
        </w:rPr>
        <w:t xml:space="preserve">ование и право. 2019. </w:t>
      </w:r>
      <w:r>
        <w:rPr>
          <w:rFonts w:ascii="Times New Roman" w:eastAsia="Times New Roman" w:hAnsi="Times New Roman" w:cs="Times New Roman"/>
          <w:i/>
          <w:iCs/>
          <w:color w:val="231F20"/>
          <w:spacing w:val="1"/>
          <w:sz w:val="16"/>
          <w:szCs w:val="16"/>
        </w:rPr>
        <w:t>№</w:t>
      </w:r>
      <w:r>
        <w:rPr>
          <w:rFonts w:ascii="Times New Roman" w:eastAsia="Times New Roman" w:hAnsi="Times New Roman" w:cs="Times New Roman"/>
          <w:i/>
          <w:iCs/>
          <w:color w:val="231F20"/>
          <w:sz w:val="16"/>
          <w:szCs w:val="16"/>
        </w:rPr>
        <w:t xml:space="preserve"> 9. С. 46-49.</w:t>
      </w:r>
    </w:p>
    <w:p w14:paraId="431E0FE2" w14:textId="77777777" w:rsidR="00202F35" w:rsidRDefault="00202F35" w:rsidP="00202F35">
      <w:pPr>
        <w:widowControl w:val="0"/>
        <w:spacing w:line="208" w:lineRule="auto"/>
        <w:ind w:right="-38" w:firstLine="283"/>
        <w:rPr>
          <w:rFonts w:ascii="Times New Roman" w:eastAsia="Times New Roman" w:hAnsi="Times New Roman" w:cs="Times New Roman"/>
          <w:i/>
          <w:iCs/>
          <w:color w:val="231F20"/>
          <w:sz w:val="16"/>
          <w:szCs w:val="16"/>
        </w:rPr>
      </w:pPr>
      <w:r>
        <w:rPr>
          <w:rFonts w:ascii="Times New Roman" w:eastAsia="Times New Roman" w:hAnsi="Times New Roman" w:cs="Times New Roman"/>
          <w:i/>
          <w:iCs/>
          <w:color w:val="231F20"/>
          <w:sz w:val="16"/>
          <w:szCs w:val="16"/>
        </w:rPr>
        <w:t xml:space="preserve">7.    </w:t>
      </w:r>
      <w:r>
        <w:rPr>
          <w:rFonts w:ascii="Times New Roman" w:eastAsia="Times New Roman" w:hAnsi="Times New Roman" w:cs="Times New Roman"/>
          <w:i/>
          <w:iCs/>
          <w:color w:val="231F20"/>
          <w:spacing w:val="-36"/>
          <w:sz w:val="16"/>
          <w:szCs w:val="16"/>
        </w:rPr>
        <w:t xml:space="preserve"> </w:t>
      </w:r>
      <w:r>
        <w:rPr>
          <w:rFonts w:ascii="Times New Roman" w:eastAsia="Times New Roman" w:hAnsi="Times New Roman" w:cs="Times New Roman"/>
          <w:i/>
          <w:iCs/>
          <w:color w:val="231F20"/>
          <w:w w:val="99"/>
          <w:sz w:val="16"/>
          <w:szCs w:val="16"/>
        </w:rPr>
        <w:t>К</w:t>
      </w:r>
      <w:r>
        <w:rPr>
          <w:rFonts w:ascii="Times New Roman" w:eastAsia="Times New Roman" w:hAnsi="Times New Roman" w:cs="Times New Roman"/>
          <w:i/>
          <w:iCs/>
          <w:color w:val="231F20"/>
          <w:sz w:val="16"/>
          <w:szCs w:val="16"/>
        </w:rPr>
        <w:t>ама</w:t>
      </w:r>
      <w:r>
        <w:rPr>
          <w:rFonts w:ascii="Times New Roman" w:eastAsia="Times New Roman" w:hAnsi="Times New Roman" w:cs="Times New Roman"/>
          <w:i/>
          <w:iCs/>
          <w:color w:val="231F20"/>
          <w:w w:val="99"/>
          <w:sz w:val="16"/>
          <w:szCs w:val="16"/>
        </w:rPr>
        <w:t>л</w:t>
      </w:r>
      <w:r>
        <w:rPr>
          <w:rFonts w:ascii="Times New Roman" w:eastAsia="Times New Roman" w:hAnsi="Times New Roman" w:cs="Times New Roman"/>
          <w:i/>
          <w:iCs/>
          <w:color w:val="231F20"/>
          <w:sz w:val="16"/>
          <w:szCs w:val="16"/>
        </w:rPr>
        <w:t>ян</w:t>
      </w:r>
      <w:r>
        <w:rPr>
          <w:rFonts w:ascii="Times New Roman" w:eastAsia="Times New Roman" w:hAnsi="Times New Roman" w:cs="Times New Roman"/>
          <w:i/>
          <w:iCs/>
          <w:color w:val="231F20"/>
          <w:spacing w:val="63"/>
          <w:sz w:val="16"/>
          <w:szCs w:val="16"/>
        </w:rPr>
        <w:t xml:space="preserve"> </w:t>
      </w:r>
      <w:r>
        <w:rPr>
          <w:rFonts w:ascii="Times New Roman" w:eastAsia="Times New Roman" w:hAnsi="Times New Roman" w:cs="Times New Roman"/>
          <w:i/>
          <w:iCs/>
          <w:color w:val="231F20"/>
          <w:sz w:val="16"/>
          <w:szCs w:val="16"/>
        </w:rPr>
        <w:t>В.М.</w:t>
      </w:r>
      <w:r>
        <w:rPr>
          <w:rFonts w:ascii="Times New Roman" w:eastAsia="Times New Roman" w:hAnsi="Times New Roman" w:cs="Times New Roman"/>
          <w:i/>
          <w:iCs/>
          <w:color w:val="231F20"/>
          <w:spacing w:val="64"/>
          <w:sz w:val="16"/>
          <w:szCs w:val="16"/>
        </w:rPr>
        <w:t xml:space="preserve"> </w:t>
      </w:r>
      <w:r>
        <w:rPr>
          <w:rFonts w:ascii="Times New Roman" w:eastAsia="Times New Roman" w:hAnsi="Times New Roman" w:cs="Times New Roman"/>
          <w:i/>
          <w:iCs/>
          <w:color w:val="231F20"/>
          <w:sz w:val="16"/>
          <w:szCs w:val="16"/>
        </w:rPr>
        <w:t>Понятие</w:t>
      </w:r>
      <w:r>
        <w:rPr>
          <w:rFonts w:ascii="Times New Roman" w:eastAsia="Times New Roman" w:hAnsi="Times New Roman" w:cs="Times New Roman"/>
          <w:i/>
          <w:iCs/>
          <w:color w:val="231F20"/>
          <w:spacing w:val="64"/>
          <w:sz w:val="16"/>
          <w:szCs w:val="16"/>
        </w:rPr>
        <w:t xml:space="preserve"> </w:t>
      </w:r>
      <w:r>
        <w:rPr>
          <w:rFonts w:ascii="Times New Roman" w:eastAsia="Times New Roman" w:hAnsi="Times New Roman" w:cs="Times New Roman"/>
          <w:i/>
          <w:iCs/>
          <w:color w:val="231F20"/>
          <w:sz w:val="16"/>
          <w:szCs w:val="16"/>
        </w:rPr>
        <w:t>и</w:t>
      </w:r>
      <w:r>
        <w:rPr>
          <w:rFonts w:ascii="Times New Roman" w:eastAsia="Times New Roman" w:hAnsi="Times New Roman" w:cs="Times New Roman"/>
          <w:i/>
          <w:iCs/>
          <w:color w:val="231F20"/>
          <w:spacing w:val="64"/>
          <w:sz w:val="16"/>
          <w:szCs w:val="16"/>
        </w:rPr>
        <w:t xml:space="preserve"> </w:t>
      </w:r>
      <w:r>
        <w:rPr>
          <w:rFonts w:ascii="Times New Roman" w:eastAsia="Times New Roman" w:hAnsi="Times New Roman" w:cs="Times New Roman"/>
          <w:i/>
          <w:iCs/>
          <w:color w:val="231F20"/>
          <w:sz w:val="16"/>
          <w:szCs w:val="16"/>
        </w:rPr>
        <w:t>правовые</w:t>
      </w:r>
      <w:r>
        <w:rPr>
          <w:rFonts w:ascii="Times New Roman" w:eastAsia="Times New Roman" w:hAnsi="Times New Roman" w:cs="Times New Roman"/>
          <w:i/>
          <w:iCs/>
          <w:color w:val="231F20"/>
          <w:spacing w:val="64"/>
          <w:sz w:val="16"/>
          <w:szCs w:val="16"/>
        </w:rPr>
        <w:t xml:space="preserve"> </w:t>
      </w:r>
      <w:r>
        <w:rPr>
          <w:rFonts w:ascii="Times New Roman" w:eastAsia="Times New Roman" w:hAnsi="Times New Roman" w:cs="Times New Roman"/>
          <w:i/>
          <w:iCs/>
          <w:color w:val="231F20"/>
          <w:sz w:val="16"/>
          <w:szCs w:val="16"/>
        </w:rPr>
        <w:t>особенности</w:t>
      </w:r>
      <w:r>
        <w:rPr>
          <w:rFonts w:ascii="Times New Roman" w:eastAsia="Times New Roman" w:hAnsi="Times New Roman" w:cs="Times New Roman"/>
          <w:i/>
          <w:iCs/>
          <w:color w:val="231F20"/>
          <w:spacing w:val="65"/>
          <w:sz w:val="16"/>
          <w:szCs w:val="16"/>
        </w:rPr>
        <w:t xml:space="preserve"> </w:t>
      </w:r>
      <w:r>
        <w:rPr>
          <w:rFonts w:ascii="Times New Roman" w:eastAsia="Times New Roman" w:hAnsi="Times New Roman" w:cs="Times New Roman"/>
          <w:i/>
          <w:iCs/>
          <w:color w:val="231F20"/>
          <w:sz w:val="16"/>
          <w:szCs w:val="16"/>
        </w:rPr>
        <w:t>смарт-ко</w:t>
      </w:r>
      <w:r>
        <w:rPr>
          <w:rFonts w:ascii="Times New Roman" w:eastAsia="Times New Roman" w:hAnsi="Times New Roman" w:cs="Times New Roman"/>
          <w:i/>
          <w:iCs/>
          <w:color w:val="231F20"/>
          <w:w w:val="99"/>
          <w:sz w:val="16"/>
          <w:szCs w:val="16"/>
        </w:rPr>
        <w:t>н</w:t>
      </w:r>
      <w:r>
        <w:rPr>
          <w:rFonts w:ascii="Times New Roman" w:eastAsia="Times New Roman" w:hAnsi="Times New Roman" w:cs="Times New Roman"/>
          <w:i/>
          <w:iCs/>
          <w:color w:val="231F20"/>
          <w:sz w:val="16"/>
          <w:szCs w:val="16"/>
        </w:rPr>
        <w:t xml:space="preserve">трактов // </w:t>
      </w:r>
      <w:r>
        <w:rPr>
          <w:rFonts w:ascii="Times New Roman" w:eastAsia="Times New Roman" w:hAnsi="Times New Roman" w:cs="Times New Roman"/>
          <w:i/>
          <w:iCs/>
          <w:color w:val="231F20"/>
          <w:w w:val="99"/>
          <w:sz w:val="16"/>
          <w:szCs w:val="16"/>
        </w:rPr>
        <w:t>Ю</w:t>
      </w:r>
      <w:r>
        <w:rPr>
          <w:rFonts w:ascii="Times New Roman" w:eastAsia="Times New Roman" w:hAnsi="Times New Roman" w:cs="Times New Roman"/>
          <w:i/>
          <w:iCs/>
          <w:color w:val="231F20"/>
          <w:sz w:val="16"/>
          <w:szCs w:val="16"/>
        </w:rPr>
        <w:t>рист. 2019. № 4. С. 20-27.</w:t>
      </w:r>
    </w:p>
    <w:p w14:paraId="735438A6" w14:textId="77777777" w:rsidR="00202F35" w:rsidRDefault="00202F35" w:rsidP="00202F35">
      <w:pPr>
        <w:widowControl w:val="0"/>
        <w:spacing w:line="208" w:lineRule="auto"/>
        <w:ind w:right="-38" w:firstLine="283"/>
        <w:rPr>
          <w:rFonts w:ascii="Times New Roman" w:eastAsia="Times New Roman" w:hAnsi="Times New Roman" w:cs="Times New Roman"/>
          <w:i/>
          <w:iCs/>
          <w:color w:val="231F20"/>
          <w:sz w:val="16"/>
          <w:szCs w:val="16"/>
        </w:rPr>
      </w:pPr>
      <w:r>
        <w:rPr>
          <w:rFonts w:ascii="Times New Roman" w:eastAsia="Times New Roman" w:hAnsi="Times New Roman" w:cs="Times New Roman"/>
          <w:i/>
          <w:iCs/>
          <w:color w:val="231F20"/>
          <w:sz w:val="16"/>
          <w:szCs w:val="16"/>
        </w:rPr>
        <w:t xml:space="preserve">8.    </w:t>
      </w:r>
      <w:r>
        <w:rPr>
          <w:rFonts w:ascii="Times New Roman" w:eastAsia="Times New Roman" w:hAnsi="Times New Roman" w:cs="Times New Roman"/>
          <w:i/>
          <w:iCs/>
          <w:color w:val="231F20"/>
          <w:spacing w:val="-36"/>
          <w:sz w:val="16"/>
          <w:szCs w:val="16"/>
        </w:rPr>
        <w:t xml:space="preserve"> </w:t>
      </w:r>
      <w:r>
        <w:rPr>
          <w:rFonts w:ascii="Times New Roman" w:eastAsia="Times New Roman" w:hAnsi="Times New Roman" w:cs="Times New Roman"/>
          <w:i/>
          <w:iCs/>
          <w:color w:val="231F20"/>
          <w:w w:val="99"/>
          <w:sz w:val="16"/>
          <w:szCs w:val="16"/>
        </w:rPr>
        <w:t>К</w:t>
      </w:r>
      <w:r>
        <w:rPr>
          <w:rFonts w:ascii="Times New Roman" w:eastAsia="Times New Roman" w:hAnsi="Times New Roman" w:cs="Times New Roman"/>
          <w:i/>
          <w:iCs/>
          <w:color w:val="231F20"/>
          <w:sz w:val="16"/>
          <w:szCs w:val="16"/>
        </w:rPr>
        <w:t>увшинова</w:t>
      </w:r>
      <w:r>
        <w:rPr>
          <w:rFonts w:ascii="Times New Roman" w:eastAsia="Times New Roman" w:hAnsi="Times New Roman" w:cs="Times New Roman"/>
          <w:i/>
          <w:iCs/>
          <w:color w:val="231F20"/>
          <w:spacing w:val="105"/>
          <w:sz w:val="16"/>
          <w:szCs w:val="16"/>
        </w:rPr>
        <w:t xml:space="preserve"> </w:t>
      </w:r>
      <w:r>
        <w:rPr>
          <w:rFonts w:ascii="Times New Roman" w:eastAsia="Times New Roman" w:hAnsi="Times New Roman" w:cs="Times New Roman"/>
          <w:i/>
          <w:iCs/>
          <w:color w:val="231F20"/>
          <w:sz w:val="16"/>
          <w:szCs w:val="16"/>
        </w:rPr>
        <w:t>В.В.</w:t>
      </w:r>
      <w:r>
        <w:rPr>
          <w:rFonts w:ascii="Times New Roman" w:eastAsia="Times New Roman" w:hAnsi="Times New Roman" w:cs="Times New Roman"/>
          <w:i/>
          <w:iCs/>
          <w:color w:val="231F20"/>
          <w:w w:val="99"/>
          <w:sz w:val="16"/>
          <w:szCs w:val="16"/>
        </w:rPr>
        <w:t>,</w:t>
      </w:r>
      <w:r>
        <w:rPr>
          <w:rFonts w:ascii="Times New Roman" w:eastAsia="Times New Roman" w:hAnsi="Times New Roman" w:cs="Times New Roman"/>
          <w:i/>
          <w:iCs/>
          <w:color w:val="231F20"/>
          <w:spacing w:val="106"/>
          <w:sz w:val="16"/>
          <w:szCs w:val="16"/>
        </w:rPr>
        <w:t xml:space="preserve"> </w:t>
      </w:r>
      <w:r>
        <w:rPr>
          <w:rFonts w:ascii="Times New Roman" w:eastAsia="Times New Roman" w:hAnsi="Times New Roman" w:cs="Times New Roman"/>
          <w:i/>
          <w:iCs/>
          <w:color w:val="231F20"/>
          <w:w w:val="99"/>
          <w:sz w:val="16"/>
          <w:szCs w:val="16"/>
        </w:rPr>
        <w:t>Д</w:t>
      </w:r>
      <w:r>
        <w:rPr>
          <w:rFonts w:ascii="Times New Roman" w:eastAsia="Times New Roman" w:hAnsi="Times New Roman" w:cs="Times New Roman"/>
          <w:i/>
          <w:iCs/>
          <w:color w:val="231F20"/>
          <w:sz w:val="16"/>
          <w:szCs w:val="16"/>
        </w:rPr>
        <w:t>арсавелид</w:t>
      </w:r>
      <w:r>
        <w:rPr>
          <w:rFonts w:ascii="Times New Roman" w:eastAsia="Times New Roman" w:hAnsi="Times New Roman" w:cs="Times New Roman"/>
          <w:i/>
          <w:iCs/>
          <w:color w:val="231F20"/>
          <w:w w:val="99"/>
          <w:sz w:val="16"/>
          <w:szCs w:val="16"/>
        </w:rPr>
        <w:t>з</w:t>
      </w:r>
      <w:r>
        <w:rPr>
          <w:rFonts w:ascii="Times New Roman" w:eastAsia="Times New Roman" w:hAnsi="Times New Roman" w:cs="Times New Roman"/>
          <w:i/>
          <w:iCs/>
          <w:color w:val="231F20"/>
          <w:sz w:val="16"/>
          <w:szCs w:val="16"/>
        </w:rPr>
        <w:t>е</w:t>
      </w:r>
      <w:r>
        <w:rPr>
          <w:rFonts w:ascii="Times New Roman" w:eastAsia="Times New Roman" w:hAnsi="Times New Roman" w:cs="Times New Roman"/>
          <w:i/>
          <w:iCs/>
          <w:color w:val="231F20"/>
          <w:spacing w:val="106"/>
          <w:sz w:val="16"/>
          <w:szCs w:val="16"/>
        </w:rPr>
        <w:t xml:space="preserve"> </w:t>
      </w:r>
      <w:r>
        <w:rPr>
          <w:rFonts w:ascii="Times New Roman" w:eastAsia="Times New Roman" w:hAnsi="Times New Roman" w:cs="Times New Roman"/>
          <w:i/>
          <w:iCs/>
          <w:color w:val="231F20"/>
          <w:sz w:val="16"/>
          <w:szCs w:val="16"/>
        </w:rPr>
        <w:t>И.В.</w:t>
      </w:r>
      <w:r>
        <w:rPr>
          <w:rFonts w:ascii="Times New Roman" w:eastAsia="Times New Roman" w:hAnsi="Times New Roman" w:cs="Times New Roman"/>
          <w:i/>
          <w:iCs/>
          <w:color w:val="231F20"/>
          <w:spacing w:val="106"/>
          <w:sz w:val="16"/>
          <w:szCs w:val="16"/>
        </w:rPr>
        <w:t xml:space="preserve"> </w:t>
      </w:r>
      <w:r>
        <w:rPr>
          <w:rFonts w:ascii="Times New Roman" w:eastAsia="Times New Roman" w:hAnsi="Times New Roman" w:cs="Times New Roman"/>
          <w:i/>
          <w:iCs/>
          <w:color w:val="231F20"/>
          <w:sz w:val="16"/>
          <w:szCs w:val="16"/>
        </w:rPr>
        <w:t>Цифровые</w:t>
      </w:r>
      <w:r>
        <w:rPr>
          <w:rFonts w:ascii="Times New Roman" w:eastAsia="Times New Roman" w:hAnsi="Times New Roman" w:cs="Times New Roman"/>
          <w:i/>
          <w:iCs/>
          <w:color w:val="231F20"/>
          <w:spacing w:val="106"/>
          <w:sz w:val="16"/>
          <w:szCs w:val="16"/>
        </w:rPr>
        <w:t xml:space="preserve"> </w:t>
      </w:r>
      <w:r>
        <w:rPr>
          <w:rFonts w:ascii="Times New Roman" w:eastAsia="Times New Roman" w:hAnsi="Times New Roman" w:cs="Times New Roman"/>
          <w:i/>
          <w:iCs/>
          <w:color w:val="231F20"/>
          <w:w w:val="99"/>
          <w:sz w:val="16"/>
          <w:szCs w:val="16"/>
        </w:rPr>
        <w:t>инн</w:t>
      </w:r>
      <w:r>
        <w:rPr>
          <w:rFonts w:ascii="Times New Roman" w:eastAsia="Times New Roman" w:hAnsi="Times New Roman" w:cs="Times New Roman"/>
          <w:i/>
          <w:iCs/>
          <w:color w:val="231F20"/>
          <w:sz w:val="16"/>
          <w:szCs w:val="16"/>
        </w:rPr>
        <w:t>о</w:t>
      </w:r>
      <w:r>
        <w:rPr>
          <w:rFonts w:ascii="Times New Roman" w:eastAsia="Times New Roman" w:hAnsi="Times New Roman" w:cs="Times New Roman"/>
          <w:i/>
          <w:iCs/>
          <w:color w:val="231F20"/>
          <w:w w:val="99"/>
          <w:sz w:val="16"/>
          <w:szCs w:val="16"/>
        </w:rPr>
        <w:t>в</w:t>
      </w:r>
      <w:r>
        <w:rPr>
          <w:rFonts w:ascii="Times New Roman" w:eastAsia="Times New Roman" w:hAnsi="Times New Roman" w:cs="Times New Roman"/>
          <w:i/>
          <w:iCs/>
          <w:color w:val="231F20"/>
          <w:sz w:val="16"/>
          <w:szCs w:val="16"/>
        </w:rPr>
        <w:t>а-ции</w:t>
      </w:r>
      <w:r>
        <w:rPr>
          <w:rFonts w:ascii="Times New Roman" w:eastAsia="Times New Roman" w:hAnsi="Times New Roman" w:cs="Times New Roman"/>
          <w:i/>
          <w:iCs/>
          <w:color w:val="231F20"/>
          <w:spacing w:val="41"/>
          <w:sz w:val="16"/>
          <w:szCs w:val="16"/>
        </w:rPr>
        <w:t xml:space="preserve"> </w:t>
      </w:r>
      <w:r>
        <w:rPr>
          <w:rFonts w:ascii="Times New Roman" w:eastAsia="Times New Roman" w:hAnsi="Times New Roman" w:cs="Times New Roman"/>
          <w:i/>
          <w:iCs/>
          <w:color w:val="231F20"/>
          <w:sz w:val="16"/>
          <w:szCs w:val="16"/>
        </w:rPr>
        <w:t>в</w:t>
      </w:r>
      <w:r>
        <w:rPr>
          <w:rFonts w:ascii="Times New Roman" w:eastAsia="Times New Roman" w:hAnsi="Times New Roman" w:cs="Times New Roman"/>
          <w:i/>
          <w:iCs/>
          <w:color w:val="231F20"/>
          <w:spacing w:val="41"/>
          <w:sz w:val="16"/>
          <w:szCs w:val="16"/>
        </w:rPr>
        <w:t xml:space="preserve"> </w:t>
      </w:r>
      <w:r>
        <w:rPr>
          <w:rFonts w:ascii="Times New Roman" w:eastAsia="Times New Roman" w:hAnsi="Times New Roman" w:cs="Times New Roman"/>
          <w:i/>
          <w:iCs/>
          <w:color w:val="231F20"/>
          <w:sz w:val="16"/>
          <w:szCs w:val="16"/>
        </w:rPr>
        <w:t>эконо</w:t>
      </w:r>
      <w:r>
        <w:rPr>
          <w:rFonts w:ascii="Times New Roman" w:eastAsia="Times New Roman" w:hAnsi="Times New Roman" w:cs="Times New Roman"/>
          <w:i/>
          <w:iCs/>
          <w:color w:val="231F20"/>
          <w:w w:val="99"/>
          <w:sz w:val="16"/>
          <w:szCs w:val="16"/>
        </w:rPr>
        <w:t>м</w:t>
      </w:r>
      <w:r>
        <w:rPr>
          <w:rFonts w:ascii="Times New Roman" w:eastAsia="Times New Roman" w:hAnsi="Times New Roman" w:cs="Times New Roman"/>
          <w:i/>
          <w:iCs/>
          <w:color w:val="231F20"/>
          <w:sz w:val="16"/>
          <w:szCs w:val="16"/>
        </w:rPr>
        <w:t>ике:</w:t>
      </w:r>
      <w:r>
        <w:rPr>
          <w:rFonts w:ascii="Times New Roman" w:eastAsia="Times New Roman" w:hAnsi="Times New Roman" w:cs="Times New Roman"/>
          <w:i/>
          <w:iCs/>
          <w:color w:val="231F20"/>
          <w:spacing w:val="41"/>
          <w:sz w:val="16"/>
          <w:szCs w:val="16"/>
        </w:rPr>
        <w:t xml:space="preserve"> </w:t>
      </w:r>
      <w:r>
        <w:rPr>
          <w:rFonts w:ascii="Times New Roman" w:eastAsia="Times New Roman" w:hAnsi="Times New Roman" w:cs="Times New Roman"/>
          <w:i/>
          <w:iCs/>
          <w:color w:val="231F20"/>
          <w:sz w:val="16"/>
          <w:szCs w:val="16"/>
        </w:rPr>
        <w:t>социа</w:t>
      </w:r>
      <w:r>
        <w:rPr>
          <w:rFonts w:ascii="Times New Roman" w:eastAsia="Times New Roman" w:hAnsi="Times New Roman" w:cs="Times New Roman"/>
          <w:i/>
          <w:iCs/>
          <w:color w:val="231F20"/>
          <w:w w:val="99"/>
          <w:sz w:val="16"/>
          <w:szCs w:val="16"/>
        </w:rPr>
        <w:t>ль</w:t>
      </w:r>
      <w:r>
        <w:rPr>
          <w:rFonts w:ascii="Times New Roman" w:eastAsia="Times New Roman" w:hAnsi="Times New Roman" w:cs="Times New Roman"/>
          <w:i/>
          <w:iCs/>
          <w:color w:val="231F20"/>
          <w:sz w:val="16"/>
          <w:szCs w:val="16"/>
        </w:rPr>
        <w:t>но-правовые</w:t>
      </w:r>
      <w:r>
        <w:rPr>
          <w:rFonts w:ascii="Times New Roman" w:eastAsia="Times New Roman" w:hAnsi="Times New Roman" w:cs="Times New Roman"/>
          <w:i/>
          <w:iCs/>
          <w:color w:val="231F20"/>
          <w:spacing w:val="41"/>
          <w:sz w:val="16"/>
          <w:szCs w:val="16"/>
        </w:rPr>
        <w:t xml:space="preserve"> </w:t>
      </w:r>
      <w:r>
        <w:rPr>
          <w:rFonts w:ascii="Times New Roman" w:eastAsia="Times New Roman" w:hAnsi="Times New Roman" w:cs="Times New Roman"/>
          <w:i/>
          <w:iCs/>
          <w:color w:val="231F20"/>
          <w:sz w:val="16"/>
          <w:szCs w:val="16"/>
        </w:rPr>
        <w:t>аспекты</w:t>
      </w:r>
      <w:r>
        <w:rPr>
          <w:rFonts w:ascii="Times New Roman" w:eastAsia="Times New Roman" w:hAnsi="Times New Roman" w:cs="Times New Roman"/>
          <w:i/>
          <w:iCs/>
          <w:color w:val="231F20"/>
          <w:spacing w:val="41"/>
          <w:sz w:val="16"/>
          <w:szCs w:val="16"/>
        </w:rPr>
        <w:t xml:space="preserve"> </w:t>
      </w:r>
      <w:r>
        <w:rPr>
          <w:rFonts w:ascii="Times New Roman" w:eastAsia="Times New Roman" w:hAnsi="Times New Roman" w:cs="Times New Roman"/>
          <w:i/>
          <w:iCs/>
          <w:color w:val="231F20"/>
          <w:sz w:val="16"/>
          <w:szCs w:val="16"/>
        </w:rPr>
        <w:t>//</w:t>
      </w:r>
      <w:r>
        <w:rPr>
          <w:rFonts w:ascii="Times New Roman" w:eastAsia="Times New Roman" w:hAnsi="Times New Roman" w:cs="Times New Roman"/>
          <w:i/>
          <w:iCs/>
          <w:color w:val="231F20"/>
          <w:spacing w:val="42"/>
          <w:sz w:val="16"/>
          <w:szCs w:val="16"/>
        </w:rPr>
        <w:t xml:space="preserve"> </w:t>
      </w:r>
      <w:r>
        <w:rPr>
          <w:rFonts w:ascii="Times New Roman" w:eastAsia="Times New Roman" w:hAnsi="Times New Roman" w:cs="Times New Roman"/>
          <w:i/>
          <w:iCs/>
          <w:color w:val="231F20"/>
          <w:sz w:val="16"/>
          <w:szCs w:val="16"/>
        </w:rPr>
        <w:t>Вестник</w:t>
      </w:r>
      <w:r>
        <w:rPr>
          <w:rFonts w:ascii="Times New Roman" w:eastAsia="Times New Roman" w:hAnsi="Times New Roman" w:cs="Times New Roman"/>
          <w:i/>
          <w:iCs/>
          <w:color w:val="231F20"/>
          <w:spacing w:val="42"/>
          <w:sz w:val="16"/>
          <w:szCs w:val="16"/>
        </w:rPr>
        <w:t xml:space="preserve"> </w:t>
      </w:r>
      <w:r>
        <w:rPr>
          <w:rFonts w:ascii="Times New Roman" w:eastAsia="Times New Roman" w:hAnsi="Times New Roman" w:cs="Times New Roman"/>
          <w:i/>
          <w:iCs/>
          <w:color w:val="231F20"/>
          <w:sz w:val="16"/>
          <w:szCs w:val="16"/>
        </w:rPr>
        <w:t>Са</w:t>
      </w:r>
      <w:r>
        <w:rPr>
          <w:rFonts w:ascii="Times New Roman" w:eastAsia="Times New Roman" w:hAnsi="Times New Roman" w:cs="Times New Roman"/>
          <w:i/>
          <w:iCs/>
          <w:color w:val="231F20"/>
          <w:w w:val="99"/>
          <w:sz w:val="16"/>
          <w:szCs w:val="16"/>
        </w:rPr>
        <w:t>н</w:t>
      </w:r>
      <w:r>
        <w:rPr>
          <w:rFonts w:ascii="Times New Roman" w:eastAsia="Times New Roman" w:hAnsi="Times New Roman" w:cs="Times New Roman"/>
          <w:i/>
          <w:iCs/>
          <w:color w:val="231F20"/>
          <w:sz w:val="16"/>
          <w:szCs w:val="16"/>
        </w:rPr>
        <w:t xml:space="preserve">кт-Петербургской </w:t>
      </w:r>
      <w:r>
        <w:rPr>
          <w:rFonts w:ascii="Times New Roman" w:eastAsia="Times New Roman" w:hAnsi="Times New Roman" w:cs="Times New Roman"/>
          <w:i/>
          <w:iCs/>
          <w:color w:val="231F20"/>
          <w:w w:val="99"/>
          <w:sz w:val="16"/>
          <w:szCs w:val="16"/>
        </w:rPr>
        <w:t>ю</w:t>
      </w:r>
      <w:r>
        <w:rPr>
          <w:rFonts w:ascii="Times New Roman" w:eastAsia="Times New Roman" w:hAnsi="Times New Roman" w:cs="Times New Roman"/>
          <w:i/>
          <w:iCs/>
          <w:color w:val="231F20"/>
          <w:sz w:val="16"/>
          <w:szCs w:val="16"/>
        </w:rPr>
        <w:t>ридической академии. 2019. № 4 (45). С. 57-64.</w:t>
      </w:r>
    </w:p>
    <w:p w14:paraId="010E398F" w14:textId="77777777" w:rsidR="00202F35" w:rsidRDefault="00202F35" w:rsidP="00202F35">
      <w:pPr>
        <w:widowControl w:val="0"/>
        <w:spacing w:line="208" w:lineRule="auto"/>
        <w:ind w:right="-18" w:firstLine="283"/>
        <w:jc w:val="both"/>
        <w:rPr>
          <w:rFonts w:ascii="Times New Roman" w:eastAsia="Times New Roman" w:hAnsi="Times New Roman" w:cs="Times New Roman"/>
          <w:i/>
          <w:iCs/>
          <w:color w:val="231F20"/>
          <w:sz w:val="16"/>
          <w:szCs w:val="16"/>
        </w:rPr>
      </w:pPr>
      <w:r>
        <w:rPr>
          <w:rFonts w:ascii="Times New Roman" w:eastAsia="Times New Roman" w:hAnsi="Times New Roman" w:cs="Times New Roman"/>
          <w:i/>
          <w:iCs/>
          <w:color w:val="231F20"/>
          <w:sz w:val="16"/>
          <w:szCs w:val="16"/>
        </w:rPr>
        <w:t xml:space="preserve">9.    </w:t>
      </w:r>
      <w:r>
        <w:rPr>
          <w:rFonts w:ascii="Times New Roman" w:eastAsia="Times New Roman" w:hAnsi="Times New Roman" w:cs="Times New Roman"/>
          <w:i/>
          <w:iCs/>
          <w:color w:val="231F20"/>
          <w:spacing w:val="-36"/>
          <w:sz w:val="16"/>
          <w:szCs w:val="16"/>
        </w:rPr>
        <w:t xml:space="preserve"> </w:t>
      </w:r>
      <w:r>
        <w:rPr>
          <w:rFonts w:ascii="Times New Roman" w:eastAsia="Times New Roman" w:hAnsi="Times New Roman" w:cs="Times New Roman"/>
          <w:i/>
          <w:iCs/>
          <w:color w:val="231F20"/>
          <w:sz w:val="16"/>
          <w:szCs w:val="16"/>
        </w:rPr>
        <w:t>Новиков</w:t>
      </w:r>
      <w:r>
        <w:rPr>
          <w:rFonts w:ascii="Times New Roman" w:eastAsia="Times New Roman" w:hAnsi="Times New Roman" w:cs="Times New Roman"/>
          <w:i/>
          <w:iCs/>
          <w:color w:val="231F20"/>
          <w:spacing w:val="-5"/>
          <w:sz w:val="16"/>
          <w:szCs w:val="16"/>
        </w:rPr>
        <w:t xml:space="preserve"> </w:t>
      </w:r>
      <w:r>
        <w:rPr>
          <w:rFonts w:ascii="Times New Roman" w:eastAsia="Times New Roman" w:hAnsi="Times New Roman" w:cs="Times New Roman"/>
          <w:i/>
          <w:iCs/>
          <w:color w:val="231F20"/>
          <w:sz w:val="16"/>
          <w:szCs w:val="16"/>
        </w:rPr>
        <w:t>Р.В.</w:t>
      </w:r>
      <w:r>
        <w:rPr>
          <w:rFonts w:ascii="Times New Roman" w:eastAsia="Times New Roman" w:hAnsi="Times New Roman" w:cs="Times New Roman"/>
          <w:i/>
          <w:iCs/>
          <w:color w:val="231F20"/>
          <w:spacing w:val="-5"/>
          <w:sz w:val="16"/>
          <w:szCs w:val="16"/>
        </w:rPr>
        <w:t xml:space="preserve"> </w:t>
      </w:r>
      <w:r>
        <w:rPr>
          <w:rFonts w:ascii="Times New Roman" w:eastAsia="Times New Roman" w:hAnsi="Times New Roman" w:cs="Times New Roman"/>
          <w:i/>
          <w:iCs/>
          <w:color w:val="231F20"/>
          <w:w w:val="99"/>
          <w:sz w:val="16"/>
          <w:szCs w:val="16"/>
        </w:rPr>
        <w:t>К</w:t>
      </w:r>
      <w:r>
        <w:rPr>
          <w:rFonts w:ascii="Times New Roman" w:eastAsia="Times New Roman" w:hAnsi="Times New Roman" w:cs="Times New Roman"/>
          <w:i/>
          <w:iCs/>
          <w:color w:val="231F20"/>
          <w:spacing w:val="-5"/>
          <w:sz w:val="16"/>
          <w:szCs w:val="16"/>
        </w:rPr>
        <w:t xml:space="preserve"> </w:t>
      </w:r>
      <w:r>
        <w:rPr>
          <w:rFonts w:ascii="Times New Roman" w:eastAsia="Times New Roman" w:hAnsi="Times New Roman" w:cs="Times New Roman"/>
          <w:i/>
          <w:iCs/>
          <w:color w:val="231F20"/>
          <w:sz w:val="16"/>
          <w:szCs w:val="16"/>
        </w:rPr>
        <w:t>вопросу</w:t>
      </w:r>
      <w:r>
        <w:rPr>
          <w:rFonts w:ascii="Times New Roman" w:eastAsia="Times New Roman" w:hAnsi="Times New Roman" w:cs="Times New Roman"/>
          <w:i/>
          <w:iCs/>
          <w:color w:val="231F20"/>
          <w:spacing w:val="-5"/>
          <w:sz w:val="16"/>
          <w:szCs w:val="16"/>
        </w:rPr>
        <w:t xml:space="preserve"> </w:t>
      </w:r>
      <w:r>
        <w:rPr>
          <w:rFonts w:ascii="Times New Roman" w:eastAsia="Times New Roman" w:hAnsi="Times New Roman" w:cs="Times New Roman"/>
          <w:i/>
          <w:iCs/>
          <w:color w:val="231F20"/>
          <w:sz w:val="16"/>
          <w:szCs w:val="16"/>
        </w:rPr>
        <w:t>о</w:t>
      </w:r>
      <w:r>
        <w:rPr>
          <w:rFonts w:ascii="Times New Roman" w:eastAsia="Times New Roman" w:hAnsi="Times New Roman" w:cs="Times New Roman"/>
          <w:i/>
          <w:iCs/>
          <w:color w:val="231F20"/>
          <w:spacing w:val="-5"/>
          <w:sz w:val="16"/>
          <w:szCs w:val="16"/>
        </w:rPr>
        <w:t xml:space="preserve"> </w:t>
      </w:r>
      <w:r>
        <w:rPr>
          <w:rFonts w:ascii="Times New Roman" w:eastAsia="Times New Roman" w:hAnsi="Times New Roman" w:cs="Times New Roman"/>
          <w:i/>
          <w:iCs/>
          <w:color w:val="231F20"/>
          <w:sz w:val="16"/>
          <w:szCs w:val="16"/>
        </w:rPr>
        <w:t>понятии</w:t>
      </w:r>
      <w:r>
        <w:rPr>
          <w:rFonts w:ascii="Times New Roman" w:eastAsia="Times New Roman" w:hAnsi="Times New Roman" w:cs="Times New Roman"/>
          <w:i/>
          <w:iCs/>
          <w:color w:val="231F20"/>
          <w:spacing w:val="-5"/>
          <w:sz w:val="16"/>
          <w:szCs w:val="16"/>
        </w:rPr>
        <w:t xml:space="preserve"> </w:t>
      </w:r>
      <w:r>
        <w:rPr>
          <w:rFonts w:ascii="Times New Roman" w:eastAsia="Times New Roman" w:hAnsi="Times New Roman" w:cs="Times New Roman"/>
          <w:i/>
          <w:iCs/>
          <w:color w:val="231F20"/>
          <w:sz w:val="16"/>
          <w:szCs w:val="16"/>
        </w:rPr>
        <w:t>и</w:t>
      </w:r>
      <w:r>
        <w:rPr>
          <w:rFonts w:ascii="Times New Roman" w:eastAsia="Times New Roman" w:hAnsi="Times New Roman" w:cs="Times New Roman"/>
          <w:i/>
          <w:iCs/>
          <w:color w:val="231F20"/>
          <w:spacing w:val="-5"/>
          <w:sz w:val="16"/>
          <w:szCs w:val="16"/>
        </w:rPr>
        <w:t xml:space="preserve"> </w:t>
      </w:r>
      <w:r>
        <w:rPr>
          <w:rFonts w:ascii="Times New Roman" w:eastAsia="Times New Roman" w:hAnsi="Times New Roman" w:cs="Times New Roman"/>
          <w:i/>
          <w:iCs/>
          <w:color w:val="231F20"/>
          <w:sz w:val="16"/>
          <w:szCs w:val="16"/>
        </w:rPr>
        <w:t>сфере</w:t>
      </w:r>
      <w:r>
        <w:rPr>
          <w:rFonts w:ascii="Times New Roman" w:eastAsia="Times New Roman" w:hAnsi="Times New Roman" w:cs="Times New Roman"/>
          <w:i/>
          <w:iCs/>
          <w:color w:val="231F20"/>
          <w:spacing w:val="-4"/>
          <w:sz w:val="16"/>
          <w:szCs w:val="16"/>
        </w:rPr>
        <w:t xml:space="preserve"> </w:t>
      </w:r>
      <w:r>
        <w:rPr>
          <w:rFonts w:ascii="Times New Roman" w:eastAsia="Times New Roman" w:hAnsi="Times New Roman" w:cs="Times New Roman"/>
          <w:i/>
          <w:iCs/>
          <w:color w:val="231F20"/>
          <w:sz w:val="16"/>
          <w:szCs w:val="16"/>
        </w:rPr>
        <w:t>применения</w:t>
      </w:r>
      <w:r>
        <w:rPr>
          <w:rFonts w:ascii="Times New Roman" w:eastAsia="Times New Roman" w:hAnsi="Times New Roman" w:cs="Times New Roman"/>
          <w:i/>
          <w:iCs/>
          <w:color w:val="231F20"/>
          <w:spacing w:val="-5"/>
          <w:sz w:val="16"/>
          <w:szCs w:val="16"/>
        </w:rPr>
        <w:t xml:space="preserve"> </w:t>
      </w:r>
      <w:r>
        <w:rPr>
          <w:rFonts w:ascii="Times New Roman" w:eastAsia="Times New Roman" w:hAnsi="Times New Roman" w:cs="Times New Roman"/>
          <w:i/>
          <w:iCs/>
          <w:color w:val="231F20"/>
          <w:sz w:val="16"/>
          <w:szCs w:val="16"/>
        </w:rPr>
        <w:t>смарт-ко</w:t>
      </w:r>
      <w:r>
        <w:rPr>
          <w:rFonts w:ascii="Times New Roman" w:eastAsia="Times New Roman" w:hAnsi="Times New Roman" w:cs="Times New Roman"/>
          <w:i/>
          <w:iCs/>
          <w:color w:val="231F20"/>
          <w:w w:val="99"/>
          <w:sz w:val="16"/>
          <w:szCs w:val="16"/>
        </w:rPr>
        <w:t>н</w:t>
      </w:r>
      <w:r>
        <w:rPr>
          <w:rFonts w:ascii="Times New Roman" w:eastAsia="Times New Roman" w:hAnsi="Times New Roman" w:cs="Times New Roman"/>
          <w:i/>
          <w:iCs/>
          <w:color w:val="231F20"/>
          <w:sz w:val="16"/>
          <w:szCs w:val="16"/>
        </w:rPr>
        <w:t>трактов</w:t>
      </w:r>
      <w:r>
        <w:rPr>
          <w:rFonts w:ascii="Times New Roman" w:eastAsia="Times New Roman" w:hAnsi="Times New Roman" w:cs="Times New Roman"/>
          <w:i/>
          <w:iCs/>
          <w:color w:val="231F20"/>
          <w:spacing w:val="24"/>
          <w:sz w:val="16"/>
          <w:szCs w:val="16"/>
        </w:rPr>
        <w:t xml:space="preserve"> </w:t>
      </w:r>
      <w:r>
        <w:rPr>
          <w:rFonts w:ascii="Times New Roman" w:eastAsia="Times New Roman" w:hAnsi="Times New Roman" w:cs="Times New Roman"/>
          <w:i/>
          <w:iCs/>
          <w:color w:val="231F20"/>
          <w:sz w:val="16"/>
          <w:szCs w:val="16"/>
        </w:rPr>
        <w:t>//</w:t>
      </w:r>
      <w:r>
        <w:rPr>
          <w:rFonts w:ascii="Times New Roman" w:eastAsia="Times New Roman" w:hAnsi="Times New Roman" w:cs="Times New Roman"/>
          <w:i/>
          <w:iCs/>
          <w:color w:val="231F20"/>
          <w:spacing w:val="23"/>
          <w:sz w:val="16"/>
          <w:szCs w:val="16"/>
        </w:rPr>
        <w:t xml:space="preserve"> </w:t>
      </w:r>
      <w:r>
        <w:rPr>
          <w:rFonts w:ascii="Times New Roman" w:eastAsia="Times New Roman" w:hAnsi="Times New Roman" w:cs="Times New Roman"/>
          <w:i/>
          <w:iCs/>
          <w:color w:val="231F20"/>
          <w:sz w:val="16"/>
          <w:szCs w:val="16"/>
        </w:rPr>
        <w:t>Пермский</w:t>
      </w:r>
      <w:r>
        <w:rPr>
          <w:rFonts w:ascii="Times New Roman" w:eastAsia="Times New Roman" w:hAnsi="Times New Roman" w:cs="Times New Roman"/>
          <w:i/>
          <w:iCs/>
          <w:color w:val="231F20"/>
          <w:spacing w:val="24"/>
          <w:sz w:val="16"/>
          <w:szCs w:val="16"/>
        </w:rPr>
        <w:t xml:space="preserve"> </w:t>
      </w:r>
      <w:r>
        <w:rPr>
          <w:rFonts w:ascii="Times New Roman" w:eastAsia="Times New Roman" w:hAnsi="Times New Roman" w:cs="Times New Roman"/>
          <w:i/>
          <w:iCs/>
          <w:color w:val="231F20"/>
          <w:w w:val="99"/>
          <w:sz w:val="16"/>
          <w:szCs w:val="16"/>
        </w:rPr>
        <w:t>ю</w:t>
      </w:r>
      <w:r>
        <w:rPr>
          <w:rFonts w:ascii="Times New Roman" w:eastAsia="Times New Roman" w:hAnsi="Times New Roman" w:cs="Times New Roman"/>
          <w:i/>
          <w:iCs/>
          <w:color w:val="231F20"/>
          <w:sz w:val="16"/>
          <w:szCs w:val="16"/>
        </w:rPr>
        <w:t>риди</w:t>
      </w:r>
      <w:r>
        <w:rPr>
          <w:rFonts w:ascii="Times New Roman" w:eastAsia="Times New Roman" w:hAnsi="Times New Roman" w:cs="Times New Roman"/>
          <w:i/>
          <w:iCs/>
          <w:color w:val="231F20"/>
          <w:w w:val="99"/>
          <w:sz w:val="16"/>
          <w:szCs w:val="16"/>
        </w:rPr>
        <w:t>ч</w:t>
      </w:r>
      <w:r>
        <w:rPr>
          <w:rFonts w:ascii="Times New Roman" w:eastAsia="Times New Roman" w:hAnsi="Times New Roman" w:cs="Times New Roman"/>
          <w:i/>
          <w:iCs/>
          <w:color w:val="231F20"/>
          <w:sz w:val="16"/>
          <w:szCs w:val="16"/>
        </w:rPr>
        <w:t>еский</w:t>
      </w:r>
      <w:r>
        <w:rPr>
          <w:rFonts w:ascii="Times New Roman" w:eastAsia="Times New Roman" w:hAnsi="Times New Roman" w:cs="Times New Roman"/>
          <w:i/>
          <w:iCs/>
          <w:color w:val="231F20"/>
          <w:spacing w:val="24"/>
          <w:sz w:val="16"/>
          <w:szCs w:val="16"/>
        </w:rPr>
        <w:t xml:space="preserve"> </w:t>
      </w:r>
      <w:r>
        <w:rPr>
          <w:rFonts w:ascii="Times New Roman" w:eastAsia="Times New Roman" w:hAnsi="Times New Roman" w:cs="Times New Roman"/>
          <w:i/>
          <w:iCs/>
          <w:color w:val="231F20"/>
          <w:sz w:val="16"/>
          <w:szCs w:val="16"/>
        </w:rPr>
        <w:t>ал</w:t>
      </w:r>
      <w:r>
        <w:rPr>
          <w:rFonts w:ascii="Times New Roman" w:eastAsia="Times New Roman" w:hAnsi="Times New Roman" w:cs="Times New Roman"/>
          <w:i/>
          <w:iCs/>
          <w:color w:val="231F20"/>
          <w:w w:val="99"/>
          <w:sz w:val="16"/>
          <w:szCs w:val="16"/>
        </w:rPr>
        <w:t>ь</w:t>
      </w:r>
      <w:r>
        <w:rPr>
          <w:rFonts w:ascii="Times New Roman" w:eastAsia="Times New Roman" w:hAnsi="Times New Roman" w:cs="Times New Roman"/>
          <w:i/>
          <w:iCs/>
          <w:color w:val="231F20"/>
          <w:sz w:val="16"/>
          <w:szCs w:val="16"/>
        </w:rPr>
        <w:t>манах.</w:t>
      </w:r>
      <w:r>
        <w:rPr>
          <w:rFonts w:ascii="Times New Roman" w:eastAsia="Times New Roman" w:hAnsi="Times New Roman" w:cs="Times New Roman"/>
          <w:i/>
          <w:iCs/>
          <w:color w:val="231F20"/>
          <w:spacing w:val="24"/>
          <w:sz w:val="16"/>
          <w:szCs w:val="16"/>
        </w:rPr>
        <w:t xml:space="preserve"> </w:t>
      </w:r>
      <w:r>
        <w:rPr>
          <w:rFonts w:ascii="Times New Roman" w:eastAsia="Times New Roman" w:hAnsi="Times New Roman" w:cs="Times New Roman"/>
          <w:i/>
          <w:iCs/>
          <w:color w:val="231F20"/>
          <w:sz w:val="16"/>
          <w:szCs w:val="16"/>
        </w:rPr>
        <w:t>2019.</w:t>
      </w:r>
      <w:r>
        <w:rPr>
          <w:rFonts w:ascii="Times New Roman" w:eastAsia="Times New Roman" w:hAnsi="Times New Roman" w:cs="Times New Roman"/>
          <w:i/>
          <w:iCs/>
          <w:color w:val="231F20"/>
          <w:spacing w:val="23"/>
          <w:sz w:val="16"/>
          <w:szCs w:val="16"/>
        </w:rPr>
        <w:t xml:space="preserve"> </w:t>
      </w:r>
      <w:r>
        <w:rPr>
          <w:rFonts w:ascii="Times New Roman" w:eastAsia="Times New Roman" w:hAnsi="Times New Roman" w:cs="Times New Roman"/>
          <w:i/>
          <w:iCs/>
          <w:color w:val="231F20"/>
          <w:sz w:val="16"/>
          <w:szCs w:val="16"/>
        </w:rPr>
        <w:t>№</w:t>
      </w:r>
      <w:r>
        <w:rPr>
          <w:rFonts w:ascii="Times New Roman" w:eastAsia="Times New Roman" w:hAnsi="Times New Roman" w:cs="Times New Roman"/>
          <w:i/>
          <w:iCs/>
          <w:color w:val="231F20"/>
          <w:spacing w:val="24"/>
          <w:sz w:val="16"/>
          <w:szCs w:val="16"/>
        </w:rPr>
        <w:t xml:space="preserve"> </w:t>
      </w:r>
      <w:r>
        <w:rPr>
          <w:rFonts w:ascii="Times New Roman" w:eastAsia="Times New Roman" w:hAnsi="Times New Roman" w:cs="Times New Roman"/>
          <w:i/>
          <w:iCs/>
          <w:color w:val="231F20"/>
          <w:sz w:val="16"/>
          <w:szCs w:val="16"/>
        </w:rPr>
        <w:t>2.</w:t>
      </w:r>
      <w:r>
        <w:rPr>
          <w:rFonts w:ascii="Times New Roman" w:eastAsia="Times New Roman" w:hAnsi="Times New Roman" w:cs="Times New Roman"/>
          <w:i/>
          <w:iCs/>
          <w:color w:val="231F20"/>
          <w:spacing w:val="24"/>
          <w:sz w:val="16"/>
          <w:szCs w:val="16"/>
        </w:rPr>
        <w:t xml:space="preserve"> </w:t>
      </w:r>
      <w:r>
        <w:rPr>
          <w:rFonts w:ascii="Times New Roman" w:eastAsia="Times New Roman" w:hAnsi="Times New Roman" w:cs="Times New Roman"/>
          <w:i/>
          <w:iCs/>
          <w:color w:val="231F20"/>
          <w:sz w:val="16"/>
          <w:szCs w:val="16"/>
        </w:rPr>
        <w:t>С.</w:t>
      </w:r>
      <w:r>
        <w:rPr>
          <w:rFonts w:ascii="Times New Roman" w:eastAsia="Times New Roman" w:hAnsi="Times New Roman" w:cs="Times New Roman"/>
          <w:i/>
          <w:iCs/>
          <w:color w:val="231F20"/>
          <w:spacing w:val="24"/>
          <w:sz w:val="16"/>
          <w:szCs w:val="16"/>
        </w:rPr>
        <w:t xml:space="preserve"> </w:t>
      </w:r>
      <w:r>
        <w:rPr>
          <w:rFonts w:ascii="Times New Roman" w:eastAsia="Times New Roman" w:hAnsi="Times New Roman" w:cs="Times New Roman"/>
          <w:i/>
          <w:iCs/>
          <w:color w:val="231F20"/>
          <w:sz w:val="16"/>
          <w:szCs w:val="16"/>
        </w:rPr>
        <w:t>431-440.</w:t>
      </w:r>
    </w:p>
    <w:p w14:paraId="19C2E32A" w14:textId="77777777" w:rsidR="00202F35" w:rsidRDefault="00202F35" w:rsidP="00202F35">
      <w:pPr>
        <w:widowControl w:val="0"/>
        <w:spacing w:line="208" w:lineRule="auto"/>
        <w:ind w:right="-38" w:firstLine="283"/>
        <w:rPr>
          <w:rFonts w:ascii="Times New Roman" w:eastAsia="Times New Roman" w:hAnsi="Times New Roman" w:cs="Times New Roman"/>
          <w:i/>
          <w:iCs/>
          <w:color w:val="231F20"/>
          <w:sz w:val="16"/>
          <w:szCs w:val="16"/>
        </w:rPr>
      </w:pPr>
      <w:r>
        <w:rPr>
          <w:rFonts w:ascii="Times New Roman" w:eastAsia="Times New Roman" w:hAnsi="Times New Roman" w:cs="Times New Roman"/>
          <w:i/>
          <w:iCs/>
          <w:color w:val="231F20"/>
          <w:sz w:val="16"/>
          <w:szCs w:val="16"/>
        </w:rPr>
        <w:t>10.</w:t>
      </w:r>
      <w:r>
        <w:rPr>
          <w:rFonts w:ascii="Times New Roman" w:eastAsia="Times New Roman" w:hAnsi="Times New Roman" w:cs="Times New Roman"/>
          <w:i/>
          <w:iCs/>
          <w:color w:val="231F20"/>
          <w:spacing w:val="43"/>
          <w:sz w:val="16"/>
          <w:szCs w:val="16"/>
        </w:rPr>
        <w:t xml:space="preserve"> </w:t>
      </w:r>
      <w:r>
        <w:rPr>
          <w:rFonts w:ascii="Times New Roman" w:eastAsia="Times New Roman" w:hAnsi="Times New Roman" w:cs="Times New Roman"/>
          <w:i/>
          <w:iCs/>
          <w:color w:val="231F20"/>
          <w:sz w:val="16"/>
          <w:szCs w:val="16"/>
        </w:rPr>
        <w:t>Сафарга</w:t>
      </w:r>
      <w:r>
        <w:rPr>
          <w:rFonts w:ascii="Times New Roman" w:eastAsia="Times New Roman" w:hAnsi="Times New Roman" w:cs="Times New Roman"/>
          <w:i/>
          <w:iCs/>
          <w:color w:val="231F20"/>
          <w:w w:val="99"/>
          <w:sz w:val="16"/>
          <w:szCs w:val="16"/>
        </w:rPr>
        <w:t>л</w:t>
      </w:r>
      <w:r>
        <w:rPr>
          <w:rFonts w:ascii="Times New Roman" w:eastAsia="Times New Roman" w:hAnsi="Times New Roman" w:cs="Times New Roman"/>
          <w:i/>
          <w:iCs/>
          <w:color w:val="231F20"/>
          <w:sz w:val="16"/>
          <w:szCs w:val="16"/>
        </w:rPr>
        <w:t>еев</w:t>
      </w:r>
      <w:r>
        <w:rPr>
          <w:rFonts w:ascii="Times New Roman" w:eastAsia="Times New Roman" w:hAnsi="Times New Roman" w:cs="Times New Roman"/>
          <w:i/>
          <w:iCs/>
          <w:color w:val="231F20"/>
          <w:spacing w:val="7"/>
          <w:sz w:val="16"/>
          <w:szCs w:val="16"/>
        </w:rPr>
        <w:t xml:space="preserve"> </w:t>
      </w:r>
      <w:r>
        <w:rPr>
          <w:rFonts w:ascii="Times New Roman" w:eastAsia="Times New Roman" w:hAnsi="Times New Roman" w:cs="Times New Roman"/>
          <w:i/>
          <w:iCs/>
          <w:color w:val="231F20"/>
          <w:sz w:val="16"/>
          <w:szCs w:val="16"/>
        </w:rPr>
        <w:t>Л.И.</w:t>
      </w:r>
      <w:r>
        <w:rPr>
          <w:rFonts w:ascii="Times New Roman" w:eastAsia="Times New Roman" w:hAnsi="Times New Roman" w:cs="Times New Roman"/>
          <w:i/>
          <w:iCs/>
          <w:color w:val="231F20"/>
          <w:spacing w:val="8"/>
          <w:sz w:val="16"/>
          <w:szCs w:val="16"/>
        </w:rPr>
        <w:t xml:space="preserve"> </w:t>
      </w:r>
      <w:r>
        <w:rPr>
          <w:rFonts w:ascii="Times New Roman" w:eastAsia="Times New Roman" w:hAnsi="Times New Roman" w:cs="Times New Roman"/>
          <w:i/>
          <w:iCs/>
          <w:color w:val="231F20"/>
          <w:sz w:val="16"/>
          <w:szCs w:val="16"/>
        </w:rPr>
        <w:t>Смарт-контракт</w:t>
      </w:r>
      <w:r>
        <w:rPr>
          <w:rFonts w:ascii="Times New Roman" w:eastAsia="Times New Roman" w:hAnsi="Times New Roman" w:cs="Times New Roman"/>
          <w:i/>
          <w:iCs/>
          <w:color w:val="231F20"/>
          <w:spacing w:val="8"/>
          <w:sz w:val="16"/>
          <w:szCs w:val="16"/>
        </w:rPr>
        <w:t xml:space="preserve"> </w:t>
      </w:r>
      <w:r>
        <w:rPr>
          <w:rFonts w:ascii="Times New Roman" w:eastAsia="Times New Roman" w:hAnsi="Times New Roman" w:cs="Times New Roman"/>
          <w:i/>
          <w:iCs/>
          <w:color w:val="231F20"/>
          <w:sz w:val="16"/>
          <w:szCs w:val="16"/>
        </w:rPr>
        <w:t>-</w:t>
      </w:r>
      <w:r>
        <w:rPr>
          <w:rFonts w:ascii="Times New Roman" w:eastAsia="Times New Roman" w:hAnsi="Times New Roman" w:cs="Times New Roman"/>
          <w:i/>
          <w:iCs/>
          <w:color w:val="231F20"/>
          <w:spacing w:val="7"/>
          <w:sz w:val="16"/>
          <w:szCs w:val="16"/>
        </w:rPr>
        <w:t xml:space="preserve"> </w:t>
      </w:r>
      <w:r>
        <w:rPr>
          <w:rFonts w:ascii="Times New Roman" w:eastAsia="Times New Roman" w:hAnsi="Times New Roman" w:cs="Times New Roman"/>
          <w:i/>
          <w:iCs/>
          <w:color w:val="231F20"/>
          <w:sz w:val="16"/>
          <w:szCs w:val="16"/>
        </w:rPr>
        <w:t>про</w:t>
      </w:r>
      <w:r>
        <w:rPr>
          <w:rFonts w:ascii="Times New Roman" w:eastAsia="Times New Roman" w:hAnsi="Times New Roman" w:cs="Times New Roman"/>
          <w:i/>
          <w:iCs/>
          <w:color w:val="231F20"/>
          <w:w w:val="99"/>
          <w:sz w:val="16"/>
          <w:szCs w:val="16"/>
        </w:rPr>
        <w:t>г</w:t>
      </w:r>
      <w:r>
        <w:rPr>
          <w:rFonts w:ascii="Times New Roman" w:eastAsia="Times New Roman" w:hAnsi="Times New Roman" w:cs="Times New Roman"/>
          <w:i/>
          <w:iCs/>
          <w:color w:val="231F20"/>
          <w:sz w:val="16"/>
          <w:szCs w:val="16"/>
        </w:rPr>
        <w:t>раммный</w:t>
      </w:r>
      <w:r>
        <w:rPr>
          <w:rFonts w:ascii="Times New Roman" w:eastAsia="Times New Roman" w:hAnsi="Times New Roman" w:cs="Times New Roman"/>
          <w:i/>
          <w:iCs/>
          <w:color w:val="231F20"/>
          <w:spacing w:val="8"/>
          <w:sz w:val="16"/>
          <w:szCs w:val="16"/>
        </w:rPr>
        <w:t xml:space="preserve"> </w:t>
      </w:r>
      <w:r>
        <w:rPr>
          <w:rFonts w:ascii="Times New Roman" w:eastAsia="Times New Roman" w:hAnsi="Times New Roman" w:cs="Times New Roman"/>
          <w:i/>
          <w:iCs/>
          <w:color w:val="231F20"/>
          <w:sz w:val="16"/>
          <w:szCs w:val="16"/>
        </w:rPr>
        <w:t>код,</w:t>
      </w:r>
      <w:r>
        <w:rPr>
          <w:rFonts w:ascii="Times New Roman" w:eastAsia="Times New Roman" w:hAnsi="Times New Roman" w:cs="Times New Roman"/>
          <w:i/>
          <w:iCs/>
          <w:color w:val="231F20"/>
          <w:spacing w:val="7"/>
          <w:sz w:val="16"/>
          <w:szCs w:val="16"/>
        </w:rPr>
        <w:t xml:space="preserve"> </w:t>
      </w:r>
      <w:r>
        <w:rPr>
          <w:rFonts w:ascii="Times New Roman" w:eastAsia="Times New Roman" w:hAnsi="Times New Roman" w:cs="Times New Roman"/>
          <w:i/>
          <w:iCs/>
          <w:color w:val="231F20"/>
          <w:sz w:val="16"/>
          <w:szCs w:val="16"/>
        </w:rPr>
        <w:t>а</w:t>
      </w:r>
      <w:r>
        <w:rPr>
          <w:rFonts w:ascii="Times New Roman" w:eastAsia="Times New Roman" w:hAnsi="Times New Roman" w:cs="Times New Roman"/>
          <w:i/>
          <w:iCs/>
          <w:color w:val="231F20"/>
          <w:spacing w:val="8"/>
          <w:sz w:val="16"/>
          <w:szCs w:val="16"/>
        </w:rPr>
        <w:t xml:space="preserve"> </w:t>
      </w:r>
      <w:r>
        <w:rPr>
          <w:rFonts w:ascii="Times New Roman" w:eastAsia="Times New Roman" w:hAnsi="Times New Roman" w:cs="Times New Roman"/>
          <w:i/>
          <w:iCs/>
          <w:color w:val="231F20"/>
          <w:w w:val="99"/>
          <w:sz w:val="16"/>
          <w:szCs w:val="16"/>
        </w:rPr>
        <w:t>н</w:t>
      </w:r>
      <w:r>
        <w:rPr>
          <w:rFonts w:ascii="Times New Roman" w:eastAsia="Times New Roman" w:hAnsi="Times New Roman" w:cs="Times New Roman"/>
          <w:i/>
          <w:iCs/>
          <w:color w:val="231F20"/>
          <w:sz w:val="16"/>
          <w:szCs w:val="16"/>
        </w:rPr>
        <w:t>е до</w:t>
      </w:r>
      <w:r>
        <w:rPr>
          <w:rFonts w:ascii="Times New Roman" w:eastAsia="Times New Roman" w:hAnsi="Times New Roman" w:cs="Times New Roman"/>
          <w:i/>
          <w:iCs/>
          <w:color w:val="231F20"/>
          <w:w w:val="99"/>
          <w:sz w:val="16"/>
          <w:szCs w:val="16"/>
        </w:rPr>
        <w:t>г</w:t>
      </w:r>
      <w:r>
        <w:rPr>
          <w:rFonts w:ascii="Times New Roman" w:eastAsia="Times New Roman" w:hAnsi="Times New Roman" w:cs="Times New Roman"/>
          <w:i/>
          <w:iCs/>
          <w:color w:val="231F20"/>
          <w:sz w:val="16"/>
          <w:szCs w:val="16"/>
        </w:rPr>
        <w:t>ово</w:t>
      </w:r>
      <w:r>
        <w:rPr>
          <w:rFonts w:ascii="Times New Roman" w:eastAsia="Times New Roman" w:hAnsi="Times New Roman" w:cs="Times New Roman"/>
          <w:i/>
          <w:iCs/>
          <w:color w:val="231F20"/>
          <w:w w:val="99"/>
          <w:sz w:val="16"/>
          <w:szCs w:val="16"/>
        </w:rPr>
        <w:t>р</w:t>
      </w:r>
      <w:r>
        <w:rPr>
          <w:rFonts w:ascii="Times New Roman" w:eastAsia="Times New Roman" w:hAnsi="Times New Roman" w:cs="Times New Roman"/>
          <w:i/>
          <w:iCs/>
          <w:color w:val="231F20"/>
          <w:sz w:val="16"/>
          <w:szCs w:val="16"/>
        </w:rPr>
        <w:t xml:space="preserve"> // Хозяйство и пр</w:t>
      </w:r>
      <w:r>
        <w:rPr>
          <w:rFonts w:ascii="Times New Roman" w:eastAsia="Times New Roman" w:hAnsi="Times New Roman" w:cs="Times New Roman"/>
          <w:i/>
          <w:iCs/>
          <w:color w:val="231F20"/>
          <w:w w:val="99"/>
          <w:sz w:val="16"/>
          <w:szCs w:val="16"/>
        </w:rPr>
        <w:t>а</w:t>
      </w:r>
      <w:r>
        <w:rPr>
          <w:rFonts w:ascii="Times New Roman" w:eastAsia="Times New Roman" w:hAnsi="Times New Roman" w:cs="Times New Roman"/>
          <w:i/>
          <w:iCs/>
          <w:color w:val="231F20"/>
          <w:sz w:val="16"/>
          <w:szCs w:val="16"/>
        </w:rPr>
        <w:t xml:space="preserve">во. 2019. </w:t>
      </w:r>
      <w:r>
        <w:rPr>
          <w:rFonts w:ascii="Times New Roman" w:eastAsia="Times New Roman" w:hAnsi="Times New Roman" w:cs="Times New Roman"/>
          <w:i/>
          <w:iCs/>
          <w:color w:val="231F20"/>
          <w:spacing w:val="1"/>
          <w:sz w:val="16"/>
          <w:szCs w:val="16"/>
        </w:rPr>
        <w:t>№</w:t>
      </w:r>
      <w:r>
        <w:rPr>
          <w:rFonts w:ascii="Times New Roman" w:eastAsia="Times New Roman" w:hAnsi="Times New Roman" w:cs="Times New Roman"/>
          <w:i/>
          <w:iCs/>
          <w:color w:val="231F20"/>
          <w:sz w:val="16"/>
          <w:szCs w:val="16"/>
        </w:rPr>
        <w:t xml:space="preserve"> 5 (508). С. 21-34.</w:t>
      </w:r>
    </w:p>
    <w:p w14:paraId="64918F49" w14:textId="77777777" w:rsidR="00202F35" w:rsidRDefault="00202F35" w:rsidP="00202F35">
      <w:pPr>
        <w:widowControl w:val="0"/>
        <w:spacing w:line="208" w:lineRule="auto"/>
        <w:ind w:right="-18" w:firstLine="283"/>
        <w:jc w:val="both"/>
        <w:rPr>
          <w:rFonts w:ascii="Times New Roman" w:eastAsia="Times New Roman" w:hAnsi="Times New Roman" w:cs="Times New Roman"/>
          <w:i/>
          <w:iCs/>
          <w:color w:val="231F20"/>
          <w:sz w:val="16"/>
          <w:szCs w:val="16"/>
        </w:rPr>
      </w:pPr>
      <w:r>
        <w:rPr>
          <w:rFonts w:ascii="Times New Roman" w:eastAsia="Times New Roman" w:hAnsi="Times New Roman" w:cs="Times New Roman"/>
          <w:i/>
          <w:iCs/>
          <w:color w:val="231F20"/>
          <w:sz w:val="16"/>
          <w:szCs w:val="16"/>
        </w:rPr>
        <w:t>11.</w:t>
      </w:r>
      <w:r>
        <w:rPr>
          <w:rFonts w:ascii="Times New Roman" w:eastAsia="Times New Roman" w:hAnsi="Times New Roman" w:cs="Times New Roman"/>
          <w:i/>
          <w:iCs/>
          <w:color w:val="231F20"/>
          <w:spacing w:val="43"/>
          <w:sz w:val="16"/>
          <w:szCs w:val="16"/>
        </w:rPr>
        <w:t xml:space="preserve"> </w:t>
      </w:r>
      <w:r>
        <w:rPr>
          <w:rFonts w:ascii="Times New Roman" w:eastAsia="Times New Roman" w:hAnsi="Times New Roman" w:cs="Times New Roman"/>
          <w:i/>
          <w:iCs/>
          <w:color w:val="231F20"/>
          <w:sz w:val="16"/>
          <w:szCs w:val="16"/>
        </w:rPr>
        <w:t>Шапсугова</w:t>
      </w:r>
      <w:r>
        <w:rPr>
          <w:rFonts w:ascii="Times New Roman" w:eastAsia="Times New Roman" w:hAnsi="Times New Roman" w:cs="Times New Roman"/>
          <w:i/>
          <w:iCs/>
          <w:color w:val="231F20"/>
          <w:spacing w:val="10"/>
          <w:sz w:val="16"/>
          <w:szCs w:val="16"/>
        </w:rPr>
        <w:t xml:space="preserve"> </w:t>
      </w:r>
      <w:r>
        <w:rPr>
          <w:rFonts w:ascii="Times New Roman" w:eastAsia="Times New Roman" w:hAnsi="Times New Roman" w:cs="Times New Roman"/>
          <w:i/>
          <w:iCs/>
          <w:color w:val="231F20"/>
          <w:sz w:val="16"/>
          <w:szCs w:val="16"/>
        </w:rPr>
        <w:t>М.</w:t>
      </w:r>
      <w:r>
        <w:rPr>
          <w:rFonts w:ascii="Times New Roman" w:eastAsia="Times New Roman" w:hAnsi="Times New Roman" w:cs="Times New Roman"/>
          <w:i/>
          <w:iCs/>
          <w:color w:val="231F20"/>
          <w:w w:val="99"/>
          <w:sz w:val="16"/>
          <w:szCs w:val="16"/>
        </w:rPr>
        <w:t>Д</w:t>
      </w:r>
      <w:r>
        <w:rPr>
          <w:rFonts w:ascii="Times New Roman" w:eastAsia="Times New Roman" w:hAnsi="Times New Roman" w:cs="Times New Roman"/>
          <w:i/>
          <w:iCs/>
          <w:color w:val="231F20"/>
          <w:sz w:val="16"/>
          <w:szCs w:val="16"/>
        </w:rPr>
        <w:t>.</w:t>
      </w:r>
      <w:r>
        <w:rPr>
          <w:rFonts w:ascii="Times New Roman" w:eastAsia="Times New Roman" w:hAnsi="Times New Roman" w:cs="Times New Roman"/>
          <w:i/>
          <w:iCs/>
          <w:color w:val="231F20"/>
          <w:spacing w:val="11"/>
          <w:sz w:val="16"/>
          <w:szCs w:val="16"/>
        </w:rPr>
        <w:t xml:space="preserve"> </w:t>
      </w:r>
      <w:r>
        <w:rPr>
          <w:rFonts w:ascii="Times New Roman" w:eastAsia="Times New Roman" w:hAnsi="Times New Roman" w:cs="Times New Roman"/>
          <w:i/>
          <w:iCs/>
          <w:color w:val="231F20"/>
          <w:w w:val="99"/>
          <w:sz w:val="16"/>
          <w:szCs w:val="16"/>
        </w:rPr>
        <w:t>О</w:t>
      </w:r>
      <w:r>
        <w:rPr>
          <w:rFonts w:ascii="Times New Roman" w:eastAsia="Times New Roman" w:hAnsi="Times New Roman" w:cs="Times New Roman"/>
          <w:i/>
          <w:iCs/>
          <w:color w:val="231F20"/>
          <w:sz w:val="16"/>
          <w:szCs w:val="16"/>
        </w:rPr>
        <w:t>б</w:t>
      </w:r>
      <w:r>
        <w:rPr>
          <w:rFonts w:ascii="Times New Roman" w:eastAsia="Times New Roman" w:hAnsi="Times New Roman" w:cs="Times New Roman"/>
          <w:i/>
          <w:iCs/>
          <w:color w:val="231F20"/>
          <w:w w:val="99"/>
          <w:sz w:val="16"/>
          <w:szCs w:val="16"/>
        </w:rPr>
        <w:t>з</w:t>
      </w:r>
      <w:r>
        <w:rPr>
          <w:rFonts w:ascii="Times New Roman" w:eastAsia="Times New Roman" w:hAnsi="Times New Roman" w:cs="Times New Roman"/>
          <w:i/>
          <w:iCs/>
          <w:color w:val="231F20"/>
          <w:sz w:val="16"/>
          <w:szCs w:val="16"/>
        </w:rPr>
        <w:t>ор</w:t>
      </w:r>
      <w:r>
        <w:rPr>
          <w:rFonts w:ascii="Times New Roman" w:eastAsia="Times New Roman" w:hAnsi="Times New Roman" w:cs="Times New Roman"/>
          <w:i/>
          <w:iCs/>
          <w:color w:val="231F20"/>
          <w:spacing w:val="11"/>
          <w:sz w:val="16"/>
          <w:szCs w:val="16"/>
        </w:rPr>
        <w:t xml:space="preserve"> </w:t>
      </w:r>
      <w:r>
        <w:rPr>
          <w:rFonts w:ascii="Times New Roman" w:eastAsia="Times New Roman" w:hAnsi="Times New Roman" w:cs="Times New Roman"/>
          <w:i/>
          <w:iCs/>
          <w:color w:val="231F20"/>
          <w:sz w:val="16"/>
          <w:szCs w:val="16"/>
        </w:rPr>
        <w:t>основных</w:t>
      </w:r>
      <w:r>
        <w:rPr>
          <w:rFonts w:ascii="Times New Roman" w:eastAsia="Times New Roman" w:hAnsi="Times New Roman" w:cs="Times New Roman"/>
          <w:i/>
          <w:iCs/>
          <w:color w:val="231F20"/>
          <w:spacing w:val="11"/>
          <w:sz w:val="16"/>
          <w:szCs w:val="16"/>
        </w:rPr>
        <w:t xml:space="preserve"> </w:t>
      </w:r>
      <w:r>
        <w:rPr>
          <w:rFonts w:ascii="Times New Roman" w:eastAsia="Times New Roman" w:hAnsi="Times New Roman" w:cs="Times New Roman"/>
          <w:i/>
          <w:iCs/>
          <w:color w:val="231F20"/>
          <w:sz w:val="16"/>
          <w:szCs w:val="16"/>
        </w:rPr>
        <w:t>подходов</w:t>
      </w:r>
      <w:r>
        <w:rPr>
          <w:rFonts w:ascii="Times New Roman" w:eastAsia="Times New Roman" w:hAnsi="Times New Roman" w:cs="Times New Roman"/>
          <w:i/>
          <w:iCs/>
          <w:color w:val="231F20"/>
          <w:spacing w:val="11"/>
          <w:sz w:val="16"/>
          <w:szCs w:val="16"/>
        </w:rPr>
        <w:t xml:space="preserve"> </w:t>
      </w:r>
      <w:r>
        <w:rPr>
          <w:rFonts w:ascii="Times New Roman" w:eastAsia="Times New Roman" w:hAnsi="Times New Roman" w:cs="Times New Roman"/>
          <w:i/>
          <w:iCs/>
          <w:color w:val="231F20"/>
          <w:sz w:val="16"/>
          <w:szCs w:val="16"/>
        </w:rPr>
        <w:t>к</w:t>
      </w:r>
      <w:r>
        <w:rPr>
          <w:rFonts w:ascii="Times New Roman" w:eastAsia="Times New Roman" w:hAnsi="Times New Roman" w:cs="Times New Roman"/>
          <w:i/>
          <w:iCs/>
          <w:color w:val="231F20"/>
          <w:spacing w:val="11"/>
          <w:sz w:val="16"/>
          <w:szCs w:val="16"/>
        </w:rPr>
        <w:t xml:space="preserve"> </w:t>
      </w:r>
      <w:r>
        <w:rPr>
          <w:rFonts w:ascii="Times New Roman" w:eastAsia="Times New Roman" w:hAnsi="Times New Roman" w:cs="Times New Roman"/>
          <w:i/>
          <w:iCs/>
          <w:color w:val="231F20"/>
          <w:sz w:val="16"/>
          <w:szCs w:val="16"/>
        </w:rPr>
        <w:t>пониманию</w:t>
      </w:r>
      <w:r>
        <w:rPr>
          <w:rFonts w:ascii="Times New Roman" w:eastAsia="Times New Roman" w:hAnsi="Times New Roman" w:cs="Times New Roman"/>
          <w:i/>
          <w:iCs/>
          <w:color w:val="231F20"/>
          <w:spacing w:val="11"/>
          <w:sz w:val="16"/>
          <w:szCs w:val="16"/>
        </w:rPr>
        <w:t xml:space="preserve"> </w:t>
      </w:r>
      <w:r>
        <w:rPr>
          <w:rFonts w:ascii="Times New Roman" w:eastAsia="Times New Roman" w:hAnsi="Times New Roman" w:cs="Times New Roman"/>
          <w:i/>
          <w:iCs/>
          <w:color w:val="231F20"/>
          <w:sz w:val="16"/>
          <w:szCs w:val="16"/>
        </w:rPr>
        <w:t>пра-вовой</w:t>
      </w:r>
      <w:r>
        <w:rPr>
          <w:rFonts w:ascii="Times New Roman" w:eastAsia="Times New Roman" w:hAnsi="Times New Roman" w:cs="Times New Roman"/>
          <w:i/>
          <w:iCs/>
          <w:color w:val="231F20"/>
          <w:spacing w:val="-6"/>
          <w:sz w:val="16"/>
          <w:szCs w:val="16"/>
        </w:rPr>
        <w:t xml:space="preserve"> </w:t>
      </w:r>
      <w:r>
        <w:rPr>
          <w:rFonts w:ascii="Times New Roman" w:eastAsia="Times New Roman" w:hAnsi="Times New Roman" w:cs="Times New Roman"/>
          <w:i/>
          <w:iCs/>
          <w:color w:val="231F20"/>
          <w:w w:val="99"/>
          <w:sz w:val="16"/>
          <w:szCs w:val="16"/>
        </w:rPr>
        <w:t>п</w:t>
      </w:r>
      <w:r>
        <w:rPr>
          <w:rFonts w:ascii="Times New Roman" w:eastAsia="Times New Roman" w:hAnsi="Times New Roman" w:cs="Times New Roman"/>
          <w:i/>
          <w:iCs/>
          <w:color w:val="231F20"/>
          <w:sz w:val="16"/>
          <w:szCs w:val="16"/>
        </w:rPr>
        <w:t>рироды</w:t>
      </w:r>
      <w:r>
        <w:rPr>
          <w:rFonts w:ascii="Times New Roman" w:eastAsia="Times New Roman" w:hAnsi="Times New Roman" w:cs="Times New Roman"/>
          <w:i/>
          <w:iCs/>
          <w:color w:val="231F20"/>
          <w:spacing w:val="-7"/>
          <w:sz w:val="16"/>
          <w:szCs w:val="16"/>
        </w:rPr>
        <w:t xml:space="preserve"> </w:t>
      </w:r>
      <w:r>
        <w:rPr>
          <w:rFonts w:ascii="Times New Roman" w:eastAsia="Times New Roman" w:hAnsi="Times New Roman" w:cs="Times New Roman"/>
          <w:i/>
          <w:iCs/>
          <w:color w:val="231F20"/>
          <w:sz w:val="16"/>
          <w:szCs w:val="16"/>
        </w:rPr>
        <w:t>смарт-контракта</w:t>
      </w:r>
      <w:r>
        <w:rPr>
          <w:rFonts w:ascii="Times New Roman" w:eastAsia="Times New Roman" w:hAnsi="Times New Roman" w:cs="Times New Roman"/>
          <w:i/>
          <w:iCs/>
          <w:color w:val="231F20"/>
          <w:spacing w:val="-6"/>
          <w:sz w:val="16"/>
          <w:szCs w:val="16"/>
        </w:rPr>
        <w:t xml:space="preserve"> </w:t>
      </w:r>
      <w:r>
        <w:rPr>
          <w:rFonts w:ascii="Times New Roman" w:eastAsia="Times New Roman" w:hAnsi="Times New Roman" w:cs="Times New Roman"/>
          <w:i/>
          <w:iCs/>
          <w:color w:val="231F20"/>
          <w:sz w:val="16"/>
          <w:szCs w:val="16"/>
        </w:rPr>
        <w:t>//</w:t>
      </w:r>
      <w:r>
        <w:rPr>
          <w:rFonts w:ascii="Times New Roman" w:eastAsia="Times New Roman" w:hAnsi="Times New Roman" w:cs="Times New Roman"/>
          <w:i/>
          <w:iCs/>
          <w:color w:val="231F20"/>
          <w:spacing w:val="-7"/>
          <w:sz w:val="16"/>
          <w:szCs w:val="16"/>
        </w:rPr>
        <w:t xml:space="preserve"> </w:t>
      </w:r>
      <w:r>
        <w:rPr>
          <w:rFonts w:ascii="Times New Roman" w:eastAsia="Times New Roman" w:hAnsi="Times New Roman" w:cs="Times New Roman"/>
          <w:i/>
          <w:iCs/>
          <w:color w:val="231F20"/>
          <w:sz w:val="16"/>
          <w:szCs w:val="16"/>
        </w:rPr>
        <w:t>Финансовая</w:t>
      </w:r>
      <w:r>
        <w:rPr>
          <w:rFonts w:ascii="Times New Roman" w:eastAsia="Times New Roman" w:hAnsi="Times New Roman" w:cs="Times New Roman"/>
          <w:i/>
          <w:iCs/>
          <w:color w:val="231F20"/>
          <w:spacing w:val="-7"/>
          <w:sz w:val="16"/>
          <w:szCs w:val="16"/>
        </w:rPr>
        <w:t xml:space="preserve"> </w:t>
      </w:r>
      <w:r>
        <w:rPr>
          <w:rFonts w:ascii="Times New Roman" w:eastAsia="Times New Roman" w:hAnsi="Times New Roman" w:cs="Times New Roman"/>
          <w:i/>
          <w:iCs/>
          <w:color w:val="231F20"/>
          <w:sz w:val="16"/>
          <w:szCs w:val="16"/>
        </w:rPr>
        <w:t>экономика.</w:t>
      </w:r>
      <w:r>
        <w:rPr>
          <w:rFonts w:ascii="Times New Roman" w:eastAsia="Times New Roman" w:hAnsi="Times New Roman" w:cs="Times New Roman"/>
          <w:i/>
          <w:iCs/>
          <w:color w:val="231F20"/>
          <w:spacing w:val="-6"/>
          <w:sz w:val="16"/>
          <w:szCs w:val="16"/>
        </w:rPr>
        <w:t xml:space="preserve"> </w:t>
      </w:r>
      <w:r>
        <w:rPr>
          <w:rFonts w:ascii="Times New Roman" w:eastAsia="Times New Roman" w:hAnsi="Times New Roman" w:cs="Times New Roman"/>
          <w:i/>
          <w:iCs/>
          <w:color w:val="231F20"/>
          <w:sz w:val="16"/>
          <w:szCs w:val="16"/>
        </w:rPr>
        <w:t>2019.</w:t>
      </w:r>
      <w:r>
        <w:rPr>
          <w:rFonts w:ascii="Times New Roman" w:eastAsia="Times New Roman" w:hAnsi="Times New Roman" w:cs="Times New Roman"/>
          <w:i/>
          <w:iCs/>
          <w:color w:val="231F20"/>
          <w:spacing w:val="-7"/>
          <w:sz w:val="16"/>
          <w:szCs w:val="16"/>
        </w:rPr>
        <w:t xml:space="preserve"> </w:t>
      </w:r>
      <w:r>
        <w:rPr>
          <w:rFonts w:ascii="Times New Roman" w:eastAsia="Times New Roman" w:hAnsi="Times New Roman" w:cs="Times New Roman"/>
          <w:i/>
          <w:iCs/>
          <w:color w:val="231F20"/>
          <w:sz w:val="16"/>
          <w:szCs w:val="16"/>
        </w:rPr>
        <w:t>№</w:t>
      </w:r>
      <w:r>
        <w:rPr>
          <w:rFonts w:ascii="Times New Roman" w:eastAsia="Times New Roman" w:hAnsi="Times New Roman" w:cs="Times New Roman"/>
          <w:i/>
          <w:iCs/>
          <w:color w:val="231F20"/>
          <w:spacing w:val="-7"/>
          <w:sz w:val="16"/>
          <w:szCs w:val="16"/>
        </w:rPr>
        <w:t xml:space="preserve"> </w:t>
      </w:r>
      <w:r>
        <w:rPr>
          <w:rFonts w:ascii="Times New Roman" w:eastAsia="Times New Roman" w:hAnsi="Times New Roman" w:cs="Times New Roman"/>
          <w:i/>
          <w:iCs/>
          <w:color w:val="231F20"/>
          <w:sz w:val="16"/>
          <w:szCs w:val="16"/>
        </w:rPr>
        <w:t>9. С. 417-</w:t>
      </w:r>
      <w:r>
        <w:rPr>
          <w:rFonts w:ascii="Times New Roman" w:eastAsia="Times New Roman" w:hAnsi="Times New Roman" w:cs="Times New Roman"/>
          <w:i/>
          <w:iCs/>
          <w:color w:val="231F20"/>
          <w:w w:val="99"/>
          <w:sz w:val="16"/>
          <w:szCs w:val="16"/>
        </w:rPr>
        <w:t>4</w:t>
      </w:r>
      <w:r>
        <w:rPr>
          <w:rFonts w:ascii="Times New Roman" w:eastAsia="Times New Roman" w:hAnsi="Times New Roman" w:cs="Times New Roman"/>
          <w:i/>
          <w:iCs/>
          <w:color w:val="231F20"/>
          <w:sz w:val="16"/>
          <w:szCs w:val="16"/>
        </w:rPr>
        <w:t>22.</w:t>
      </w:r>
    </w:p>
    <w:p w14:paraId="3F32BE5F" w14:textId="77777777" w:rsidR="00202F35" w:rsidRDefault="00202F35" w:rsidP="00202F35">
      <w:pPr>
        <w:widowControl w:val="0"/>
        <w:spacing w:line="208" w:lineRule="auto"/>
        <w:ind w:right="-38" w:firstLine="283"/>
        <w:rPr>
          <w:rFonts w:ascii="Times New Roman" w:eastAsia="Times New Roman" w:hAnsi="Times New Roman" w:cs="Times New Roman"/>
          <w:i/>
          <w:iCs/>
          <w:color w:val="231F20"/>
          <w:sz w:val="16"/>
          <w:szCs w:val="16"/>
        </w:rPr>
      </w:pPr>
      <w:r>
        <w:rPr>
          <w:rFonts w:ascii="Times New Roman" w:eastAsia="Times New Roman" w:hAnsi="Times New Roman" w:cs="Times New Roman"/>
          <w:i/>
          <w:iCs/>
          <w:color w:val="231F20"/>
          <w:sz w:val="16"/>
          <w:szCs w:val="16"/>
        </w:rPr>
        <w:t>12.</w:t>
      </w:r>
      <w:r>
        <w:rPr>
          <w:rFonts w:ascii="Times New Roman" w:eastAsia="Times New Roman" w:hAnsi="Times New Roman" w:cs="Times New Roman"/>
          <w:i/>
          <w:iCs/>
          <w:color w:val="231F20"/>
          <w:spacing w:val="43"/>
          <w:sz w:val="16"/>
          <w:szCs w:val="16"/>
        </w:rPr>
        <w:t xml:space="preserve"> </w:t>
      </w:r>
      <w:r>
        <w:rPr>
          <w:rFonts w:ascii="Times New Roman" w:eastAsia="Times New Roman" w:hAnsi="Times New Roman" w:cs="Times New Roman"/>
          <w:i/>
          <w:iCs/>
          <w:color w:val="231F20"/>
          <w:w w:val="99"/>
          <w:sz w:val="16"/>
          <w:szCs w:val="16"/>
        </w:rPr>
        <w:t>Юл</w:t>
      </w:r>
      <w:r>
        <w:rPr>
          <w:rFonts w:ascii="Times New Roman" w:eastAsia="Times New Roman" w:hAnsi="Times New Roman" w:cs="Times New Roman"/>
          <w:i/>
          <w:iCs/>
          <w:color w:val="231F20"/>
          <w:sz w:val="16"/>
          <w:szCs w:val="16"/>
        </w:rPr>
        <w:t>а</w:t>
      </w:r>
      <w:r>
        <w:rPr>
          <w:rFonts w:ascii="Times New Roman" w:eastAsia="Times New Roman" w:hAnsi="Times New Roman" w:cs="Times New Roman"/>
          <w:i/>
          <w:iCs/>
          <w:color w:val="231F20"/>
          <w:w w:val="99"/>
          <w:sz w:val="16"/>
          <w:szCs w:val="16"/>
        </w:rPr>
        <w:t>м</w:t>
      </w:r>
      <w:r>
        <w:rPr>
          <w:rFonts w:ascii="Times New Roman" w:eastAsia="Times New Roman" w:hAnsi="Times New Roman" w:cs="Times New Roman"/>
          <w:i/>
          <w:iCs/>
          <w:color w:val="231F20"/>
          <w:sz w:val="16"/>
          <w:szCs w:val="16"/>
        </w:rPr>
        <w:t>анова</w:t>
      </w:r>
      <w:r>
        <w:rPr>
          <w:rFonts w:ascii="Times New Roman" w:eastAsia="Times New Roman" w:hAnsi="Times New Roman" w:cs="Times New Roman"/>
          <w:i/>
          <w:iCs/>
          <w:color w:val="231F20"/>
          <w:spacing w:val="-6"/>
          <w:sz w:val="16"/>
          <w:szCs w:val="16"/>
        </w:rPr>
        <w:t xml:space="preserve"> </w:t>
      </w:r>
      <w:r>
        <w:rPr>
          <w:rFonts w:ascii="Times New Roman" w:eastAsia="Times New Roman" w:hAnsi="Times New Roman" w:cs="Times New Roman"/>
          <w:i/>
          <w:iCs/>
          <w:color w:val="231F20"/>
          <w:sz w:val="16"/>
          <w:szCs w:val="16"/>
        </w:rPr>
        <w:t>А.А.</w:t>
      </w:r>
      <w:r>
        <w:rPr>
          <w:rFonts w:ascii="Times New Roman" w:eastAsia="Times New Roman" w:hAnsi="Times New Roman" w:cs="Times New Roman"/>
          <w:i/>
          <w:iCs/>
          <w:color w:val="231F20"/>
          <w:spacing w:val="-6"/>
          <w:sz w:val="16"/>
          <w:szCs w:val="16"/>
        </w:rPr>
        <w:t xml:space="preserve"> </w:t>
      </w:r>
      <w:r>
        <w:rPr>
          <w:rFonts w:ascii="Times New Roman" w:eastAsia="Times New Roman" w:hAnsi="Times New Roman" w:cs="Times New Roman"/>
          <w:i/>
          <w:iCs/>
          <w:color w:val="231F20"/>
          <w:w w:val="99"/>
          <w:sz w:val="16"/>
          <w:szCs w:val="16"/>
        </w:rPr>
        <w:t>П</w:t>
      </w:r>
      <w:r>
        <w:rPr>
          <w:rFonts w:ascii="Times New Roman" w:eastAsia="Times New Roman" w:hAnsi="Times New Roman" w:cs="Times New Roman"/>
          <w:i/>
          <w:iCs/>
          <w:color w:val="231F20"/>
          <w:sz w:val="16"/>
          <w:szCs w:val="16"/>
        </w:rPr>
        <w:t>равовые</w:t>
      </w:r>
      <w:r>
        <w:rPr>
          <w:rFonts w:ascii="Times New Roman" w:eastAsia="Times New Roman" w:hAnsi="Times New Roman" w:cs="Times New Roman"/>
          <w:i/>
          <w:iCs/>
          <w:color w:val="231F20"/>
          <w:spacing w:val="-7"/>
          <w:sz w:val="16"/>
          <w:szCs w:val="16"/>
        </w:rPr>
        <w:t xml:space="preserve"> </w:t>
      </w:r>
      <w:r>
        <w:rPr>
          <w:rFonts w:ascii="Times New Roman" w:eastAsia="Times New Roman" w:hAnsi="Times New Roman" w:cs="Times New Roman"/>
          <w:i/>
          <w:iCs/>
          <w:color w:val="231F20"/>
          <w:sz w:val="16"/>
          <w:szCs w:val="16"/>
        </w:rPr>
        <w:t>проблемы</w:t>
      </w:r>
      <w:r>
        <w:rPr>
          <w:rFonts w:ascii="Times New Roman" w:eastAsia="Times New Roman" w:hAnsi="Times New Roman" w:cs="Times New Roman"/>
          <w:i/>
          <w:iCs/>
          <w:color w:val="231F20"/>
          <w:spacing w:val="-6"/>
          <w:sz w:val="16"/>
          <w:szCs w:val="16"/>
        </w:rPr>
        <w:t xml:space="preserve"> </w:t>
      </w:r>
      <w:r>
        <w:rPr>
          <w:rFonts w:ascii="Times New Roman" w:eastAsia="Times New Roman" w:hAnsi="Times New Roman" w:cs="Times New Roman"/>
          <w:i/>
          <w:iCs/>
          <w:color w:val="231F20"/>
          <w:w w:val="99"/>
          <w:sz w:val="16"/>
          <w:szCs w:val="16"/>
        </w:rPr>
        <w:t>з</w:t>
      </w:r>
      <w:r>
        <w:rPr>
          <w:rFonts w:ascii="Times New Roman" w:eastAsia="Times New Roman" w:hAnsi="Times New Roman" w:cs="Times New Roman"/>
          <w:i/>
          <w:iCs/>
          <w:color w:val="231F20"/>
          <w:sz w:val="16"/>
          <w:szCs w:val="16"/>
        </w:rPr>
        <w:t>акл</w:t>
      </w:r>
      <w:r>
        <w:rPr>
          <w:rFonts w:ascii="Times New Roman" w:eastAsia="Times New Roman" w:hAnsi="Times New Roman" w:cs="Times New Roman"/>
          <w:i/>
          <w:iCs/>
          <w:color w:val="231F20"/>
          <w:w w:val="99"/>
          <w:sz w:val="16"/>
          <w:szCs w:val="16"/>
        </w:rPr>
        <w:t>юч</w:t>
      </w:r>
      <w:r>
        <w:rPr>
          <w:rFonts w:ascii="Times New Roman" w:eastAsia="Times New Roman" w:hAnsi="Times New Roman" w:cs="Times New Roman"/>
          <w:i/>
          <w:iCs/>
          <w:color w:val="231F20"/>
          <w:sz w:val="16"/>
          <w:szCs w:val="16"/>
        </w:rPr>
        <w:t>ения</w:t>
      </w:r>
      <w:r>
        <w:rPr>
          <w:rFonts w:ascii="Times New Roman" w:eastAsia="Times New Roman" w:hAnsi="Times New Roman" w:cs="Times New Roman"/>
          <w:i/>
          <w:iCs/>
          <w:color w:val="231F20"/>
          <w:spacing w:val="-7"/>
          <w:sz w:val="16"/>
          <w:szCs w:val="16"/>
        </w:rPr>
        <w:t xml:space="preserve"> </w:t>
      </w:r>
      <w:r>
        <w:rPr>
          <w:rFonts w:ascii="Times New Roman" w:eastAsia="Times New Roman" w:hAnsi="Times New Roman" w:cs="Times New Roman"/>
          <w:i/>
          <w:iCs/>
          <w:color w:val="231F20"/>
          <w:sz w:val="16"/>
          <w:szCs w:val="16"/>
        </w:rPr>
        <w:t>и</w:t>
      </w:r>
      <w:r>
        <w:rPr>
          <w:rFonts w:ascii="Times New Roman" w:eastAsia="Times New Roman" w:hAnsi="Times New Roman" w:cs="Times New Roman"/>
          <w:i/>
          <w:iCs/>
          <w:color w:val="231F20"/>
          <w:spacing w:val="-6"/>
          <w:sz w:val="16"/>
          <w:szCs w:val="16"/>
        </w:rPr>
        <w:t xml:space="preserve"> </w:t>
      </w:r>
      <w:r>
        <w:rPr>
          <w:rFonts w:ascii="Times New Roman" w:eastAsia="Times New Roman" w:hAnsi="Times New Roman" w:cs="Times New Roman"/>
          <w:i/>
          <w:iCs/>
          <w:color w:val="231F20"/>
          <w:sz w:val="16"/>
          <w:szCs w:val="16"/>
        </w:rPr>
        <w:t>исп</w:t>
      </w:r>
      <w:r>
        <w:rPr>
          <w:rFonts w:ascii="Times New Roman" w:eastAsia="Times New Roman" w:hAnsi="Times New Roman" w:cs="Times New Roman"/>
          <w:i/>
          <w:iCs/>
          <w:color w:val="231F20"/>
          <w:w w:val="99"/>
          <w:sz w:val="16"/>
          <w:szCs w:val="16"/>
        </w:rPr>
        <w:t>о</w:t>
      </w:r>
      <w:r>
        <w:rPr>
          <w:rFonts w:ascii="Times New Roman" w:eastAsia="Times New Roman" w:hAnsi="Times New Roman" w:cs="Times New Roman"/>
          <w:i/>
          <w:iCs/>
          <w:color w:val="231F20"/>
          <w:sz w:val="16"/>
          <w:szCs w:val="16"/>
        </w:rPr>
        <w:t>л</w:t>
      </w:r>
      <w:r>
        <w:rPr>
          <w:rFonts w:ascii="Times New Roman" w:eastAsia="Times New Roman" w:hAnsi="Times New Roman" w:cs="Times New Roman"/>
          <w:i/>
          <w:iCs/>
          <w:color w:val="231F20"/>
          <w:w w:val="99"/>
          <w:sz w:val="16"/>
          <w:szCs w:val="16"/>
        </w:rPr>
        <w:t>н</w:t>
      </w:r>
      <w:r>
        <w:rPr>
          <w:rFonts w:ascii="Times New Roman" w:eastAsia="Times New Roman" w:hAnsi="Times New Roman" w:cs="Times New Roman"/>
          <w:i/>
          <w:iCs/>
          <w:color w:val="231F20"/>
          <w:sz w:val="16"/>
          <w:szCs w:val="16"/>
        </w:rPr>
        <w:t>е</w:t>
      </w:r>
      <w:r>
        <w:rPr>
          <w:rFonts w:ascii="Times New Roman" w:eastAsia="Times New Roman" w:hAnsi="Times New Roman" w:cs="Times New Roman"/>
          <w:i/>
          <w:iCs/>
          <w:color w:val="231F20"/>
          <w:w w:val="99"/>
          <w:sz w:val="16"/>
          <w:szCs w:val="16"/>
        </w:rPr>
        <w:t>н</w:t>
      </w:r>
      <w:r>
        <w:rPr>
          <w:rFonts w:ascii="Times New Roman" w:eastAsia="Times New Roman" w:hAnsi="Times New Roman" w:cs="Times New Roman"/>
          <w:i/>
          <w:iCs/>
          <w:color w:val="231F20"/>
          <w:sz w:val="16"/>
          <w:szCs w:val="16"/>
        </w:rPr>
        <w:t>ия смарт</w:t>
      </w:r>
      <w:r>
        <w:rPr>
          <w:rFonts w:ascii="Times New Roman" w:eastAsia="Times New Roman" w:hAnsi="Times New Roman" w:cs="Times New Roman"/>
          <w:i/>
          <w:iCs/>
          <w:color w:val="231F20"/>
          <w:w w:val="99"/>
          <w:sz w:val="16"/>
          <w:szCs w:val="16"/>
        </w:rPr>
        <w:t>-</w:t>
      </w:r>
      <w:r>
        <w:rPr>
          <w:rFonts w:ascii="Times New Roman" w:eastAsia="Times New Roman" w:hAnsi="Times New Roman" w:cs="Times New Roman"/>
          <w:i/>
          <w:iCs/>
          <w:color w:val="231F20"/>
          <w:sz w:val="16"/>
          <w:szCs w:val="16"/>
        </w:rPr>
        <w:t xml:space="preserve">контрактов // </w:t>
      </w:r>
      <w:r>
        <w:rPr>
          <w:rFonts w:ascii="Times New Roman" w:eastAsia="Times New Roman" w:hAnsi="Times New Roman" w:cs="Times New Roman"/>
          <w:i/>
          <w:iCs/>
          <w:color w:val="231F20"/>
          <w:w w:val="99"/>
          <w:sz w:val="16"/>
          <w:szCs w:val="16"/>
        </w:rPr>
        <w:t>Ю</w:t>
      </w:r>
      <w:r>
        <w:rPr>
          <w:rFonts w:ascii="Times New Roman" w:eastAsia="Times New Roman" w:hAnsi="Times New Roman" w:cs="Times New Roman"/>
          <w:i/>
          <w:iCs/>
          <w:color w:val="231F20"/>
          <w:sz w:val="16"/>
          <w:szCs w:val="16"/>
        </w:rPr>
        <w:t>р</w:t>
      </w:r>
      <w:r>
        <w:rPr>
          <w:rFonts w:ascii="Times New Roman" w:eastAsia="Times New Roman" w:hAnsi="Times New Roman" w:cs="Times New Roman"/>
          <w:i/>
          <w:iCs/>
          <w:color w:val="231F20"/>
          <w:w w:val="99"/>
          <w:sz w:val="16"/>
          <w:szCs w:val="16"/>
        </w:rPr>
        <w:t>и</w:t>
      </w:r>
      <w:r>
        <w:rPr>
          <w:rFonts w:ascii="Times New Roman" w:eastAsia="Times New Roman" w:hAnsi="Times New Roman" w:cs="Times New Roman"/>
          <w:i/>
          <w:iCs/>
          <w:color w:val="231F20"/>
          <w:sz w:val="16"/>
          <w:szCs w:val="16"/>
        </w:rPr>
        <w:t>ди</w:t>
      </w:r>
      <w:r>
        <w:rPr>
          <w:rFonts w:ascii="Times New Roman" w:eastAsia="Times New Roman" w:hAnsi="Times New Roman" w:cs="Times New Roman"/>
          <w:i/>
          <w:iCs/>
          <w:color w:val="231F20"/>
          <w:w w:val="99"/>
          <w:sz w:val="16"/>
          <w:szCs w:val="16"/>
        </w:rPr>
        <w:t>ч</w:t>
      </w:r>
      <w:r>
        <w:rPr>
          <w:rFonts w:ascii="Times New Roman" w:eastAsia="Times New Roman" w:hAnsi="Times New Roman" w:cs="Times New Roman"/>
          <w:i/>
          <w:iCs/>
          <w:color w:val="231F20"/>
          <w:sz w:val="16"/>
          <w:szCs w:val="16"/>
        </w:rPr>
        <w:t>еский факт. 2019. № 50. С. 24-28.</w:t>
      </w:r>
    </w:p>
    <w:p w14:paraId="2C17E643" w14:textId="77777777" w:rsidR="00202F35" w:rsidRPr="00E732AC" w:rsidRDefault="00202F35" w:rsidP="00FA1968">
      <w:pPr>
        <w:spacing w:after="0"/>
        <w:rPr>
          <w:rFonts w:ascii="Times New Roman" w:hAnsi="Times New Roman" w:cs="Times New Roman"/>
          <w:sz w:val="28"/>
          <w:szCs w:val="28"/>
        </w:rPr>
      </w:pPr>
    </w:p>
    <w:p w14:paraId="322B81A7" w14:textId="77777777" w:rsidR="00F45A13" w:rsidRPr="00E732AC" w:rsidRDefault="00F45A13" w:rsidP="00FA1968">
      <w:pPr>
        <w:spacing w:after="0"/>
        <w:rPr>
          <w:rFonts w:ascii="Times New Roman" w:hAnsi="Times New Roman" w:cs="Times New Roman"/>
          <w:b/>
          <w:bCs/>
          <w:sz w:val="28"/>
          <w:szCs w:val="28"/>
        </w:rPr>
      </w:pPr>
      <w:r w:rsidRPr="00E732AC">
        <w:rPr>
          <w:rFonts w:ascii="Times New Roman" w:hAnsi="Times New Roman" w:cs="Times New Roman"/>
          <w:b/>
          <w:bCs/>
          <w:sz w:val="28"/>
          <w:szCs w:val="28"/>
        </w:rPr>
        <w:t>№ 13.  Трудовые отношения в финансово-цифровой среде. Особенности использования смарт-контрактов. Проблемы ведения электронного документооборота.</w:t>
      </w:r>
    </w:p>
    <w:p w14:paraId="76D8B794" w14:textId="14EB8524" w:rsidR="00AE3E0B" w:rsidRPr="00E732AC" w:rsidRDefault="00A916F5" w:rsidP="00FA1968">
      <w:pPr>
        <w:spacing w:after="0"/>
        <w:rPr>
          <w:rFonts w:ascii="Times New Roman" w:hAnsi="Times New Roman" w:cs="Times New Roman"/>
          <w:sz w:val="28"/>
          <w:szCs w:val="28"/>
        </w:rPr>
      </w:pPr>
      <w:r w:rsidRPr="00E732AC">
        <w:rPr>
          <w:rFonts w:ascii="Times New Roman" w:hAnsi="Times New Roman" w:cs="Times New Roman"/>
          <w:sz w:val="28"/>
          <w:szCs w:val="28"/>
        </w:rPr>
        <w:t xml:space="preserve">Цифровая экономика вызывает крупные социально-экономические сдвиги в сфере трудовых отношений, меняя тип профессиональной деятельности и характер самого труда. Новый характер труда связан с повышением его квалификации, постоянным обучением и развитием творческих способностей. Переход к цифровой экономике предполагает существенные изменение трудовых отношений, появление «дистанционных отношений» между работниками и их работодателями. Идет процесс формирования гибкого рынка труда. Классическая модель полной занятости изжила себя, так же как пожизненная работа на одного работодателя. Рынок труда стимулирует создание новых высокопроизводительных рабочих мест путем увеличения удельного веса нетипичных форм трудовой занятости, которые становятся все более востребованными. Развитие рынка труда на основе цифровых технологий приводит к модернизации трудовых отношений путем придания </w:t>
      </w:r>
      <w:r w:rsidRPr="00E732AC">
        <w:rPr>
          <w:rFonts w:ascii="Times New Roman" w:hAnsi="Times New Roman" w:cs="Times New Roman"/>
          <w:sz w:val="28"/>
          <w:szCs w:val="28"/>
        </w:rPr>
        <w:lastRenderedPageBreak/>
        <w:t xml:space="preserve">им сетевых форм. При дистанционном контакте работодатели и исполнители активно используют ИКТ: например, переводчик, выполнивший заказ для издателя, может отослать готовый текст по электронной почте. Если в традиционной экономике между работником и руководителем существуют вертикальные экономические связи «управление – подчинение», то в цифровом секторе руководитель уже не столько начальник, сколько человек, координирующий работу людей, находящихся на большом расстоянии друг от друга. Соответственно вертикальные связи заменяются горизонтальными. Одним из следствий этого является децентрализация трудовой деятельности. Значительно ослабляется зависимость работника от руководства компании. В цифровой экономике достаточно иметь компьютер и выход в интернет, чтобы высококлассный специалист стал относительно независимым и даже 114 имел возможность формировать портфель заказов, согласовывать объем и сроки выполнения работ, а также размер собственного вознаграждения. Развитие трудовых отношений в цифровой экономике способствует замене постоянного штата временными исполнителями. Только в США в 2018 г. насчитывалось 56,7 млн человек, работающих в фриланс-режиме, что составляет 36 % от работающего населения страны. Одним из наиболее распространенных видов трудовых отношений в цифровой экономике является работа на дому, главная особенность которой – выполнение работы у себя дома вместо перемещения в офис на период рабочего дня. Кроме этого, популярна работа во время отпуска (в поезде, в самолете), работа на иностранного работодателя без выезда за рубеж (например, работа на дому оффшорных программистов) и т. п. Крупные компании США, в том числе Amazon, IBM, Apple, Wells Fargo и другие, постоянно предлагают удаленную работу с частичной или полной занятостью. Последние данные по США показывают, что максимальную гибкость рабочих мест обеспечивает финансовый сектор: 57 % работников этой отрасли могут работать на дому. Кроме того, почти половина людей, занятых в сфере профессиональных, деловых и информационными услуг, могут работать удаленно. Рис. 13.1. Преимущества занятости в цифровой сфере Занятость в цифровой сфере дает индивиду преимущества (рис. 13.1). 13.2. Цифровые навыки и компетенции В цифровой экономике требуются новые навыки и компетенции. Для работодателей в настоящее время среди молодых специалистов становятся приоритетными так называемые мягкие навыки (soft skills): личные качества и социальные навыки, например, умение работать в команде, любознательность, Преимущества цифровой занятости Снижение времени и затрат на транспорт Возможность работы в привычной домашней обстановке Оптимизация распределения времени между работой, досугом и общением с семьей Новые перспективы для участия в общественной жизни Возможность сохранения навыков и квалификации Гибкий график труда Широкая сеть полезных связей и контактов Лучший доступ к полезной информации Новые </w:t>
      </w:r>
      <w:r w:rsidRPr="00E732AC">
        <w:rPr>
          <w:rFonts w:ascii="Times New Roman" w:hAnsi="Times New Roman" w:cs="Times New Roman"/>
          <w:sz w:val="28"/>
          <w:szCs w:val="28"/>
        </w:rPr>
        <w:lastRenderedPageBreak/>
        <w:t xml:space="preserve">возможности населению глубинки 115 инициативность, критическое мышление, способность решать сложные задачи, взаимодействовать с разными людьми и правильно расставлять приоритеты. При этом роль формальных дипломов и сертификатов об образовании значительно снизилась. Google, Apple и IBM уже не требуют дипломов о высшем образовании при приеме на работу, достаточно релевантного опыта. Новые условия труда требуют новых навыков – цифровых. Цифровые навыки – это совокупность навыков использования цифровых устройств, коммуникационных приложений и сетей для поиска и управления информацией, создания и распространения цифрового контента, взаимодействия и сотрудничества, а также для решения проблем – в контексте эффективной и креативной самореализации, обучения, работы и социальной активности в целом. В классификации, принятой в Канаде, цифровые навыки включают следующие категории: 1. Основополагающие, фундаментальные навыки, включающие базовую грамотность, письмо, использование документов и счета, без которых могут быть успешно выполнены только низкоквалифицированные работы. 2. Трансверсальные навыки включают в себя в основном передаваемые и гибкие навыки, такие как работа в команде, непрерывное обучение, решение проблем и развитие отношений. 3. Цифровые технические навыки – использование компьютера и программного обеспечения, применения мер сетевой безопасности и др. 4. Навыки цифровой обработки информации – когнитивные навыки высокого уровня в отношении обработки информации, например, поиск и синтез информации; оценка, применение, создание и передача информации. Использование новейших цифровых технологий, требования новых условий конкуренции заставляют компании по-другому относиться к подбору, подготовке, переподготовке и удержанию кадров. Специалисты с цифровыми навыками становятся ключевым ресурсом в конкурентной стратегии фирмы. Согласно исследованию, проведенного по заказу британского правительства, уже к 2022 г. примерно 22 % новых рабочих мест в глобальной экономике будет создано благодаря новым цифровым профессиям. В обозримом будущем основная ставка будет делаться на рекрутировании персонала, обладающего необходимыми цифровыми навыками. Более того, 73 % недавно опрошенных компаний уже сегодня испытывают серьезные проблемы при поиске таких квалифицированных специалистов. Осознавая эту угрозу, многие компании совместно с ведущими вузами и колледжами активно развивают специальные образовательные и тренинговые программы. Особую популярность приобретают курсы и программы онлайн-обучения для повышения цифровых компетенций собственного персонала. 116 13.3. Изменения на рынке труда и занятость На любом этапе социально-экономического развития страны рынок труда является наиболее чувствительным индикатором и реактором изменения рыночной </w:t>
      </w:r>
      <w:r w:rsidRPr="00E732AC">
        <w:rPr>
          <w:rFonts w:ascii="Times New Roman" w:hAnsi="Times New Roman" w:cs="Times New Roman"/>
          <w:sz w:val="28"/>
          <w:szCs w:val="28"/>
        </w:rPr>
        <w:lastRenderedPageBreak/>
        <w:t xml:space="preserve">конъюнктуры. При возникновении глобальных экономических шоков рынок реагирует высвобождением наименее конкурентоспособных кадров, при росте экономики рынок сигнализирует о росте спроса на востребованных специалистов через повышение уровня оплаты труда. Предполагают два сценария развития рынка труда в условиях цифровизации экономики (рис. 13.2 и 13.3). Рис. 13.2. Оптимистический прогноз развития рынка труда в цифровой экономике Рис. 13.3. Пессимистичный прогноз развития рынка труда в цифровой экономике Возможный сценарий Производство не будет нуждаться в людях, однако они будут необходимы для сферы человеко-ориентированных услуг Люди цифровой эры будут обеспечивать производство, хранение, переработку и реализацию информации, создание уникальных знаний, а также управление ими Будут развиваться технологии глобализации труда, база которой сосредоточится на онлайн-управлении роботизированной техникой (ботами) Возможный сценарий В ходе цифровизации производства вещи станут теснее общаться друг с другом, а между людьми станет нарастать отчуждение Цифровизация может породить негативный эффект, когда цепочка создания продукта сведется к минимуму, достаточен охват проектирования, 3D-печати и доставки К 2030 г. рабочей силы будет количественно меньше, она будет старше, формально более образованной, с тенденцией вымирания 50 % профессий, не известно насколько обучаема 117 Еще в 2016 г. экономисты и социологи серьезно задумались над угрозой массовой потери людьми работы из-за роботов, когда китайский производитель электроники Foxconn принял на работу 40 тыс. роботов и сократил 60 тыс. чел. Многие эксперты считают, что страхи перед тотальной автоматизацией сильно преувеличены. Они предполагают, что роботы возьмут на себя низкооплачиваемый труд и рутинные операции. Это сделает производственные процессы более эффективными, исключит вероятность человеческой ошибки и поможет людям выделять время на более творческую работу. Эксперты агентства Moody’s уверены, что внедрение робототехники поможет решению демографических проблем на рынке труда ЕС и Японии (увеличение доли населения старше пенсионного возраста при сокращении рабочей силы). Однако темпы мировой роботизации недвусмысленно говорят о том, что мы постепенно идем к безлюдной промышленности. В некоторых обзорах утверждается, что более половины всех ныне существующих рабочих мест либо изменятся, либо полностью исчезнут (табл. 13.1). Таблица 13.1 Оценки воздействия цифровых технологий на занятость Организация Прогнозная оценка ОЭСР В среднем по ОЭСР: 9 % рабочих мест с высоким риском автоматизации в течение ближайших пяти лет. Низкий риск полной автоматизации, но значительная доля (от 50 % до 70 %) автоматизированных задач, подверженных риску Всемирный банк Две трети всех рабочих мест в развивающихся странах подвержены автоматизации Всемирный экономический форум Глобальное </w:t>
      </w:r>
      <w:r w:rsidRPr="00E732AC">
        <w:rPr>
          <w:rFonts w:ascii="Times New Roman" w:hAnsi="Times New Roman" w:cs="Times New Roman"/>
          <w:sz w:val="28"/>
          <w:szCs w:val="28"/>
        </w:rPr>
        <w:lastRenderedPageBreak/>
        <w:t xml:space="preserve">сокращение рабочих мест к 2030 г. – от 2 млн до почти 2 млрд человек Международная организация труда АСЕАН-5: 56 % рабочих мест подвержены риску автоматизации в ближайшие 20 лет Оксфордский университет 47 % работников в США с высоким риском замены рабочих мест автоматизацией PricewaterhouseCoopers 38% рабочих мест в США, 30 % рабочих мест в Великобритании, 21 % в Японии и 35 % в Германии подвержены риску автоматизации McKinsey 60 % всех профессий имеют не менее 30 % технически автоматизированных видов деятельности Роланд Бергер Западная Европа: к 2035 г. 8,3 млн рабочих мест будут потеряны в промышленности против 10 млн новых рабочих мест, созданных в сфере услуг Клаус Шваб Ликвидация к 2020 г. около 5 млн рабочих мест в 15 крупнейших развитых и развивающихся странах мира В докладе Всемирного экономического форума The Future of Jobs 2018 говорится о том, что человеческая доля работы, выраженной в человеко-часах, снизится с 71 % в 2018 г. до 48 % к 2025 г. Машины и алгоритмы увеличат свой вклад 118 в конкретные задачи в среднем на 57 %. Например, к 2022 г. 62 % задач организации поиска, обработки и передачи информации будут выполняться машинами по сравнению с 46 % сегодня. Новые исследования ОЭСР 2018 г. показывают, что 14 % всех рабочих мест имеют высокий риск автоматизации. Еще 32 % рабочих мест могут иметь значительные изменения в ближайшем будущем. Поскольку проще всего автоматизировать те виды работ, которые требуют выполнения предсказуемых повторяющихся физических операций, в первую очередь этот процесс коснется рабочих мест, требующих средней квалификации. Они будут замещаться низкооплачиваемыми (когда автоматизация представляется экономически нецелесообразной) и высокооплачиваемыми (когда необходимы навыки создания и применения цифровых инструментов) рабочими местами. Вероятные последствия: расслоение населения по уровню доходов, рост безработицы, а также снижение уровня доходов и жизни людей в населенных пунктах с ограниченными возможностями для трудоустройства (так называемых моногородах). Согласно докладу The Future of Jobs 2018, к 2022 г. 75 млн нынешних рабочих мест будут ликвидированы в результате будущего разделения труда между людьми и машинами, но также будет создано дополнительно 133 млн новых рабочих мест. Несмотря на значительные изменения, перспективы в области занятости в целом позитивны, а рабочие места с ярко выраженными человеческими навыками по-прежнему будут востребованы. Таблица 13.2 Новые и исчезающие профессии Новые профессии Исчезающие профессии Аналитики данных Специалисты по искусственному интеллекту и машинному обучению, большим данным, цифровой трансформации Профессионалы в области маркетинга и продаж Специалисты по организационному развитию Разработчики и аналитики программного обеспечения и приложений Специалисты по автоматизации </w:t>
      </w:r>
      <w:r w:rsidRPr="00E732AC">
        <w:rPr>
          <w:rFonts w:ascii="Times New Roman" w:hAnsi="Times New Roman" w:cs="Times New Roman"/>
          <w:sz w:val="28"/>
          <w:szCs w:val="28"/>
        </w:rPr>
        <w:lastRenderedPageBreak/>
        <w:t xml:space="preserve">процессов Профессионалы по инновациям Аналитики в области информационной безопасности Специалисты по электронной торговле и социальным медиа Специалисты и инженеры по робототехнике Специалисты по цифровому маркетингу и стратегиям Операторы ввода данных Исполнительные секретари Бухгалтеры и аудиторы Налоговые инспекторы Работники почтовой службы Банковские служащие Финансовые аналитики Агенты по продажам и торговые посредники Брокеры Кассиры Рабочие сборочных конвейеров Водители автомобилей и фургонов Установщики и ремонтники электронного и телекоммуникационного оборудования Продавцы в магазинах Специалисты по статистике, финансам и страхованию Адвокаты 119 Вымирание профессий в период цифровой трансформации ставит необходимость перед государством разработки новой программы, которая выступит связующим звеном между спросом/предложением рынка труда и цифровой грамотностью общества. Хотя трудно детально предсказать потенциальные изменения, которые могут повлиять на рынок труда в предстоящие годы, важно, чтобы директивные органы повышали его устойчивость и адаптируемость. С 2018 г. по инициативе ОЭСР на постоянной основе функционирует форум G7 Future of Work, где анализируется, как демографические изменения, глобализация и цифровизация влияют на количество и качество работы и что это означает для рынка труда, навыков и социальной политики. На форуме публикуются стратегии, передовые методы и опыт стран G7 в решении новых проблем на рынке труда. 13.4. Реформирование системы образования в условиях цифровой экономики Основной подход к современному образованию можно определить так: высокопрофессиональная подготовка, владение современными цифровыми технологиями, языковая подготовка, непрерывность образования. 1. Адаптация системы образования к изменениям на рынке труда под влиянием цифровизации. Для успешного развития цифровой экономики система образования и переподготовки кадров должна обеспечивать экономику специалистами, востребованными цифровой эпохой. 2. Переобучение абсолютно всех преподавателей и учителей с целью освоения цифровых образовательных технологий. Должны быть предприняты решительные меры для профессионального развития преподавателей в области цифровой трансформации. Необходимо сконцентрировать внимание на изменении работы институтов и центров повышения квалификации преподавателей, которые должны базироваться на современных ИТ-программах. 3. Смешанное обучение. Необходимо сократить число аудиторных лекций и их продолжительность минимум вдвое, сведя их к дискуссиям, обсуждению домашних заданий, выполненных в форме презентаций, и ответам на вопросы по теме. Обучение следует адаптировать также к такой реалии, как работа без отрыва от учебы. Неизбежны индивидуализация и автономность обучения. 4. Интеграция </w:t>
      </w:r>
      <w:r w:rsidRPr="00E732AC">
        <w:rPr>
          <w:rFonts w:ascii="Times New Roman" w:hAnsi="Times New Roman" w:cs="Times New Roman"/>
          <w:sz w:val="28"/>
          <w:szCs w:val="28"/>
        </w:rPr>
        <w:lastRenderedPageBreak/>
        <w:t xml:space="preserve">корпоративного и университетского образования. Корпоративные университеты дают сверхсовременное, но недостаточно системное и фундаментальное образование, классические университеты далеки от современного образования и новых технологий преподавания. 5. Повышение уровня цифровой и предпринимательской грамотности абсолютно всех школьников и студентов. За время обучения все школьники и студенты должны подготовиться к работе в условиях цифровой трансформации общества и рыночной экономики, т. е. должны научиться вести цифровое предпринимательство в своей сфере. Школы и университеты должны нести ответственность за превращение обучаемых в активных цифровых граждан. 120 6. Всеобщая информатизация образования. ИТ-образование должно быть буквально в каждом предмете – сегодня нет науки, не использующей информационные технологии. На первых курсах всех специальностей должен изучаться современный курс «Информационные технологии», включающий в себя интернет вещей, облачные вычисления, большие данные, блокчейн и т. п. 7. Внедрение в вузах систем разноскоростного обучения. Сегодня при значительной доле платных и иностранных студентов скорость обучения не может быть одинаковой, поэтому необходимо упразднить переводы с курса на курс и разрешить обучаться вместо четырех лет столько, сколько потребуется. Аргументом в пользу такого типа обучения также является новая система адаптивного образования, которая позволяет менять сложность и содержание курсов в зависимости от интеллектуального уровня студента. 8. Трансформация вузов в цифровые университеты. Сами вузы и их структура управления должны подвергнуться цифровой трансформации. Разрозненные усилия отдельных служб и факультетов необходимо интегрировать в единую систему взаимодействия вуза и внешнего мира с использованием всего спектра сетевых каналов коммуникации. 9. Преподаватели и руководство вузов должны общаться в социальных сетях. Вся воспитательная и идеологическая работа со студентами должна быть перенесена в социальные сети, которые помогают мгновенно распространять информацию о событиях, происходящих в коллективе, лучших публикациях, грантах, поездках за рубеж, мировых профессиональных достижениях; это средство объединения студентов и выпускников, содействующих получению первого рабочего места. 10. Университеты должны стать драйверами цифровой трансформации экономики и общества. Важно, чтобы структура университетов, их технопарки и бизнес-инкубаторы совместно с преподавателями способствовали зарождению и становлению университетских молодежных стартапов. Цифровая трансформация белорусского образования. Для того чтобы адаптация рынка труда к революционным изменениям прошла успешно, важно, чтобы Беларусь заблаговременно выработала действенные ответы на вызовы цифровой эпохи. Достигнутых успехов пока недостаточно, чтобы говорить о готовности белорусской системы образования к решению </w:t>
      </w:r>
      <w:r w:rsidRPr="00E732AC">
        <w:rPr>
          <w:rFonts w:ascii="Times New Roman" w:hAnsi="Times New Roman" w:cs="Times New Roman"/>
          <w:sz w:val="28"/>
          <w:szCs w:val="28"/>
        </w:rPr>
        <w:lastRenderedPageBreak/>
        <w:t>необходимых задач в условиях цифровизации. Одним из первых шагов государства по адаптации системы образования к потребностям цифровой экономики может стать обновление устаревших программ профессионального образования и повышения квалификации для ликвидации пробелов в цифровых навыках, необходимых в современной экономике. Следует сосредоточить внимание на развитии у обучаемых личностных, социальных навыков и навыков решения межпредметных задач, ориентированных на практику, а также на применении современных методик, форматов 121 и инструментов обучения, включая цифровые образовательные средства и форматы удаленного образования. Важно развивать взаимодействие образовательных и исследовательских организаций между собой, с бизнес-сообществом и с государственными органами, чтобы обеспечить актуальность образовательных программ и сократить время адаптации образовательной системы к требованиям рынка. Помимо модернизации системы подготовки кадров, необходимо также обеспечивать возможность их самореализации в Беларуси. Для обеспечения профессионального развития высококвалифицированных кадров в Беларуси нужно совершенствовать платформы взаимодействия студентов и потенциальных работодателей, создавать благоприятные условия для развития технологических компаний и стартапов, а также принимать меры по повышению качества жизни в стране в целом. Для расширения кадрового потенциала в области цифровых технологий Беларусь также может по примеру других стран разработать программу привлечения специалистов из-за рубежа. Выводы по теме 13. Проблемы занятости населения в условиях цифровой экономики приобретают новый смысл: человеческий и социальный капитал рассматриваются в качестве ключевых источников богатства, что требует концептуального переключения сознания людей с позиций максимизации прибыли на позиции максимизации полезности. Период вхождения в цифровую экономику требует быстрого реагирования на изменения на рынке труда, вложений в человеческий капитал и деятельность по его качественному улучшению, адаптации к новым условиям, программных мер со стороны государства. Цифровые технологии трансформируют современный сектор образования в направлениях: высокопрофессиональная подготовка, владение ИКТ, языковая подготовка, непрерывность образования.</w:t>
      </w:r>
    </w:p>
    <w:p w14:paraId="4A19BF88" w14:textId="77777777" w:rsidR="00F45A13" w:rsidRPr="00E732AC" w:rsidRDefault="00F45A13" w:rsidP="00FA1968">
      <w:pPr>
        <w:spacing w:after="0"/>
        <w:rPr>
          <w:rFonts w:ascii="Times New Roman" w:hAnsi="Times New Roman" w:cs="Times New Roman"/>
          <w:b/>
          <w:bCs/>
          <w:sz w:val="28"/>
          <w:szCs w:val="28"/>
        </w:rPr>
      </w:pPr>
      <w:r w:rsidRPr="00E732AC">
        <w:rPr>
          <w:rFonts w:ascii="Times New Roman" w:hAnsi="Times New Roman" w:cs="Times New Roman"/>
          <w:b/>
          <w:bCs/>
          <w:sz w:val="28"/>
          <w:szCs w:val="28"/>
        </w:rPr>
        <w:t>№ 14.  Правовые основы обеспечения и защиты прав в финансово-цифровой среде. "Цифровая" криминалистика.</w:t>
      </w:r>
    </w:p>
    <w:p w14:paraId="3265CE86"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 xml:space="preserve">В Казахстане активно разрабатываются проекты нормативных правовых актов разного уровня, регулирующих процессы цифровизации, информатизации, использования технологий, обработки информации и пр. Без сомнения, такой процесс закономерен, поскольку цифровая трансформация отраслей и развитие инновационной экономики являются </w:t>
      </w:r>
      <w:r w:rsidRPr="00E732AC">
        <w:rPr>
          <w:rFonts w:ascii="Times New Roman" w:hAnsi="Times New Roman" w:cs="Times New Roman"/>
          <w:sz w:val="28"/>
          <w:szCs w:val="28"/>
        </w:rPr>
        <w:lastRenderedPageBreak/>
        <w:t>неотъемлемыми компонентами достижения глобальной конкурентоспособности.</w:t>
      </w:r>
    </w:p>
    <w:p w14:paraId="06B0B8C2" w14:textId="77777777" w:rsidR="00FA1968" w:rsidRPr="00E732AC" w:rsidRDefault="00FA1968" w:rsidP="00FA1968">
      <w:pPr>
        <w:spacing w:after="0"/>
        <w:rPr>
          <w:rFonts w:ascii="Times New Roman" w:hAnsi="Times New Roman" w:cs="Times New Roman"/>
          <w:sz w:val="28"/>
          <w:szCs w:val="28"/>
        </w:rPr>
      </w:pPr>
    </w:p>
    <w:p w14:paraId="44ACA84B"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Национальным планом развития РК до 2025[1] года предусмотрены отдельные задачи и направления по внедрению цифровизации, включая: создание инфраструктуры, позволяющей внедрить аналитику на основе искусственного интеллекта и Big data, автоматизация и цифровизация предприятий базовых отраслей, цифровая трансформация многих сфер жизнедеятельности.</w:t>
      </w:r>
    </w:p>
    <w:p w14:paraId="2EC11978" w14:textId="77777777" w:rsidR="00FA1968" w:rsidRPr="00E732AC" w:rsidRDefault="00FA1968" w:rsidP="00FA1968">
      <w:pPr>
        <w:spacing w:after="0"/>
        <w:rPr>
          <w:rFonts w:ascii="Times New Roman" w:hAnsi="Times New Roman" w:cs="Times New Roman"/>
          <w:sz w:val="28"/>
          <w:szCs w:val="28"/>
        </w:rPr>
      </w:pPr>
    </w:p>
    <w:p w14:paraId="40FACA5D"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Постановлением Правительства РК утверждена Концепция цифровой трансформации, развития отрасли информационно-коммуникационных технологий и кибербезопасности на 2023 - 2029 годы[2], которая определяет оптимальные пути решения насущных вопросов в области оказания государственных услуг для населения и бизнес-сообщества, трансформация государственного управления и дальнейшее развитие отраслей экономики с использованием возможностей цифровых технологий.</w:t>
      </w:r>
    </w:p>
    <w:p w14:paraId="70322D58" w14:textId="77777777" w:rsidR="00FA1968" w:rsidRPr="00E732AC" w:rsidRDefault="00FA1968" w:rsidP="00FA1968">
      <w:pPr>
        <w:spacing w:after="0"/>
        <w:rPr>
          <w:rFonts w:ascii="Times New Roman" w:hAnsi="Times New Roman" w:cs="Times New Roman"/>
          <w:sz w:val="28"/>
          <w:szCs w:val="28"/>
        </w:rPr>
      </w:pPr>
    </w:p>
    <w:p w14:paraId="500287D2"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Реализация всех мероприятий и процессов в сфере цифровизации и информатизации должна проводиться в строгом соответствии с нормативно-правовой основой. Как и в большинстве стран мира, в Казахстане пока не сформирована нормативно-правовая база, в должной мере регулирующая внедрение и развитие цифровых процессов. Самой важной же проблемой в аспекте правого регулирования цифровой среды в Казахстане является отсутствие законодательно определенной системы принципов и подходов, в соответствии с которыми разрабатывались бы регуляторные требования.</w:t>
      </w:r>
    </w:p>
    <w:p w14:paraId="0C217110" w14:textId="77777777" w:rsidR="00FA1968" w:rsidRPr="00E732AC" w:rsidRDefault="00FA1968" w:rsidP="00FA1968">
      <w:pPr>
        <w:spacing w:after="0"/>
        <w:rPr>
          <w:rFonts w:ascii="Times New Roman" w:hAnsi="Times New Roman" w:cs="Times New Roman"/>
          <w:sz w:val="28"/>
          <w:szCs w:val="28"/>
        </w:rPr>
      </w:pPr>
    </w:p>
    <w:p w14:paraId="79FB2A42"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Концепцией правовой политики до 2030 года, утвержденной Указом Президента РК[3], определены следующие задачи:</w:t>
      </w:r>
    </w:p>
    <w:p w14:paraId="33910FB4" w14:textId="77777777" w:rsidR="00FA1968" w:rsidRPr="00E732AC" w:rsidRDefault="00FA1968" w:rsidP="00FA1968">
      <w:pPr>
        <w:spacing w:after="0"/>
        <w:rPr>
          <w:rFonts w:ascii="Times New Roman" w:hAnsi="Times New Roman" w:cs="Times New Roman"/>
          <w:sz w:val="28"/>
          <w:szCs w:val="28"/>
        </w:rPr>
      </w:pPr>
    </w:p>
    <w:p w14:paraId="5F142B41"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1. Необходимость правового регулирования искусственного интеллекта и робототехники, прежде всего, в целях определения ответственности за вред, причиненный их действиями, а также решением проблемы определения принадлежности права интеллектуальной собственности на произведения, созданные с участием искусственного интеллекта. Проработки вопроса о возможности наделения роботов правовым статусом и, как следствие, возможности привлечения искусственного интеллекта к юридической ответственности.</w:t>
      </w:r>
    </w:p>
    <w:p w14:paraId="23CC45AA" w14:textId="77777777" w:rsidR="00FA1968" w:rsidRPr="00E732AC" w:rsidRDefault="00FA1968" w:rsidP="00FA1968">
      <w:pPr>
        <w:spacing w:after="0"/>
        <w:rPr>
          <w:rFonts w:ascii="Times New Roman" w:hAnsi="Times New Roman" w:cs="Times New Roman"/>
          <w:sz w:val="28"/>
          <w:szCs w:val="28"/>
        </w:rPr>
      </w:pPr>
    </w:p>
    <w:p w14:paraId="6E99578F"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2. Пересмотр положений законодательства о персональных данных и их защите в целях приведения его в соответствие с рядом базовых принципов, лежащих в основе этой отрасли законодательства.</w:t>
      </w:r>
    </w:p>
    <w:p w14:paraId="0BC0E9C3" w14:textId="77777777" w:rsidR="00FA1968" w:rsidRPr="00E732AC" w:rsidRDefault="00FA1968" w:rsidP="00FA1968">
      <w:pPr>
        <w:spacing w:after="0"/>
        <w:rPr>
          <w:rFonts w:ascii="Times New Roman" w:hAnsi="Times New Roman" w:cs="Times New Roman"/>
          <w:sz w:val="28"/>
          <w:szCs w:val="28"/>
        </w:rPr>
      </w:pPr>
    </w:p>
    <w:p w14:paraId="02D48508"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3. Урегулирование вопросов недопустимости дискриминации при использовании технологии больших данных и ограничения для неконтролируемого применения гаджетов с целью отслеживания граждан.</w:t>
      </w:r>
    </w:p>
    <w:p w14:paraId="2E00374F" w14:textId="77777777" w:rsidR="00FA1968" w:rsidRPr="00E732AC" w:rsidRDefault="00FA1968" w:rsidP="00FA1968">
      <w:pPr>
        <w:spacing w:after="0"/>
        <w:rPr>
          <w:rFonts w:ascii="Times New Roman" w:hAnsi="Times New Roman" w:cs="Times New Roman"/>
          <w:sz w:val="28"/>
          <w:szCs w:val="28"/>
        </w:rPr>
      </w:pPr>
    </w:p>
    <w:p w14:paraId="59569C67"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Безусловно, основным актом, которым будут определены принципы и подходы к регулированию, а также основополагающие правовые институты и конструкции регулирования цифровой среды, должен стать Цифровой кодекс РК, принятие которого запланировано на 2024 год (п. 4 Плана действий по реализации Концепции цифровой трансформации, развития отрасли информационно-коммуникационных технологий и кибербезопасности на 2023 – 2029 годы). Однако, не дожидаясь момента принятия Цифрового кодекса, разработка проектов НПА разного уровня проводится в режиме нон-стоп. Так, в Закон РК «Об информатизации» за последние три года изменения вносились 12 законами. При этом, отдельные нормы и положения внедряются вне учета того, что в Казахстане, как и в мире на уровне научной доктрины многие вопросы правового регулирования цифровой среды пока не нашли решения. Так, к примеру, в Административный процедурно-процессуальный кодекс (ст. 43-2) внесено положение, определяющее, что «собственником данных, создаваемых, накапливаемых и приобретаемых за счет бюджетных средств, а также полученных иными способами, установленными законами РК, является государство», в то время как Гражданским кодексом РК информация (данные) не отнесены к объектам права собственности. К сожалению, это не единственная подобная ошибка.</w:t>
      </w:r>
    </w:p>
    <w:p w14:paraId="6ABB0FEE" w14:textId="77777777" w:rsidR="00FA1968" w:rsidRPr="00E732AC" w:rsidRDefault="00FA1968" w:rsidP="00FA1968">
      <w:pPr>
        <w:spacing w:after="0"/>
        <w:rPr>
          <w:rFonts w:ascii="Times New Roman" w:hAnsi="Times New Roman" w:cs="Times New Roman"/>
          <w:sz w:val="28"/>
          <w:szCs w:val="28"/>
        </w:rPr>
      </w:pPr>
    </w:p>
    <w:p w14:paraId="255F089C"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ОЮЛ «Ассоциация Цифровой Казахстан» аккредитована в Министерстве юстиции РК, Министерстве торговли и интеграции РК, Министерстве цифрового развития, инноваций и космической промышленности РК, Агентстве РК по защите и развитию конкуренции. Одна из задач, которая стоит перед любой бизнес-ассоциацией – содействие формированию благоприятной правовой среды для предпринимательства. Члены АЦК – крупные казахстанские и иностранные компании, имеющие возможность проводить комплексные аналитические исследования и привлекать ведущих специалистов для подготовки рекомендаций по любым вопросам.</w:t>
      </w:r>
    </w:p>
    <w:p w14:paraId="49DA18C5" w14:textId="77777777" w:rsidR="00FA1968" w:rsidRPr="00E732AC" w:rsidRDefault="00FA1968" w:rsidP="00FA1968">
      <w:pPr>
        <w:spacing w:after="0"/>
        <w:rPr>
          <w:rFonts w:ascii="Times New Roman" w:hAnsi="Times New Roman" w:cs="Times New Roman"/>
          <w:sz w:val="28"/>
          <w:szCs w:val="28"/>
        </w:rPr>
      </w:pPr>
    </w:p>
    <w:p w14:paraId="4EF51E13"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Мы признательны Нестеровой Елене Викторовне, известному казахстанскому цивилисту, за подготовку научного исследования по вопросам правого регулирования информации.</w:t>
      </w:r>
    </w:p>
    <w:p w14:paraId="2C8F96F2" w14:textId="77777777" w:rsidR="00FA1968" w:rsidRPr="00E732AC" w:rsidRDefault="00FA1968" w:rsidP="00FA1968">
      <w:pPr>
        <w:spacing w:after="0"/>
        <w:rPr>
          <w:rFonts w:ascii="Times New Roman" w:hAnsi="Times New Roman" w:cs="Times New Roman"/>
          <w:sz w:val="28"/>
          <w:szCs w:val="28"/>
        </w:rPr>
      </w:pPr>
    </w:p>
    <w:p w14:paraId="1B9E85CD"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Серия научных публикаций, инициированных АЦК по разным вопросам регулирования цифровой среды, будет продолжена.</w:t>
      </w:r>
    </w:p>
    <w:p w14:paraId="2B7FD2AE" w14:textId="77777777" w:rsidR="00FA1968" w:rsidRPr="00E732AC" w:rsidRDefault="00FA1968" w:rsidP="00FA1968">
      <w:pPr>
        <w:spacing w:after="0"/>
        <w:rPr>
          <w:rFonts w:ascii="Times New Roman" w:hAnsi="Times New Roman" w:cs="Times New Roman"/>
          <w:sz w:val="28"/>
          <w:szCs w:val="28"/>
        </w:rPr>
      </w:pPr>
    </w:p>
    <w:p w14:paraId="61C22271"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 xml:space="preserve"> </w:t>
      </w:r>
    </w:p>
    <w:p w14:paraId="6FB042F5" w14:textId="77777777" w:rsidR="00FA1968" w:rsidRPr="00E732AC" w:rsidRDefault="00FA1968" w:rsidP="00FA1968">
      <w:pPr>
        <w:spacing w:after="0"/>
        <w:rPr>
          <w:rFonts w:ascii="Times New Roman" w:hAnsi="Times New Roman" w:cs="Times New Roman"/>
          <w:sz w:val="28"/>
          <w:szCs w:val="28"/>
        </w:rPr>
      </w:pPr>
    </w:p>
    <w:p w14:paraId="58059F26"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Елена Бычкова</w:t>
      </w:r>
    </w:p>
    <w:p w14:paraId="6AB74F3E" w14:textId="77777777" w:rsidR="00FA1968" w:rsidRPr="00E732AC" w:rsidRDefault="00FA1968" w:rsidP="00FA1968">
      <w:pPr>
        <w:spacing w:after="0"/>
        <w:rPr>
          <w:rFonts w:ascii="Times New Roman" w:hAnsi="Times New Roman" w:cs="Times New Roman"/>
          <w:sz w:val="28"/>
          <w:szCs w:val="28"/>
        </w:rPr>
      </w:pPr>
    </w:p>
    <w:p w14:paraId="1567E095"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Управляющий директор</w:t>
      </w:r>
    </w:p>
    <w:p w14:paraId="4D1F6C8D" w14:textId="77777777" w:rsidR="00FA1968" w:rsidRPr="00E732AC" w:rsidRDefault="00FA1968" w:rsidP="00FA1968">
      <w:pPr>
        <w:spacing w:after="0"/>
        <w:rPr>
          <w:rFonts w:ascii="Times New Roman" w:hAnsi="Times New Roman" w:cs="Times New Roman"/>
          <w:sz w:val="28"/>
          <w:szCs w:val="28"/>
        </w:rPr>
      </w:pPr>
    </w:p>
    <w:p w14:paraId="49942E72"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ОЮЛ «Ассоциация Цифровой Казахстан»</w:t>
      </w:r>
    </w:p>
    <w:p w14:paraId="54C6A15B" w14:textId="77777777" w:rsidR="00FA1968" w:rsidRPr="00E732AC" w:rsidRDefault="00FA1968" w:rsidP="00FA1968">
      <w:pPr>
        <w:spacing w:after="0"/>
        <w:rPr>
          <w:rFonts w:ascii="Times New Roman" w:hAnsi="Times New Roman" w:cs="Times New Roman"/>
          <w:sz w:val="28"/>
          <w:szCs w:val="28"/>
        </w:rPr>
      </w:pPr>
    </w:p>
    <w:p w14:paraId="63290702"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кандидат юридических наук</w:t>
      </w:r>
    </w:p>
    <w:p w14:paraId="37FEC798" w14:textId="77777777" w:rsidR="00FA1968" w:rsidRPr="00E732AC" w:rsidRDefault="00FA1968" w:rsidP="00FA1968">
      <w:pPr>
        <w:spacing w:after="0"/>
        <w:rPr>
          <w:rFonts w:ascii="Times New Roman" w:hAnsi="Times New Roman" w:cs="Times New Roman"/>
          <w:sz w:val="28"/>
          <w:szCs w:val="28"/>
        </w:rPr>
      </w:pPr>
    </w:p>
    <w:p w14:paraId="443BF353"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 xml:space="preserve"> </w:t>
      </w:r>
    </w:p>
    <w:p w14:paraId="4AF2A093" w14:textId="77777777" w:rsidR="00FA1968" w:rsidRPr="00E732AC" w:rsidRDefault="00FA1968" w:rsidP="00FA1968">
      <w:pPr>
        <w:spacing w:after="0"/>
        <w:rPr>
          <w:rFonts w:ascii="Times New Roman" w:hAnsi="Times New Roman" w:cs="Times New Roman"/>
          <w:sz w:val="28"/>
          <w:szCs w:val="28"/>
        </w:rPr>
      </w:pPr>
    </w:p>
    <w:p w14:paraId="5907170B"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 xml:space="preserve"> </w:t>
      </w:r>
    </w:p>
    <w:p w14:paraId="000BF391" w14:textId="77777777" w:rsidR="00FA1968" w:rsidRPr="00E732AC" w:rsidRDefault="00FA1968" w:rsidP="00FA1968">
      <w:pPr>
        <w:spacing w:after="0"/>
        <w:rPr>
          <w:rFonts w:ascii="Times New Roman" w:hAnsi="Times New Roman" w:cs="Times New Roman"/>
          <w:sz w:val="28"/>
          <w:szCs w:val="28"/>
        </w:rPr>
      </w:pPr>
    </w:p>
    <w:p w14:paraId="658BAABC"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3A21DCD1" w14:textId="77777777" w:rsidR="00FA1968" w:rsidRPr="00E732AC" w:rsidRDefault="00FA1968" w:rsidP="00FA1968">
      <w:pPr>
        <w:spacing w:after="0"/>
        <w:rPr>
          <w:rFonts w:ascii="Times New Roman" w:hAnsi="Times New Roman" w:cs="Times New Roman"/>
          <w:sz w:val="28"/>
          <w:szCs w:val="28"/>
        </w:rPr>
      </w:pPr>
    </w:p>
    <w:p w14:paraId="40212254"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Поводом к подготовке данного материала стали некоторые законодательные инициативы, обсуждаемые в настоящее время в Республике Казахстан, а также не всегда последовательные новеллы отечественного законодательства в сфере регулирования прав на информацию и управления данными.</w:t>
      </w:r>
    </w:p>
    <w:p w14:paraId="522ED9A4" w14:textId="77777777" w:rsidR="00FA1968" w:rsidRPr="00E732AC" w:rsidRDefault="00FA1968" w:rsidP="00FA1968">
      <w:pPr>
        <w:spacing w:after="0"/>
        <w:rPr>
          <w:rFonts w:ascii="Times New Roman" w:hAnsi="Times New Roman" w:cs="Times New Roman"/>
          <w:sz w:val="28"/>
          <w:szCs w:val="28"/>
        </w:rPr>
      </w:pPr>
    </w:p>
    <w:p w14:paraId="6A603C58"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Так, в июле 2022 года Закон РК «Об информатизации» был дополнен ст. 18-2, согласно п. 1 которой: «Для осуществления деятельности на территории Республики Казахстан собственники и (или) иные законные представители иностранной онлайн-платформы и (или) сервиса обмена мгновенными сообщениями, среднесуточный доступ к которым в течение месяца составляет более ста тысяч пользователей, находящихся на территории Республики Казахстан, назначают своего законного представителя по взаимодействию с уполномоченным органом в области средств массовой информации»[4]. При этом под онлайн-платформой данный законодательный акт понимает интернет-ресурс и (или) сервис обмена мгновенными сообщениями. А интернет-ресурс, в свою очередь, определяется как информация (в текстовом, графическом, аудиовизуальном или ином виде), размещенная на аппаратно-программном комплексе, имеющем уникальный сетевой адрес и (или) доменное имя и функционирующем в Интернете.</w:t>
      </w:r>
    </w:p>
    <w:p w14:paraId="08F7FF06" w14:textId="77777777" w:rsidR="00FA1968" w:rsidRPr="00E732AC" w:rsidRDefault="00FA1968" w:rsidP="00FA1968">
      <w:pPr>
        <w:spacing w:after="0"/>
        <w:rPr>
          <w:rFonts w:ascii="Times New Roman" w:hAnsi="Times New Roman" w:cs="Times New Roman"/>
          <w:sz w:val="28"/>
          <w:szCs w:val="28"/>
        </w:rPr>
      </w:pPr>
    </w:p>
    <w:p w14:paraId="2CFF30BE"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Оставляя за пределами настоящего рассмотрения вопросы практической реализации норм, предусмотренных ст. 18-2 Закона «Об информатизации», обращаем внимание на довольно нелепое использование законодателем классических гражданско-правовых категорий собственности и представительства в отношении такого неовеществленного объекта гражданских прав, как информация.</w:t>
      </w:r>
    </w:p>
    <w:p w14:paraId="54FDBF44" w14:textId="77777777" w:rsidR="00FA1968" w:rsidRPr="00E732AC" w:rsidRDefault="00FA1968" w:rsidP="00FA1968">
      <w:pPr>
        <w:spacing w:after="0"/>
        <w:rPr>
          <w:rFonts w:ascii="Times New Roman" w:hAnsi="Times New Roman" w:cs="Times New Roman"/>
          <w:sz w:val="28"/>
          <w:szCs w:val="28"/>
        </w:rPr>
      </w:pPr>
    </w:p>
    <w:p w14:paraId="259F702B"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Этим же Законом по вопросам защиты детей в июле 2022 года Административный процедурно-процессуальный кодекс Республики Казахстан (АППК) был дополнен статьей 43-2, в соответствии с пунктом 3 которой установлено, что «собственником данных, создаваемых, накапливаемых и приобретаемых за счет бюджетных средств, а также полученных иными способами, установленными законами Республики Казахстан, является государство». При этом под данными в АППК понимается «информация в формализованном виде, пригодная для обработки».</w:t>
      </w:r>
    </w:p>
    <w:p w14:paraId="709EDAA4" w14:textId="77777777" w:rsidR="00FA1968" w:rsidRPr="00E732AC" w:rsidRDefault="00FA1968" w:rsidP="00FA1968">
      <w:pPr>
        <w:spacing w:after="0"/>
        <w:rPr>
          <w:rFonts w:ascii="Times New Roman" w:hAnsi="Times New Roman" w:cs="Times New Roman"/>
          <w:sz w:val="28"/>
          <w:szCs w:val="28"/>
        </w:rPr>
      </w:pPr>
    </w:p>
    <w:p w14:paraId="1936A830"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Тем самым законодатель без какого-либо предварительного научного обоснования распространил вещно-правовой режим собственности на такое нематериальное благо, как информация, что, разумеется, не согласуется со многими положениями раздела 2 Гражданского кодекса РК о праве собственности и иных вещных правах. Так, в содержание понятия имущества в рамках ст. 188 Гражданского кодекса РК законодатель закладывал исключительно овеществленную собственность (телесные вещи / res corporales). Как отмечалось в изданном в 1998 году Комментарии к Общей части Гражданского кодекса, «имущество понимается не в широком смысле как имущественные права, а в узком - вещи, наличные деньги и документарные ценные бумаги. Соответственно электронные денежные средства, бездокументарные ценные бумаги, работы, услуги, объективированные результаты творческой интеллектуальной деятельности, фирменные наименования, товарные знаки и иные средства индивидуализации изделий, имущественные права и некоторое другое имущество не регламентируются правилами раздела 2 ГК»[5]. Указанная позиция сохранилась и в новейшем Комментарии 2022 г.: «Вещный характер права собственности исключает применение норм о собственности к другим отношениям, где объектом выступает не вещь, а иные виды имущества (деньги, права требования права, результаты творческой деятельности и иные объекты, кроме как по аналогии закона)» [6].</w:t>
      </w:r>
    </w:p>
    <w:p w14:paraId="60DEEE69" w14:textId="77777777" w:rsidR="00FA1968" w:rsidRPr="00E732AC" w:rsidRDefault="00FA1968" w:rsidP="00FA1968">
      <w:pPr>
        <w:spacing w:after="0"/>
        <w:rPr>
          <w:rFonts w:ascii="Times New Roman" w:hAnsi="Times New Roman" w:cs="Times New Roman"/>
          <w:sz w:val="28"/>
          <w:szCs w:val="28"/>
        </w:rPr>
      </w:pPr>
    </w:p>
    <w:p w14:paraId="636D1C17"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 xml:space="preserve">Может быть, законотворцы, распространяя режим государственной собственности на данные, тем самым пытались наделить государственные органы правомочиями по своему усмотрению совершать в отношении такой информации любые действия, предусмотренные пунктом 3 статьи 188 Гражданского кодекса - в том числе отчуждать информацию в собственность другим лицам, передавать им, оставаясь собственником, реализовывать правомочия по владению, пользованию и распоряжению информацией, отдавать информацию в залог и обременять ее другими способами, распоряжаться информацией иным образом? О поспешности и </w:t>
      </w:r>
      <w:r w:rsidRPr="00E732AC">
        <w:rPr>
          <w:rFonts w:ascii="Times New Roman" w:hAnsi="Times New Roman" w:cs="Times New Roman"/>
          <w:sz w:val="28"/>
          <w:szCs w:val="28"/>
        </w:rPr>
        <w:lastRenderedPageBreak/>
        <w:t>беспочвенности такой попытки свидетельствует, прежде всего, то обстоятельство, что разработчики указанных новелл не учли норму п. 7 ст. 192 Гражданского кодекса и проигнорировали Закон РК «О государственном имуществе». Так, еще в 2011 году в связи с принятием в Казахстане Закона РК «О государственном имуществе» в статью 192 Гражданского кодекса, посвященную праву государственной собственности был внесен пункт 7, согласно которому «положения настоящей статьи применяются соответственно к иным, кроме права собственности, гражданским правам на государственное имущество, если иное не предусмотрено законодательным актом Республики Казахстан о государственном имуществе или не противоречит существу гражданских прав». Тем самым в дополнение к вещному праву государственной собственности было закреплено право государства на иные имущественные права, например, обязательственные, корпоративные права и так далее. При наличии данной нормы и в условиях невозможности распространения права собственности на неовеществленное имущество, введение статьи 43-2 в АППК представляется по меньшей мере странным: если уж так хотелось владеть информацией достаточно было качественно законодательно проработать ее включение в виде отдельного объекта неимущественных прав государства с соответствующей регламентацией в Законе «О государственном имуществе».</w:t>
      </w:r>
    </w:p>
    <w:p w14:paraId="6BDB9869" w14:textId="77777777" w:rsidR="00FA1968" w:rsidRPr="00E732AC" w:rsidRDefault="00FA1968" w:rsidP="00FA1968">
      <w:pPr>
        <w:spacing w:after="0"/>
        <w:rPr>
          <w:rFonts w:ascii="Times New Roman" w:hAnsi="Times New Roman" w:cs="Times New Roman"/>
          <w:sz w:val="28"/>
          <w:szCs w:val="28"/>
        </w:rPr>
      </w:pPr>
    </w:p>
    <w:p w14:paraId="6272F039"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 xml:space="preserve">Помимо описанных выше неудачных законодательных решений, в законодательстве об информатизации встречаются и другие, не согласующиеся с основополагающими правовыми установками положения. Так, Закон «Об информатизации», который регулирует общественные отношения в сфере информатизации между государственными органами, физическими и юридическими лицами при создании, развитии и эксплуатации объектов информатизации, а также при государственной поддержке развития отрасли информационно-коммуникационных технологий, содержит норму о том, что владельцем объектов информатизации является «субъект, которому собственник объектов информатизации предоставил права владения и пользования объектами информатизации в определенных законом или соглашением пределах и порядке». Под объектами информатизации указанный Закон понимает электронные информационные ресурсы[7], программное обеспечение[8], интернет-ресурс[9] и информационно-коммуникационную инфраструктуру[10]. В итоге, с учетом нормативно закрепленных дефиниций перечисленных здесь объектов, получается, что законодатель подчинил общему режиму разнопорядковые объекты: неовеществленное имущество (информацию, которая входит в состав информационных ресурсов), овеществленное имущество (материальные носители данных, сервера и </w:t>
      </w:r>
      <w:r w:rsidRPr="00E732AC">
        <w:rPr>
          <w:rFonts w:ascii="Times New Roman" w:hAnsi="Times New Roman" w:cs="Times New Roman"/>
          <w:sz w:val="28"/>
          <w:szCs w:val="28"/>
        </w:rPr>
        <w:lastRenderedPageBreak/>
        <w:t>линии связи) и объекты исключительных прав (программное обеспечение; информация, составляющая объект права интеллектуальной собственности).</w:t>
      </w:r>
    </w:p>
    <w:p w14:paraId="6E76B31D" w14:textId="77777777" w:rsidR="00FA1968" w:rsidRPr="00E732AC" w:rsidRDefault="00FA1968" w:rsidP="00FA1968">
      <w:pPr>
        <w:spacing w:after="0"/>
        <w:rPr>
          <w:rFonts w:ascii="Times New Roman" w:hAnsi="Times New Roman" w:cs="Times New Roman"/>
          <w:sz w:val="28"/>
          <w:szCs w:val="28"/>
        </w:rPr>
      </w:pPr>
    </w:p>
    <w:p w14:paraId="5AC25BC4"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Думается, законодатель должен учитывать степень разработанности того или иного правового явления в отечественной гражданско-правовой доктрине, а не плодить революционные нормы в области вещных прав без какого-либо предварительного научного осмысления. Но к сожалению, наметилась прямо противоположная тенденция. Так, в развитие одиозных положений ст. 43-2 АППК об управлении данными в конце 2022 года был разработан законопроект «О внесении изменений и дополнений в некоторые законодательные акты Республики Казахстан по вопросам государственной статистики и управления данными», целями которого продекларированы повышение эффективности принятия решений в сферах государственного управления, развитие экономики и научно-аналитической деятельности на основе достоверных данных с широким использованием альтернативных источников.</w:t>
      </w:r>
    </w:p>
    <w:p w14:paraId="6D474E55" w14:textId="77777777" w:rsidR="00FA1968" w:rsidRPr="00E732AC" w:rsidRDefault="00FA1968" w:rsidP="00FA1968">
      <w:pPr>
        <w:spacing w:after="0"/>
        <w:rPr>
          <w:rFonts w:ascii="Times New Roman" w:hAnsi="Times New Roman" w:cs="Times New Roman"/>
          <w:sz w:val="28"/>
          <w:szCs w:val="28"/>
        </w:rPr>
      </w:pPr>
    </w:p>
    <w:p w14:paraId="639514CD"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Наиболее дискуссионной новеллой законопроекта является предложение о введении понятия «альтернативных данных», к которым относится любая информация, собранная и обработанная гражданами и юридическими лицами, в том числе персональные данные. Иными словами, статистическое ведомство планирует получить в свое распоряжение не только информацию, которую можно отнести к статистической, но и любую другую информацию. При этом такие «альтернативные данные» предполагается получать на безвозмездной основе и в соответствии с неким графиком (!).</w:t>
      </w:r>
    </w:p>
    <w:p w14:paraId="694BFB79" w14:textId="77777777" w:rsidR="00FA1968" w:rsidRPr="00E732AC" w:rsidRDefault="00FA1968" w:rsidP="00FA1968">
      <w:pPr>
        <w:spacing w:after="0"/>
        <w:rPr>
          <w:rFonts w:ascii="Times New Roman" w:hAnsi="Times New Roman" w:cs="Times New Roman"/>
          <w:sz w:val="28"/>
          <w:szCs w:val="28"/>
        </w:rPr>
      </w:pPr>
    </w:p>
    <w:p w14:paraId="22FB4C97"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Внедрение положений о возможности использования в целях статистики данных, не проверенных должным образом, а также внедрение дополнительной обязанности по предоставлению таких данных напрямую нарушает принцип государственной статистики: «использование всех видов источников информации с учетом качества, своевременности, затрат и нагрузки на респондентов» (пп. 5) ст. 5 Закона «О государственной статистике»), в то время как в ст. 14-3 Закона «О правовых актах» прямо указано, что «нормы законов не должны противоречить принципам, установленным в них, а в случае противоречия принципам должны приводиться в соответствие с ними».</w:t>
      </w:r>
    </w:p>
    <w:p w14:paraId="1DB60B75" w14:textId="77777777" w:rsidR="00FA1968" w:rsidRPr="00E732AC" w:rsidRDefault="00FA1968" w:rsidP="00FA1968">
      <w:pPr>
        <w:spacing w:after="0"/>
        <w:rPr>
          <w:rFonts w:ascii="Times New Roman" w:hAnsi="Times New Roman" w:cs="Times New Roman"/>
          <w:sz w:val="28"/>
          <w:szCs w:val="28"/>
        </w:rPr>
      </w:pPr>
    </w:p>
    <w:p w14:paraId="6BE24FBC"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 xml:space="preserve">В соответствии с Концепцией правовой политики Республики Казахстан до 2030 года[11], «С учетом международного опыта будет проработана необходимость кодификации законодательства в сфере информационно-коммуникационных технологий, связи, обработки данных, цифровых активов, автоматизации промышленности, информационной безопасности, </w:t>
      </w:r>
      <w:r w:rsidRPr="00E732AC">
        <w:rPr>
          <w:rFonts w:ascii="Times New Roman" w:hAnsi="Times New Roman" w:cs="Times New Roman"/>
          <w:sz w:val="28"/>
          <w:szCs w:val="28"/>
        </w:rPr>
        <w:lastRenderedPageBreak/>
        <w:t>машинного обучения и искусственного интеллекта, защиты прав субъектов персональных данных». Хотелось бы, чтобы намеченная проработка началась с теоретических исследований, а не с разработки очередного срочного законопроекта.</w:t>
      </w:r>
    </w:p>
    <w:p w14:paraId="6419BD08" w14:textId="77777777" w:rsidR="00FA1968" w:rsidRPr="00E732AC" w:rsidRDefault="00FA1968" w:rsidP="00FA1968">
      <w:pPr>
        <w:spacing w:after="0"/>
        <w:rPr>
          <w:rFonts w:ascii="Times New Roman" w:hAnsi="Times New Roman" w:cs="Times New Roman"/>
          <w:sz w:val="28"/>
          <w:szCs w:val="28"/>
        </w:rPr>
      </w:pPr>
    </w:p>
    <w:p w14:paraId="4A75BEBD"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А между тем, в доктрине распространение на информацию вещных прав является весьма дискуссионным. Так, М.К. Сулейменов полагает, что бестелесное имущество, к которому относится информация, не может быть объектом права собственности: «право собственности – это вещное право. Нельзя его распространять на имущественные права. Это противоречит Гражданскому кодексу»[12].</w:t>
      </w:r>
    </w:p>
    <w:p w14:paraId="2223228B" w14:textId="77777777" w:rsidR="00FA1968" w:rsidRPr="00E732AC" w:rsidRDefault="00FA1968" w:rsidP="00FA1968">
      <w:pPr>
        <w:spacing w:after="0"/>
        <w:rPr>
          <w:rFonts w:ascii="Times New Roman" w:hAnsi="Times New Roman" w:cs="Times New Roman"/>
          <w:sz w:val="28"/>
          <w:szCs w:val="28"/>
        </w:rPr>
      </w:pPr>
    </w:p>
    <w:p w14:paraId="38F0E5B8"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В свое время еще Г.Ф. Шершеневич писал, что: «Распространять понятие о вещных правах на права, не имеющие своим объектом вещи, представляется теоретически неудобным. Порядок возникновения, перехода, прекращения вещных прав рассчитан именно на материальное их содержание, и потому распространение этих правил на совершенно иную область может создать нежелательное смешение понятий в теории и практике[13]».</w:t>
      </w:r>
    </w:p>
    <w:p w14:paraId="0CA998AB" w14:textId="77777777" w:rsidR="00FA1968" w:rsidRPr="00E732AC" w:rsidRDefault="00FA1968" w:rsidP="00FA1968">
      <w:pPr>
        <w:spacing w:after="0"/>
        <w:rPr>
          <w:rFonts w:ascii="Times New Roman" w:hAnsi="Times New Roman" w:cs="Times New Roman"/>
          <w:sz w:val="28"/>
          <w:szCs w:val="28"/>
        </w:rPr>
      </w:pPr>
    </w:p>
    <w:p w14:paraId="61527CE9"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Альтернативную точку зрения, которая представляется сегодня весьма перспективной, высказал профессор Ю.Г. Басин, полагавший, что «независимо от наших привычных представлений и привычной лексики, новые элементы фактически охватываются правом собственности в общих, пока еще спорных границах этого понятия. И в этих границах следует различать по специфике объектов, содержанию правомочий и способам их защиты от возможных и совершившихся нарушений несколько разновидностей права собственности»[14]. Автор предложил наряду с классическим правом овеществленной собственности разграничивать также право собственности на предметные символы вещей и благ; право собственности на зафиксированные надлежащим образом, без использования предметных носителей фиксации, оборотные активы; право интеллектуальной собственности на произведения творческой деятельности (с дальнейшим внутренним разделением). Соответствующее концептуальное предложение профессора Ю.Г. Басина требует своего развития, особенно, в части осмысления правовой природы прав на информацию. Но, к сожалению, в Казахстане такого рода комплексные исследования пока не проводились.</w:t>
      </w:r>
    </w:p>
    <w:p w14:paraId="348ED79A" w14:textId="77777777" w:rsidR="00FA1968" w:rsidRPr="00E732AC" w:rsidRDefault="00FA1968" w:rsidP="00FA1968">
      <w:pPr>
        <w:spacing w:after="0"/>
        <w:rPr>
          <w:rFonts w:ascii="Times New Roman" w:hAnsi="Times New Roman" w:cs="Times New Roman"/>
          <w:sz w:val="28"/>
          <w:szCs w:val="28"/>
        </w:rPr>
      </w:pPr>
    </w:p>
    <w:p w14:paraId="66F20A6E"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 xml:space="preserve">На постсоветском пространстве также пока нет какого-либо устоявшегося единого подхода к вопросу о распространении вещных прав на информацию. Так, например, И.Л. Бачило считает, что «Гражданско-правовую защиту документированной информации, представляющей собой одновременно нематериальный объект (информация) и овеществленный предмет </w:t>
      </w:r>
      <w:r w:rsidRPr="00E732AC">
        <w:rPr>
          <w:rFonts w:ascii="Times New Roman" w:hAnsi="Times New Roman" w:cs="Times New Roman"/>
          <w:sz w:val="28"/>
          <w:szCs w:val="28"/>
        </w:rPr>
        <w:lastRenderedPageBreak/>
        <w:t>(собственно документ, содержащий информацию), можно осуществлять с помощью институтов интеллектуальной собственности и вещной собственности»[15]. Данную позицию поддерживает и C.B. Петровский, по мнению которого «Право собственности может быть установлено только на материальный носитель информации (бумажный, магнитный или иной) как на разновидность имущества»[16].</w:t>
      </w:r>
    </w:p>
    <w:p w14:paraId="6E8715D8" w14:textId="77777777" w:rsidR="00FA1968" w:rsidRPr="00E732AC" w:rsidRDefault="00FA1968" w:rsidP="00FA1968">
      <w:pPr>
        <w:spacing w:after="0"/>
        <w:rPr>
          <w:rFonts w:ascii="Times New Roman" w:hAnsi="Times New Roman" w:cs="Times New Roman"/>
          <w:sz w:val="28"/>
          <w:szCs w:val="28"/>
        </w:rPr>
      </w:pPr>
    </w:p>
    <w:p w14:paraId="4F5DF149"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По мнению О.В. Гаврилова, «Термин «информационная собственность» в какой-то перспективе имеет право на жизнь. Но надо учитывать сложность аргументации. Дело в том, что в юридической науке есть понятие «юридической фикции» (например, интеллектуальная собственность есть юридическая фикция). Это конструкция, явно противоречащая действительности, но она полезна по ряду причин»[17].</w:t>
      </w:r>
    </w:p>
    <w:p w14:paraId="61FE540F" w14:textId="77777777" w:rsidR="00FA1968" w:rsidRPr="00E732AC" w:rsidRDefault="00FA1968" w:rsidP="00FA1968">
      <w:pPr>
        <w:spacing w:after="0"/>
        <w:rPr>
          <w:rFonts w:ascii="Times New Roman" w:hAnsi="Times New Roman" w:cs="Times New Roman"/>
          <w:sz w:val="28"/>
          <w:szCs w:val="28"/>
        </w:rPr>
      </w:pPr>
    </w:p>
    <w:p w14:paraId="74EBBBC8"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А.Г. Карташян отмечает, что «В силу невозможности распространения вещных прав на саму информацию, информация в гражданском праве может быть объектом только обязательственных, исключительных либо корпоративных правоотношений»[18].</w:t>
      </w:r>
    </w:p>
    <w:p w14:paraId="128FDCEC" w14:textId="77777777" w:rsidR="00FA1968" w:rsidRPr="00E732AC" w:rsidRDefault="00FA1968" w:rsidP="00FA1968">
      <w:pPr>
        <w:spacing w:after="0"/>
        <w:rPr>
          <w:rFonts w:ascii="Times New Roman" w:hAnsi="Times New Roman" w:cs="Times New Roman"/>
          <w:sz w:val="28"/>
          <w:szCs w:val="28"/>
        </w:rPr>
      </w:pPr>
    </w:p>
    <w:p w14:paraId="341B078D"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Т.З. Шалаева полагает, что «Для современного этапа развития права собственности наблюдается характерное расширение его предметной области – наряду с вещью появляется, к примеру, предприятие как имущественный комплекс. Режим права собственности под влиянием логики последовательной рецепции распространился на нематериальные объекты: имущественные права и нематериальные блага, нераскрытую информацию»[19].С практической точки зрения, распространение на информацию режима вещных прав порождает также вопросы о реализации собственнических правомочий и их защите. Ясно ведь, например, что предъявить виндикационный иск в отношении похищенной информации не удастся. Как справедливо отметил Ю.Г. Басин в указанном выше исследовании, «Универсальным способом защиты прав хозяина во всех видах собственности служит признание за ним права хозяйской власти над объектом и возмещения убытков, причиненных собственнику неправомерным поведением третьих лиц. Другие способы зависят от характера нарушенных правомочий и действий нарушителя.</w:t>
      </w:r>
    </w:p>
    <w:p w14:paraId="0BFD8072" w14:textId="77777777" w:rsidR="00FA1968" w:rsidRPr="00E732AC" w:rsidRDefault="00FA1968" w:rsidP="00FA1968">
      <w:pPr>
        <w:spacing w:after="0"/>
        <w:rPr>
          <w:rFonts w:ascii="Times New Roman" w:hAnsi="Times New Roman" w:cs="Times New Roman"/>
          <w:sz w:val="28"/>
          <w:szCs w:val="28"/>
        </w:rPr>
      </w:pPr>
    </w:p>
    <w:p w14:paraId="17354F30"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Различные виды права собственности объединены и такими признаками, как необходимость за свой счет поддерживать надлежащее состояние объекта, нести риск случайных убытков, вызванных уничтожением или повреждением объекта собственности либо причиненных в связи с такими объектами другим лицам. На собственника возлагаются все законные обременения объекта правами третьих лиц»[20].</w:t>
      </w:r>
    </w:p>
    <w:p w14:paraId="732B99A2" w14:textId="77777777" w:rsidR="00FA1968" w:rsidRPr="00E732AC" w:rsidRDefault="00FA1968" w:rsidP="00FA1968">
      <w:pPr>
        <w:spacing w:after="0"/>
        <w:rPr>
          <w:rFonts w:ascii="Times New Roman" w:hAnsi="Times New Roman" w:cs="Times New Roman"/>
          <w:sz w:val="28"/>
          <w:szCs w:val="28"/>
        </w:rPr>
      </w:pPr>
    </w:p>
    <w:p w14:paraId="6AB1DAB4"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В контексте поднятой тематики о правовом режиме информации обращает на себя особое внимание содержание Модельного информационного кодекса для государств - участников СНГ, принятого на тридцать восьмом пленарном заседании Межпарламентской Ассамблеи государств - участников СНГ (постановление № 38-6 от 23 ноября 2012 года)[21]. Так, Модельный кодекс не предусматривает права собственности на информацию и, тем более, не наделяет какими-либо собственническими полномочиями государство или государственные органы. При этом в Модельном кодексе регламентируются, в частности, отношения, связанные с созданием, распространением, использованием, хранением и уничтожением (утилизацией) информации. Подобный консервативный подход, заложенный в Модельном информационном кодексе, представляется гораздо более предпочтительным для удовлетворения текущих нужд правоприменительной практики в области оборота и защиты информации, нежели выстраивание новой теории вещных прав на фундаменте того сырого нормативного материала, который Республика Казахстан имеет сейчас.</w:t>
      </w:r>
    </w:p>
    <w:p w14:paraId="44201929" w14:textId="77777777" w:rsidR="00FA1968" w:rsidRPr="00E732AC" w:rsidRDefault="00FA1968" w:rsidP="00FA1968">
      <w:pPr>
        <w:spacing w:after="0"/>
        <w:rPr>
          <w:rFonts w:ascii="Times New Roman" w:hAnsi="Times New Roman" w:cs="Times New Roman"/>
          <w:sz w:val="28"/>
          <w:szCs w:val="28"/>
        </w:rPr>
      </w:pPr>
    </w:p>
    <w:p w14:paraId="1E7217B5"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 xml:space="preserve"> </w:t>
      </w:r>
    </w:p>
    <w:p w14:paraId="1A043E1E" w14:textId="77777777" w:rsidR="00FA1968" w:rsidRPr="00E732AC" w:rsidRDefault="00FA1968" w:rsidP="00FA1968">
      <w:pPr>
        <w:spacing w:after="0"/>
        <w:rPr>
          <w:rFonts w:ascii="Times New Roman" w:hAnsi="Times New Roman" w:cs="Times New Roman"/>
          <w:sz w:val="28"/>
          <w:szCs w:val="28"/>
        </w:rPr>
      </w:pPr>
    </w:p>
    <w:p w14:paraId="2FCFC3B1"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 xml:space="preserve"> </w:t>
      </w:r>
    </w:p>
    <w:p w14:paraId="50931905" w14:textId="77777777" w:rsidR="00FA1968" w:rsidRPr="00E732AC" w:rsidRDefault="00FA1968" w:rsidP="00FA1968">
      <w:pPr>
        <w:spacing w:after="0"/>
        <w:rPr>
          <w:rFonts w:ascii="Times New Roman" w:hAnsi="Times New Roman" w:cs="Times New Roman"/>
          <w:sz w:val="28"/>
          <w:szCs w:val="28"/>
        </w:rPr>
      </w:pPr>
    </w:p>
    <w:p w14:paraId="3633A5BD"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 xml:space="preserve"> </w:t>
      </w:r>
    </w:p>
    <w:p w14:paraId="766A2417" w14:textId="77777777" w:rsidR="00FA1968" w:rsidRPr="00E732AC" w:rsidRDefault="00FA1968" w:rsidP="00FA1968">
      <w:pPr>
        <w:spacing w:after="0"/>
        <w:rPr>
          <w:rFonts w:ascii="Times New Roman" w:hAnsi="Times New Roman" w:cs="Times New Roman"/>
          <w:sz w:val="28"/>
          <w:szCs w:val="28"/>
        </w:rPr>
      </w:pPr>
    </w:p>
    <w:p w14:paraId="60F77DCA"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[1] Указ Президента Республики Казахстан от 15 февраля 2018 года № 636 «Об утверждении Национального плана развития Республики Казахстан до 2025 года и признании утратившими силу некоторых указов Президента Республики Казахстан»</w:t>
      </w:r>
    </w:p>
    <w:p w14:paraId="11A19CE8" w14:textId="77777777" w:rsidR="00FA1968" w:rsidRPr="00E732AC" w:rsidRDefault="00FA1968" w:rsidP="00FA1968">
      <w:pPr>
        <w:spacing w:after="0"/>
        <w:rPr>
          <w:rFonts w:ascii="Times New Roman" w:hAnsi="Times New Roman" w:cs="Times New Roman"/>
          <w:sz w:val="28"/>
          <w:szCs w:val="28"/>
        </w:rPr>
      </w:pPr>
    </w:p>
    <w:p w14:paraId="000D20B0"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[2] Постановление Правительства Республики Казахстан от 28 марта 2023 года № 269 «Об утверждении Концепции цифровой трансформации, развития отрасли информационно-коммуникационных технологий и кибербезопасности на 2023 - 2029 годы»</w:t>
      </w:r>
    </w:p>
    <w:p w14:paraId="12ABC074" w14:textId="77777777" w:rsidR="00FA1968" w:rsidRPr="00E732AC" w:rsidRDefault="00FA1968" w:rsidP="00FA1968">
      <w:pPr>
        <w:spacing w:after="0"/>
        <w:rPr>
          <w:rFonts w:ascii="Times New Roman" w:hAnsi="Times New Roman" w:cs="Times New Roman"/>
          <w:sz w:val="28"/>
          <w:szCs w:val="28"/>
        </w:rPr>
      </w:pPr>
    </w:p>
    <w:p w14:paraId="6202E4AD"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[3] Указ Президента Республики Казахстан от 15 октября 2021 года № 674 «Об утверждении Концепции правовой политики Республики Казахстан до 2030 года»</w:t>
      </w:r>
    </w:p>
    <w:p w14:paraId="240BB3BC" w14:textId="77777777" w:rsidR="00FA1968" w:rsidRPr="00E732AC" w:rsidRDefault="00FA1968" w:rsidP="00FA1968">
      <w:pPr>
        <w:spacing w:after="0"/>
        <w:rPr>
          <w:rFonts w:ascii="Times New Roman" w:hAnsi="Times New Roman" w:cs="Times New Roman"/>
          <w:sz w:val="28"/>
          <w:szCs w:val="28"/>
        </w:rPr>
      </w:pPr>
    </w:p>
    <w:p w14:paraId="6FFAF05C"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[4] Закон РК 3 мая 2022 года № 118-VII ЗРК «О внесении изменений и дополнений в некоторые законодательные акты Республики Казахстан по вопросам защиты прав ребенка, образования, информации и информатизации»</w:t>
      </w:r>
    </w:p>
    <w:p w14:paraId="08E3FB0D" w14:textId="77777777" w:rsidR="00FA1968" w:rsidRPr="00E732AC" w:rsidRDefault="00FA1968" w:rsidP="00FA1968">
      <w:pPr>
        <w:spacing w:after="0"/>
        <w:rPr>
          <w:rFonts w:ascii="Times New Roman" w:hAnsi="Times New Roman" w:cs="Times New Roman"/>
          <w:sz w:val="28"/>
          <w:szCs w:val="28"/>
        </w:rPr>
      </w:pPr>
    </w:p>
    <w:p w14:paraId="2D22DE7E" w14:textId="77777777" w:rsidR="00FA1968" w:rsidRPr="00E732AC" w:rsidRDefault="00FA1968" w:rsidP="00FA1968">
      <w:pPr>
        <w:spacing w:after="0"/>
        <w:rPr>
          <w:rFonts w:ascii="Times New Roman" w:hAnsi="Times New Roman" w:cs="Times New Roman"/>
          <w:sz w:val="28"/>
          <w:szCs w:val="28"/>
          <w:lang w:val="en-US"/>
        </w:rPr>
      </w:pPr>
      <w:r w:rsidRPr="00E732AC">
        <w:rPr>
          <w:rFonts w:ascii="Times New Roman" w:hAnsi="Times New Roman" w:cs="Times New Roman"/>
          <w:sz w:val="28"/>
          <w:szCs w:val="28"/>
        </w:rPr>
        <w:t xml:space="preserve">[5] Комментарий к Гражданскому кодексу Республики Казахстан (Общая часть). Ответственные редакторы: Сулейменов М.К., Басин Ю.Г. // ИС «Параграф». </w:t>
      </w:r>
      <w:r w:rsidRPr="00E732AC">
        <w:rPr>
          <w:rFonts w:ascii="Times New Roman" w:hAnsi="Times New Roman" w:cs="Times New Roman"/>
          <w:sz w:val="28"/>
          <w:szCs w:val="28"/>
          <w:lang w:val="en-US"/>
        </w:rPr>
        <w:t>URL: https://online.zakon.kz/Document/?doc_id=1019750&amp;sub_id=1880000&amp;pos=2690;-54#pos=2690;-54</w:t>
      </w:r>
    </w:p>
    <w:p w14:paraId="2DBE472A" w14:textId="77777777" w:rsidR="00FA1968" w:rsidRPr="00E732AC" w:rsidRDefault="00FA1968" w:rsidP="00FA1968">
      <w:pPr>
        <w:spacing w:after="0"/>
        <w:rPr>
          <w:rFonts w:ascii="Times New Roman" w:hAnsi="Times New Roman" w:cs="Times New Roman"/>
          <w:sz w:val="28"/>
          <w:szCs w:val="28"/>
          <w:lang w:val="en-US"/>
        </w:rPr>
      </w:pPr>
    </w:p>
    <w:p w14:paraId="77BCE35B"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[6] Гражданский кодекс Республики Казахстан (Общая часть): Комментарий (постатейный). В четырех книгах. Книга 3. Статьи 188-258. Издание четвертое, исправленное и дополненное, с использованием судебной практики / Отв. ред. М.К. Сулейменов. – Алматы, 2022. – С. 17.</w:t>
      </w:r>
    </w:p>
    <w:p w14:paraId="246B16BE" w14:textId="77777777" w:rsidR="00FA1968" w:rsidRPr="00E732AC" w:rsidRDefault="00FA1968" w:rsidP="00FA1968">
      <w:pPr>
        <w:spacing w:after="0"/>
        <w:rPr>
          <w:rFonts w:ascii="Times New Roman" w:hAnsi="Times New Roman" w:cs="Times New Roman"/>
          <w:sz w:val="28"/>
          <w:szCs w:val="28"/>
        </w:rPr>
      </w:pPr>
    </w:p>
    <w:p w14:paraId="3B543417"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[7] Данные в электронно-цифровой форме, содержащиеся на электронном носителе и в объектах информатизации</w:t>
      </w:r>
    </w:p>
    <w:p w14:paraId="285F319F" w14:textId="77777777" w:rsidR="00FA1968" w:rsidRPr="00E732AC" w:rsidRDefault="00FA1968" w:rsidP="00FA1968">
      <w:pPr>
        <w:spacing w:after="0"/>
        <w:rPr>
          <w:rFonts w:ascii="Times New Roman" w:hAnsi="Times New Roman" w:cs="Times New Roman"/>
          <w:sz w:val="28"/>
          <w:szCs w:val="28"/>
        </w:rPr>
      </w:pPr>
    </w:p>
    <w:p w14:paraId="66FF5D60"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[8] Совокупность программ, программных кодов, а также программных продуктов с технической документацией, необходимой для их эксплуатации</w:t>
      </w:r>
    </w:p>
    <w:p w14:paraId="6DAE2A0D" w14:textId="77777777" w:rsidR="00FA1968" w:rsidRPr="00E732AC" w:rsidRDefault="00FA1968" w:rsidP="00FA1968">
      <w:pPr>
        <w:spacing w:after="0"/>
        <w:rPr>
          <w:rFonts w:ascii="Times New Roman" w:hAnsi="Times New Roman" w:cs="Times New Roman"/>
          <w:sz w:val="28"/>
          <w:szCs w:val="28"/>
        </w:rPr>
      </w:pPr>
    </w:p>
    <w:p w14:paraId="4D90306E"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[9] Информация (в текстовом, графическом, аудиовизуальном или ином виде), размещенная на аппаратно-программном комплексе, имеющем уникальный сетевой адрес и (или) доменное имя и функционирующем в Интернете.</w:t>
      </w:r>
    </w:p>
    <w:p w14:paraId="2F9EC19B" w14:textId="77777777" w:rsidR="00FA1968" w:rsidRPr="00E732AC" w:rsidRDefault="00FA1968" w:rsidP="00FA1968">
      <w:pPr>
        <w:spacing w:after="0"/>
        <w:rPr>
          <w:rFonts w:ascii="Times New Roman" w:hAnsi="Times New Roman" w:cs="Times New Roman"/>
          <w:sz w:val="28"/>
          <w:szCs w:val="28"/>
        </w:rPr>
      </w:pPr>
    </w:p>
    <w:p w14:paraId="78762262"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[10] Совокупность объектов информационно-коммуникационной инфраструктуры, предназначенных для обеспечения функционирования технологической среды в целях формирования электронных информационных ресурсов и предоставления доступа к ним</w:t>
      </w:r>
    </w:p>
    <w:p w14:paraId="671209F4" w14:textId="77777777" w:rsidR="00FA1968" w:rsidRPr="00E732AC" w:rsidRDefault="00FA1968" w:rsidP="00FA1968">
      <w:pPr>
        <w:spacing w:after="0"/>
        <w:rPr>
          <w:rFonts w:ascii="Times New Roman" w:hAnsi="Times New Roman" w:cs="Times New Roman"/>
          <w:sz w:val="28"/>
          <w:szCs w:val="28"/>
        </w:rPr>
      </w:pPr>
    </w:p>
    <w:p w14:paraId="3A14B553"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[11] Указ Президента Республики Казахстан от 15 октября 2021 года № 674</w:t>
      </w:r>
    </w:p>
    <w:p w14:paraId="477D0945" w14:textId="77777777" w:rsidR="00FA1968" w:rsidRPr="00E732AC" w:rsidRDefault="00FA1968" w:rsidP="00FA1968">
      <w:pPr>
        <w:spacing w:after="0"/>
        <w:rPr>
          <w:rFonts w:ascii="Times New Roman" w:hAnsi="Times New Roman" w:cs="Times New Roman"/>
          <w:sz w:val="28"/>
          <w:szCs w:val="28"/>
        </w:rPr>
      </w:pPr>
    </w:p>
    <w:p w14:paraId="22D966EC"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[12] «Гражданское законодательство Республики Казахстан: прошлое, настоящее, будущее» (М.К. Сулейменов, доктор юридических наук) https://zangerlf.com/ru/publications/257</w:t>
      </w:r>
    </w:p>
    <w:p w14:paraId="094E30D2" w14:textId="77777777" w:rsidR="00FA1968" w:rsidRPr="00E732AC" w:rsidRDefault="00FA1968" w:rsidP="00FA1968">
      <w:pPr>
        <w:spacing w:after="0"/>
        <w:rPr>
          <w:rFonts w:ascii="Times New Roman" w:hAnsi="Times New Roman" w:cs="Times New Roman"/>
          <w:sz w:val="28"/>
          <w:szCs w:val="28"/>
        </w:rPr>
      </w:pPr>
    </w:p>
    <w:p w14:paraId="17B3ADE6"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[13] Шершеневич, Г.Ф. Учебник русского гражданского права: (По изд. 1907 г.) / Г.Ф Шершеневич; Вступ. ст. Суханова Е.А. –. М.: СПАРК, 1995. – 556 с.</w:t>
      </w:r>
    </w:p>
    <w:p w14:paraId="63232094" w14:textId="77777777" w:rsidR="00FA1968" w:rsidRPr="00E732AC" w:rsidRDefault="00FA1968" w:rsidP="00FA1968">
      <w:pPr>
        <w:spacing w:after="0"/>
        <w:rPr>
          <w:rFonts w:ascii="Times New Roman" w:hAnsi="Times New Roman" w:cs="Times New Roman"/>
          <w:sz w:val="28"/>
          <w:szCs w:val="28"/>
        </w:rPr>
      </w:pPr>
    </w:p>
    <w:p w14:paraId="55A5A74E"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[14] Басин Ю.Г. К вопросу о понятии права собственности. Гражданское законодательство: Статьи. Комментарии. Практика. Вып. 17. – Алматы: ЮРИСТ, 2003. - С. 37-39.</w:t>
      </w:r>
    </w:p>
    <w:p w14:paraId="4F10377F" w14:textId="77777777" w:rsidR="00FA1968" w:rsidRPr="00E732AC" w:rsidRDefault="00FA1968" w:rsidP="00FA1968">
      <w:pPr>
        <w:spacing w:after="0"/>
        <w:rPr>
          <w:rFonts w:ascii="Times New Roman" w:hAnsi="Times New Roman" w:cs="Times New Roman"/>
          <w:sz w:val="28"/>
          <w:szCs w:val="28"/>
        </w:rPr>
      </w:pPr>
    </w:p>
    <w:p w14:paraId="3C2DED03"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[15] Бачило И.Л. Информационное право: основы практической информатики: Учебное пособие. – М., 2003. – С. 241.</w:t>
      </w:r>
    </w:p>
    <w:p w14:paraId="48EA58D1" w14:textId="77777777" w:rsidR="00FA1968" w:rsidRPr="00E732AC" w:rsidRDefault="00FA1968" w:rsidP="00FA1968">
      <w:pPr>
        <w:spacing w:after="0"/>
        <w:rPr>
          <w:rFonts w:ascii="Times New Roman" w:hAnsi="Times New Roman" w:cs="Times New Roman"/>
          <w:sz w:val="28"/>
          <w:szCs w:val="28"/>
        </w:rPr>
      </w:pPr>
    </w:p>
    <w:p w14:paraId="615E23C3"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[16] Петровский C.B. О проекте Федерального Закона «Об информации, информатизации и защите информации» // Юрист. – 2005. – № 6. – С. 89.</w:t>
      </w:r>
    </w:p>
    <w:p w14:paraId="738EE7DF" w14:textId="77777777" w:rsidR="00FA1968" w:rsidRPr="00E732AC" w:rsidRDefault="00FA1968" w:rsidP="00FA1968">
      <w:pPr>
        <w:spacing w:after="0"/>
        <w:rPr>
          <w:rFonts w:ascii="Times New Roman" w:hAnsi="Times New Roman" w:cs="Times New Roman"/>
          <w:sz w:val="28"/>
          <w:szCs w:val="28"/>
        </w:rPr>
      </w:pPr>
    </w:p>
    <w:p w14:paraId="4C6255C4"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[17] Гаврилов, О.В. Актуальные проблемы информационного права / О.В. Гаврилов // Материалы круглого стола / Труды по интеллектуальной собственности. – Москва.: ИМПЭ, 2000. – Т.2. – С.100</w:t>
      </w:r>
    </w:p>
    <w:p w14:paraId="73810E80" w14:textId="77777777" w:rsidR="00FA1968" w:rsidRPr="00E732AC" w:rsidRDefault="00FA1968" w:rsidP="00FA1968">
      <w:pPr>
        <w:spacing w:after="0"/>
        <w:rPr>
          <w:rFonts w:ascii="Times New Roman" w:hAnsi="Times New Roman" w:cs="Times New Roman"/>
          <w:sz w:val="28"/>
          <w:szCs w:val="28"/>
        </w:rPr>
      </w:pPr>
    </w:p>
    <w:p w14:paraId="39163D96"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[18] Карташян А.Г. Гражданско-правовой режим коммерческой информации: Автореф. дисс. канд. юрид. наук. – М., 2007. С. 14.</w:t>
      </w:r>
    </w:p>
    <w:p w14:paraId="25456B5A" w14:textId="77777777" w:rsidR="00FA1968" w:rsidRPr="00E732AC" w:rsidRDefault="00FA1968" w:rsidP="00FA1968">
      <w:pPr>
        <w:spacing w:after="0"/>
        <w:rPr>
          <w:rFonts w:ascii="Times New Roman" w:hAnsi="Times New Roman" w:cs="Times New Roman"/>
          <w:sz w:val="28"/>
          <w:szCs w:val="28"/>
        </w:rPr>
      </w:pPr>
    </w:p>
    <w:p w14:paraId="73341696"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[19] Шалаева Т.З. Право собственности и исключительные права на информационные ресурсы: проблемы двуединой природы // Репозитарий Брестского Государственного университета им. П.С.Пушкина. URL: https://rep.brsu.by/bitstream/handle/123456789/3213</w:t>
      </w:r>
    </w:p>
    <w:p w14:paraId="30536FDB" w14:textId="77777777" w:rsidR="00FA1968" w:rsidRPr="00E732AC" w:rsidRDefault="00FA1968" w:rsidP="00FA1968">
      <w:pPr>
        <w:spacing w:after="0"/>
        <w:rPr>
          <w:rFonts w:ascii="Times New Roman" w:hAnsi="Times New Roman" w:cs="Times New Roman"/>
          <w:sz w:val="28"/>
          <w:szCs w:val="28"/>
        </w:rPr>
      </w:pPr>
    </w:p>
    <w:p w14:paraId="0BF6E5AD" w14:textId="77777777" w:rsidR="00FA1968"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[20] Басин Ю.Г. Указ.соч. - С. 38.</w:t>
      </w:r>
    </w:p>
    <w:p w14:paraId="19D5CB68" w14:textId="77777777" w:rsidR="00FA1968" w:rsidRPr="00E732AC" w:rsidRDefault="00FA1968" w:rsidP="00FA1968">
      <w:pPr>
        <w:spacing w:after="0"/>
        <w:rPr>
          <w:rFonts w:ascii="Times New Roman" w:hAnsi="Times New Roman" w:cs="Times New Roman"/>
          <w:sz w:val="28"/>
          <w:szCs w:val="28"/>
        </w:rPr>
      </w:pPr>
    </w:p>
    <w:p w14:paraId="041E6F8F" w14:textId="39E9190B" w:rsidR="00AE3E0B" w:rsidRPr="00E732AC" w:rsidRDefault="00FA1968" w:rsidP="00FA1968">
      <w:pPr>
        <w:spacing w:after="0"/>
        <w:rPr>
          <w:rFonts w:ascii="Times New Roman" w:hAnsi="Times New Roman" w:cs="Times New Roman"/>
          <w:sz w:val="28"/>
          <w:szCs w:val="28"/>
        </w:rPr>
      </w:pPr>
      <w:r w:rsidRPr="00E732AC">
        <w:rPr>
          <w:rFonts w:ascii="Times New Roman" w:hAnsi="Times New Roman" w:cs="Times New Roman"/>
          <w:sz w:val="28"/>
          <w:szCs w:val="28"/>
        </w:rPr>
        <w:t>[21] ИС «Параграф». URL: https://online.zakon.kz/Document/?doc_id=31307564&amp;pos=6;-106#pos=6;-106</w:t>
      </w:r>
    </w:p>
    <w:p w14:paraId="58D59268" w14:textId="77777777" w:rsidR="00F45A13" w:rsidRPr="00E732AC" w:rsidRDefault="00F45A13" w:rsidP="00FA1968">
      <w:pPr>
        <w:spacing w:after="0"/>
        <w:rPr>
          <w:rFonts w:ascii="Times New Roman" w:hAnsi="Times New Roman" w:cs="Times New Roman"/>
          <w:b/>
          <w:bCs/>
          <w:sz w:val="28"/>
          <w:szCs w:val="28"/>
        </w:rPr>
      </w:pPr>
      <w:r w:rsidRPr="00E732AC">
        <w:rPr>
          <w:rFonts w:ascii="Times New Roman" w:hAnsi="Times New Roman" w:cs="Times New Roman"/>
          <w:b/>
          <w:bCs/>
          <w:sz w:val="28"/>
          <w:szCs w:val="28"/>
        </w:rPr>
        <w:t>№ 15.  Уголовно-правовая охрана отношений, возникающих в связи с</w:t>
      </w:r>
      <w:r w:rsidRPr="00E732AC">
        <w:rPr>
          <w:rFonts w:ascii="Times New Roman" w:hAnsi="Times New Roman" w:cs="Times New Roman"/>
          <w:b/>
          <w:bCs/>
          <w:sz w:val="28"/>
          <w:szCs w:val="28"/>
        </w:rPr>
        <w:t xml:space="preserve"> </w:t>
      </w:r>
      <w:r w:rsidRPr="00E732AC">
        <w:rPr>
          <w:rFonts w:ascii="Times New Roman" w:hAnsi="Times New Roman" w:cs="Times New Roman"/>
          <w:b/>
          <w:bCs/>
          <w:sz w:val="28"/>
          <w:szCs w:val="28"/>
        </w:rPr>
        <w:t>развитием финансово-цифровой среды.</w:t>
      </w:r>
    </w:p>
    <w:p w14:paraId="79D6EB0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Общие замечания об объекте уголовно-правовой охраны в цифровую</w:t>
      </w:r>
    </w:p>
    <w:p w14:paraId="45048C5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эпоху. Современный мир развивается очень динамично, каждые 5 лет изменяют</w:t>
      </w:r>
    </w:p>
    <w:p w14:paraId="5A89DDF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сложившийся уклад достаточно существенно, настолько, что это становится</w:t>
      </w:r>
    </w:p>
    <w:p w14:paraId="76155B8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заметно практически невооруженным глазом. Причем меняется не только, что</w:t>
      </w:r>
    </w:p>
    <w:p w14:paraId="2C65C54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называется, оформление, «картинка», «обложка», меняется и, если можно так</w:t>
      </w:r>
    </w:p>
    <w:p w14:paraId="574E104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сказать, угол зрения, восприятие трансформаций, происходящих с социальной</w:t>
      </w:r>
    </w:p>
    <w:p w14:paraId="68D36BA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реальностью. Если в середине прошлого века говорили об атомной промышленной революции, то на рубеже веков и в начале XXI века говорят уже об информационной, а теперь уже и о цифровой революции. Информационные технологии, цифровые технологии, информационные ресурсы, цифровая реальность, виртуальная реальность, цифровая экономика и т.п. стали неотъемлемым</w:t>
      </w:r>
    </w:p>
    <w:p w14:paraId="11D6BDA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элементом современной жизни. По сути, человечество творит третью природу,</w:t>
      </w:r>
    </w:p>
    <w:p w14:paraId="7636F93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дополнение к первой — собственно природе, и второй — культуре — природу виртуальную. Причем это уже не фантастика и не плод воображения футурологов, это вполне существующая реальность, с которой мы сталкиваемся</w:t>
      </w:r>
    </w:p>
    <w:p w14:paraId="3603F11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и контактируем ежедневно, ежечасно и ежеминутно. С другой стороны, это уже</w:t>
      </w:r>
    </w:p>
    <w:p w14:paraId="504438F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не просто оболочка, новая форма привычного содержания, это не замена рукописных книг печатными изданиями, например. Нет, если бы цифровая техника использовалась исключительно для набора, передачи и воспроизводства информации, то так бы и было, но уже даже на сегодняшний день совершенно</w:t>
      </w:r>
    </w:p>
    <w:p w14:paraId="644B795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другая ситуация.</w:t>
      </w:r>
    </w:p>
    <w:p w14:paraId="3E7AA4E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Может показаться, что компьютерная техника лишь упрощает человеку</w:t>
      </w:r>
    </w:p>
    <w:p w14:paraId="0214B81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выполнение его привычных задач, выступает всего лишь особого рода рабочим</w:t>
      </w:r>
    </w:p>
    <w:p w14:paraId="6FE6139A" w14:textId="77777777" w:rsidR="004C6963" w:rsidRPr="00E732AC" w:rsidRDefault="004C6963" w:rsidP="004C6963">
      <w:pPr>
        <w:spacing w:after="0"/>
        <w:rPr>
          <w:rFonts w:ascii="Times New Roman" w:hAnsi="Times New Roman" w:cs="Times New Roman"/>
          <w:sz w:val="28"/>
          <w:szCs w:val="28"/>
        </w:rPr>
      </w:pPr>
    </w:p>
    <w:p w14:paraId="688AFA5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288 Работа выполнена при финансовой поддержке РФФИ (научный проект № 20-011-00121</w:t>
      </w:r>
    </w:p>
    <w:p w14:paraId="36B22AF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«Теория общего, особенного и единичного в уголовном праве России: методологические,</w:t>
      </w:r>
    </w:p>
    <w:p w14:paraId="6C27971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технико-юридические и прикладные аспекты»).</w:t>
      </w:r>
    </w:p>
    <w:p w14:paraId="45DBC77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220</w:t>
      </w:r>
    </w:p>
    <w:p w14:paraId="1B7EE03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инструментом, вроде других орудий труда. Но даже если не брать в расчет активные стремления и успехи ученых в части разработки систем искусственного</w:t>
      </w:r>
    </w:p>
    <w:p w14:paraId="6D6B7CB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интеллекта — самообучающегося программного обеспечения, в целом, виртуальная, сетевая среда это уже не просто орудие труда, аналог телефонов и тому</w:t>
      </w:r>
    </w:p>
    <w:p w14:paraId="4F9D165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подобное, а это действительно самостоятельная реальность. Социальные сети — Фейсбук, ВКонтакте, Одноклассники, Инстаграм и другие, — это уже</w:t>
      </w:r>
    </w:p>
    <w:p w14:paraId="586E933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определенное время не просто одно из средств связи, а некий самостоятельный</w:t>
      </w:r>
    </w:p>
    <w:p w14:paraId="2512AB1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виртуальный мир, в котором люди проводят значительное количество времени,</w:t>
      </w:r>
    </w:p>
    <w:p w14:paraId="583AE38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решают деловые и личные вопросы, работают, отдыхают, смотрят видео и фото, добавляют свои, ничего подобного про телефонную связь сказать было</w:t>
      </w:r>
    </w:p>
    <w:p w14:paraId="66379F2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нельзя. Более того, значительная часть профессиональных сообществ также переместилась в виртуальную среду, в ней заседают ученые, политики, торговцы,</w:t>
      </w:r>
    </w:p>
    <w:p w14:paraId="7EE0ED8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менеджеры, верующие разных конфессий, государственные служащие и т.д.</w:t>
      </w:r>
    </w:p>
    <w:p w14:paraId="1605893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Уже не один год существует особая виртуальная валюта — биткоины —</w:t>
      </w:r>
    </w:p>
    <w:p w14:paraId="6D6E0B4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не имеющая овеществленных аналогов и при этом активно занимающая самостоятельное место среди прочих валют. И это если не учитывать, что большинство банковских операций перевелось в виртуальную форму, сейчас уже сложно себе представить торговую операцию, которая предусматривала бы только</w:t>
      </w:r>
    </w:p>
    <w:p w14:paraId="31B365C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наличные деньги. Нельзя забывать и про целую «вселенную» видеоигр, которые уже прочно превратились из локальных в сетевые. Часть этих игр, помимо</w:t>
      </w:r>
    </w:p>
    <w:p w14:paraId="4A546C1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прочего, стала неотъемлемой частью самих социальных сетей. Причем даже</w:t>
      </w:r>
    </w:p>
    <w:p w14:paraId="23C4992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жителю российской глубинки все перечисленное знакомо не понаслышке, он</w:t>
      </w:r>
    </w:p>
    <w:p w14:paraId="483480B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этом активно участвует, практически живет.</w:t>
      </w:r>
    </w:p>
    <w:p w14:paraId="213A45D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Получается, что даже без учета искусственного интеллекта, виртуальный</w:t>
      </w:r>
    </w:p>
    <w:p w14:paraId="5395474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мир — это не просто набор инструментов — прикладных программ для работы</w:t>
      </w:r>
    </w:p>
    <w:p w14:paraId="20DB6AC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 информацией — а это именно отдельный мир, своего рода второе общество,</w:t>
      </w:r>
    </w:p>
    <w:p w14:paraId="1C9BDF7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социум, в котором люди вступают в общественные отношения через посредника — компьютерную технику (понимаем в предельно широком смысле и как</w:t>
      </w:r>
    </w:p>
    <w:p w14:paraId="22D867D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собственно компьютеры, и как разнообразные гаджеты), а иногда и в принципе</w:t>
      </w:r>
    </w:p>
    <w:p w14:paraId="63138E5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контактируют с техникой практически как с человеком. Человечество, отчасти</w:t>
      </w:r>
    </w:p>
    <w:p w14:paraId="0049BD5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221</w:t>
      </w:r>
    </w:p>
    <w:p w14:paraId="27F24D0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само того не понимая, шагнуло в новую эпоху, и переход этот сравним с переходом от присваивающей экономики к производящей (неолитическая революция) или с переходом от ручного труда к машинному (промышленная революция). Цифровая революция создала новый тип общественных отношений</w:t>
      </w:r>
    </w:p>
    <w:p w14:paraId="158136B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независимо от того, желаем ли мы признать этот факт или нет, мы вынуждены</w:t>
      </w:r>
    </w:p>
    <w:p w14:paraId="191D15C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 ним считаться, в особенности если учесть, что это уже не просто количественные изменения в социальной реальности, а ее новое качественное состояние.</w:t>
      </w:r>
    </w:p>
    <w:p w14:paraId="0BD91A1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При характеристике этих новых социальных отношений, впрочем,</w:t>
      </w:r>
    </w:p>
    <w:p w14:paraId="22CB5B1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не обойтись без нескольких «допустим», дабы не упрощать, не огрублять проблему, поскольку это не прибавит возможностей для ее решения, а отвлечет</w:t>
      </w:r>
    </w:p>
    <w:p w14:paraId="6E72870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внимание от сущностных ее аспектов. Первое допущение касается того вопроса, что в современном мире немало обществ и территорий, где нет элементарного электричества, не то что Интернета или социальных сетей. Логика ответа</w:t>
      </w:r>
    </w:p>
    <w:p w14:paraId="3AB2F32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на самом деле проста: тот факт, что до сих пор не все народы Земли обладают</w:t>
      </w:r>
    </w:p>
    <w:p w14:paraId="7E280B3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письменностью, и далеко не все жители владеют элементарной грамотностью,</w:t>
      </w:r>
    </w:p>
    <w:p w14:paraId="61443A1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не опровергает того факта, что современная культура, или культура модерна,</w:t>
      </w:r>
    </w:p>
    <w:p w14:paraId="1174716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является культурой письменной. Это исключения, не влияющие на понимание</w:t>
      </w:r>
    </w:p>
    <w:p w14:paraId="3B300E8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и идентификацию мира постмодерна и теперь уже постпостмодерна как мира</w:t>
      </w:r>
    </w:p>
    <w:p w14:paraId="3DA955A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цифровой виртуальной реальности.</w:t>
      </w:r>
    </w:p>
    <w:p w14:paraId="244721D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Второе допущение, по сути, связано с первым, и опирается на то, что новая</w:t>
      </w:r>
    </w:p>
    <w:p w14:paraId="57E9DD7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цифровая реальность существует, только пока есть электроэнергия и Интернет,</w:t>
      </w:r>
    </w:p>
    <w:p w14:paraId="41E300F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отключи, условно говоря, рубильник, или отруби большой кабель — и нет никакой цифровой реальности. Однако как глобальная энергетическая система,</w:t>
      </w:r>
    </w:p>
    <w:p w14:paraId="3CA7F30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так и всемирная паутина уже развиты настолько, что готовы ктакого рода перепадам и продуманы на сегодняшний день пути резервного электропитания,</w:t>
      </w:r>
    </w:p>
    <w:p w14:paraId="1223D08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а также пути резервного выхода в информационно-телекоммуникационные сети. Кроме того, наш мир без электричества уже сам по себе приобретет иное</w:t>
      </w:r>
    </w:p>
    <w:p w14:paraId="0302A0B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качество, цифровая же реальность опирается на развитую энергосистему, массовую интернетизацию населения, а также на преимущественно городской характер современной культуры. Это своего рода следующий уровень развития</w:t>
      </w:r>
    </w:p>
    <w:p w14:paraId="16DD04C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222</w:t>
      </w:r>
    </w:p>
    <w:p w14:paraId="380DB7F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трех названных ранее возникших предпосылок — электрификации, интернетизации и урбанизации. Даже для городской части незападных культур характерны</w:t>
      </w:r>
    </w:p>
    <w:p w14:paraId="01565B0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те же самые закономерности развития виртуальной цифровой реальности — Китай, Индия, Япония, Россия и другие страны являют наглядные тому примеры.</w:t>
      </w:r>
    </w:p>
    <w:p w14:paraId="68EE605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Наконец, третье допущение сравнительного плана представляет вопрос:</w:t>
      </w:r>
    </w:p>
    <w:p w14:paraId="1BF3238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есть ли принципиальная разница между виртуальной цифровой реальностью</w:t>
      </w:r>
    </w:p>
    <w:p w14:paraId="59A5E3C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текстовой реальностью письменной культуры? Ведь автор письменного текста также, по сути, создает вымышленный мир, населяет его героями, они взаимодействуют и т.п. Касается это не только художественных, но и любых других</w:t>
      </w:r>
    </w:p>
    <w:p w14:paraId="4C1F3F6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текстов, существуют даже особые концепции в рамках лингвистической философии, согласно которым текст, будучи создан, начинает жить самостоятельной</w:t>
      </w:r>
    </w:p>
    <w:p w14:paraId="65D10A0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жизнью без оглядки на автора. Но в отличие от цифровой реальности, текст достаточно статичен, недаром ведь бытует поговорка «что написано пером,</w:t>
      </w:r>
    </w:p>
    <w:p w14:paraId="1F7B32D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не вырубишь и топором». Безусловно, в зависимости от контекста один и тот</w:t>
      </w:r>
    </w:p>
    <w:p w14:paraId="545A630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же текст может быть прочитан по-разному, однако само содержание текста при</w:t>
      </w:r>
    </w:p>
    <w:p w14:paraId="2A97011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 xml:space="preserve">этом не меняется, а меняется лишь его интерпретация. Что касается виртуального цифрового мира, мира электронного, то он находится в </w:t>
      </w:r>
      <w:r w:rsidRPr="00E732AC">
        <w:rPr>
          <w:rFonts w:ascii="Times New Roman" w:hAnsi="Times New Roman" w:cs="Times New Roman"/>
          <w:sz w:val="28"/>
          <w:szCs w:val="28"/>
        </w:rPr>
        <w:lastRenderedPageBreak/>
        <w:t>состоянии постоянной динамики, исходные программные коды и протоколы, конечно, тоже</w:t>
      </w:r>
    </w:p>
    <w:p w14:paraId="7E1132C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тексты, но они закладывают алгоритмы с множеством развития событий изначально и изначально полилогичны. Мы, конечно, можем представить диалог</w:t>
      </w:r>
    </w:p>
    <w:p w14:paraId="74D7012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автора и читателя посредством текста, но содержание письменного единожды</w:t>
      </w:r>
    </w:p>
    <w:p w14:paraId="7754C40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написанного текста остается неизменным, виртуальная же реальность качественно отличается от письменной текстовой реальности именно потому, что</w:t>
      </w:r>
    </w:p>
    <w:p w14:paraId="09F1590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она изначально изменчива и допускает различные варианты поведения субъектов. Ведь в отличие от текста цифровая реальность — это еще и среда взаимодействия ее участников, которые могут вести себя каким угодно образом. Поэтому при описании перехода от письменной культуры к культуре электронноцифровой мы должны учитывать, что произошло не просто количественное</w:t>
      </w:r>
    </w:p>
    <w:p w14:paraId="0AF1073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увеличение объемов передаваемой информации, а качественно изменился характер взаимодействия в процессе обмена этой информацией.</w:t>
      </w:r>
    </w:p>
    <w:p w14:paraId="5BAF4A4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223</w:t>
      </w:r>
    </w:p>
    <w:p w14:paraId="6EC1A2E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Таким образом, можно сделать вывод, что новая цифровая реальность создала новый тип общественных отношений — отношения, осложненные виртуальным цифровым элементом. А появление нового типа общественных отношений не может не оказать влияние на объекты уголовно-правовой охраны. Аксиомой юридической науки является утверждение о том, что всякая самостоятельная отрасль права с собственным набором средств юридического опосредования объективной действительности имеет собственный предмет правового</w:t>
      </w:r>
    </w:p>
    <w:p w14:paraId="1593E76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регулирования. Специфика уголовного права состоит в том, что в значительной</w:t>
      </w:r>
    </w:p>
    <w:p w14:paraId="6620AEE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части предмет уголовно-правового регулирования — это объект уголовноправовой охраны, который представляет собой те общественные отношения,</w:t>
      </w:r>
    </w:p>
    <w:p w14:paraId="0EE1FFD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защите которых социум заинтересован именно уголовно-правовыми средствами, в первую очередь путем установления уголовно-правового запрета общественно опасного поведения под угрозой применения наказания в случае его</w:t>
      </w:r>
    </w:p>
    <w:p w14:paraId="0F21095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нарушения, а во вторую очередь, если указанный запрет все же не сработал, то</w:t>
      </w:r>
    </w:p>
    <w:p w14:paraId="016F27F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возложении на виновное лицо уголовной ответственности как с реальным</w:t>
      </w:r>
    </w:p>
    <w:p w14:paraId="205D09C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применением уголовного наказания, так и без оного, но, например, с применением иных мер уголовно-правового характера. Есть еще и небольшой сегмент</w:t>
      </w:r>
    </w:p>
    <w:p w14:paraId="2C4C98A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регулятивных, или правопредоставляющих уголовно-правовых отношений,</w:t>
      </w:r>
    </w:p>
    <w:p w14:paraId="1188BB4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возникающих на основании преимущественно норм об обстоятельствах, исключающих преступность деяния. Среди этих обстоятельств к сфере цифровой</w:t>
      </w:r>
    </w:p>
    <w:p w14:paraId="4584B5D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реальности может иметь отношение, например, обоснованный риск. Однако</w:t>
      </w:r>
    </w:p>
    <w:p w14:paraId="0F41000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преимущественно уголовное право в процессе регулятивного воздействия осуществляет уголовно-правовую охрану общественных отношений, и нормальным состоянием для общества можно считать, когда это право с охранительной</w:t>
      </w:r>
    </w:p>
    <w:p w14:paraId="4BAA61D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задачей справляется и запреты не нарушаются.</w:t>
      </w:r>
    </w:p>
    <w:p w14:paraId="6278140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Появление особого рода общественных отношений не может не повлиять</w:t>
      </w:r>
    </w:p>
    <w:p w14:paraId="33A6113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на объект уголовно-правовой охраны: на сегодняшний день он должен отражать существование цифровой виртуальной реальности. Фатальная проблема,</w:t>
      </w:r>
    </w:p>
    <w:p w14:paraId="04F014D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правда, состоит в том, что отечественная уголовно-правовая наука на сегодняшний день не располагает адекватными методами познания этой реально-</w:t>
      </w:r>
    </w:p>
    <w:p w14:paraId="095B96F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224</w:t>
      </w:r>
    </w:p>
    <w:p w14:paraId="19BAE03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сти, поскольку ее собственная догматическая методология соответствует,</w:t>
      </w:r>
    </w:p>
    <w:p w14:paraId="3139569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по меткому замечанию И.Л. Честнова, XVII–XVIII вв., когда ни о какой цифровой реальности речи не было. О чем говорим? Все дело в том, что основной метод уголовно-правового познания — юридико-догматический, причем опирается он на классические схемы, выработанные еще дореволюционной уголовноправовой теорией. Это изучение текстов уголовного закона, как будто это откровение Бога Яхве, данное Моисею на горе Синай на Скрижалях завета. Хотя</w:t>
      </w:r>
    </w:p>
    <w:p w14:paraId="7FBB647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 позиций науковедения изучение текста уголовного закона вообще не имеет</w:t>
      </w:r>
    </w:p>
    <w:p w14:paraId="530A67B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отношения к научному познанию, это обыкновенная догматика, которой вполне</w:t>
      </w:r>
    </w:p>
    <w:p w14:paraId="51390DA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успешно занимались средневековые пандектисты, глоссаторы и постглоссаторы, читая и комментируя свой ratio scripta — Дигесты Юстиниана. Может быть,</w:t>
      </w:r>
    </w:p>
    <w:p w14:paraId="14CE82E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для своей эпохи это и было выдающимся достижением методологии правопознания, но на сегодняшний день осмысливать уголовно-правовую догматику</w:t>
      </w:r>
    </w:p>
    <w:p w14:paraId="5180EF0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как научный метод познания несколько странно.</w:t>
      </w:r>
    </w:p>
    <w:p w14:paraId="5A5F875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Социально-правовой, статистический, сравнительно-правовой методы</w:t>
      </w:r>
    </w:p>
    <w:p w14:paraId="1DD8B2C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также мало решают проблему, поскольку все они завязаны на догматике, отталкиваются от норм действующего уголовно-правового закона. В чем это реально</w:t>
      </w:r>
    </w:p>
    <w:p w14:paraId="1D4E8A4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проявляется: мы определяем объект уголовно-правовой охраны, не исходя</w:t>
      </w:r>
    </w:p>
    <w:p w14:paraId="691AA7E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 xml:space="preserve">из реально существующих общественных отношений, а исходя из текста уголовного закона: что в нем зафиксировано, то и охраняем. Безусловно, для </w:t>
      </w:r>
      <w:r w:rsidRPr="00E732AC">
        <w:rPr>
          <w:rFonts w:ascii="Times New Roman" w:hAnsi="Times New Roman" w:cs="Times New Roman"/>
          <w:sz w:val="28"/>
          <w:szCs w:val="28"/>
        </w:rPr>
        <w:lastRenderedPageBreak/>
        <w:t>правоприменителя это необходимая и достаточная точка зрения (хотя тоже далеко</w:t>
      </w:r>
    </w:p>
    <w:p w14:paraId="3EA8C71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не всегда), но ученый — не правоприменитель, он исследует реальность,</w:t>
      </w:r>
    </w:p>
    <w:p w14:paraId="6BEA028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а не текст. Реальность предполагает несколько иной алгоритм, который сначала</w:t>
      </w:r>
    </w:p>
    <w:p w14:paraId="0B702B6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определяет познание групп общественных отношений, затем выделяет среди</w:t>
      </w:r>
    </w:p>
    <w:p w14:paraId="693E863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них те, что являются наиболее ценными, требующими уголовно-правовой</w:t>
      </w:r>
    </w:p>
    <w:p w14:paraId="1EAF6D0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охраны, далее выделяет среди них те, которые могут быть в силу своего содержания и природы быть подвергнутыми такой охране, а уже затем, отталкиваясь</w:t>
      </w:r>
    </w:p>
    <w:p w14:paraId="4AF6943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от техники уголовного законотворчества и системного характера уголовного</w:t>
      </w:r>
    </w:p>
    <w:p w14:paraId="70A0C05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права России, формулируются нормы-запреты.</w:t>
      </w:r>
    </w:p>
    <w:p w14:paraId="61FEE86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225</w:t>
      </w:r>
    </w:p>
    <w:p w14:paraId="0B2760F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При этом необходимо согласиться с А.Э. Жалинским и признать вторичный характер уголовно-правовых предписаний по отношению к регулятивному</w:t>
      </w:r>
    </w:p>
    <w:p w14:paraId="00BF7C2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законодательству: уголовное право как максимум должно запрещать только то,</w:t>
      </w:r>
    </w:p>
    <w:p w14:paraId="4D0AEC9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что уже подпадает под запрет в других отраслях права, но как минимум</w:t>
      </w:r>
    </w:p>
    <w:p w14:paraId="372413F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не должно запрещать то, что регулятивным законодательством прямо разрешено. В любом случае, прежде чем должен быть сформулирован и закреплен уголовно-правовой запрет, необходимо, чтобы регулятивное законодательство</w:t>
      </w:r>
    </w:p>
    <w:p w14:paraId="7E1E89E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данной сфере было достаточно развитым и определяло в целом пределы юридического вмешательства в общественную жизнь. Исходя из специфики сферы</w:t>
      </w:r>
    </w:p>
    <w:p w14:paraId="749D2BF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виртуальной цифровой реальности, мы вряд ли вообще можем говорить о формировании сколько-нибудь устойчивой для нее законодательной базы, но</w:t>
      </w:r>
    </w:p>
    <w:p w14:paraId="4CACCD3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по меньшей мере должно быть осуществлено концептуальное осмысление этой</w:t>
      </w:r>
    </w:p>
    <w:p w14:paraId="1C48B3A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сферы в ее связи с правом, разработана и утверждена Концепция правового регулирования в цифровой сфере, а уже только потом в рамках этой концепции</w:t>
      </w:r>
    </w:p>
    <w:p w14:paraId="2C2017B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определятся уголовно-правовые запреты.</w:t>
      </w:r>
    </w:p>
    <w:p w14:paraId="663B3E8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Но это — в идеале. Правовая реальность, существующая на сегодняшний</w:t>
      </w:r>
    </w:p>
    <w:p w14:paraId="09DA492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день, также требует к себе внимания и оценки, чем мы и займемся. Следует отметить, что отношения УК РФ и виртуальной цифровой реальности можно охарактеризовать как «сложные и напряженные». Дело в том, что уголовно-правовые запреты посягательств в этой сфере в действующем уголовном законе есть,</w:t>
      </w:r>
    </w:p>
    <w:p w14:paraId="16348ED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но они разрозненны, разбросаны по разным главам и даже разделам Уголовного</w:t>
      </w:r>
    </w:p>
    <w:p w14:paraId="7959BB9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кодекса, зачастую носят несистемный характер, хотя по сути призваны охранять набор однородных объектов. Это говорит о том, что пока в уголовном законодательстве вопрос об уголовно-правовой охране отношений в цифровой</w:t>
      </w:r>
    </w:p>
    <w:p w14:paraId="027F04C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сфере не получил концептуального закрепления и осмысления. Законодатель</w:t>
      </w:r>
    </w:p>
    <w:p w14:paraId="5DE7D7B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пытается решить сиюминутные проблемы, вводит новые статьи, модернизирует</w:t>
      </w:r>
    </w:p>
    <w:p w14:paraId="224B0D2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старые, но системного регулирования (охраны) не наблюдается.</w:t>
      </w:r>
    </w:p>
    <w:p w14:paraId="344560B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Некоторые аспекты объекта преступлений в сфере компьютерной информации. Первое, что бросается в глаза при юридико-догматическом анализе</w:t>
      </w:r>
    </w:p>
    <w:p w14:paraId="649B755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УК РФ на предмет регулирования цифровой сферы — это самостоятельная гла-</w:t>
      </w:r>
    </w:p>
    <w:p w14:paraId="3AF15AE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226</w:t>
      </w:r>
    </w:p>
    <w:p w14:paraId="583A2B8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ва 28 «Преступления в сфере компьютерной информации», существующая</w:t>
      </w:r>
    </w:p>
    <w:p w14:paraId="4AA40C4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кодексе с момента его принятия и включающая на сегодняшний день целых</w:t>
      </w:r>
    </w:p>
    <w:p w14:paraId="1277781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четыре статьи. Остановимся пока на положениях этой главы. Прежде всего</w:t>
      </w:r>
    </w:p>
    <w:p w14:paraId="0C4655E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определим ее внутрисистемный статус в рамках отрасли уголовного права. Законодательно глава 28 включена в раздел IX «Преступления против общественной безопасности и общественного порядка», следовательно, структурно</w:t>
      </w:r>
    </w:p>
    <w:p w14:paraId="015A796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охраняемая данной главой сфера относится к сфере общественной безопасности</w:t>
      </w:r>
    </w:p>
    <w:p w14:paraId="06F123C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общественного порядка. Акцент делается на взаимосвязи защиты компьютерной информации от общественно опасных на нее посягательств в рамках охраны безопасного состояния общества в целом. Такой регламентацией уже изначально, при разработке и принятии Уголовного кодекса РФ, закладывалось понимание информатизации социума в современных условиях общественной</w:t>
      </w:r>
    </w:p>
    <w:p w14:paraId="6BF5CF8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жизни как неотъемлемой его части, не просто как тенденции, а как уже существующей реальности.</w:t>
      </w:r>
    </w:p>
    <w:p w14:paraId="50272B4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Но такое внутрисистемное расположение видится адекватным только</w:t>
      </w:r>
    </w:p>
    <w:p w14:paraId="09B4DC2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на первый взгляд. Общепринятой выступает точка зрения, что основанием разбивки статей Особенной части УК РФ на главы и разделы, т.е., по сути, главным принципом классификации преступлений выступает объект преступления.</w:t>
      </w:r>
    </w:p>
    <w:p w14:paraId="7A6E79F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Причем структура отражает так называемую вертикальную классификацию</w:t>
      </w:r>
    </w:p>
    <w:p w14:paraId="7B49E29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объектов преступления, где общий объект охватывает все охраняемые уголовным законом ценности, блага, общественные отношения, родовой объект отражается в наименовании раздела Особенной части УК РФ, и представляет собой</w:t>
      </w:r>
    </w:p>
    <w:p w14:paraId="5C87211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уже несколько меньший уровень абстракции, нежели общий объект. Родовой</w:t>
      </w:r>
    </w:p>
    <w:p w14:paraId="470E100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объект преступления — это группа охраняемых уголовным законом однородных общественных отношений, которые возникают по поводу близких по своему содержанию ценностей или благ. А.В. Наумов отмечает, что родовой (специальный) объект представляет собой группу однородных благ (интересов),</w:t>
      </w:r>
    </w:p>
    <w:p w14:paraId="018ABD9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на которые посягает однородная группа преступлений289. Н.И. Коржанский</w:t>
      </w:r>
    </w:p>
    <w:p w14:paraId="4298B8F4" w14:textId="77777777" w:rsidR="004C6963" w:rsidRPr="00E732AC" w:rsidRDefault="004C6963" w:rsidP="004C6963">
      <w:pPr>
        <w:spacing w:after="0"/>
        <w:rPr>
          <w:rFonts w:ascii="Times New Roman" w:hAnsi="Times New Roman" w:cs="Times New Roman"/>
          <w:sz w:val="28"/>
          <w:szCs w:val="28"/>
        </w:rPr>
      </w:pPr>
    </w:p>
    <w:p w14:paraId="77FC33B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289 См.: Наумов А.В. Российское уголовное право. Общая часть: курс лекций. 6-е изд., перераб. и доп. М.: Проспект, 2018. С. 344.</w:t>
      </w:r>
    </w:p>
    <w:p w14:paraId="2158FF4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227</w:t>
      </w:r>
    </w:p>
    <w:p w14:paraId="6E46DE5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практически таким же образом определяет родовой объект как отдельную</w:t>
      </w:r>
    </w:p>
    <w:p w14:paraId="2FCCF11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группу однородных общественных отношений, составляющих определенную</w:t>
      </w:r>
    </w:p>
    <w:p w14:paraId="6449196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область общественной жизни — собственность, личность и т.п.290 Родовой объект применительно к преступлениям в сфере компьютерной информации, таким</w:t>
      </w:r>
    </w:p>
    <w:p w14:paraId="635F6FE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образом, традиционно трактуют как общественную безопасность и общественный порядок в целом, в масштабах всего общества. Возникает вопрос, является</w:t>
      </w:r>
    </w:p>
    <w:p w14:paraId="5F55170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ли сфера компьютерной информации составной частью безопасности общества</w:t>
      </w:r>
    </w:p>
    <w:p w14:paraId="5E61827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целом, либо каким-то ее элементом, и не выходит ли она за рамки данного</w:t>
      </w:r>
    </w:p>
    <w:p w14:paraId="5DD80DE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родового объекта преступления. Полностью можно было бы прочитать наименование объекта данной главы так: Преступления в сфере компьютерной информации против общественной безопасности и общественного порядка.</w:t>
      </w:r>
    </w:p>
    <w:p w14:paraId="4499AFC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Следующим уровнем объекта преступления выступает видовой объект, который в структуре Особенной части УК РФ соответствует главам. «Видовой</w:t>
      </w:r>
    </w:p>
    <w:p w14:paraId="56FA52B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объект является частью того или иного родового объекта, обособляя внутри него некоторую совокупность социальных ценностей (благ), обладающих общими</w:t>
      </w:r>
    </w:p>
    <w:p w14:paraId="5C44315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характеристиками»</w:t>
      </w:r>
    </w:p>
    <w:p w14:paraId="3F26926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291</w:t>
      </w:r>
    </w:p>
    <w:p w14:paraId="45CC510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 «Видовой объект преступления, являясь составной частью родового объекта и объединяя совокупность родственных и взаимосвязанных общественных отношений, положен в основу деления преступлений</w:t>
      </w:r>
    </w:p>
    <w:p w14:paraId="4A4DC69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на главы Особенной части УК РФ»</w:t>
      </w:r>
    </w:p>
    <w:p w14:paraId="24C9A15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292. Аналогичную трактовку видового объекта преступления можно встретить и в других источниках293. Из такой логики</w:t>
      </w:r>
    </w:p>
    <w:p w14:paraId="66408AA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исходят в литературе, определяя видовой объект преступлений в сфере компьютерной информации. «Видовым объектом данных преступлений выступают</w:t>
      </w:r>
    </w:p>
    <w:p w14:paraId="5514445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отношения по безопасному производству, хранению, использованию или распространению информации и информационных ресурсов либо их защиты. Ино-</w:t>
      </w:r>
    </w:p>
    <w:p w14:paraId="058FB53A" w14:textId="77777777" w:rsidR="004C6963" w:rsidRPr="00E732AC" w:rsidRDefault="004C6963" w:rsidP="004C6963">
      <w:pPr>
        <w:spacing w:after="0"/>
        <w:rPr>
          <w:rFonts w:ascii="Times New Roman" w:hAnsi="Times New Roman" w:cs="Times New Roman"/>
          <w:sz w:val="28"/>
          <w:szCs w:val="28"/>
        </w:rPr>
      </w:pPr>
    </w:p>
    <w:p w14:paraId="752814D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290 См.: Энциклопедия уголовного права: в 35 т. Т. 4. Состав преступления. / отв. ред.</w:t>
      </w:r>
    </w:p>
    <w:p w14:paraId="1DB43A6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В.Б. Малинин. СПб.: Издание профессора Малинина, 2010. С. 135.</w:t>
      </w:r>
    </w:p>
    <w:p w14:paraId="2630264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291 Российское уголовное право. Общая часть: учебник / под ред. Г.А. Есакова. М.: Проспект,</w:t>
      </w:r>
    </w:p>
    <w:p w14:paraId="203859F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2019. С. 73.</w:t>
      </w:r>
    </w:p>
    <w:p w14:paraId="2CE1189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292 Уголовное право. Общая часть: учебник для вузов / под общ.ред. В.В. Векленко. М.:</w:t>
      </w:r>
    </w:p>
    <w:p w14:paraId="52798FA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Юрайт, 2019. С. 115.</w:t>
      </w:r>
    </w:p>
    <w:p w14:paraId="1C89E7D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293 См. например: Уголовное право России. Общая часть: учебник / под ред. В.В. Лукьянова,</w:t>
      </w:r>
    </w:p>
    <w:p w14:paraId="719016F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В.С. Прохорова, В.Ф. Щепелькова. 3-е изд., испр. и доп. СПб.: Изд-во С.-Петерб. ун-та, 2018.</w:t>
      </w:r>
    </w:p>
    <w:p w14:paraId="3FCD14B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 143.</w:t>
      </w:r>
    </w:p>
    <w:p w14:paraId="39A0590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228</w:t>
      </w:r>
    </w:p>
    <w:p w14:paraId="5783D28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гда коротко его еще определяют термином «информационная безопасность»</w:t>
      </w:r>
    </w:p>
    <w:p w14:paraId="7731853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294</w:t>
      </w:r>
    </w:p>
    <w:p w14:paraId="41CFD9C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5DE2A8F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Причем, как видим, здесь родовой и видовой объекты искомой группы преступлений очень хорошо согласуются. Отталкиваясь от такого понимания видового объекта преступлений главы 28 УК РФ, можно было бы назвать ее «преступления против информационной безопасности», поскольку наименование</w:t>
      </w:r>
    </w:p>
    <w:p w14:paraId="5B7A023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«преступления в сфере компьютерной информации» гораздо шире и охватывает, например, не только посягательство на информационную безопасность, но</w:t>
      </w:r>
    </w:p>
    <w:p w14:paraId="72B4186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мошенничество в сфере компьютерной информации, присвоение авторства,</w:t>
      </w:r>
    </w:p>
    <w:p w14:paraId="0218FD2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некоторые виды подлогов и уголовно наказуемых подделок и др. Такое заужение видового объекта обусловлено, конечно, спецификой объекта родового,</w:t>
      </w:r>
    </w:p>
    <w:p w14:paraId="13B3F9C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но всех возможных посягательств в сфере компьютерной информации не охватывает.</w:t>
      </w:r>
    </w:p>
    <w:p w14:paraId="7A8183B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 xml:space="preserve">Следует также отметить, что если проанализировать объективную составов, предусмотренных ст. 272-274.1 УК РФ, то они далеко не так гладко корелируют с объектом «информационная безопасность». Если ст. 274.1, относительно недавно введенная в УК РФ, определенно предусматривает посягательство на информационную безопасность, то три традиционных состава этой главы, наряду с информационной безопасностью, могут иметь и </w:t>
      </w:r>
      <w:r w:rsidRPr="00E732AC">
        <w:rPr>
          <w:rFonts w:ascii="Times New Roman" w:hAnsi="Times New Roman" w:cs="Times New Roman"/>
          <w:sz w:val="28"/>
          <w:szCs w:val="28"/>
        </w:rPr>
        <w:lastRenderedPageBreak/>
        <w:t>общественные отношения иного качества. Если проанализировать, например, стартовую статью</w:t>
      </w:r>
    </w:p>
    <w:p w14:paraId="55A6ADB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данной главы — ст. 272 УК РФ «Неправомерный доступ к компьютерной информации», то его объективная сторона включает в себя деяние, а также ряд его</w:t>
      </w:r>
    </w:p>
    <w:p w14:paraId="7664169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последствий. Само деяние — это непосредственно сам неправомерный доступ</w:t>
      </w:r>
    </w:p>
    <w:p w14:paraId="78C333A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к компьютерной информации, содержание которого, а равно как иных признаков состава, дается на сегодняшний день в «Методических рекомендациях</w:t>
      </w:r>
    </w:p>
    <w:p w14:paraId="73A2AD9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по осуществлению прокурорского надзора за исполнением законов при расследовании преступлений в сфере компьютерной информации», утвержденных Генеральной прокуратурой России. В этом документе, в частности, сказано, что</w:t>
      </w:r>
    </w:p>
    <w:p w14:paraId="42EA852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неправомерный доступ к компьютерной информации — это незаконное либо</w:t>
      </w:r>
    </w:p>
    <w:p w14:paraId="3A02D00E" w14:textId="77777777" w:rsidR="004C6963" w:rsidRPr="00E732AC" w:rsidRDefault="004C6963" w:rsidP="004C6963">
      <w:pPr>
        <w:spacing w:after="0"/>
        <w:rPr>
          <w:rFonts w:ascii="Times New Roman" w:hAnsi="Times New Roman" w:cs="Times New Roman"/>
          <w:sz w:val="28"/>
          <w:szCs w:val="28"/>
        </w:rPr>
      </w:pPr>
    </w:p>
    <w:p w14:paraId="18F48D5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294 Российское уголовное право. Особенная часть: учебник для вузов / под ред. В.С. Комиссарова. СПб.: Питер, 2008. С. 532.</w:t>
      </w:r>
    </w:p>
    <w:p w14:paraId="78DF1DC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229</w:t>
      </w:r>
    </w:p>
    <w:p w14:paraId="2286D0C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не разрешенное собственником или иным ее законным владельцем использование возможности получения компьютерной информации. При этом под доступом понимается проникновение в ее источник с использованием средств (вещественных и интеллектуальных) компьютерной техники, позволяющее использовать полученную информацию (копировать, модифицировать, блокировать</w:t>
      </w:r>
    </w:p>
    <w:p w14:paraId="29037E6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либо уничтожать ее). Доступ, как видим, может быть любым, главное — чтобы</w:t>
      </w:r>
    </w:p>
    <w:p w14:paraId="06157D7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он был незаконным либо без разрешения собственника. Использование полученной таким образом информации может осуществляться и сугубо в личных</w:t>
      </w:r>
    </w:p>
    <w:p w14:paraId="017B8A6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целях, что не говорит о посягательстве на информационную безопасность, а затрагивает, скорее, какие-то конституционные права. Таким образом, точнее всетаки видовой объект главы 28 УК РФ определять как «отношения в сфере компьютерной информации, обеспечивающие законный порядок ее создания, модификации, манипуляции с нею и ее уничтожения». А в таком смысле он</w:t>
      </w:r>
    </w:p>
    <w:p w14:paraId="7B79B6D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не вполне вписывается на сегодняшний день в объект родовой. Следует признать более правильной позицию авторов научного проекта Уголовного кодекса</w:t>
      </w:r>
    </w:p>
    <w:p w14:paraId="0768F22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РФ под руководством Н.А. Лопашенко, которые для такого рода посягательств</w:t>
      </w:r>
    </w:p>
    <w:p w14:paraId="601EE4F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предусмотрели раздел, а не главу.</w:t>
      </w:r>
    </w:p>
    <w:p w14:paraId="1C438C7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Прежде чем перейти к анализу самого низкого с позиции уголовного закона уровня абстракции объекта преступления, представляется необходимым рассмотреть позицию В.Д. Филимонова относительно отношений, образующих</w:t>
      </w:r>
    </w:p>
    <w:p w14:paraId="666F65F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объект преступления. Он выделяет два вида общественных отношений — охраняемое уголовным правом общественное отношение и охраняющее общественное отношение. «Охраняемое уголовным правом общественное отношение состоит в потребности конкретного человека жить, обладать здоровьем и телесной неприкосновенностью и соответствующей ей необходимости для других</w:t>
      </w:r>
    </w:p>
    <w:p w14:paraId="5AA6FD2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лиц воздерживаться от действий, способных причинить им вред. Юридическая</w:t>
      </w:r>
    </w:p>
    <w:p w14:paraId="5349E3B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форма этого общественного отношения состоит в праве каждого человека</w:t>
      </w:r>
    </w:p>
    <w:p w14:paraId="54B269B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на жизнь, здоровье и телесную неприкосновенность и в правовой обязанности</w:t>
      </w:r>
    </w:p>
    <w:p w14:paraId="5B8EFAE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других лиц не совершать действий, направленных на причинение вреда этим</w:t>
      </w:r>
    </w:p>
    <w:p w14:paraId="173B82A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230</w:t>
      </w:r>
    </w:p>
    <w:p w14:paraId="6110E0C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правоохраняемым объектам»</w:t>
      </w:r>
    </w:p>
    <w:p w14:paraId="5F8BA8B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295. Охраняемое общественное отношение, таким</w:t>
      </w:r>
    </w:p>
    <w:p w14:paraId="0BD3D1A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образом, являет собой элемент социальной реальности, который берется под защиту уголовным правом и составляет сущность объекта его охраны. Но, как</w:t>
      </w:r>
    </w:p>
    <w:p w14:paraId="581E48A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утверждает Вадим Донатович Филимонов, содержательно не исчерпывает</w:t>
      </w:r>
    </w:p>
    <w:p w14:paraId="1CD64B3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выделяет еще одно отношение в структуре объекта уголовно-правовой охраны.</w:t>
      </w:r>
    </w:p>
    <w:p w14:paraId="640F81C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«Охраняющее общественное отношение — отношение между государством и лицами, обязанными воздерживаться от указанных действий. Оно заключается в потребности государства обеспечить охрану жизни, здоровья и телесной неприкосновенности гражданина и в необходимости всех других членов</w:t>
      </w:r>
    </w:p>
    <w:p w14:paraId="41F357A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общества воздерживаться от причинения им вреда. Правовое содержание этого</w:t>
      </w:r>
    </w:p>
    <w:p w14:paraId="2F75CA9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общественного отношения составляют исходящий от государства запрет совершать действия, способные причинить вред жизни, здоровью и телесной</w:t>
      </w:r>
    </w:p>
    <w:p w14:paraId="54EA4D3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неприкосновенности гражданина, и его право наказывать в соответствии с законом нарушителей этого запрета, а с другой стороны — обязанность остальных граждан соблюдать установленный государством запрет и в случае его</w:t>
      </w:r>
    </w:p>
    <w:p w14:paraId="3BA1E81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нарушения подвергнуться предусмотренным законом мерам наказания»</w:t>
      </w:r>
    </w:p>
    <w:p w14:paraId="4D51866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296</w:t>
      </w:r>
    </w:p>
    <w:p w14:paraId="4B9E2BA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0DFCB64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Охраняющее общественное отношение, таким образом, вытекает из факта принятия и вступления в силу уголовно-правового запрета и обеспечивает своим</w:t>
      </w:r>
    </w:p>
    <w:p w14:paraId="32E88B4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существованием защиту охраняемого общественного отношения. И то, и другое</w:t>
      </w:r>
    </w:p>
    <w:p w14:paraId="1E339DA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отношение В.Д. Филимонов относит к объекту преступного деяния. Интересен</w:t>
      </w:r>
    </w:p>
    <w:p w14:paraId="3D32C88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нам и вывод ученого относительно того, что в конечном счете представляет собой объект уголовно-правовой охраны. «Сущностью объекта уголовно-правовой охраны (объекта преступления) является достигнутый на данном этапе развития общества уровень единства личных, общественных и государственных</w:t>
      </w:r>
    </w:p>
    <w:p w14:paraId="604304B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интересов. Этот уровень единства интересов выражает ту меру социальной</w:t>
      </w:r>
    </w:p>
    <w:p w14:paraId="061879A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справедливости, которая нашла воплощение в охраняемых уголовным правом</w:t>
      </w:r>
    </w:p>
    <w:p w14:paraId="73FFFD1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общественных отношениях»</w:t>
      </w:r>
    </w:p>
    <w:p w14:paraId="3E9C699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297</w:t>
      </w:r>
    </w:p>
    <w:p w14:paraId="118C905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588B21F1" w14:textId="77777777" w:rsidR="004C6963" w:rsidRPr="00E732AC" w:rsidRDefault="004C6963" w:rsidP="004C6963">
      <w:pPr>
        <w:spacing w:after="0"/>
        <w:rPr>
          <w:rFonts w:ascii="Times New Roman" w:hAnsi="Times New Roman" w:cs="Times New Roman"/>
          <w:sz w:val="28"/>
          <w:szCs w:val="28"/>
        </w:rPr>
      </w:pPr>
    </w:p>
    <w:p w14:paraId="6CA1F27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295 Филимонов В.Д. Охранительная функция уголовного права. СПб.: Юридический центр</w:t>
      </w:r>
    </w:p>
    <w:p w14:paraId="1BDEB55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Пресс, 2003. С. 32.</w:t>
      </w:r>
    </w:p>
    <w:p w14:paraId="49E0823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296 Там же. С. 33.</w:t>
      </w:r>
    </w:p>
    <w:p w14:paraId="44F0FC4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297 Там же. С. 39.</w:t>
      </w:r>
    </w:p>
    <w:p w14:paraId="6C0B30B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231</w:t>
      </w:r>
    </w:p>
    <w:p w14:paraId="0459DA0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Применим теперь предложенную В.Д. Филимоновым конструкцию объекта уголовно-правовой охраны к интересующим нас преступлениям в сфере</w:t>
      </w:r>
    </w:p>
    <w:p w14:paraId="060DA20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компьютерной информации. Представляется, что вопрос с охраняющими отношениями решится довольно просто, когда будут введены соответствующие</w:t>
      </w:r>
    </w:p>
    <w:p w14:paraId="540C859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уголовно-правовые запреты, он и на сегодняшний день может считаться решенным, поскольку четыре таких запрета в уголовном законе сформулированы</w:t>
      </w:r>
    </w:p>
    <w:p w14:paraId="7F6E809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производят на свет соответствующие охранительные уголовно-правовые отношения, которые защищают определенную область общественных отношений</w:t>
      </w:r>
    </w:p>
    <w:p w14:paraId="4D47452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сфере компьютерной информации. Гораздо сложнее выступает проблема</w:t>
      </w:r>
    </w:p>
    <w:p w14:paraId="423469B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охраняемых отношений, поскольку они не обладают, в отличие от охраняющих,</w:t>
      </w:r>
    </w:p>
    <w:p w14:paraId="6FC78F8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нормативно-оценочной предзаданностью. Искусство и мудрость законотворца</w:t>
      </w:r>
    </w:p>
    <w:p w14:paraId="55DB15C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состоят в определении круга отношений, подлежащих уголовно-правовой</w:t>
      </w:r>
    </w:p>
    <w:p w14:paraId="50DF290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охране.</w:t>
      </w:r>
    </w:p>
    <w:p w14:paraId="1C35615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Отчасти эту проблему поможет решить взаимосвязь объекта уголовноправовой охраны и предмета правового регулирования. Классическое определение последнего дается С.С. Алексеевым: «Предмет правового регулирования — это разнообразные общественные отношения, которые объективно,</w:t>
      </w:r>
    </w:p>
    <w:p w14:paraId="46E4D74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по своей природе могут «поддаваться» нормативно-организационному воздействию и в данных социально-политических условиях требуют такого воздействия, осуществляемого при помощи юридических норм, всех иных юридических средств, образующих механизм правового регулирования»</w:t>
      </w:r>
    </w:p>
    <w:p w14:paraId="54234B8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298. Специфика</w:t>
      </w:r>
    </w:p>
    <w:p w14:paraId="6915759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уголовного права состоит в том, как указывает А.Э. Жалинский, что оно призвано охранять те общественные отношения, которые уже были урегулированы</w:t>
      </w:r>
    </w:p>
    <w:p w14:paraId="774D5C9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иными отраслями права, «уголовная ответственность может наступить только</w:t>
      </w:r>
    </w:p>
    <w:p w14:paraId="6DE5661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случае наличия в иных отраслях формально выраженного запрета»</w:t>
      </w:r>
    </w:p>
    <w:p w14:paraId="148B6A5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299</w:t>
      </w:r>
    </w:p>
    <w:p w14:paraId="437B2C3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675B7AE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При этом уголовное право не может запрещать то, что прямо разрешено в регулятивном отраслевом законодательстве, и в идеале должно запрещать то, что</w:t>
      </w:r>
    </w:p>
    <w:p w14:paraId="3B8658E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уже запрещено в регулятивном законодательстве. А.Э. Жалинский указывает,</w:t>
      </w:r>
    </w:p>
    <w:p w14:paraId="2C0DEBEA" w14:textId="77777777" w:rsidR="004C6963" w:rsidRPr="00E732AC" w:rsidRDefault="004C6963" w:rsidP="004C6963">
      <w:pPr>
        <w:spacing w:after="0"/>
        <w:rPr>
          <w:rFonts w:ascii="Times New Roman" w:hAnsi="Times New Roman" w:cs="Times New Roman"/>
          <w:sz w:val="28"/>
          <w:szCs w:val="28"/>
        </w:rPr>
      </w:pPr>
    </w:p>
    <w:p w14:paraId="2D2040D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298 Алексеев С.С. Общая теория права: в 2 т. Т. I. М.: Юрид. лит., 1981. С. 292.</w:t>
      </w:r>
    </w:p>
    <w:p w14:paraId="4964EB0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299 См: Уголовное право: учебник: в 3 т. Т. 1. Общая часть / под общ. ред. А.Э. Жалинского.</w:t>
      </w:r>
    </w:p>
    <w:p w14:paraId="3F991A6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М.: Городец, 2011. С. 315.</w:t>
      </w:r>
    </w:p>
    <w:p w14:paraId="6F959C8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232</w:t>
      </w:r>
    </w:p>
    <w:p w14:paraId="59A1F39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что последнее правило предусмотрено и активно используется в немецком уголовном праве300. Таким образом, мы возвращаемся к одному из выдвинутых</w:t>
      </w:r>
    </w:p>
    <w:p w14:paraId="350A523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первоначально тезисов: прежде чем определять круг уголовно-правовых запретов в цифровой сфере, необходимо создать нормативную основу функционирования этой сферы в регулятивных отраслях права.</w:t>
      </w:r>
    </w:p>
    <w:p w14:paraId="68005BC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Для уровня уголовного закона базовой ступенью абстракции в части объекта выступает так называемый непосредственный объект преступления или,</w:t>
      </w:r>
    </w:p>
    <w:p w14:paraId="70CD8E5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иначе говоря, объект, выступающий составной частью отдельно взятого состава</w:t>
      </w:r>
    </w:p>
    <w:p w14:paraId="18D9E65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преступления. Строго говоря, замечание Н.И. Коржанского о том, что объект</w:t>
      </w:r>
    </w:p>
    <w:p w14:paraId="7A6739F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 xml:space="preserve">в составе нельзя считать непосредственным в силу его абстрактности и видового характера, он будет, скорее, выступать как раз видовым объектом, а </w:t>
      </w:r>
      <w:r w:rsidRPr="00E732AC">
        <w:rPr>
          <w:rFonts w:ascii="Times New Roman" w:hAnsi="Times New Roman" w:cs="Times New Roman"/>
          <w:sz w:val="28"/>
          <w:szCs w:val="28"/>
        </w:rPr>
        <w:lastRenderedPageBreak/>
        <w:t>вот объект отдельного преступления будет непосредственным, имеет под собой вполне</w:t>
      </w:r>
    </w:p>
    <w:p w14:paraId="65271A0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логичное основание. Традиционная, однако, для отечественной уголовно-правовой доктрины, позиция непосредственный объект соотносит с конструкцией состава преступления, регламентированного соответствующей статьей Особенной</w:t>
      </w:r>
    </w:p>
    <w:p w14:paraId="281DACF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части УК РФ. Во избежание терминологической путаницы есть смысл ввести</w:t>
      </w:r>
    </w:p>
    <w:p w14:paraId="1580A12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категорию единичного (отдельного) объекта преступления, тогда непосредственный объект займет определенное ему место в юридической конструкции</w:t>
      </w:r>
    </w:p>
    <w:p w14:paraId="02B3E5F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состава преступления, а единичный объект будет представлен в составе реально</w:t>
      </w:r>
    </w:p>
    <w:p w14:paraId="4A8AB59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совершенного единичного преступления.</w:t>
      </w:r>
    </w:p>
    <w:p w14:paraId="4665087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Здесь уместны рассуждения В.Н. Винокурова о вертикальной классификации объектов преступления, опирающиеся на категории общего, особенного</w:t>
      </w:r>
    </w:p>
    <w:p w14:paraId="2D01DCC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единичного. «При классификации объектов преступлений по «вертикали»</w:t>
      </w:r>
    </w:p>
    <w:p w14:paraId="3B8060B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речь идет о классификации понятий «объект преступления». Классификация</w:t>
      </w:r>
    </w:p>
    <w:p w14:paraId="470B27D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объектов преступлений по «вертикали» основывается на категориях «общее» —</w:t>
      </w:r>
    </w:p>
    <w:p w14:paraId="120366E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все общественные отношения, охраняемые уголовным законом, — общий объект преступления; «особенное» — общественные отношения, охраняемые нормами главы УК РФ, — родовой объект преступления; «единичное» — общественные отношения, отражающие один и тот же интерес их участников; «от-</w:t>
      </w:r>
    </w:p>
    <w:p w14:paraId="278E7312" w14:textId="77777777" w:rsidR="004C6963" w:rsidRPr="00E732AC" w:rsidRDefault="004C6963" w:rsidP="004C6963">
      <w:pPr>
        <w:spacing w:after="0"/>
        <w:rPr>
          <w:rFonts w:ascii="Times New Roman" w:hAnsi="Times New Roman" w:cs="Times New Roman"/>
          <w:sz w:val="28"/>
          <w:szCs w:val="28"/>
        </w:rPr>
      </w:pPr>
    </w:p>
    <w:p w14:paraId="1EE14F4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300 Жалинский А.Э. Современное немецкое уголовное право. М.: Проспект, 2006. С. 179–180.</w:t>
      </w:r>
    </w:p>
    <w:p w14:paraId="44AA690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233</w:t>
      </w:r>
    </w:p>
    <w:p w14:paraId="588BE10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дельное» — социальные связи между конкретными участниками отношений.</w:t>
      </w:r>
    </w:p>
    <w:p w14:paraId="0945695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Непосредственный объект преступления как «отдельное» — это не понятие,</w:t>
      </w:r>
    </w:p>
    <w:p w14:paraId="46E7229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а явление, как социальная связь между обезличенными и не персонифицированными субъектами отношений, проявляющаяся в последствиях преступления — потерпевшем и предмете преступления. Непосредственный объект преступления — «отдельное» соотносится с общим объектом — «общее», родовым — «особенное» и видовым — «единичное» так же, как часть и целое»</w:t>
      </w:r>
    </w:p>
    <w:p w14:paraId="2C2701F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301</w:t>
      </w:r>
    </w:p>
    <w:p w14:paraId="6F82B43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0448CC9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 xml:space="preserve">Не вдаваясь в подробный разбор, анализ погрешностей, противоречий и неточностей, заключенных в этих рассуждениях, которые, по-видимому, проистекают в отсутствие на сегодняшний день разработанной теории </w:t>
      </w:r>
      <w:r w:rsidRPr="00E732AC">
        <w:rPr>
          <w:rFonts w:ascii="Times New Roman" w:hAnsi="Times New Roman" w:cs="Times New Roman"/>
          <w:sz w:val="28"/>
          <w:szCs w:val="28"/>
        </w:rPr>
        <w:lastRenderedPageBreak/>
        <w:t>категорий и законов диалектики в уголовном праве, используем приведенную автором схему</w:t>
      </w:r>
    </w:p>
    <w:p w14:paraId="77DDAD9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после того, как рассмотрим, что предлагается понимать под непосредственным</w:t>
      </w:r>
    </w:p>
    <w:p w14:paraId="0E5A94C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объектом преступлений в сфере компьютерной информации.</w:t>
      </w:r>
    </w:p>
    <w:p w14:paraId="4409DB2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Непосредственный объект неправомерного доступа к компьютерной информации (ст. 272 УК РФ) определяют как «общественные отношения, обеспечивающие правомерный доступ, создание, обработку, преобразование и использование охраняемой законом компьютерной информации самим создателем, а также потребление ее иными пользователями»</w:t>
      </w:r>
    </w:p>
    <w:p w14:paraId="492A1B1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302</w:t>
      </w:r>
    </w:p>
    <w:p w14:paraId="6F5F62E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 «Непосредственным</w:t>
      </w:r>
    </w:p>
    <w:p w14:paraId="3963292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объектом данного преступления выступают общественные отношения, обеспечивающие безопасность процессов хранения, обработки, предоставления информации посредством средств вычислительной техники и информационнотелекоммуникационных сетей»</w:t>
      </w:r>
    </w:p>
    <w:p w14:paraId="2C2F0EE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303. Интересную трактовку дает Полный курс</w:t>
      </w:r>
    </w:p>
    <w:p w14:paraId="245B2A7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уголовного права, правда, применительно к ранее действовавшей редакции</w:t>
      </w:r>
    </w:p>
    <w:p w14:paraId="5879688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анализируемой статьи, но не утратившую гносеологического значения: «Непо-</w:t>
      </w:r>
    </w:p>
    <w:p w14:paraId="44AB0311" w14:textId="77777777" w:rsidR="004C6963" w:rsidRPr="00E732AC" w:rsidRDefault="004C6963" w:rsidP="004C6963">
      <w:pPr>
        <w:spacing w:after="0"/>
        <w:rPr>
          <w:rFonts w:ascii="Times New Roman" w:hAnsi="Times New Roman" w:cs="Times New Roman"/>
          <w:sz w:val="28"/>
          <w:szCs w:val="28"/>
        </w:rPr>
      </w:pPr>
    </w:p>
    <w:p w14:paraId="6FA173B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301 Винокуров В.Н. Объект преступления: доктринально-прикладное исследование: монография. М.: Проспект, 2019. С. 111.</w:t>
      </w:r>
    </w:p>
    <w:p w14:paraId="1FE1642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302 См.: Комментарий к Уголовному кодексу Российской Федерации (постатейный): в 2 т.</w:t>
      </w:r>
    </w:p>
    <w:p w14:paraId="24CC5EB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Т. 2 / под ред. А.В. Бриллиантова. 2-е изд. М.: Проспект, 2016. С. 325; также см.: Уголовное</w:t>
      </w:r>
    </w:p>
    <w:p w14:paraId="4F5AB34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право. Особенная часть: учебник для вузов / под общ. ред. Л.М. Прозументова. Томск: Издво Том. ун-та, 2019. С. 574 и др.</w:t>
      </w:r>
    </w:p>
    <w:p w14:paraId="659C7CF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303 Комментарий к Уголовному кодексу Российской Федерации / Университет прокуратуры</w:t>
      </w:r>
    </w:p>
    <w:p w14:paraId="3F73D9B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Российской Федерации; под общ. ред. О.С. Капинус; научн. ред. В.В. Меркурьев. М.: Проспект, 2018. С. 1086.</w:t>
      </w:r>
    </w:p>
    <w:p w14:paraId="5A74193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234</w:t>
      </w:r>
    </w:p>
    <w:p w14:paraId="32F86E1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средственный объект преступления — общественные отношения, обеспечивающие безопасность компьютерной информации и нормальную эксплуатацию</w:t>
      </w:r>
    </w:p>
    <w:p w14:paraId="7FA3F55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ЭВМ, системы ЭВМ или их сети. Дополнительным объектом могут выступать</w:t>
      </w:r>
    </w:p>
    <w:p w14:paraId="50070E8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общественные отношения, охраняющие права собственности на компьютерную</w:t>
      </w:r>
    </w:p>
    <w:p w14:paraId="39C50C5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информацию, ее неприкосновенность, интеллектуальные интересы»</w:t>
      </w:r>
    </w:p>
    <w:p w14:paraId="5776268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304. Важно</w:t>
      </w:r>
    </w:p>
    <w:p w14:paraId="6AB14EE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обратить внимание на то, что выделяются не только основной, но и дополнительный объект преступления, чем подчеркивается сложный характер объекта</w:t>
      </w:r>
    </w:p>
    <w:p w14:paraId="2F2DCF4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преступления, предусмотренного ст. 272 УК РФ.</w:t>
      </w:r>
    </w:p>
    <w:p w14:paraId="0B7600A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Учитывая, что непосредственный объект преступления представляет собой, согласно трактовке В.Н. Винокурова, не только понятие, т.е. идеальный</w:t>
      </w:r>
    </w:p>
    <w:p w14:paraId="4903FE6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объект, составной элемент духовной, идеологической сферы, но и явление, стоящее за этим понятием, объект онтологической реальности, необходимо обозначить его структурно-содержательную специфику применительно к преступлениям в сфере компьютерной информации вообще и к неправомерному доступу к компьютерной информации в частности. Структуру объекта преступления,</w:t>
      </w:r>
    </w:p>
    <w:p w14:paraId="3943994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согласно Н.И. Коржанскому, составляют элементы общественного отношения — участники (люди), предметы отношений (реальные материальные предметы, вещи), а также социальные связи между участниками по поводу предметов. «Содержание общественных отношений можно определить как социально</w:t>
      </w:r>
    </w:p>
    <w:p w14:paraId="715CD75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значимое поведение, которое включает все виды социального поведения: как</w:t>
      </w:r>
    </w:p>
    <w:p w14:paraId="11BD2F0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активную человеческую деятельность, так и запрещаемое или требуемое обществом бездействие»</w:t>
      </w:r>
    </w:p>
    <w:p w14:paraId="21C2932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305. В указанную структурную схему вполне вписывается регламентация непосредственного объекта неправомерного доступа</w:t>
      </w:r>
    </w:p>
    <w:p w14:paraId="40936CE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к компьютерной информации в действующей редакции ст. 272 УК РФ. Здесь</w:t>
      </w:r>
    </w:p>
    <w:p w14:paraId="72C57C7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компьютерная информация выступает предметом отношений, пользователи,</w:t>
      </w:r>
    </w:p>
    <w:p w14:paraId="1D448A9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администраторы компьютерных систем — участниками отношений, социальная</w:t>
      </w:r>
    </w:p>
    <w:p w14:paraId="6985A6E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связь между участниками по поводу предмета — содержанием отношений.</w:t>
      </w:r>
    </w:p>
    <w:p w14:paraId="476018BF" w14:textId="77777777" w:rsidR="004C6963" w:rsidRPr="00E732AC" w:rsidRDefault="004C6963" w:rsidP="004C6963">
      <w:pPr>
        <w:spacing w:after="0"/>
        <w:rPr>
          <w:rFonts w:ascii="Times New Roman" w:hAnsi="Times New Roman" w:cs="Times New Roman"/>
          <w:sz w:val="28"/>
          <w:szCs w:val="28"/>
        </w:rPr>
      </w:pPr>
    </w:p>
    <w:p w14:paraId="4CA23FC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304 Полный курс уголовного права. Т. IV. Преступления против общественной безопасности /</w:t>
      </w:r>
    </w:p>
    <w:p w14:paraId="0774F6A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под ред. А.И. Коробеева. СПб.: Юридический центр Пресс, 2008. С. 388.</w:t>
      </w:r>
    </w:p>
    <w:p w14:paraId="2D27443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305 См.: Энциклопедия уголовного права: в 35 т. Т. 4. Состав преступления / отв. ред.</w:t>
      </w:r>
    </w:p>
    <w:p w14:paraId="5670491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В.Б. Малинин. 2-е изд. СПб.: СПб ГКА, Издание профессора Малинина, 2010. С. 98.</w:t>
      </w:r>
    </w:p>
    <w:p w14:paraId="2CB00AA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235</w:t>
      </w:r>
    </w:p>
    <w:p w14:paraId="7894D38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Однако если мы представим те же самые отношения с участием искусственного интеллекта, т.е. особым образом сформулированная компьютерная</w:t>
      </w:r>
    </w:p>
    <w:p w14:paraId="008494E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 xml:space="preserve">информация, которая обладает способностью к самовоспроизведению, самообучению, самосовершенствованию, т.е., по сути, способна выступать в </w:t>
      </w:r>
      <w:r w:rsidRPr="00E732AC">
        <w:rPr>
          <w:rFonts w:ascii="Times New Roman" w:hAnsi="Times New Roman" w:cs="Times New Roman"/>
          <w:sz w:val="28"/>
          <w:szCs w:val="28"/>
        </w:rPr>
        <w:lastRenderedPageBreak/>
        <w:t>качестве если не полноценного, то хотя бы квазиучастника общественных отношений. Это, в свою очередь, ставит вопрос о статусе такого рода квазиучастника</w:t>
      </w:r>
    </w:p>
    <w:p w14:paraId="7950285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отношений. Но даже если мы поддадимся транслируемому Д.А. Керимовым306</w:t>
      </w:r>
    </w:p>
    <w:p w14:paraId="1327AE8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скептицизму относительно информационных отношений и искусственного интеллекта307, то в любом случае общественные отношения в сфере компьютерной информации в части программного обеспечения помимо пользователей</w:t>
      </w:r>
    </w:p>
    <w:p w14:paraId="746037A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осложнены достаточно специфическими участниками — администратором или</w:t>
      </w:r>
    </w:p>
    <w:p w14:paraId="2A43F91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системным администратором, который обслуживает программное обеспечение,</w:t>
      </w:r>
    </w:p>
    <w:p w14:paraId="0CB848F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поддерживает его работоспособность, исправляет проблемы и ошибки, а также</w:t>
      </w:r>
    </w:p>
    <w:p w14:paraId="14D4028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разработчиком (разработчиками) программного обеспечения, формирующим</w:t>
      </w:r>
    </w:p>
    <w:p w14:paraId="2470A90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исходный код исполняемых файлов. Особая роль этих участников состоит</w:t>
      </w:r>
    </w:p>
    <w:p w14:paraId="1110C0F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том, что их действия или бездействие способны, прежде всего, породить проблемы, нестабильность в работе программного обеспечения, либо создать условия для того, чтобы это программное обеспечение дестабилизировалось,</w:t>
      </w:r>
    </w:p>
    <w:p w14:paraId="4AC88F2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на первый взгляд, само по себе. Природа, характер и содержательные составляющие таких отношений на сегодняшний день не получили регулятивного</w:t>
      </w:r>
    </w:p>
    <w:p w14:paraId="0B281AC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опосредования и остается неясным, какую роль с точки зрения социального</w:t>
      </w:r>
    </w:p>
    <w:p w14:paraId="1C979E0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правового нормативного регулирования играют пользователь, администратор,</w:t>
      </w:r>
    </w:p>
    <w:p w14:paraId="7F956D2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разработчик, в одном они статусе, или различных, с другой стороны, какова</w:t>
      </w:r>
    </w:p>
    <w:p w14:paraId="2289FE8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роль программного продукта, и как соотносятся между собой программный</w:t>
      </w:r>
    </w:p>
    <w:p w14:paraId="22F6A79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продукт и продукт программы.</w:t>
      </w:r>
    </w:p>
    <w:p w14:paraId="6B88DD5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Причем это только поверхностный взгляд на проблему, при более глубоком рассмотрении можно установить еще более сложный характер отношений</w:t>
      </w:r>
    </w:p>
    <w:p w14:paraId="7CA0525B" w14:textId="77777777" w:rsidR="004C6963" w:rsidRPr="00E732AC" w:rsidRDefault="004C6963" w:rsidP="004C6963">
      <w:pPr>
        <w:spacing w:after="0"/>
        <w:rPr>
          <w:rFonts w:ascii="Times New Roman" w:hAnsi="Times New Roman" w:cs="Times New Roman"/>
          <w:sz w:val="28"/>
          <w:szCs w:val="28"/>
        </w:rPr>
      </w:pPr>
    </w:p>
    <w:p w14:paraId="2D8461B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306 Керимов Д.А. Методология права: предмет, функции, проблемы философии права. 6-е</w:t>
      </w:r>
    </w:p>
    <w:p w14:paraId="4AA5C90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изд. М.: Изд-во СГУ, 2011. С. 496.</w:t>
      </w:r>
    </w:p>
    <w:p w14:paraId="551CFA3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307 Скептицизм этот, стоит сказать, основан на сегодняшний день на достаточно существенно</w:t>
      </w:r>
    </w:p>
    <w:p w14:paraId="53B6E09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устаревших публикациях, на которые ссылается Д.А. Керимов, и ни одна из которых не датируется даже 1990 годом.</w:t>
      </w:r>
    </w:p>
    <w:p w14:paraId="29D238C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236</w:t>
      </w:r>
    </w:p>
    <w:p w14:paraId="00D8E7D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сфере компьютерной информации. Это позволяет утверждать, что и объект</w:t>
      </w:r>
    </w:p>
    <w:p w14:paraId="1C41CEE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уголовно-правовой охраны в этой сфере сложнее, чем традиционно интерпретируется применительно к предусмотренным в главе 28 УК РФ составам преступлений. Следует отметить, что и в рамках других составов данной главы</w:t>
      </w:r>
    </w:p>
    <w:p w14:paraId="23AB8AE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объект определяется аналогично ст. 272 УК РФ. Так, непосредственным объектом создания, использования и распространения вредоносных компьютерных</w:t>
      </w:r>
    </w:p>
    <w:p w14:paraId="06FC7F2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программ (ст. 273 УК РФ) «выступают общественные отношения, обеспечивающие безопасность процессов и методов поиска, сбора, хранения, обработки,</w:t>
      </w:r>
    </w:p>
    <w:p w14:paraId="1FA5972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предоставления, распространения информации посредством средств вычислительной техники и информационно-телекоммуникационных сетей». В подобной</w:t>
      </w:r>
    </w:p>
    <w:p w14:paraId="2EA3741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трактовке объект преступления, предусмотренного ст. 273 УК РФ, на наш</w:t>
      </w:r>
    </w:p>
    <w:p w14:paraId="4FA86C4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взгляд, не соответствует ни реальному явлению, страдающему от данного преступления, ни понятию о нем, а представляет собой предельно общую для такого уровня (уровня непосредственных объектов) конструкцию, подходящую для</w:t>
      </w:r>
    </w:p>
    <w:p w14:paraId="0B4FD06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любого состава главы 28. Как видим, приверженность традиционного понимания содержания объекта преступления в данном случае не позволяет понять</w:t>
      </w:r>
    </w:p>
    <w:p w14:paraId="0FFADC5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своеобразие непосредственного объекта отдельного преступления. Специфику</w:t>
      </w:r>
    </w:p>
    <w:p w14:paraId="25E3655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же непосредственного объекта по анализируемой статье можно определить исходя из описанной в диспозиции ч. 1 ст. 273 УК РФ объективной стороны состава преступления: создание, распространение или использование компьютерных программ либо иной компьютерной информации, заведомо предназначенных для несанкционированного уничтожения, блокирования, модификации, копирования компьютерной информации или нейтрализации средств защиты</w:t>
      </w:r>
    </w:p>
    <w:p w14:paraId="1FB3D13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компьютерной информации (вредоносных компьютерных программ).</w:t>
      </w:r>
    </w:p>
    <w:p w14:paraId="506DE23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Учение об объекте и предмете преступления, выступающее доктринальным на уровне Общей части уголовного права, позволяет в качестве предмета</w:t>
      </w:r>
    </w:p>
    <w:p w14:paraId="228BB9B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данного преступления рассматривать вредоносную компьютерную программу</w:t>
      </w:r>
    </w:p>
    <w:p w14:paraId="6560464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предельно широком смысле), воздействуя на которую путем ее создания,</w:t>
      </w:r>
    </w:p>
    <w:p w14:paraId="3974A60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распространения или использования, причиняется вред объекту преступления.</w:t>
      </w:r>
    </w:p>
    <w:p w14:paraId="4B120FA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ст. 273 УК РФ речь идет о компьютерной программе, обладающей вредо-</w:t>
      </w:r>
    </w:p>
    <w:p w14:paraId="0EEFE4A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237</w:t>
      </w:r>
    </w:p>
    <w:p w14:paraId="2423596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носными свойствами, то есть способной несанкционированно уничтожать, блокировать, модифицировать, копировать компьютерную информацию или</w:t>
      </w:r>
    </w:p>
    <w:p w14:paraId="7B294E2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нейтрализовать средства защиты компьютерной информации. Вредоносной</w:t>
      </w:r>
    </w:p>
    <w:p w14:paraId="7AA845E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программой следует считать представленную в объективной форме совокупность данных и команд, предназначенных для компьютера и других средств</w:t>
      </w:r>
    </w:p>
    <w:p w14:paraId="248E5BA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вычислительной техники в целях получения определенного результата в виде</w:t>
      </w:r>
    </w:p>
    <w:p w14:paraId="045EDA1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уничтожения, блокирования, модификации, копирования компьютерной информации или нейтрализации средств защиты компьютерной информации»</w:t>
      </w:r>
    </w:p>
    <w:p w14:paraId="45E104E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308</w:t>
      </w:r>
    </w:p>
    <w:p w14:paraId="6485473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6809DF2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Исходя из сказанного, объектом преступления, предусмотренного ст. 273 УК</w:t>
      </w:r>
    </w:p>
    <w:p w14:paraId="5DC28A4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РФ, отталкиваясь от соотношения категорий общего, особенного и единичного,</w:t>
      </w:r>
    </w:p>
    <w:p w14:paraId="0B40691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следует считать общественные отношения, обеспечивающие нормальное функционирование информационно-телекоммуникационных и других электронных</w:t>
      </w:r>
    </w:p>
    <w:p w14:paraId="410D5FC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систем, защищающие их от создания, распространения или использования вредоносных компьютерных программ.</w:t>
      </w:r>
    </w:p>
    <w:p w14:paraId="391FC11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Можно провести подобный анализ всех составов преступлений против</w:t>
      </w:r>
    </w:p>
    <w:p w14:paraId="123E5B0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компьютерной информации, предусмотренных, а равно и не предусмотренных</w:t>
      </w:r>
    </w:p>
    <w:p w14:paraId="7D36072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главой 28 УК РФ, закрепленных в других главах и разделах УК РФ, таких как,</w:t>
      </w:r>
    </w:p>
    <w:p w14:paraId="1CBE7D6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например, ст. 146, 147, 159.6 УК РФ и др. Общим будет выступать определенное противоречие между традиционно трактуемым объектом преступления</w:t>
      </w:r>
    </w:p>
    <w:p w14:paraId="52DD9E7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уголовно-правовой охраны и реальным объектом, отвечающим требованиям</w:t>
      </w:r>
    </w:p>
    <w:p w14:paraId="1B1581C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соотношения категорий общего, особенного и единичного и при этом соответствующим характеру и содержанию объективной стороны и специфике предмета. Последнее обстоятельство применительно к существующим в УК РФ составам преступлений в сфере компьютерной информации, по большому счету, вынуждает игнорировать правила соотношения общего, особенного и единичного,</w:t>
      </w:r>
    </w:p>
    <w:p w14:paraId="2321099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которые мы выше приводили, ссылаясь на работу В.Н. Винокурова. В этом</w:t>
      </w:r>
    </w:p>
    <w:p w14:paraId="4578915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смысле позиция авторского коллектива разработчиков научного проекта УК РФ</w:t>
      </w:r>
    </w:p>
    <w:p w14:paraId="3D6D4B2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под руководством Н.А. Лопашенко, представляется более адекватной и логич-</w:t>
      </w:r>
    </w:p>
    <w:p w14:paraId="24E974CF" w14:textId="77777777" w:rsidR="004C6963" w:rsidRPr="00E732AC" w:rsidRDefault="004C6963" w:rsidP="004C6963">
      <w:pPr>
        <w:spacing w:after="0"/>
        <w:rPr>
          <w:rFonts w:ascii="Times New Roman" w:hAnsi="Times New Roman" w:cs="Times New Roman"/>
          <w:sz w:val="28"/>
          <w:szCs w:val="28"/>
        </w:rPr>
      </w:pPr>
    </w:p>
    <w:p w14:paraId="2B32E7E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308 Комментарий к Уголовному кодексу Российской Федерации / Университет прокуратуры</w:t>
      </w:r>
    </w:p>
    <w:p w14:paraId="5AF7D71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Российской Федерации; под общ. ред. О.С. Капинус; научн. ред. В.В. Меркурьев. М.: Проспект, 2018. С. 1089.</w:t>
      </w:r>
    </w:p>
    <w:p w14:paraId="7104954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238</w:t>
      </w:r>
    </w:p>
    <w:p w14:paraId="57E0B16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ной, нежели позиция действующего уголовного закона, поскольку в названном</w:t>
      </w:r>
    </w:p>
    <w:p w14:paraId="6202446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проекте преступлениям против компьютерной информации посвящен самостоятельный раздел.</w:t>
      </w:r>
    </w:p>
    <w:p w14:paraId="0C0840E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Некоторые выводы. Мы намеренно ограничились в данной части работы</w:t>
      </w:r>
    </w:p>
    <w:p w14:paraId="33AD901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исключительно проблемами составов преступлений, предусмотренных главой</w:t>
      </w:r>
    </w:p>
    <w:p w14:paraId="247D9D7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28 УК РФ, и не обращались к другим составам. Во втором блоке, посвященном</w:t>
      </w:r>
    </w:p>
    <w:p w14:paraId="020ED9A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предмету, подход предполагается более широким. В рамках же общего учения</w:t>
      </w:r>
    </w:p>
    <w:p w14:paraId="0EC0224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об объекте преступления в цифровую эпоху с позиций диалектики общего, особенного и единичного, данная глава уголовного закона является наиболее иллюстративной и репрезентативной. Во-первых, она целиком предназначена для</w:t>
      </w:r>
    </w:p>
    <w:p w14:paraId="7BEFAC0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охраны цифровых отношений, но, как видим, во многом ее положения этой задаче неадекватны, прежде всего, ввиду непроработанности регулятивной отраслевой базы в рамках позитивных отраслей права, и также в силу достаточной консервативности содержания данной главы. Во-вторых, на примере главы</w:t>
      </w:r>
    </w:p>
    <w:p w14:paraId="34A755C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28 наглядно можно увидеть, насколько уголовный закон стоит далеко от объективных законов и категорий диалектики, в частности, от соотношения категорий общего, особенного и единичного, поскольку определяемый объективной</w:t>
      </w:r>
    </w:p>
    <w:p w14:paraId="1293311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стороной предусмотренных в указанной главе составов преступлений вред</w:t>
      </w:r>
    </w:p>
    <w:p w14:paraId="33CE880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непосредственному объекту, не укладывается ни в рамки видового, ни в рамки</w:t>
      </w:r>
    </w:p>
    <w:p w14:paraId="15467F5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родового объекта, а имеет самостоятельную специфику. Эти обстоятельства</w:t>
      </w:r>
    </w:p>
    <w:p w14:paraId="4C9008E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подчеркивают необходимость социального и правового нормативного опосредования цифровой реальности, поскольку только в этом случае возможна соразмерная и эффективная ее уголовно-правовая охрана. Также следует констатировать, что на сегодняшний день уголовное право нуждается в стройной</w:t>
      </w:r>
    </w:p>
    <w:p w14:paraId="4CB2F0D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адаптированной под его технико-юридическую и системно-структурную специфику теории общего, особенного и единичного. Структура Особенной части</w:t>
      </w:r>
    </w:p>
    <w:p w14:paraId="07CD6CC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УК РФ, традиционно завязанная на оправдавшей себя вертикальной классификации объектов преступлений, подчиняется законам взаимодействия указанных</w:t>
      </w:r>
    </w:p>
    <w:p w14:paraId="6ED2C28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категорий: единичное не может принципиально выходить за рамки особенного</w:t>
      </w:r>
    </w:p>
    <w:p w14:paraId="267D32F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общего, общее и особенное характеризуют единичное, являются частью его</w:t>
      </w:r>
    </w:p>
    <w:p w14:paraId="2C18447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239</w:t>
      </w:r>
    </w:p>
    <w:p w14:paraId="3A070E7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понятийного описания. Игнорирование этих закономерностей существенно затрудняет правоприменение, и в частности, логичную и непротиворечивую аргументацию занятой стороной позиции по уголовному делу. С одной стороны,</w:t>
      </w:r>
    </w:p>
    <w:p w14:paraId="3BC32D3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бытует мнение, что Уголовный кодекс и здравый смысл не всегда идут в одном</w:t>
      </w:r>
    </w:p>
    <w:p w14:paraId="49AAA17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направлении, и в случае их размолвки нужно руководствоваться первым из них,</w:t>
      </w:r>
    </w:p>
    <w:p w14:paraId="3200860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Ignoratio non est argumentum. Однако в современных условиях все усложняющейся реальности и ее юридической регламентации, иногда все же незнание —</w:t>
      </w:r>
    </w:p>
    <w:p w14:paraId="59229EC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это довод, и юридическая, на первый взгляд, ошибка, становится релевантной</w:t>
      </w:r>
    </w:p>
    <w:p w14:paraId="2032D34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влияет на решение вопроса о вине, а следовательно, об ответственности309</w:t>
      </w:r>
    </w:p>
    <w:p w14:paraId="58E0E69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46FC3DB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том виде, в котором сформулированы уголовно-правовые предписания, они</w:t>
      </w:r>
    </w:p>
    <w:p w14:paraId="55D7D0F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адресованы правоприменителям, но стоящие за ними уголовно-правовые запреты обращены к обычным гражданам, не имеющим, как правило, юридической</w:t>
      </w:r>
    </w:p>
    <w:p w14:paraId="53799FB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подготовки, следовательно, с другой стороны, эти запреты должны быть при</w:t>
      </w:r>
    </w:p>
    <w:p w14:paraId="7BF17B4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прочих равных понятны своим адресатам, то есть, наряду с законодательной</w:t>
      </w:r>
    </w:p>
    <w:p w14:paraId="7A137BC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техникой, выполнять и требования здравого смысла310. Тогда и стоящие перед</w:t>
      </w:r>
    </w:p>
    <w:p w14:paraId="587F8C0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уголовным правом задачи окажутся в большей степени выполнимыми, а объект</w:t>
      </w:r>
    </w:p>
    <w:p w14:paraId="302BDE8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уголовно-правовой охраны реже будет превращаться в объект преступления.</w:t>
      </w:r>
    </w:p>
    <w:p w14:paraId="1E05CAA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Б) Предмет преступления в цифровую эпоху</w:t>
      </w:r>
    </w:p>
    <w:p w14:paraId="5F3C0CB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 объектом преступления тесно связан предмет преступления. Предмет</w:t>
      </w:r>
    </w:p>
    <w:p w14:paraId="1DC063C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преступления относится к числу наименее разработанных уголовно-правовых</w:t>
      </w:r>
    </w:p>
    <w:p w14:paraId="78BFC17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понятий. Это понятие прошло достаточно долгий путь своего становления</w:t>
      </w:r>
    </w:p>
    <w:p w14:paraId="6F6D268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развития. С изменением общественной жизни оно наполнялось новым содержанием, от признания в начале предметом преступления исключительно материальных вещей в хищениях чужого имущества до распространения этого понятия на информацию, виртуальные предметы в эпоху современного цифрового</w:t>
      </w:r>
    </w:p>
    <w:p w14:paraId="496CDE0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общества. Полагаем, что раскрыть природу, признаки и дать определение предмета преступления невозможно без исследования истории этого вопроса.</w:t>
      </w:r>
    </w:p>
    <w:p w14:paraId="708F1858" w14:textId="77777777" w:rsidR="004C6963" w:rsidRPr="00E732AC" w:rsidRDefault="004C6963" w:rsidP="004C6963">
      <w:pPr>
        <w:spacing w:after="0"/>
        <w:rPr>
          <w:rFonts w:ascii="Times New Roman" w:hAnsi="Times New Roman" w:cs="Times New Roman"/>
          <w:sz w:val="28"/>
          <w:szCs w:val="28"/>
        </w:rPr>
      </w:pPr>
    </w:p>
    <w:p w14:paraId="3CA5EBB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309 См. примеры: Флетчер Дж., Наумов А.В. Основные концепции современного уголовного</w:t>
      </w:r>
    </w:p>
    <w:p w14:paraId="444FCBB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права. М.: Юристъ, 1998. С. 367–408.</w:t>
      </w:r>
    </w:p>
    <w:p w14:paraId="4447840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310 См. подробнее: Куликов Е.А., Беденков В.В. Негативная юридическая ответственность</w:t>
      </w:r>
    </w:p>
    <w:p w14:paraId="06A0B1C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обыденное правосознание: грани соприкосновения // Право и политика. 2016. № 11.</w:t>
      </w:r>
    </w:p>
    <w:p w14:paraId="5DD0B95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 1414–1422.</w:t>
      </w:r>
    </w:p>
    <w:p w14:paraId="2B642D1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240</w:t>
      </w:r>
    </w:p>
    <w:p w14:paraId="3D22419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Эволюцию взглядов на предмет преступления в российском уголовном</w:t>
      </w:r>
    </w:p>
    <w:p w14:paraId="663C0CB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праве можно разделить на три периода: дореволюционный (со второй половины</w:t>
      </w:r>
    </w:p>
    <w:p w14:paraId="28C0727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XIX в. до 1917 г.), советский и постсоветский (с 1917 г. до конца 1990-х гг.)</w:t>
      </w:r>
    </w:p>
    <w:p w14:paraId="79F3281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современный период (с конца 1990-х гг. до настоящего времени). Данные</w:t>
      </w:r>
    </w:p>
    <w:p w14:paraId="0056392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временные интервалы выделены с учетом выводов М.П. Бикмурзина, но уточнены исходя из этапов периодизации развития российского уголовного законодательства311</w:t>
      </w:r>
    </w:p>
    <w:p w14:paraId="06DA45C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7EB3FC9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Обобщение результатов исследований, посвященных предмету преступления, позволяет утверждать, что во второй половине XIX в. — начале XX в.</w:t>
      </w:r>
    </w:p>
    <w:p w14:paraId="59EE53D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большинство ученых (А.А. Жижиленко, П.Д. Калмыков, А.Ф. Кистяковский,</w:t>
      </w:r>
    </w:p>
    <w:p w14:paraId="27140B3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Г.Е. Колоколов, В.Д. Спасович, П.П. Пусторослев, И.Я. Фойницкий и другие)</w:t>
      </w:r>
    </w:p>
    <w:p w14:paraId="46FE42B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не разграничивали понятия «объект» и «предмет» преступления312. Термины</w:t>
      </w:r>
    </w:p>
    <w:p w14:paraId="2351961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«объект» или «предмет» применялись без какого-либо уточнения к различным</w:t>
      </w:r>
    </w:p>
    <w:p w14:paraId="0BF7814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явлениям и использовались в качестве синонимов. К примеру, И.Я. Фойницкий</w:t>
      </w:r>
    </w:p>
    <w:p w14:paraId="3127CFA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работе о мошенничестве, написанной в 1871 г., предмет преступления определял как «отношения, охранение которых важно для государства, как организма юридического», а предмет мошенничества конкретизировал как «чужие</w:t>
      </w:r>
    </w:p>
    <w:p w14:paraId="5F56C08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имущественные права»</w:t>
      </w:r>
    </w:p>
    <w:p w14:paraId="1E24694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313. В то же время далее в работе он называл предметом</w:t>
      </w:r>
    </w:p>
    <w:p w14:paraId="75E7ED7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мошенничества конкретные виды имущества и документы, дающие право</w:t>
      </w:r>
    </w:p>
    <w:p w14:paraId="5D8E915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на имущество314</w:t>
      </w:r>
    </w:p>
    <w:p w14:paraId="416A10E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1D17D33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Вместе с тем в трудах Л.С. Белогриц-Котляревского, Л.Е. Владимирова,</w:t>
      </w:r>
    </w:p>
    <w:p w14:paraId="360E1E7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Н.С. Таганцева, Н.Д. Сергиевского можно увидеть предпосылки для разграни-</w:t>
      </w:r>
    </w:p>
    <w:p w14:paraId="56B3E4B8" w14:textId="77777777" w:rsidR="004C6963" w:rsidRPr="00E732AC" w:rsidRDefault="004C6963" w:rsidP="004C6963">
      <w:pPr>
        <w:spacing w:after="0"/>
        <w:rPr>
          <w:rFonts w:ascii="Times New Roman" w:hAnsi="Times New Roman" w:cs="Times New Roman"/>
          <w:sz w:val="28"/>
          <w:szCs w:val="28"/>
        </w:rPr>
      </w:pPr>
    </w:p>
    <w:p w14:paraId="4E5A3BB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311 М.П. Бикмурзин выделил три периода: дореволюционный (со второй половины XIX в.</w:t>
      </w:r>
    </w:p>
    <w:p w14:paraId="76B293C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до 1917 г.), советский (с 1917 г. до начала 1990-х гг.) и постсоветский (с начала 1990-х гг.</w:t>
      </w:r>
    </w:p>
    <w:p w14:paraId="3BDC3C7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до настоящего времени). См.: Бикмурзин М.П. Предмет преступления: теоретико-правовой</w:t>
      </w:r>
    </w:p>
    <w:p w14:paraId="0B0989B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анализ. М.: Юрлитинформ, 2006. С. 13.</w:t>
      </w:r>
    </w:p>
    <w:p w14:paraId="07F4E01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312 Там же. С. 13–14; Кузнецов И.В. Понятие и виды предметов преступлений в уголовном</w:t>
      </w:r>
    </w:p>
    <w:p w14:paraId="5845851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праве России: автореф. дис. ...канд. юрид. наук. Челябинск, 2007. С. 13; Карнаухов А. Эволюция взглядов на объект преступления в доктрине уголовного права // Современные тенденции развития науки и технологий: сб. науч. трудов: в 5 ч. Ч. 2. М., 2017. С. 116.</w:t>
      </w:r>
    </w:p>
    <w:p w14:paraId="7E0F4F5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313 Фойницкий И.Я. Мошенничество по русскому праву. Сравнительное исследование: в II ч.</w:t>
      </w:r>
    </w:p>
    <w:p w14:paraId="2C63BF3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Ч. II. М.: Изд-во СГУ, 2006. С. 10.</w:t>
      </w:r>
    </w:p>
    <w:p w14:paraId="09AB1ED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314 Там же. С. 27 (разд. II гл. I «Виды имущества, могущие быть предметом мошенничества»).</w:t>
      </w:r>
    </w:p>
    <w:p w14:paraId="04C9BAC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241</w:t>
      </w:r>
    </w:p>
    <w:p w14:paraId="4A0F140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чения объекта и предмета в их современном понимании315. В частности,</w:t>
      </w:r>
    </w:p>
    <w:p w14:paraId="3F7FF8B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Н.С. Таганцевым обращалось внимание на «непосредственный объект нападения», Н.Д. Сергиевским — на «непосредственный предмет посягательства».</w:t>
      </w:r>
    </w:p>
    <w:p w14:paraId="2B74F90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Н.С. Таганцев, характеризуя право в субъективном смысле как объект преступления, отмечал, что оно представляет такое же отвлеченное понятие, как и норма, а потому само по себе не может быть непосредственным объектом преступного посягательства, пока оно не найдет выражения в конкретно существующем благе. Субъективное право сделается доступным для нападения предметом</w:t>
      </w:r>
    </w:p>
    <w:p w14:paraId="4181F04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только тогда, когда оно воплотилось в сочинении, картине, доме, поместье</w:t>
      </w:r>
    </w:p>
    <w:p w14:paraId="30ECE91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т.п. Только право реализованное может быть объектом нападения316. Объект</w:t>
      </w:r>
    </w:p>
    <w:p w14:paraId="0BB6911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нападения у Н.С. Таганцева можно интерпретировать как предмет преступления. Н.Д. Сергиевский поставил вопрос «как бы о двойном объекте преступных</w:t>
      </w:r>
    </w:p>
    <w:p w14:paraId="75E7E2C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деяний», который образуют, во-первых, ближайшим образом, непосредственный предмет посягательства, а затем, во-вторых, отвлеченный интерес всего</w:t>
      </w:r>
    </w:p>
    <w:p w14:paraId="5BF3256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общежития, нарушаемый неисполнением соответствующего предписания закона. Только соединение обоих моментов образует понятие объекта: нарушение</w:t>
      </w:r>
    </w:p>
    <w:p w14:paraId="19EF0D9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нормы закона невозможно без посягательства на конкретные блага или интересы317</w:t>
      </w:r>
    </w:p>
    <w:p w14:paraId="02E8B7D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 Еще более определенно об объекте и предмете преступления высказался</w:t>
      </w:r>
    </w:p>
    <w:p w14:paraId="34E17B1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Л.Е. Владимиров. Он писал, что «отвлеченным предметом», по его уточнению,</w:t>
      </w:r>
    </w:p>
    <w:p w14:paraId="493CD05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«объектом преступления», называется то, государством защищаемое условие</w:t>
      </w:r>
    </w:p>
    <w:p w14:paraId="3D1285E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общежития (благо, интерес), которое подвергается нарушению со стороны известного рода преступлений. Так, «отвлеченным объектом» всех преступлений</w:t>
      </w:r>
    </w:p>
    <w:p w14:paraId="0AA7F45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против собственности будет основное положение, что собственность неприкосновенна. «Индивидуальное проявление законом огражденного условия обще-</w:t>
      </w:r>
    </w:p>
    <w:p w14:paraId="685680E1" w14:textId="77777777" w:rsidR="004C6963" w:rsidRPr="00E732AC" w:rsidRDefault="004C6963" w:rsidP="004C6963">
      <w:pPr>
        <w:spacing w:after="0"/>
        <w:rPr>
          <w:rFonts w:ascii="Times New Roman" w:hAnsi="Times New Roman" w:cs="Times New Roman"/>
          <w:sz w:val="28"/>
          <w:szCs w:val="28"/>
        </w:rPr>
      </w:pPr>
    </w:p>
    <w:p w14:paraId="599B238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315 См.: Бикмурзин М.П. Предмет преступления: теоретико-правовой анализ. М.: Юрлитинформ, 2006. С. 14; Карнаухов А. Эволюция взглядов на объект преступления в доктрине уголовного права // Современные тенденции развития науки и технологий: сб. науч. трудов:</w:t>
      </w:r>
    </w:p>
    <w:p w14:paraId="2FB00D6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5 ч. Ч. 2. М., 2017. С. 116–117.</w:t>
      </w:r>
    </w:p>
    <w:p w14:paraId="0FFEE3D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316 Таганцев Н.С. Лекции по уголовному праву. Часть Общая. Выпуск 1. СПб.: Государственная типография, 1887. С. 39–40.</w:t>
      </w:r>
    </w:p>
    <w:p w14:paraId="4077642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317 Цит. по: Бикмурзин М.П. Предмет преступления: теоретико-правовой анализ. М.: Юрлитинформ, 2006. С. 15.</w:t>
      </w:r>
    </w:p>
    <w:p w14:paraId="3F4A1D1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242</w:t>
      </w:r>
    </w:p>
    <w:p w14:paraId="194AA49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жития», нарушаемое данным преступлением, например, жизнь А., имущество</w:t>
      </w:r>
    </w:p>
    <w:p w14:paraId="5F9824C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Л.Е. Владимиров определил «конкретным предметом преступления»</w:t>
      </w:r>
    </w:p>
    <w:p w14:paraId="6AC7681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318</w:t>
      </w:r>
    </w:p>
    <w:p w14:paraId="7EF121F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03B17C1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Для развития представлений о предмете преступления особое значение</w:t>
      </w:r>
    </w:p>
    <w:p w14:paraId="4AF34DF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имеют труды А.Н. Круглевского319. В работе «Имущественные преступления»</w:t>
      </w:r>
    </w:p>
    <w:p w14:paraId="73029FA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он посвятил отдельный параграф учению об объектах преступлений320. Исследователь, обобщив имеющиеся в литературе того времени подходы к выделению различных объектов («юридического», «фактического», «непосредственного», «конкретного» и других) обосновал необходимость четкого разделения</w:t>
      </w:r>
    </w:p>
    <w:p w14:paraId="46B36F8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понятий «объект юридической охраны» и «объект действия». «Объект юридической охраны», по выводу А.Н. Круглевского, — это нарушаемое деликтом</w:t>
      </w:r>
    </w:p>
    <w:p w14:paraId="6CC99DB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право, именно этот объект вправе претендовать на значение объекта преступления</w:t>
      </w:r>
    </w:p>
    <w:p w14:paraId="0DB4B7B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321</w:t>
      </w:r>
    </w:p>
    <w:p w14:paraId="68F7FA4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 «Объект действия» признан ученым самостоятельным элементом деликта. В работе резюмируется: «Объектом действия признается предмет, относительно которого учинено преступление, или который должен быть создан преступлением для того, чтобы возникло характерное для данного деликта посягательство на объект юридической охраны; предмет фактического воздействия</w:t>
      </w:r>
    </w:p>
    <w:p w14:paraId="0C4A8FF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субъекта; непосредственная цель действий индивида». «…Объект действия</w:t>
      </w:r>
    </w:p>
    <w:p w14:paraId="238142A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легко может быть смешан другими явлениями, входящими в состав последнего,</w:t>
      </w:r>
    </w:p>
    <w:p w14:paraId="30E6F7A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именно со средствами его реализации. …Средством деликта являются предметы, причинные свойства которых обусловливают собой возникновение тех событий, которые входят в состав преступного действия. Объектом действия является предмет, на который происходит воздействие субъекта, не сопровождающееся возбуждением его причинных свойств, воздействие, имеющее значение</w:t>
      </w:r>
    </w:p>
    <w:p w14:paraId="27B7AC98" w14:textId="77777777" w:rsidR="004C6963" w:rsidRPr="00E732AC" w:rsidRDefault="004C6963" w:rsidP="004C6963">
      <w:pPr>
        <w:spacing w:after="0"/>
        <w:rPr>
          <w:rFonts w:ascii="Times New Roman" w:hAnsi="Times New Roman" w:cs="Times New Roman"/>
          <w:sz w:val="28"/>
          <w:szCs w:val="28"/>
        </w:rPr>
      </w:pPr>
    </w:p>
    <w:p w14:paraId="4C64FE6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318 Владимиров Л.Е. Учебник русского уголовного права. Общая часть. Харьков: Изд. типографии Каплана и Бирюкова, 1889. С. 62.</w:t>
      </w:r>
    </w:p>
    <w:p w14:paraId="5980EF0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319 См. также: Новоселов Г.П. Учение об объекте преступления. Методологические аспекты.</w:t>
      </w:r>
    </w:p>
    <w:p w14:paraId="425E435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М.: НОРМА, 2001. С. 13; Бикмурзин М.П. Указ. раб. С. 15–16.</w:t>
      </w:r>
    </w:p>
    <w:p w14:paraId="354B61F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320 § 2 Введения «Учение об объектах преступлений». Круглевский А.Н. Имущественные</w:t>
      </w:r>
    </w:p>
    <w:p w14:paraId="27F9FB0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преступления. Исследование основных типов имущественных преступлений. СПб.: Типография С.-Петербургской Одиночной тюрьмы, 1913. С. 10–31 // Национальная электронная</w:t>
      </w:r>
    </w:p>
    <w:p w14:paraId="3C1FFB28" w14:textId="77777777" w:rsidR="004C6963" w:rsidRPr="00E732AC" w:rsidRDefault="004C6963" w:rsidP="004C6963">
      <w:pPr>
        <w:spacing w:after="0"/>
        <w:rPr>
          <w:rFonts w:ascii="Times New Roman" w:hAnsi="Times New Roman" w:cs="Times New Roman"/>
          <w:sz w:val="28"/>
          <w:szCs w:val="28"/>
          <w:lang w:val="en-US"/>
        </w:rPr>
      </w:pPr>
      <w:r w:rsidRPr="00E732AC">
        <w:rPr>
          <w:rFonts w:ascii="Times New Roman" w:hAnsi="Times New Roman" w:cs="Times New Roman"/>
          <w:sz w:val="28"/>
          <w:szCs w:val="28"/>
        </w:rPr>
        <w:t xml:space="preserve">библиотека. </w:t>
      </w:r>
      <w:r w:rsidRPr="00E732AC">
        <w:rPr>
          <w:rFonts w:ascii="Times New Roman" w:hAnsi="Times New Roman" w:cs="Times New Roman"/>
          <w:sz w:val="28"/>
          <w:szCs w:val="28"/>
          <w:lang w:val="en-US"/>
        </w:rPr>
        <w:t>URL: https://rusneb.ru/catalog/000199_000009_003804840/</w:t>
      </w:r>
    </w:p>
    <w:p w14:paraId="31F30F8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321 Там же. С. 12–14.</w:t>
      </w:r>
    </w:p>
    <w:p w14:paraId="54A7EB1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243</w:t>
      </w:r>
    </w:p>
    <w:p w14:paraId="48F28F8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иных отношениях»</w:t>
      </w:r>
    </w:p>
    <w:p w14:paraId="1C79BE8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322. Таким образом, в современном звучании «объект охраны» у А.Н. Круглевского — это объект преступления, «объект действия» —</w:t>
      </w:r>
    </w:p>
    <w:p w14:paraId="05903F7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предмет преступления, а характеристика предмета преступления, данная ученым, актуальна и сегодня. К сожалению, взгляды А.Н. Круглевского не были</w:t>
      </w:r>
    </w:p>
    <w:p w14:paraId="09E008C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восприняты советским научным сообществом и даже активно критиковались323</w:t>
      </w:r>
    </w:p>
    <w:p w14:paraId="72BCC15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4E52B9D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На советский период приходится наибольшее количество исследований</w:t>
      </w:r>
    </w:p>
    <w:p w14:paraId="56AF673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области предмета преступления. Интерес к предмету преступления был обусловлен признанием концепции общественных отношений как объекта преступления в качестве общепризнанной. Общественные отношения как объект</w:t>
      </w:r>
    </w:p>
    <w:p w14:paraId="221745C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преступления получили нормативное закрепление в Руководящих началах</w:t>
      </w:r>
    </w:p>
    <w:p w14:paraId="71DBCD5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по уголовному праву РСФСР324. В частности, в ст. 3 определялось, что уголовное право имеет «…задачей — посредством репрессий охранять систему общественных отношений, соответствующую интересам трудящихся масс…»,</w:t>
      </w:r>
    </w:p>
    <w:p w14:paraId="186230D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а в ст. 5 при характеристике признаков преступления прямо указывалось, что</w:t>
      </w:r>
    </w:p>
    <w:p w14:paraId="09F9849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оно «…есть нарушение порядка общественных отношений, охраняемого уголовным правом». По свидетельству А.А. Герцензона, особенностью «Руководящих начал» являлось именно то, что «…характеризуя признаки состава преступления, они останавливаются на объекте преступления»</w:t>
      </w:r>
    </w:p>
    <w:p w14:paraId="4460B42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325. Выработка единой позиции в отношении объекта преступления актуализировала вопрос</w:t>
      </w:r>
    </w:p>
    <w:p w14:paraId="4CEC1C7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 предмете преступления и его соотношении с объектом. Временные границы</w:t>
      </w:r>
    </w:p>
    <w:p w14:paraId="190C514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высказанные подходы к пониманию предмета преступления позволяют выделить следующие этапы в развитии учения о предмете преступления в советском</w:t>
      </w:r>
    </w:p>
    <w:p w14:paraId="0896E10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постсоветском уголовном праве.</w:t>
      </w:r>
    </w:p>
    <w:p w14:paraId="1F442B14" w14:textId="77777777" w:rsidR="004C6963" w:rsidRPr="00E732AC" w:rsidRDefault="004C6963" w:rsidP="004C6963">
      <w:pPr>
        <w:spacing w:after="0"/>
        <w:rPr>
          <w:rFonts w:ascii="Times New Roman" w:hAnsi="Times New Roman" w:cs="Times New Roman"/>
          <w:sz w:val="28"/>
          <w:szCs w:val="28"/>
        </w:rPr>
      </w:pPr>
    </w:p>
    <w:p w14:paraId="15356E1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322 § 2 Введения «Учение об объектах преступлений». Круглевский А.Н. Имущественные</w:t>
      </w:r>
    </w:p>
    <w:p w14:paraId="3DCC46D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преступления. Исследование основных типов имущественных преступлений. СПб.: Типография С.-Петербургской Одиночной тюрьмы, 1913. С. 12–13 // Национальная электронная</w:t>
      </w:r>
    </w:p>
    <w:p w14:paraId="60C55BB9" w14:textId="77777777" w:rsidR="004C6963" w:rsidRPr="00E732AC" w:rsidRDefault="004C6963" w:rsidP="004C6963">
      <w:pPr>
        <w:spacing w:after="0"/>
        <w:rPr>
          <w:rFonts w:ascii="Times New Roman" w:hAnsi="Times New Roman" w:cs="Times New Roman"/>
          <w:sz w:val="28"/>
          <w:szCs w:val="28"/>
          <w:lang w:val="en-US"/>
        </w:rPr>
      </w:pPr>
      <w:r w:rsidRPr="00E732AC">
        <w:rPr>
          <w:rFonts w:ascii="Times New Roman" w:hAnsi="Times New Roman" w:cs="Times New Roman"/>
          <w:sz w:val="28"/>
          <w:szCs w:val="28"/>
        </w:rPr>
        <w:t xml:space="preserve">библиотека. </w:t>
      </w:r>
      <w:r w:rsidRPr="00E732AC">
        <w:rPr>
          <w:rFonts w:ascii="Times New Roman" w:hAnsi="Times New Roman" w:cs="Times New Roman"/>
          <w:sz w:val="28"/>
          <w:szCs w:val="28"/>
          <w:lang w:val="en-US"/>
        </w:rPr>
        <w:t>URL: https://rusneb.ru/catalog/000199_000009_003804840/</w:t>
      </w:r>
    </w:p>
    <w:p w14:paraId="0E5CB0F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323 Курс советского уголовного права: в 6 т. Т. 2: Часть Общая. Преступление / А.А. Пионтковский; под ред. А.А. Пионтковского, П.С. Ромашкина, В.М. Чхиквадзе. М.: Наука, 1970.</w:t>
      </w:r>
    </w:p>
    <w:p w14:paraId="14FD7E4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 129.</w:t>
      </w:r>
    </w:p>
    <w:p w14:paraId="5BE2F48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324 Руководящие начала по уголовному праву РСФСР: постановление НКЮ РСФСР</w:t>
      </w:r>
    </w:p>
    <w:p w14:paraId="2CCC1E3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от 12.12.1919 // КонсультантПлюс. URL:</w:t>
      </w:r>
    </w:p>
    <w:p w14:paraId="2DAED8E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http://www.consultant.ru/cons/cgi/online.cgi?req=doc&amp;base=ESU&amp;n=4859#009940039775167175</w:t>
      </w:r>
    </w:p>
    <w:p w14:paraId="27C4CC7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325 Уголовное право. Общая часть / под ред. А.А. Герцензона, Б.С. Ошеровича, А.А. Пионтковского. Изд. 2-е, перераб. и доп. М.: Юрид. изд-во НКЮ СССР, 1939. С. 101.</w:t>
      </w:r>
    </w:p>
    <w:p w14:paraId="43E5FA2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244</w:t>
      </w:r>
    </w:p>
    <w:p w14:paraId="68BA981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1. В период с 1917 г. до конца 40-х гг. специальные исследования о предмете преступления отсутствовали. Вместе с тем в 30–50-х гг. XX в. в учебной</w:t>
      </w:r>
    </w:p>
    <w:p w14:paraId="59696FB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научной литературе получила закрепление идея о разделении объекта и предмета преступления. По мнению Б.С. Никифорова, их разделение прежде всего</w:t>
      </w:r>
    </w:p>
    <w:p w14:paraId="3CF0872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«…возникло на почве …признания объектом преступления общественных отношений»</w:t>
      </w:r>
    </w:p>
    <w:p w14:paraId="727D55F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326. Так, А.В. Лаптев в работе, посвященной составу преступления,</w:t>
      </w:r>
    </w:p>
    <w:p w14:paraId="4D58593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писал: «Следует различать объект преступления и предмет преступления.</w:t>
      </w:r>
    </w:p>
    <w:p w14:paraId="5163ADD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…Предметом преступления будут те конкретные вещи, на которые направлено</w:t>
      </w:r>
    </w:p>
    <w:p w14:paraId="781195B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преступление»</w:t>
      </w:r>
    </w:p>
    <w:p w14:paraId="55A910D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327. И подводил итог, что «…в любом преступлении мы видим</w:t>
      </w:r>
    </w:p>
    <w:p w14:paraId="51F85BC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непосредственный предмет посягательства, и объект преступления»</w:t>
      </w:r>
    </w:p>
    <w:p w14:paraId="3FE5C04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328</w:t>
      </w:r>
    </w:p>
    <w:p w14:paraId="6C0F301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1DB51F0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учебнике уголовного права, изданном в 1939 г., в параграфе «Понятие объекта преступления» лишь отмечалось, что «…от объекта преступления необходимо отличать непосредственный предмет посягательства, в связи с которым совершается то или иное преступление. Например, …объектом фальшивомонетничества …является денежная и кредитная система, предметом же фальшивомонетничества являются советские денежные знаки, иностранная валюта</w:t>
      </w:r>
    </w:p>
    <w:p w14:paraId="4874116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государственные ценные бумаги»</w:t>
      </w:r>
    </w:p>
    <w:p w14:paraId="27CC8FA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329. В учебнике, опубликованном в 1947 г.,</w:t>
      </w:r>
    </w:p>
    <w:p w14:paraId="6DB007C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предмет преступления определялся практически аналогично. Подчеркивалось</w:t>
      </w:r>
    </w:p>
    <w:p w14:paraId="152859A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то, что «…наряду с понятием объекта преступления как общественного отношения необходимо выделить и предмет преступления, в котором этот объект</w:t>
      </w:r>
    </w:p>
    <w:p w14:paraId="48034FA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находит свое конкретное и непосредственное выражение». «Предмет преступления — характеризует конкретный предмет или интерес, на который посягает</w:t>
      </w:r>
    </w:p>
    <w:p w14:paraId="42129AA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преступник (например, кошелек с деньгами, портфель с официальными документами, здание элеватора, пути сообщения и т. д.)»</w:t>
      </w:r>
    </w:p>
    <w:p w14:paraId="5EC4816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330. Кроме того, в этом из-</w:t>
      </w:r>
    </w:p>
    <w:p w14:paraId="33A4A90E" w14:textId="77777777" w:rsidR="004C6963" w:rsidRPr="00E732AC" w:rsidRDefault="004C6963" w:rsidP="004C6963">
      <w:pPr>
        <w:spacing w:after="0"/>
        <w:rPr>
          <w:rFonts w:ascii="Times New Roman" w:hAnsi="Times New Roman" w:cs="Times New Roman"/>
          <w:sz w:val="28"/>
          <w:szCs w:val="28"/>
        </w:rPr>
      </w:pPr>
    </w:p>
    <w:p w14:paraId="4EF63BC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326 Никифоров Б.С. Объект преступления по советскому уголовному праву. М.: Гос. изд-во</w:t>
      </w:r>
    </w:p>
    <w:p w14:paraId="575F216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юрид. лит., 1960. С. 128.</w:t>
      </w:r>
    </w:p>
    <w:p w14:paraId="7791081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327 Лаптев А.В. Состав преступления и квалификация уголовных дел / под ред. И.Т. Голякова. М.: Юрид. изд-во НКЮ СССР, 1939. С. 6.</w:t>
      </w:r>
    </w:p>
    <w:p w14:paraId="11EF4EF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328 Там же. С. 7.</w:t>
      </w:r>
    </w:p>
    <w:p w14:paraId="24B61F7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329 Уголовное право. Общая часть / под ред. А.А. Герцензона, Б.С. Ошеровича, А.А. Пионтковского. С. 167–168 (автор параграфа В.Д. Меньшагин).</w:t>
      </w:r>
    </w:p>
    <w:p w14:paraId="79E1229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330 Уголовное право: учебник / под общ. ред. И.Т. Голякова. изд. 2-е, доп. М.: Юрид. изд-во</w:t>
      </w:r>
    </w:p>
    <w:p w14:paraId="4CF8F45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МЮ СССР, 1947. С. 67–68 (автор параграфа В.Д. Меньшагин).</w:t>
      </w:r>
    </w:p>
    <w:p w14:paraId="05C18BD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245</w:t>
      </w:r>
    </w:p>
    <w:p w14:paraId="6D1E645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дании предмет преступления был отнесен к разновидности объекта преступления. Схематически виды объектов были изображены так: общий, специальный,</w:t>
      </w:r>
    </w:p>
    <w:p w14:paraId="41FD128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непосредственный объекты и предмет преступления331</w:t>
      </w:r>
    </w:p>
    <w:p w14:paraId="24BCE80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7E1D978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 Период 50–80-х гг. XX в. отличает активное научное обсуждение проблемы «предмета преступления». В литературе, посвященной преимущественно</w:t>
      </w:r>
    </w:p>
    <w:p w14:paraId="504BDB9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объекту преступления, дискутируются вопросы о понятии, значении, видах</w:t>
      </w:r>
    </w:p>
    <w:p w14:paraId="0934ABF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предмета преступления, о его связи с объектом и месте в составе преступления.</w:t>
      </w:r>
    </w:p>
    <w:p w14:paraId="44B6EB3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По характеристике Б.С. Никифорова, в этот период «…возникли различные</w:t>
      </w:r>
    </w:p>
    <w:p w14:paraId="386A82C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теории предмета преступления, деление преступлений на предметные и беспредметные, более или менее пространные перечни различных предметов преступлений, попытки установить соотношение предметов с объектами и т.д. Эти</w:t>
      </w:r>
    </w:p>
    <w:p w14:paraId="6929134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попытки в свою очередь привели к построению различных определений предмета»</w:t>
      </w:r>
    </w:p>
    <w:p w14:paraId="67D5104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332. В.Я. Таций свел все высказанные взгляды на предмет преступления</w:t>
      </w:r>
    </w:p>
    <w:p w14:paraId="73DDBE2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к двум позициям. «Первая предполагает рассмотрение предмета как правового</w:t>
      </w:r>
    </w:p>
    <w:p w14:paraId="1CD4692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феномена, не находящегося с объектом преступления в органической связи.</w:t>
      </w:r>
    </w:p>
    <w:p w14:paraId="1BD3FE8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основе второй, напротив, лежат выводы о тождественности этих понятий</w:t>
      </w:r>
    </w:p>
    <w:p w14:paraId="2ED83B5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нецелесообразности самой разработки проблемы предмета преступления»</w:t>
      </w:r>
    </w:p>
    <w:p w14:paraId="3869383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333</w:t>
      </w:r>
    </w:p>
    <w:p w14:paraId="379E9E5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5B2DACA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 учетом природы предмета преступления в это время были обоснованы такие</w:t>
      </w:r>
    </w:p>
    <w:p w14:paraId="024540D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значимые концепции: узкого понимания предмета, исключительно как материального феномена (вещи), и его широкой трактовки, признающей предметом</w:t>
      </w:r>
    </w:p>
    <w:p w14:paraId="35D6089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преступления и нематериальные (идеальные) явления. Однако в целях обобщения всех представлений о предмете преступления и их научного анализа более</w:t>
      </w:r>
    </w:p>
    <w:p w14:paraId="6F15874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удачным видится деление, предложенное М.П. Бикмурзиным. В зависимости</w:t>
      </w:r>
    </w:p>
    <w:p w14:paraId="27F4165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от места, отводимого предмету в составе преступления, он обозначил два основных направления в исследовании этого признака: первое — признает пред-</w:t>
      </w:r>
    </w:p>
    <w:p w14:paraId="5A092C1E" w14:textId="77777777" w:rsidR="004C6963" w:rsidRPr="00E732AC" w:rsidRDefault="004C6963" w:rsidP="004C6963">
      <w:pPr>
        <w:spacing w:after="0"/>
        <w:rPr>
          <w:rFonts w:ascii="Times New Roman" w:hAnsi="Times New Roman" w:cs="Times New Roman"/>
          <w:sz w:val="28"/>
          <w:szCs w:val="28"/>
        </w:rPr>
      </w:pPr>
    </w:p>
    <w:p w14:paraId="2CEE5D0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331 Уголовное право: учебник / под общ. ред. И.Т. Голякова. изд. 2-е, доп. М.: Юрид. изд-во</w:t>
      </w:r>
    </w:p>
    <w:p w14:paraId="4F74B9F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МЮ СССР, 1947. С. 68 (автор параграфа В.Д. Меньшагин).</w:t>
      </w:r>
    </w:p>
    <w:p w14:paraId="4C0F882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332 Никифоров Б.С. Объект преступления по советскому уголовному праву. М.: Гос. изд-во</w:t>
      </w:r>
    </w:p>
    <w:p w14:paraId="0AE651C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юрид. лит., 1960. С. 128.</w:t>
      </w:r>
    </w:p>
    <w:p w14:paraId="40DCE9F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333 Таций В.Я. Предмет преступления // Правоведение. 1984. № 4. С. 52; См. также: Таций В.Я. Объект и предмет преступления в советском уголовном праве. Харьков: Выща шк.,</w:t>
      </w:r>
    </w:p>
    <w:p w14:paraId="7608369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Изд-во при Харьков. гос. ун-те, 1988. С. 33.</w:t>
      </w:r>
    </w:p>
    <w:p w14:paraId="34232FD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246</w:t>
      </w:r>
    </w:p>
    <w:p w14:paraId="44EF6E6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мет признаком состава преступления, характеризующим объективную сторону</w:t>
      </w:r>
    </w:p>
    <w:p w14:paraId="306A2AD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независимым от объекта; второе — включает предмет в объект преступления,</w:t>
      </w:r>
    </w:p>
    <w:p w14:paraId="73FA95B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как неразрывно связанный с последним334</w:t>
      </w:r>
    </w:p>
    <w:p w14:paraId="6F4F0B0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46674BE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Сторонниками первого направления, в частности, были А.А. Пионтковский, А.Н. Трайнин и Б.А. Куринов335. Их объединяло также то, что предмет</w:t>
      </w:r>
    </w:p>
    <w:p w14:paraId="03D7016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преступления они определяли как вещь. При этом А.А. Пионтковский акцентировал внимание на том, что предмет преступления в отличие от непосредственного объекта необходимо выделять не во всех составах преступлений. «О предмете как элементе состава преступления в отличие от объекта преступления</w:t>
      </w:r>
    </w:p>
    <w:p w14:paraId="6A5EBB1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можно и должно говорить лишь тогда, когда в отличие от объекта преступления</w:t>
      </w:r>
    </w:p>
    <w:p w14:paraId="4F3D45C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на него (предмет) не происходит посягательства». К примеру, предмет наличествует в составе взяточничества — это определенные материальные ценности,</w:t>
      </w:r>
    </w:p>
    <w:p w14:paraId="7CAB32B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составе контрабанды — товарно-материальные ценности, незаконно перевозимые через границу. «При таком понимании предмета преступления он не относится к объекту, а принадлежит объективной стороне состава этих преступлений»</w:t>
      </w:r>
    </w:p>
    <w:p w14:paraId="4EC4A81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336. А.Н. Трайнин занимал схожую позицию. По его мнению, предмет</w:t>
      </w:r>
    </w:p>
    <w:p w14:paraId="6972251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преступления — это «…те вещи, в связи с которыми или по поводу которых</w:t>
      </w:r>
    </w:p>
    <w:p w14:paraId="5B05EB4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совершается преступление»</w:t>
      </w:r>
    </w:p>
    <w:p w14:paraId="0D1FC94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337. Предмет отграничивается от объекта по тому</w:t>
      </w:r>
    </w:p>
    <w:p w14:paraId="177A65E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признаку, что объект терпит или может потерпеть ущерб от преступления, тогда как с предметом этого не происходит. Соответственно, объектом состава</w:t>
      </w:r>
    </w:p>
    <w:p w14:paraId="4DA3AA4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взяточничества он называл «закономерную деятельность должностных лиц»,</w:t>
      </w:r>
    </w:p>
    <w:p w14:paraId="1AC8467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предметом — «деньги или иное имущество»; объектом изготовления одурманивающих веществ — «здоровье граждан», предметом — одурманивающие</w:t>
      </w:r>
    </w:p>
    <w:p w14:paraId="10438FC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вещества338. Б.А. Куринов определял предмет преступления по-иному. Предме-</w:t>
      </w:r>
    </w:p>
    <w:p w14:paraId="0AEEC120" w14:textId="77777777" w:rsidR="004C6963" w:rsidRPr="00E732AC" w:rsidRDefault="004C6963" w:rsidP="004C6963">
      <w:pPr>
        <w:spacing w:after="0"/>
        <w:rPr>
          <w:rFonts w:ascii="Times New Roman" w:hAnsi="Times New Roman" w:cs="Times New Roman"/>
          <w:sz w:val="28"/>
          <w:szCs w:val="28"/>
        </w:rPr>
      </w:pPr>
    </w:p>
    <w:p w14:paraId="04738C3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334 Бикмурзин М.П. Предмет преступления: теоретико-правовой анализ: автореф. дис. ...</w:t>
      </w:r>
    </w:p>
    <w:p w14:paraId="5FD6FE8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канд. юрид. наук. Саратов, 2005. С. 13; Бикмурзин М.П. Предмет преступления: теоретикоправовой анализ. М., 2006. С. 18.</w:t>
      </w:r>
    </w:p>
    <w:p w14:paraId="55EF9E7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335 Бикмурзин М.П. Предмет преступления: теоретико-правовой анализ: автореф. дис. ...</w:t>
      </w:r>
    </w:p>
    <w:p w14:paraId="649F2D1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канд. юрид. наук. Саратов, 2005. С. 13.</w:t>
      </w:r>
    </w:p>
    <w:p w14:paraId="4992DBB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336 Курс советского уголовного права: в 6 т. Т. 2: Часть Общая. Преступление. С. 119.</w:t>
      </w:r>
    </w:p>
    <w:p w14:paraId="220328E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337 Трайнин А.Н. Общее учение о составе преступления. М.: Гос. изд-во юрид. лит., 1957.</w:t>
      </w:r>
    </w:p>
    <w:p w14:paraId="6E45460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 178–179.</w:t>
      </w:r>
    </w:p>
    <w:p w14:paraId="729CCDD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338 Там же.</w:t>
      </w:r>
    </w:p>
    <w:p w14:paraId="049193A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247</w:t>
      </w:r>
    </w:p>
    <w:p w14:paraId="5FD9A8A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том посягательства он называл «…конкретные предметы материального мира</w:t>
      </w:r>
    </w:p>
    <w:p w14:paraId="3C282A1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(вещи, деньги, домашние животные, средства транспорта и т.д.), на которые</w:t>
      </w:r>
    </w:p>
    <w:p w14:paraId="6BE2C3B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направлено определенное общественно-опасное действие (бездействие) преступника»</w:t>
      </w:r>
    </w:p>
    <w:p w14:paraId="757C034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339. Отрицательное изменение физических свойств и качеств предмета</w:t>
      </w:r>
    </w:p>
    <w:p w14:paraId="3196779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преступления является способом воздействия на непосредственный объект преступления. По его убеждению, «…такого рода трактовка понятия и правового</w:t>
      </w:r>
    </w:p>
    <w:p w14:paraId="74758EC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значения предмета преступления обуславливает необходимость рассмотрения</w:t>
      </w:r>
    </w:p>
    <w:p w14:paraId="5CF33C5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этого элемента преступления в группе признаков состава, характеризующих</w:t>
      </w:r>
    </w:p>
    <w:p w14:paraId="7A5F8E2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объективную сторону преступления»</w:t>
      </w:r>
    </w:p>
    <w:p w14:paraId="3EDC79B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340</w:t>
      </w:r>
    </w:p>
    <w:p w14:paraId="2B36CA9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7006933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Взгляды на предмет преступления как признак объекта среди представителей второго направления его исследования крайне неоднородны. В рамках этого направления можно выделить несколько заслуживающих внимания позиций.</w:t>
      </w:r>
    </w:p>
    <w:p w14:paraId="4749893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Во-первых, в более ранних работах предметом предлагалось считать любой из элементов структуры общественного отношения как объекта преступления (материальные вещи, субъектов, их деятельность) (Н.А. Беляев, П.Н. Панченко, А.А. Герцензон, Г.А. Кригер)341. Так, Н.А. Беляев писал, что</w:t>
      </w:r>
    </w:p>
    <w:p w14:paraId="6B2177F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«…существование общественного отношения невозможно без его составных</w:t>
      </w:r>
    </w:p>
    <w:p w14:paraId="7E04240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частей (элементов)». Элементами общественного отношения являются</w:t>
      </w:r>
    </w:p>
    <w:p w14:paraId="7FE736E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«…субъекты отношений, их деятельность, материальные вещи. Они и выступают в качестве предмета посягательства»</w:t>
      </w:r>
    </w:p>
    <w:p w14:paraId="6432EAD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342</w:t>
      </w:r>
    </w:p>
    <w:p w14:paraId="1068956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w:t>
      </w:r>
    </w:p>
    <w:p w14:paraId="17391D1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Выводы вышеуказанных ученых убедительно критиковались в научной</w:t>
      </w:r>
    </w:p>
    <w:p w14:paraId="051EA2F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литературе. В.Я. Таций верно отмечал, что в такой юридической конструкции</w:t>
      </w:r>
    </w:p>
    <w:p w14:paraId="035E0DB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произошла подмена объекта преступления его предметом. «При таком решении</w:t>
      </w:r>
    </w:p>
    <w:p w14:paraId="4A40B2E4" w14:textId="77777777" w:rsidR="004C6963" w:rsidRPr="00E732AC" w:rsidRDefault="004C6963" w:rsidP="004C6963">
      <w:pPr>
        <w:spacing w:after="0"/>
        <w:rPr>
          <w:rFonts w:ascii="Times New Roman" w:hAnsi="Times New Roman" w:cs="Times New Roman"/>
          <w:sz w:val="28"/>
          <w:szCs w:val="28"/>
        </w:rPr>
      </w:pPr>
    </w:p>
    <w:p w14:paraId="2F1BC26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339 Куринов Б.А. Научные основы квалификации преступлений. М.: Изд-во Моск. ун-та,</w:t>
      </w:r>
    </w:p>
    <w:p w14:paraId="56FCA5C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1984. С. 64.</w:t>
      </w:r>
    </w:p>
    <w:p w14:paraId="3570B96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340 Там же. С. 65.</w:t>
      </w:r>
    </w:p>
    <w:p w14:paraId="4084A24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341 См. Бикмурзин М.П. Предмет преступления: теоретико-правовой анализ: автореф. дис. ...</w:t>
      </w:r>
    </w:p>
    <w:p w14:paraId="3B51F75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канд. юрид. наук. Саратов, 2005. С. 13; Бикмурзин М.П. Предмет преступления: теоретикоправовой анализ. М., 2006. С. 20–22.</w:t>
      </w:r>
    </w:p>
    <w:p w14:paraId="528AF9B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342 Курс советского уголовного права: в 5 т. Часть Общая. Т. 1 / отв. ред. Н.А. Беляев,</w:t>
      </w:r>
    </w:p>
    <w:p w14:paraId="389A6F9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М.Д. Шаргородский. Л.: Изд-во Ленингр. ун-та, 1968. С. 303–304 (автор параграфа Н.А. Беляев).</w:t>
      </w:r>
    </w:p>
    <w:p w14:paraId="17B6ED3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248</w:t>
      </w:r>
    </w:p>
    <w:p w14:paraId="5FB6FAC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вопроса практически игнорируется служебная роль предмета как особого,</w:t>
      </w:r>
    </w:p>
    <w:p w14:paraId="09C0373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определенной мере самостоятельного признака преступления»</w:t>
      </w:r>
    </w:p>
    <w:p w14:paraId="2E12B09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343</w:t>
      </w:r>
    </w:p>
    <w:p w14:paraId="1E0D5D8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01C9171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Во-вторых, в связи с изложенным выше выделим в качестве самостоятельной позицию Б.С. Никифорова. Ученый также выступил с критикой понимания</w:t>
      </w:r>
    </w:p>
    <w:p w14:paraId="1A87EFE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предмета преступления как элементов общественного отношения и сделал кардинальный вывод о нецелесообразности выделения этого признака, поскольку</w:t>
      </w:r>
    </w:p>
    <w:p w14:paraId="6C0A3D6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предмет — это всего лишь составная часть общественного отношения344. Он</w:t>
      </w:r>
    </w:p>
    <w:p w14:paraId="5FE20E1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подчеркивал, что «…при более глубоком исследовании объекта именно как</w:t>
      </w:r>
    </w:p>
    <w:p w14:paraId="7E42ECB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общественного отношения проблема предмета преступления …по существу</w:t>
      </w:r>
    </w:p>
    <w:p w14:paraId="687FB49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снимается, потому что устраняется необходимость в самостоятельном исследовании предмета преступления как явления, лежащего за пределами объекта</w:t>
      </w:r>
    </w:p>
    <w:p w14:paraId="0640FBB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ведущего самостоятельное по отношению к нему существование»</w:t>
      </w:r>
    </w:p>
    <w:p w14:paraId="0605B86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345</w:t>
      </w:r>
    </w:p>
    <w:p w14:paraId="247F48B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4215686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В-третьих, Н.И. Коржанским была высказана точка зрения о включении</w:t>
      </w:r>
    </w:p>
    <w:p w14:paraId="4A52FBA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предмет преступления двух элементов структуры общественного отношения:</w:t>
      </w:r>
    </w:p>
    <w:p w14:paraId="6C8E07E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объекта и субъекта. «Предметом преступления следует признать материальный</w:t>
      </w:r>
    </w:p>
    <w:p w14:paraId="1FD1B32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объект, в котором проявляются общественные отношения и, воздействуя на который, субъект изменяет их. …Под материальным объектом в данном определении понимаются как объект, так и субъект. …Это обстоятельство необходимо</w:t>
      </w:r>
    </w:p>
    <w:p w14:paraId="4AD3E79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учитывать потому, что общественные отношения могут быть нарушены воздействием как на материальный объект, так и на субъект отношения, то есть путем</w:t>
      </w:r>
    </w:p>
    <w:p w14:paraId="3E67892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воздействия на любую сторону общественного отношения», — доказывал автор346</w:t>
      </w:r>
    </w:p>
    <w:p w14:paraId="25068BF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07337B6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рамках четвертого подхода объем понятия «предмет преступления»</w:t>
      </w:r>
    </w:p>
    <w:p w14:paraId="5D12435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суживался до предмета (объекта) общественного отношения (В.К. Глистин,</w:t>
      </w:r>
    </w:p>
    <w:p w14:paraId="20AE0C1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С.Ф. Кравцов, Е.В. Благов). В частности, С.Ф. Кравцов в диссертационном ис-</w:t>
      </w:r>
    </w:p>
    <w:p w14:paraId="5011A923" w14:textId="77777777" w:rsidR="004C6963" w:rsidRPr="00E732AC" w:rsidRDefault="004C6963" w:rsidP="004C6963">
      <w:pPr>
        <w:spacing w:after="0"/>
        <w:rPr>
          <w:rFonts w:ascii="Times New Roman" w:hAnsi="Times New Roman" w:cs="Times New Roman"/>
          <w:sz w:val="28"/>
          <w:szCs w:val="28"/>
        </w:rPr>
      </w:pPr>
    </w:p>
    <w:p w14:paraId="5092900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343 Таций В.Я. Предмет преступления // Правоведение. 1984. № 4. С. 53; Таций В.Я. Объект</w:t>
      </w:r>
    </w:p>
    <w:p w14:paraId="21AD825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предмет преступления в советском уголовном праве. Харьков: Выща шк., Изд-во при</w:t>
      </w:r>
    </w:p>
    <w:p w14:paraId="186D225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Харьков. гос. ун-те, 1988. С. 35.</w:t>
      </w:r>
    </w:p>
    <w:p w14:paraId="2DCC017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344 Никифоров Б.С. Объект преступления по советскому уголовному праву. М.: Гос. изд-во</w:t>
      </w:r>
    </w:p>
    <w:p w14:paraId="0660BDC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юрид. лит., 1960. С. 129–133.</w:t>
      </w:r>
    </w:p>
    <w:p w14:paraId="485D075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345 Там же. С. 130.</w:t>
      </w:r>
    </w:p>
    <w:p w14:paraId="33F0114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346 Коржанский Н.И. Объект и предмет уголовно-правовой охраны. М.: Изд-во Академии</w:t>
      </w:r>
    </w:p>
    <w:p w14:paraId="1BD3241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МВД СССР, 1980. С. 99.</w:t>
      </w:r>
    </w:p>
    <w:p w14:paraId="0E1B42C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249</w:t>
      </w:r>
    </w:p>
    <w:p w14:paraId="46DE3C7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следовании, посвященном предмету преступления, высказал веские доводы</w:t>
      </w:r>
    </w:p>
    <w:p w14:paraId="56C1749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против включения в объем понятия «предмет преступления» субъекта общественного отношения, подчеркнув, что в таком представлении предмет поглощает принятый в уголовном и уголовно-процессуальном законодательстве термин «потерпевший», который означает субъекта отношения, подвергнувшегося</w:t>
      </w:r>
    </w:p>
    <w:p w14:paraId="56A2D83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посягательству347. Сам автор предмет преступления определял как</w:t>
      </w:r>
    </w:p>
    <w:p w14:paraId="404E810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«…материальный (вещественный) элемент общественного отношения, прямо</w:t>
      </w:r>
    </w:p>
    <w:p w14:paraId="1EB83CA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указанный или подразумеваемый в уголовном законе, путем противоправного</w:t>
      </w:r>
    </w:p>
    <w:p w14:paraId="1CFC00C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воздействия на который нарушается общественное отношение, то есть совершается посягательство на объект преступления». Характеризуя объем раскрываемого понятия, С.Ф. Кравцов отмечал, что материальность является одной</w:t>
      </w:r>
    </w:p>
    <w:p w14:paraId="0AB7976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из главных черт предмета преступления. «Лишь вещи, имущество, природные</w:t>
      </w:r>
    </w:p>
    <w:p w14:paraId="40384FF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богатства и другие материальные образования объективного мира» правильно</w:t>
      </w:r>
    </w:p>
    <w:p w14:paraId="4B5F9E4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именовать предметом преступления348</w:t>
      </w:r>
    </w:p>
    <w:p w14:paraId="2E46E4F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 Точку зрения, близкую к изложенной</w:t>
      </w:r>
    </w:p>
    <w:p w14:paraId="70CA271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выше, отстаивал В.К. Глистин, уточняя то, что в роли предмета преступления</w:t>
      </w:r>
    </w:p>
    <w:p w14:paraId="164AEEB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могут выступать материальные и нематериальные явления. Он полагал, что</w:t>
      </w:r>
    </w:p>
    <w:p w14:paraId="53B45CB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«…применительно к нуждам уголовного права все то, по поводу чего или в связи с чем существуют отношения, целесообразно называть предметом отношения, в отличие от объекта, которым обозначают само общественное отношение</w:t>
      </w:r>
    </w:p>
    <w:p w14:paraId="49558C7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как целостную систему». Так, «…в одних отношениях структурным элементом</w:t>
      </w:r>
    </w:p>
    <w:p w14:paraId="71FB26C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являются вещи (тела, физические предметы, а точнее, их социальные свойства),</w:t>
      </w:r>
    </w:p>
    <w:p w14:paraId="4B0B367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а в других — социальные или духовные блага, ценности»</w:t>
      </w:r>
    </w:p>
    <w:p w14:paraId="083590C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349</w:t>
      </w:r>
    </w:p>
    <w:p w14:paraId="0A01084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64A8472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Пятая позиция была разработана Е.А. Фроловым. Одной из задач диссертационного исследования объекта уголовно-правовой охраны он считал уточнение понятия предмета преступления и его значения. Основываясь на предшествующем подходе, автор обосновал, что предмет преступления по своему содержанию уже объекта общественного отношения. «К числу явлений, состав-</w:t>
      </w:r>
    </w:p>
    <w:p w14:paraId="26BF0441" w14:textId="77777777" w:rsidR="004C6963" w:rsidRPr="00E732AC" w:rsidRDefault="004C6963" w:rsidP="004C6963">
      <w:pPr>
        <w:spacing w:after="0"/>
        <w:rPr>
          <w:rFonts w:ascii="Times New Roman" w:hAnsi="Times New Roman" w:cs="Times New Roman"/>
          <w:sz w:val="28"/>
          <w:szCs w:val="28"/>
        </w:rPr>
      </w:pPr>
    </w:p>
    <w:p w14:paraId="0912FDF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347 Кравцов С.Ф. Предмет преступления: автореф. дис. … канд. юрид. наук. Л., 1976. С. 6–7.</w:t>
      </w:r>
    </w:p>
    <w:p w14:paraId="38A5CA1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348 Там же. С. 8–9.</w:t>
      </w:r>
    </w:p>
    <w:p w14:paraId="4B46BAA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349 Глистин В.К. Проблема уголовно-правовой охраны общественных отношений (объект</w:t>
      </w:r>
    </w:p>
    <w:p w14:paraId="7372B05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квалификация преступлений). Л.: Изд-во ЛГУ, 1979. С. 47–48.</w:t>
      </w:r>
    </w:p>
    <w:p w14:paraId="11E4E5F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250</w:t>
      </w:r>
    </w:p>
    <w:p w14:paraId="1557B45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ляющих понятие предмета преступления, следует относить только такие предметы или вещи, которые имеют материализованную оболочку и являются доступными для восприятия из вне, доступными для измерения и фиксации»</w:t>
      </w:r>
    </w:p>
    <w:p w14:paraId="60AD2AA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350</w:t>
      </w:r>
    </w:p>
    <w:p w14:paraId="6E49BDA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1DFD94F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 xml:space="preserve">Ученый пояснял, что воздействие на такие предметы оставляет внешние, объективные следы, поддающиеся фиксации, поэтому является свидетельством изменения общественного отношения. Это обстоятельство </w:t>
      </w:r>
      <w:r w:rsidRPr="00E732AC">
        <w:rPr>
          <w:rFonts w:ascii="Times New Roman" w:hAnsi="Times New Roman" w:cs="Times New Roman"/>
          <w:sz w:val="28"/>
          <w:szCs w:val="28"/>
        </w:rPr>
        <w:lastRenderedPageBreak/>
        <w:t>учитывает законодатель, закрепляя в норме права признаки предмета. В силу этого материальное</w:t>
      </w:r>
    </w:p>
    <w:p w14:paraId="2448DE1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образование (вещи, деньги, документы и т. п.), подвергающееся воздействию</w:t>
      </w:r>
    </w:p>
    <w:p w14:paraId="1A7DC73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со стороны преступника, приобретает юридическое значение и становится тем,</w:t>
      </w:r>
    </w:p>
    <w:p w14:paraId="66506A2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что принято именовать «предметом преступления». Таким образом, предмет</w:t>
      </w:r>
    </w:p>
    <w:p w14:paraId="3605974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преступления Е.А. Фролов определял как «…предметы (тела), которые служат</w:t>
      </w:r>
    </w:p>
    <w:p w14:paraId="0F89B70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материальным (вещественным) поводом, условием или свидетельством существования определенных общественных отношений и посредством изъятия,</w:t>
      </w:r>
    </w:p>
    <w:p w14:paraId="313FED9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уничтожения либо видоизменения которых причиняется ущерб объекту уголовно-правовой охраны»</w:t>
      </w:r>
    </w:p>
    <w:p w14:paraId="7C89EC4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351. Заметим, что ранее подобные выводы о понятии</w:t>
      </w:r>
    </w:p>
    <w:p w14:paraId="523B464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предмета преступления и его соотношении с объектом общественных отношений были высказаны М.А. Гельфером352. Разницу между понятиями «объект</w:t>
      </w:r>
    </w:p>
    <w:p w14:paraId="4702DDE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отношения» и «предмет преступления» также видел Е.К. Каиржанов, но «в качественном отношении»: предмет преступления — более важный, ценный интерес, понимаемый как в виде материальной, так и идеальной социальной</w:t>
      </w:r>
    </w:p>
    <w:p w14:paraId="5407491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ценности353</w:t>
      </w:r>
    </w:p>
    <w:p w14:paraId="368C12A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36B58BC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В-шестых, значимой для учения о предмете преступления является концепция В.Я. Тация. Размышляя над вопросом о том, что если предмет преступления представляет собой лишь определенную часть объекта, то вправе ли мы</w:t>
      </w:r>
    </w:p>
    <w:p w14:paraId="6DC13B9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придавать ему свойства самостоятельного признака, автор пришел к выводу</w:t>
      </w:r>
    </w:p>
    <w:p w14:paraId="291732CC" w14:textId="77777777" w:rsidR="004C6963" w:rsidRPr="00E732AC" w:rsidRDefault="004C6963" w:rsidP="004C6963">
      <w:pPr>
        <w:spacing w:after="0"/>
        <w:rPr>
          <w:rFonts w:ascii="Times New Roman" w:hAnsi="Times New Roman" w:cs="Times New Roman"/>
          <w:sz w:val="28"/>
          <w:szCs w:val="28"/>
        </w:rPr>
      </w:pPr>
    </w:p>
    <w:p w14:paraId="7A047F2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350 Фролов Е.А. Объект уголовноправовой охраны и его роль в организации борьбы с посягательствами на социалистическую собственность: автореф. дис. … д-ра юрид. наук. Свердловск, 1971. С. 28.</w:t>
      </w:r>
    </w:p>
    <w:p w14:paraId="198F844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351 Там же. С. 28–29.</w:t>
      </w:r>
    </w:p>
    <w:p w14:paraId="31D1F10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352 Гельфер М.А. Объект преступления. М., 1960. С. 16.</w:t>
      </w:r>
    </w:p>
    <w:p w14:paraId="5E19837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353 Каиржанов Е.К. Основные теоретические проблемы объекта уголовно-правовой охраны</w:t>
      </w:r>
    </w:p>
    <w:p w14:paraId="13D492B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СССР: автореф. дис. … д-ра юрид. наук. Киев, 1975. С. 24.</w:t>
      </w:r>
    </w:p>
    <w:p w14:paraId="5D0C67D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251</w:t>
      </w:r>
    </w:p>
    <w:p w14:paraId="3FF79CC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 необходимости разграничения понятий «предмет общественного отношения»,</w:t>
      </w:r>
    </w:p>
    <w:p w14:paraId="1945A48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«предмет преступления» и «предмет преступного воздействия». В состав любого общественного отношения входит предмет общественного отношения — это</w:t>
      </w:r>
    </w:p>
    <w:p w14:paraId="1FC5B80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«…все то, по поводу чего или в связи с чем возникает само это отношение»</w:t>
      </w:r>
    </w:p>
    <w:p w14:paraId="7F315DA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354</w:t>
      </w:r>
    </w:p>
    <w:p w14:paraId="23E28E3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4577610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Предметом преступления, по выводу В.Я. Тация, следует считать «..любые вещи материального мира, с определенными свойствами которых закон связывает</w:t>
      </w:r>
    </w:p>
    <w:p w14:paraId="0FD2ED9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наличие в действиях лица признаков состава преступления». Предмет — это</w:t>
      </w:r>
    </w:p>
    <w:p w14:paraId="29F27B3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факультативный признак, относящийся к объекту преступления. Предмет преступления в отдельных случаях может совпадать с предметом общественного</w:t>
      </w:r>
    </w:p>
    <w:p w14:paraId="566E15B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отношения, но может включать и те вещи, которые не входят в состав охраняемого общественного отношения, поскольку обладают вредными свойствами355</w:t>
      </w:r>
    </w:p>
    <w:p w14:paraId="58440FC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461E40A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Предмет преступного воздействия необходимо понимать как «…элемент охраняемого уголовным законом общественного отношения, который подвергается</w:t>
      </w:r>
    </w:p>
    <w:p w14:paraId="11A2133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непосредственному преступному воздействию», которому в первую очередь</w:t>
      </w:r>
    </w:p>
    <w:p w14:paraId="11C7FDB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причиняется вред: субъекту, социальной связи или предмету общественного</w:t>
      </w:r>
    </w:p>
    <w:p w14:paraId="405C71E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отношения. Выделение этого понятия значимо для выявления механизма причинения вреда объекту356. Таким образом, В.Я. Таций обосновал широкую концепцию понимания предмета преступления, учитывающую особенности конструирования законодателем составов конкретных преступлений. Именно</w:t>
      </w:r>
    </w:p>
    <w:p w14:paraId="358A756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необходимость придания правовой значимости в составе преступления определенной вещи, ее ценным или антиценным качествам обусловливает понимание</w:t>
      </w:r>
    </w:p>
    <w:p w14:paraId="1BC692A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признание предмета преступления в качестве самостоятельного признака.</w:t>
      </w:r>
    </w:p>
    <w:p w14:paraId="2BF5379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 В постсоветский период (с начала 1990-х гг.) монографических исследований именно предмета преступления не проводилось. Предмет преступления</w:t>
      </w:r>
    </w:p>
    <w:p w14:paraId="796329D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фрагментарно рассматривался в работах, посвященных иным признакам соста-</w:t>
      </w:r>
    </w:p>
    <w:p w14:paraId="6C48486F" w14:textId="77777777" w:rsidR="004C6963" w:rsidRPr="00E732AC" w:rsidRDefault="004C6963" w:rsidP="004C6963">
      <w:pPr>
        <w:spacing w:after="0"/>
        <w:rPr>
          <w:rFonts w:ascii="Times New Roman" w:hAnsi="Times New Roman" w:cs="Times New Roman"/>
          <w:sz w:val="28"/>
          <w:szCs w:val="28"/>
        </w:rPr>
      </w:pPr>
    </w:p>
    <w:p w14:paraId="2C0FC0F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354 Таций В.Я. Предмет преступления // Правоведение. 1984. № 4. С. 54–55; Таций В.Я. Объект и предмет преступления в советском уголовном праве. Харьков: Выща шк., Изд-во при</w:t>
      </w:r>
    </w:p>
    <w:p w14:paraId="73697F5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Харьков. гос. ун-те, 1988. С. 41–47.</w:t>
      </w:r>
    </w:p>
    <w:p w14:paraId="314729B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355 Таций В.Я. Предмет преступления. С. 55–57; Таций В.Я. Объект и предмет преступления</w:t>
      </w:r>
    </w:p>
    <w:p w14:paraId="1218F85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советском уголовном праве. С. 47–57.</w:t>
      </w:r>
    </w:p>
    <w:p w14:paraId="62FB58A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356 Таций В.Я. Предмет преступления. С. 57; Таций В.Я. Объект и предмет преступления</w:t>
      </w:r>
    </w:p>
    <w:p w14:paraId="5F83CF1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советском уголовном праве. С. 57–58.</w:t>
      </w:r>
    </w:p>
    <w:p w14:paraId="5EAD4EF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252</w:t>
      </w:r>
    </w:p>
    <w:p w14:paraId="39BB6C3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ва преступления (объекту, преступному вреду) и конкретным составам преступлений. Однако анализ учебной литературы этого времени позволяет сделать вывод о том, что в уголовном праве стала доминировать концепция понимания предмета как материальной вещи и факультативного признака состава</w:t>
      </w:r>
    </w:p>
    <w:p w14:paraId="663357F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преступления, относящегося к элементу (подсистеме) объекта преступления.</w:t>
      </w:r>
    </w:p>
    <w:p w14:paraId="5AC189D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Вместе с тем в числе дискуссионных остались вопросы о соотношении</w:t>
      </w:r>
    </w:p>
    <w:p w14:paraId="4DD226B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предмета преступления с предметом (объектом) общественного отношения</w:t>
      </w:r>
    </w:p>
    <w:p w14:paraId="122529D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об объеме понятия «предмет преступления». В ряде учебников подчеркивалась исключительно материальная природа этого признака, без уточнения его</w:t>
      </w:r>
    </w:p>
    <w:p w14:paraId="36C3807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соотношения с предметом (объектом) общественного отношения357. В других — акцентировалось внимание на двух равнозначных свойствах предмета</w:t>
      </w:r>
    </w:p>
    <w:p w14:paraId="0523264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преступления: во-первых, на его материализованной оболочке, доступности для</w:t>
      </w:r>
    </w:p>
    <w:p w14:paraId="3080204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восприятия извне, для измерения и фиксации; и, во-вторых, на признании</w:t>
      </w:r>
    </w:p>
    <w:p w14:paraId="3E62026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предмета преступления необходимой составной частью общественного отношения358. Некоторые авторы доказывали неразрывную связь предмета преступления с предметом общественного отношения на конкретных примерах, отмечая, например, тот факт, что при хищении деньги выступают в качестве предмета преступления, а при даче взятки они являются средством совершения преступления, поскольку не могут быть включены в структуру общественного отношения, выступающего объектом взяточничества359. И, наконец, отдельные</w:t>
      </w:r>
    </w:p>
    <w:p w14:paraId="51030A6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учебные издания определяли предмет преступления достаточно широко, как</w:t>
      </w:r>
    </w:p>
    <w:p w14:paraId="7CB1E05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«материальную вещь объективно существующего мира, в связи или по поводу</w:t>
      </w:r>
    </w:p>
    <w:p w14:paraId="4EF9214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которой совершается преступление», относя к числу предметов в том числе</w:t>
      </w:r>
    </w:p>
    <w:p w14:paraId="467F9F2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вещи, изъятые из оборота, не входящие в охраняемые уголовным законом</w:t>
      </w:r>
    </w:p>
    <w:p w14:paraId="290971A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общественные отношения, им «чуждые»</w:t>
      </w:r>
    </w:p>
    <w:p w14:paraId="6A59453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360</w:t>
      </w:r>
    </w:p>
    <w:p w14:paraId="7DC1485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7B01FB83" w14:textId="77777777" w:rsidR="004C6963" w:rsidRPr="00E732AC" w:rsidRDefault="004C6963" w:rsidP="004C6963">
      <w:pPr>
        <w:spacing w:after="0"/>
        <w:rPr>
          <w:rFonts w:ascii="Times New Roman" w:hAnsi="Times New Roman" w:cs="Times New Roman"/>
          <w:sz w:val="28"/>
          <w:szCs w:val="28"/>
        </w:rPr>
      </w:pPr>
    </w:p>
    <w:p w14:paraId="161AC7C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357 Наумов А.В. Российское уголовное право. Общая часть. Курс лекций. М.: Изд-во БЕК,</w:t>
      </w:r>
    </w:p>
    <w:p w14:paraId="1C6FDD0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1996. С. 153–154.</w:t>
      </w:r>
    </w:p>
    <w:p w14:paraId="0A7E984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358 Уголовное право. Часть Общая / под ред. Н.Ф. Кузнецовой, Ю.М. Ткачевского, Г.Н. Борзенкова. М.: Изд-во Моск. ун-та, 1993. С. 110–111 (автор параграфа И.М. Тяжкова).</w:t>
      </w:r>
    </w:p>
    <w:p w14:paraId="35A3B92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359 Уголовное право России. Общая часть / под ред. В.П. Малкова, Ф.Р. Сундурова. Казань:</w:t>
      </w:r>
    </w:p>
    <w:p w14:paraId="6501CD5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Изд-во Казанск. ун-та, 1994. С. 113 (автор параграфа Ф.Р. Сундуров).</w:t>
      </w:r>
    </w:p>
    <w:p w14:paraId="112FCF8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360 Уголовное право России. Общая часть: учебник / отв. ред. Б.В. Здравомыслов. М.: Юрист,</w:t>
      </w:r>
    </w:p>
    <w:p w14:paraId="72398C7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1996. С. 122–123 (автор параграфа В.Е. Мельникова).</w:t>
      </w:r>
    </w:p>
    <w:p w14:paraId="24CDA47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253</w:t>
      </w:r>
    </w:p>
    <w:p w14:paraId="002A515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современный период, условной границей которого можно считать принятие и вступление в силу УК РФ361</w:t>
      </w:r>
    </w:p>
    <w:p w14:paraId="727FBC6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 интерес к предмету преступления вновь</w:t>
      </w:r>
    </w:p>
    <w:p w14:paraId="296C1CB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возрос. Предмет преступления получил разработку в качестве самостоятельной</w:t>
      </w:r>
    </w:p>
    <w:p w14:paraId="3396FB4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научной проблемы в кандидатских диссертациях (М.П. Бикмурзина, И.В. Кузнецова); а так же как и ранее, в работах, посвященных объекту (Г.П. Новоселова, В.Д. Филимонова, В.Н. Винокурова, В.В. Мальцева); в специальных исследованиях по Особенной части уголовного права, конкретизирующих понятие</w:t>
      </w:r>
    </w:p>
    <w:p w14:paraId="4233190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предмета преступления применительно к видам и отдельным составам преступлений (А.Г. Безверхова, Л.А. Букалеровой, К.К. Грошикова, О.Е. Спиридоновой, А.В. Суслопарова, В.В. Хилюты, А.В. Шульги и других); и в многочисленных научных статьях. Общей характеристикой этого периода следует признать то, что учение о предмете преступления получило развитие с учетом реалий современного российского общества и обновленного уголовного законодательства.</w:t>
      </w:r>
    </w:p>
    <w:p w14:paraId="3D54F96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Сегодня в доктрине уголовного права при разработке понятия «предмет</w:t>
      </w:r>
    </w:p>
    <w:p w14:paraId="7FF039D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преступления» прослеживаются различные тенденции.</w:t>
      </w:r>
    </w:p>
    <w:p w14:paraId="3DE8802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Во-первых, традиционное, сложившееся в советский период, определение</w:t>
      </w:r>
    </w:p>
    <w:p w14:paraId="1B89C3F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предмета преступления как вещи материального мира, переосмысливается учеными, поскольку оно не отвечает требованиям новейшего цифрового (информационного) общества. По свидетельству А.В. Шульги, «…начало нового тысячелетия специалисты в области философии, информатики, политологии, социологии, экономики, юриспруденции и других наук характеризуют как переход к информационному обществу, обладающему новой структурой, в которой</w:t>
      </w:r>
    </w:p>
    <w:p w14:paraId="0F2FCC7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решающую роль играют отрасли, связанные с получением, распространением</w:t>
      </w:r>
    </w:p>
    <w:p w14:paraId="37C40D7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обработкой информации. Происходит процесс формирования общества ново-</w:t>
      </w:r>
    </w:p>
    <w:p w14:paraId="774510A0" w14:textId="77777777" w:rsidR="004C6963" w:rsidRPr="00E732AC" w:rsidRDefault="004C6963" w:rsidP="004C6963">
      <w:pPr>
        <w:spacing w:after="0"/>
        <w:rPr>
          <w:rFonts w:ascii="Times New Roman" w:hAnsi="Times New Roman" w:cs="Times New Roman"/>
          <w:sz w:val="28"/>
          <w:szCs w:val="28"/>
        </w:rPr>
      </w:pPr>
    </w:p>
    <w:p w14:paraId="2F9BC32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361 Уголовный кодекс Российской Федерации от 13 июня 1996 г. № 63-ФЗ // КонсультантПлюс. URL: http://www.consultant.ru</w:t>
      </w:r>
    </w:p>
    <w:p w14:paraId="0599D6A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254</w:t>
      </w:r>
    </w:p>
    <w:p w14:paraId="79CD973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го типа — информационного»</w:t>
      </w:r>
    </w:p>
    <w:p w14:paraId="5F2E25A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362. Основу информационного общества составляет информация, орудием труда выступают информационные технологии363</w:t>
      </w:r>
    </w:p>
    <w:p w14:paraId="0867D62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128E94F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Становление и развитие такого общества требует новых задач от государства, в их числе — обеспечение информационной безопасности средствами</w:t>
      </w:r>
    </w:p>
    <w:p w14:paraId="02F6A86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уголовного права. Законодатель включил в УК РФ составы преступлений,</w:t>
      </w:r>
    </w:p>
    <w:p w14:paraId="4BA7EA0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охраняющие общественные отношения в сфере различных видов информации.</w:t>
      </w:r>
    </w:p>
    <w:p w14:paraId="03CA3AF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Одним из признаков данных преступлений выступает та или иная информация:</w:t>
      </w:r>
    </w:p>
    <w:p w14:paraId="004491C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«сведения о частной жизни лица, составляющие его личную или семейную тайну» (ст. 137), «тайна усыновления (удочерения)» (ст. 155), «сведения, составляющие коммерческую, налоговую или банковскую тайну» (ст. 183), «информация о событиях, фактах или явлениях, создающих опасность для жизни или</w:t>
      </w:r>
    </w:p>
    <w:p w14:paraId="6198A7A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здоровья людей либо окружающей среды» (ст. 237), «компьютерная информация» (ст. 272, 273, 274), «сведения, составляющие государственную тайну»</w:t>
      </w:r>
    </w:p>
    <w:p w14:paraId="3863916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(ст. 275, 276, 283 УК РФ) и другая. По подсчетам М.П. Бикмурзина, Особенная</w:t>
      </w:r>
    </w:p>
    <w:p w14:paraId="5ECDC9F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часть УК РФ в редакции 2006 г. содержала 20 статей, в которые было включено</w:t>
      </w:r>
    </w:p>
    <w:p w14:paraId="17CA401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прямое указание на информацию, и 18 статей, признающих уголовно наказуемым изменение или уничтожение информации, содержащейся на каком-либо</w:t>
      </w:r>
    </w:p>
    <w:p w14:paraId="45092B5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материальном носителе364. К.К. Грошиков выделил 32 нормы Особенной части</w:t>
      </w:r>
    </w:p>
    <w:p w14:paraId="0BCF730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УК РФ, охраняющие общественные отношения, связанные с оборотом информации (сведений, сообщений, тайны, заявлений)365. При этом наблюдается тенденция к расширению перечня преступлений, признаком которых является информация. Так, в 2012–2017 гг. УК РФ был дополнен ст. 205.6, 274.1, 280.1,</w:t>
      </w:r>
    </w:p>
    <w:p w14:paraId="307DB58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283.1 и другими, в которых информация имеет кримообразующее значение.</w:t>
      </w:r>
    </w:p>
    <w:p w14:paraId="61A8F266" w14:textId="77777777" w:rsidR="004C6963" w:rsidRPr="00E732AC" w:rsidRDefault="004C6963" w:rsidP="004C6963">
      <w:pPr>
        <w:spacing w:after="0"/>
        <w:rPr>
          <w:rFonts w:ascii="Times New Roman" w:hAnsi="Times New Roman" w:cs="Times New Roman"/>
          <w:sz w:val="28"/>
          <w:szCs w:val="28"/>
        </w:rPr>
      </w:pPr>
    </w:p>
    <w:p w14:paraId="2968196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362 Шульга А.В. Объект и предмет преступлений против собственности в условиях рыночных</w:t>
      </w:r>
    </w:p>
    <w:p w14:paraId="19A3894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отношений и информационного общества: автореф. дис. … д-ра юрид. наук. Волгоград, 2008.</w:t>
      </w:r>
    </w:p>
    <w:p w14:paraId="31D5D16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С. 3.</w:t>
      </w:r>
    </w:p>
    <w:p w14:paraId="72CFB5E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363 Ефремова М.А. Уголовно-правовая охрана информационной безопасности: монография.</w:t>
      </w:r>
    </w:p>
    <w:p w14:paraId="2583774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М.: Юрлитинформ, 2018. С. 3.</w:t>
      </w:r>
    </w:p>
    <w:p w14:paraId="3F83B68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364 Бикмурзин М. П. Предмет преступления: теоретико-правовой анализ: автореф. дис. ...</w:t>
      </w:r>
    </w:p>
    <w:p w14:paraId="3AFE742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канд. юрид. наук.С. 17; Бикмурзин М.П. Предмет преступления: теоретико-правовой анализ,</w:t>
      </w:r>
    </w:p>
    <w:p w14:paraId="4EBA892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2006. С. 51.</w:t>
      </w:r>
    </w:p>
    <w:p w14:paraId="652BA11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365 Грошиков К.К. Социально значимая информация и ее уголовно-правовая охрана: монография. М.: Юрлитинформ, 2011. С. 17.</w:t>
      </w:r>
    </w:p>
    <w:p w14:paraId="55CFAA9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255</w:t>
      </w:r>
    </w:p>
    <w:p w14:paraId="1AD1899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Информация представляет собой «явление жизни и человека, и общества,</w:t>
      </w:r>
    </w:p>
    <w:p w14:paraId="7398ABB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важнейший фактор их существования»</w:t>
      </w:r>
    </w:p>
    <w:p w14:paraId="430166D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366. Как признак состава преступления</w:t>
      </w:r>
    </w:p>
    <w:p w14:paraId="27D36FF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информация — это «…сведения (сообщения, данные) независимо от формы их</w:t>
      </w:r>
    </w:p>
    <w:p w14:paraId="757B4E7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представления»</w:t>
      </w:r>
    </w:p>
    <w:p w14:paraId="167E0F1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367. А.А. Фатьянов характеризует информацию как воспринимаемую живым организмом через органы чувств окружающую действительность</w:t>
      </w:r>
    </w:p>
    <w:p w14:paraId="7D1683F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виде распределения материи и энергии во времени и в пространстве, подчеркивает то, что она не материальна, хотя ее носителем является материя368</w:t>
      </w:r>
    </w:p>
    <w:p w14:paraId="63D11F3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68A7CA0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А.А. Стрельцов уточняет, что формами существования информации являются</w:t>
      </w:r>
    </w:p>
    <w:p w14:paraId="07FDBC0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сведения и сообщения. При этом сведения представляют собой результат отражения окружающей действительности в организме, сообщение — набор знаков,</w:t>
      </w:r>
    </w:p>
    <w:p w14:paraId="2C23BB8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 помощью которых сведения, накопленные одним организмом, могут быть переданы другому организму и восприняты им, а понятие «данные» выступает</w:t>
      </w:r>
    </w:p>
    <w:p w14:paraId="71DCFE9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как разновидность сообщений, предназначенных для автоматизированной обработки с использованием средств вычислительной техники369. Сведения —</w:t>
      </w:r>
    </w:p>
    <w:p w14:paraId="462069B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нематериальны, сообщения обладают лишь свойством материальности, определяемым как их «способность воздействовать на органы чувств»</w:t>
      </w:r>
    </w:p>
    <w:p w14:paraId="64851AA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370</w:t>
      </w:r>
    </w:p>
    <w:p w14:paraId="615C4BD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2CD6426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Информация как признак состава различных преступлений большинством</w:t>
      </w:r>
    </w:p>
    <w:p w14:paraId="32BE7EA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ученых, исследующих вопросы Особенной части уголовного права, признается</w:t>
      </w:r>
    </w:p>
    <w:p w14:paraId="510E861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именно предметом преступления371. В связи с этим М.П. Бикмурзин, разраба-</w:t>
      </w:r>
    </w:p>
    <w:p w14:paraId="353B18FE" w14:textId="77777777" w:rsidR="004C6963" w:rsidRPr="00E732AC" w:rsidRDefault="004C6963" w:rsidP="004C6963">
      <w:pPr>
        <w:spacing w:after="0"/>
        <w:rPr>
          <w:rFonts w:ascii="Times New Roman" w:hAnsi="Times New Roman" w:cs="Times New Roman"/>
          <w:sz w:val="28"/>
          <w:szCs w:val="28"/>
        </w:rPr>
      </w:pPr>
    </w:p>
    <w:p w14:paraId="373A8CA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366 Организационно-правовое обеспечение информационной безопасности: учеб. пособие</w:t>
      </w:r>
    </w:p>
    <w:p w14:paraId="5C33E93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для студ. высш. учеб. заведений / А.А. Стрельцов и др.; под ред. А.А. Стрельцова. М.: Академия, 2008. С. 18.</w:t>
      </w:r>
    </w:p>
    <w:p w14:paraId="4E85F1E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367 Об информации, информационных технологиях и о защите информации: Федеральный</w:t>
      </w:r>
    </w:p>
    <w:p w14:paraId="039E742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закон от 27.07.2006 № 149-ФЗ (ст. 5) // КонсультантПлюс. URL: http://www.consultant.ru</w:t>
      </w:r>
    </w:p>
    <w:p w14:paraId="70DBB7D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368 Фатьянов А.А. Правовое обеспечение безопасности информации в Российской Федерации: учеб. пособие. М.: Юрист, 2001. С. 10–11.</w:t>
      </w:r>
    </w:p>
    <w:p w14:paraId="3828969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369 Организационно-правовое обеспечение информационной безопасности: учеб. пособие для</w:t>
      </w:r>
    </w:p>
    <w:p w14:paraId="0826C0E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студ. высш. учеб. заведений / А.А. Стрельцов и др.; под ред. А.А. Стрельцова. С. 16–18.</w:t>
      </w:r>
    </w:p>
    <w:p w14:paraId="51C33CC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370 Стрельцов А.А. Теоретические и методологические основы правового обеспечения информационной безопасности России: автореф. дис. … д-ра юрид. наук. М., 2004. С. 18.</w:t>
      </w:r>
    </w:p>
    <w:p w14:paraId="49FF767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371 См., например: Мазуров В.А. Уголовно-правовая защита тайны: автореф. дис. ... канд.</w:t>
      </w:r>
    </w:p>
    <w:p w14:paraId="687144D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юрид. наук. Томск, 2001. С. 23; Мазуров В.А. Тайна: государственная, коммерческая, банковская, частной жизни: учеб. пособие / под ред. С.В. Землюкова. М.: Дашков и К, 2003.</w:t>
      </w:r>
    </w:p>
    <w:p w14:paraId="5C6BDFF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 65; Шульга А.В. Объект и предмет преступлений против собственности в условиях рыночных отношений и информационного общества: автореф. дис. … д-ра юрид. наук. С. 11–</w:t>
      </w:r>
    </w:p>
    <w:p w14:paraId="317C3FC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12; Суслопаров А.В. Компьютерные преступления как разновидность преступлений информационного характера: автореф. дис. … канд. юрид. наук. Владивосток, 2010. С. 8–9; Грошиков К.К. Социально значимая информация и ее уголовно-правовая охрана. С. 19; Клима-</w:t>
      </w:r>
    </w:p>
    <w:p w14:paraId="06A88E5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256</w:t>
      </w:r>
    </w:p>
    <w:p w14:paraId="0B69648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тывая общее учение о предмете преступления, обоснованно констатирует, что</w:t>
      </w:r>
    </w:p>
    <w:p w14:paraId="6542E02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«традиционное понимание предмета преступления как вещи пережило свое</w:t>
      </w:r>
    </w:p>
    <w:p w14:paraId="519EA9E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время». Он предлагает включать в предмет преступления различные объекты</w:t>
      </w:r>
    </w:p>
    <w:p w14:paraId="4EE8424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материального мира (вещи, природные объекты, энергию) и информацию,</w:t>
      </w:r>
    </w:p>
    <w:p w14:paraId="3F429AD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не опосредованную какими-либо объектами материального мира372. Такой подход к пониманию предмета преступления в целом разделяется и другими авторами373. Поддержан он в учебной литературе, где предметом преступления</w:t>
      </w:r>
    </w:p>
    <w:p w14:paraId="793A30A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предлагается считать «вещи или иные предметы внешнего мира, а также интеллектуальные ценности»,</w:t>
      </w:r>
    </w:p>
    <w:p w14:paraId="4869194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374«материальное или нематериальное благо»,</w:t>
      </w:r>
    </w:p>
    <w:p w14:paraId="02FBDC5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375«материальные или нематериальные блага»</w:t>
      </w:r>
    </w:p>
    <w:p w14:paraId="1341A34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376</w:t>
      </w:r>
    </w:p>
    <w:p w14:paraId="58214C7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 «материальные или нематериальные</w:t>
      </w:r>
    </w:p>
    <w:p w14:paraId="1080074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блага (ценности)»</w:t>
      </w:r>
    </w:p>
    <w:p w14:paraId="1AA47E5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377. Полагаем, что более обобщенно предмет преступления</w:t>
      </w:r>
    </w:p>
    <w:p w14:paraId="338FD55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можно определить как материальные или нематериальные явления.</w:t>
      </w:r>
    </w:p>
    <w:p w14:paraId="2FF8C04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Развитие цифровых отношений перед учением о предмете преступления</w:t>
      </w:r>
    </w:p>
    <w:p w14:paraId="74F6254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ставит достаточно сложные задачи. Они касаются выработки согласованной</w:t>
      </w:r>
    </w:p>
    <w:p w14:paraId="220231A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терминологии, единообразного понимания природы тех предметов, которые</w:t>
      </w:r>
    </w:p>
    <w:p w14:paraId="49378126" w14:textId="77777777" w:rsidR="004C6963" w:rsidRPr="00E732AC" w:rsidRDefault="004C6963" w:rsidP="004C6963">
      <w:pPr>
        <w:spacing w:after="0"/>
        <w:rPr>
          <w:rFonts w:ascii="Times New Roman" w:hAnsi="Times New Roman" w:cs="Times New Roman"/>
          <w:sz w:val="28"/>
          <w:szCs w:val="28"/>
        </w:rPr>
      </w:pPr>
    </w:p>
    <w:p w14:paraId="7162727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нов А.М., Пешков Д.В., Розовская Т.И. Преступления против конституционных прав и свобод человека и гражданина: науч.-практич. пособие / под общ. ред. З.И. Брижак. М.: Юрлитинформ, 2015. С. 12.</w:t>
      </w:r>
    </w:p>
    <w:p w14:paraId="68CDE2A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372 Бикмурзин М.П. Предмет преступления: теоретико-правовой анализ: автореф. дис. ...</w:t>
      </w:r>
    </w:p>
    <w:p w14:paraId="3D7DB72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канд. юрид. наук. С. 8–9, 17; Бикмурзин М.П. Предмет преступления: теоретико-правовой</w:t>
      </w:r>
    </w:p>
    <w:p w14:paraId="1AE9194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анализ, 2006. С. 55.</w:t>
      </w:r>
    </w:p>
    <w:p w14:paraId="7B7ABFA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373 Кузнецов И.В. Понятие и виды предметов преступлений в уголовном праве России: автореф. дис. … канд. юрид. наук. С. 10–11; Винокуров В.Н. Предмет преступления: отличие</w:t>
      </w:r>
    </w:p>
    <w:p w14:paraId="2F168EB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от смежных понятий // Журнал российского права. 2011. № 12. С. 58–59; Спиридонова О.Е.</w:t>
      </w:r>
    </w:p>
    <w:p w14:paraId="0F6D7C1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Содержательный аспект предмета преступления (современный взгляд на проблему) // Актуальные проблемы уголовного права на современном этапе (вопросы дифференциации ответственности и законодательной техники). 2012. № 1 (1). С. 81; Маслакова Е.А. Предмет преступления как форма выражения общественных отношений // Ученые записки Орловского</w:t>
      </w:r>
    </w:p>
    <w:p w14:paraId="763F2D8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государственного университета. Серия: Гуманитарные и социальные науки. 2015. № 1 (64).</w:t>
      </w:r>
    </w:p>
    <w:p w14:paraId="70C1F7A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 258; Хилюта В.В. Предмет преступления в науке уголовного права: проблемы и противоречия // Журнал российского права. 2016. № 7. С. 75, 78.</w:t>
      </w:r>
    </w:p>
    <w:p w14:paraId="5C4654E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374 Уголовное право Российской Федерации. Общая часть: учебник. Изд. 2-е, перераб. и доп. /</w:t>
      </w:r>
    </w:p>
    <w:p w14:paraId="1134D5C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под ред. Л.В. Иногамовой-Хегай, А.И. Рарога, А.И. Чучаева. М.: Контракт: ИНФРА-М, 2010.</w:t>
      </w:r>
    </w:p>
    <w:p w14:paraId="32FADAD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 115 (автор главы Д.А. Семенов).</w:t>
      </w:r>
    </w:p>
    <w:p w14:paraId="5CA9200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375 Российское уголовное право. Общая часть / под ред. В.С. Комиссарова. СПб.: Питер, 2005.</w:t>
      </w:r>
    </w:p>
    <w:p w14:paraId="5F3E647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С. 154 (автор главы С.В. Землюков).</w:t>
      </w:r>
    </w:p>
    <w:p w14:paraId="77A009D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376 Уголовное право. Общая часть: учеб. пособие / под общ. ред. В.А. Уткина, А.В. Шеслера.</w:t>
      </w:r>
    </w:p>
    <w:p w14:paraId="51A7095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Томск: Изд. Дом Томск. гос. ун-та, 2016. С. 158 (автор главы А.В. Шеслер).</w:t>
      </w:r>
    </w:p>
    <w:p w14:paraId="101E7FAA"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377 Полный курс уголовного права: в 5 т. / под ред. А.И. Коробеева. Т. I: Преступление</w:t>
      </w:r>
    </w:p>
    <w:p w14:paraId="7D14588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наказание. СПб.: Юридический центр Пресс, 2008. С. 345 (автор главы Г.П. Новоселов).</w:t>
      </w:r>
    </w:p>
    <w:p w14:paraId="1095F11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257</w:t>
      </w:r>
    </w:p>
    <w:p w14:paraId="634FC1E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не вписываются в привычную среду правового регулирования, и рекомендаций</w:t>
      </w:r>
    </w:p>
    <w:p w14:paraId="05CF532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по квалификации посягательств на них. Так, до недавнего времени дискуссионным был вопрос о безналичных денежных средствах как предмете хищений</w:t>
      </w:r>
    </w:p>
    <w:p w14:paraId="7DB5BF8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иных преступлений против собственности. В настоящее время он в основном</w:t>
      </w:r>
    </w:p>
    <w:p w14:paraId="40819F5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решен в постановлениях Пленума Верховного Суда РФ от 17 декабря 2015 г.</w:t>
      </w:r>
    </w:p>
    <w:p w14:paraId="47CBC6C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 56378 и от 30 ноября 2017 г. № 48379. Однако возникла проблема уголовноправовой оценки общественно опасных деяний, направленных на такие предметы, как «цифровые права», включенные в ст. 128 ГК РФ Федеральным законом</w:t>
      </w:r>
    </w:p>
    <w:p w14:paraId="6F95437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от 18 марта 2019 г. № 34-ФЗ380</w:t>
      </w:r>
    </w:p>
    <w:p w14:paraId="4C4911A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 и «цифровые деньги» (криптовалюту). С развитием киберспорта не менее значимым становится вопрос о признании предметом имущественных преступлений «атрибутов виртуальной игры», «виртуальных активов». Теория и практика уголовного права пока не могут выработать</w:t>
      </w:r>
    </w:p>
    <w:p w14:paraId="2A37182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единых подходов по квалификации подобных деяний381. Так, в одном случае</w:t>
      </w:r>
    </w:p>
    <w:p w14:paraId="1EA6338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завладение виртуальными внутриигровыми предметами у участника турнира</w:t>
      </w:r>
    </w:p>
    <w:p w14:paraId="6913DE6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по компьютерным играм, совершенное с угрозой применения к нему насилия,</w:t>
      </w:r>
    </w:p>
    <w:p w14:paraId="3A488BE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опасного для жизни, было квалифицировано как разбой по ч. 2 ст. 162 УК</w:t>
      </w:r>
    </w:p>
    <w:p w14:paraId="0C2D1A3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РФ382. В другом — по факту хищения атрибутов компьютерной игры потерпевшей ввозбуждении уголовного дела было отказано383. Есть прецедент квалификации незаконного корыстного изъятия и распоряжения чужими вирту-</w:t>
      </w:r>
    </w:p>
    <w:p w14:paraId="39540B12" w14:textId="77777777" w:rsidR="004C6963" w:rsidRPr="00E732AC" w:rsidRDefault="004C6963" w:rsidP="004C6963">
      <w:pPr>
        <w:spacing w:after="0"/>
        <w:rPr>
          <w:rFonts w:ascii="Times New Roman" w:hAnsi="Times New Roman" w:cs="Times New Roman"/>
          <w:sz w:val="28"/>
          <w:szCs w:val="28"/>
        </w:rPr>
      </w:pPr>
    </w:p>
    <w:p w14:paraId="68398FD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378 О судебной практике по делам о вымогательстве (статья 163 Уголовного кодекса Российской Федерации): постановление Пленума Верховного Суда РФ от 17.12.2015 № 56 // Сайт</w:t>
      </w:r>
    </w:p>
    <w:p w14:paraId="0351522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Верховного Суда РФ. URL: https://vsrf.ru/documents/own/?year=2015</w:t>
      </w:r>
    </w:p>
    <w:p w14:paraId="61C96A7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379 О судебной практике по делам о мошенничестве, присвоении и растрате: постановление</w:t>
      </w:r>
    </w:p>
    <w:p w14:paraId="070688A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Пленума Верховного Суда РФ от 30.11.2017 № 48 // Сайт Верховного Суда РФ. URL:</w:t>
      </w:r>
    </w:p>
    <w:p w14:paraId="20B5B10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https://vsrf.ru/documents/own/?year=2017</w:t>
      </w:r>
    </w:p>
    <w:p w14:paraId="7555607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380 О внесении изменений в части первую, вторую и статью 1124 части третьей Гражданского</w:t>
      </w:r>
    </w:p>
    <w:p w14:paraId="67637A6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кодекса Российской Федерации: Федеральный закон от 18.03.2019 № 34-ФЗ // КонсультантПлюс. URL: http://www.consultant.ru</w:t>
      </w:r>
    </w:p>
    <w:p w14:paraId="6E5C40F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381 Похитители танков. За кражу аксессуаров компьютерных игр будет грозить уголовное</w:t>
      </w:r>
    </w:p>
    <w:p w14:paraId="6436669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наказание // Интернет-портал «Российской газеты». URL: https://rg.ru/2019/09/16/v-rf-vvedutugolovnoe-nakazanie-za-krazhu-predmetov-v-kompiuternyh-igrah.html (дата обращения:</w:t>
      </w:r>
    </w:p>
    <w:p w14:paraId="160A23F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06.01.2020).</w:t>
      </w:r>
    </w:p>
    <w:p w14:paraId="1E13942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382 В Красноярске полицейские задержали злоумышленников, напавших на участника компьютерного турнира // Официальный сайт Министерства внутренних дел Российской Федерации. URL: https://24.мвд.рф/news/item/9145006/ (дата обращения 06.01.2020).</w:t>
      </w:r>
    </w:p>
    <w:p w14:paraId="70275D9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383 Лукашев Я. Потерявшая виртуальные вещи ростовчанка добивается справедливости в реальном мире // Радиостанция Вести ФМ. URL: https://radiovesti.ru/brand/61178/episode/</w:t>
      </w:r>
    </w:p>
    <w:p w14:paraId="313DE68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2227853/ (дата обращения: 06.01.2020).</w:t>
      </w:r>
    </w:p>
    <w:p w14:paraId="2EC2D61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258</w:t>
      </w:r>
    </w:p>
    <w:p w14:paraId="039BF78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альными игровыми предметами только по ч. 2 ст. 272 УК РФ как неправомерного доступа к компьютерной информации, совершенного из корыстных побуждений384</w:t>
      </w:r>
    </w:p>
    <w:p w14:paraId="1174320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31B0795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целях единого понимания и формирования общих подходов к квалификации общественно опасных деяний, совершаемых в киберпространстве, в литературе предлагается ввести в научный оборот термин «виртуальный предмет</w:t>
      </w:r>
    </w:p>
    <w:p w14:paraId="5A2C7C1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преступления». В частности, Н.А. Розенфельд пишет: «…Направленность указанных преступлений определяется переносом определенных категорий общественных отношений в виртуальное пространство и избранием преступниками</w:t>
      </w:r>
    </w:p>
    <w:p w14:paraId="77A144A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целью своих посягательств предметов виртуального мира». В связи с этим целесообразно выделять в теории уголовного права в качестве разновидности</w:t>
      </w:r>
    </w:p>
    <w:p w14:paraId="00D3099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предмета преступления виртуальный предмет — «…такой предмет объективного мира, который создан при помощи специальных методов и (или) способов,</w:t>
      </w:r>
    </w:p>
    <w:p w14:paraId="3B23C0B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не имеет внешнего представления, однако может его приобрести при помощи</w:t>
      </w:r>
    </w:p>
    <w:p w14:paraId="65A61F8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специальных методов и способов воздействия»</w:t>
      </w:r>
    </w:p>
    <w:p w14:paraId="31144F9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385. Данная идея представляется</w:t>
      </w:r>
    </w:p>
    <w:p w14:paraId="733D392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плодотворной. Она учитывает особенности виртуальных предметов, заключающиеся в том, что они существуют только в цифровой материи, созданной</w:t>
      </w:r>
    </w:p>
    <w:p w14:paraId="0EC57D7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информационных системах, являются идеальными по природе, выражаются</w:t>
      </w:r>
    </w:p>
    <w:p w14:paraId="496ABCA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форме цифровых знаков, символов и обозначений, их цифровых комбинаций</w:t>
      </w:r>
    </w:p>
    <w:p w14:paraId="1ED459F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кодов. Эти отличительные черты предметов цифрового пространства требуют</w:t>
      </w:r>
    </w:p>
    <w:p w14:paraId="538D1A6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специальных знаний и умений при квалификации и расследовании посягательств на них.</w:t>
      </w:r>
    </w:p>
    <w:p w14:paraId="673A8C9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Вторая тенденция, характеризующая современную концепцию предмета</w:t>
      </w:r>
    </w:p>
    <w:p w14:paraId="4C2FD53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преступления, направлена на расширение этого понятия за счет включения</w:t>
      </w:r>
    </w:p>
    <w:p w14:paraId="62139BC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его объем опасных и вредных для общества и государства вещей, веществ,</w:t>
      </w:r>
    </w:p>
    <w:p w14:paraId="254D4591" w14:textId="77777777" w:rsidR="004C6963" w:rsidRPr="00E732AC" w:rsidRDefault="004C6963" w:rsidP="004C6963">
      <w:pPr>
        <w:spacing w:after="0"/>
        <w:rPr>
          <w:rFonts w:ascii="Times New Roman" w:hAnsi="Times New Roman" w:cs="Times New Roman"/>
          <w:sz w:val="28"/>
          <w:szCs w:val="28"/>
        </w:rPr>
      </w:pPr>
    </w:p>
    <w:p w14:paraId="20729EB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384 В Раменском за неправомерный доступ к компьютерной информации третьих лиц осужден местный житель // Прокуратура Московской области. URL: https://mosoblproc.ru/news/vramenskom-za-nepravomernyiy-dostup-k-kompyuternoy-informatsii-tretih-lits-osuzhdyonmestnyiy-zhitel/ (дата обращения: 06.01.2020).</w:t>
      </w:r>
    </w:p>
    <w:p w14:paraId="683EF66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385 Розенфельд Н.А. Некоторые аспекты необходимости введения понятия «виртуальный</w:t>
      </w:r>
    </w:p>
    <w:p w14:paraId="527F517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предмет преступления» в теорию уголовного права // Известия Саратовского университета.</w:t>
      </w:r>
    </w:p>
    <w:p w14:paraId="796514B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Новая серия. Серия: Экономика. Управление. Право. 2007. Т. 7, № 2. С. 63.</w:t>
      </w:r>
    </w:p>
    <w:p w14:paraId="35D8FCE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259</w:t>
      </w:r>
    </w:p>
    <w:p w14:paraId="606A57B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явлений. Реальностью является то, что уголовный закон закрепляет в качестве</w:t>
      </w:r>
    </w:p>
    <w:p w14:paraId="6AB4241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признака состава преступлений предметы и продукты преступной деятельности: поддельные денежные средства, ценные бумаги, платежные карты (ст. 186,</w:t>
      </w:r>
    </w:p>
    <w:p w14:paraId="1BD9053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187), оружие, взрывчатые вещества, взрывные устройства (ст. 222, 222.1),</w:t>
      </w:r>
    </w:p>
    <w:p w14:paraId="6FAA8CD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наркотические средства, психотропные вещества, их аналоги (ст. 228, 228.1),</w:t>
      </w:r>
    </w:p>
    <w:p w14:paraId="7CE9D6D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субстанции и методы, запрещенные в спорте (ст. 230.1, 230.2), порнографические материалы и предметы (ст. 242, 242.1), предметы взятки (ст. 290, 291,</w:t>
      </w:r>
    </w:p>
    <w:p w14:paraId="31E4D67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291.1, 291.2), поддельные официальные документы (ст. 327 УК РФ) и другие.</w:t>
      </w:r>
    </w:p>
    <w:p w14:paraId="3305838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литературе по Общей и Особенной частям уголовного права, в судебной</w:t>
      </w:r>
    </w:p>
    <w:p w14:paraId="7592BCA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практике они определяются как предмет преступления386</w:t>
      </w:r>
    </w:p>
    <w:p w14:paraId="195B8BB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680B9E8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Вышеизложенное можно отнести и к информации. По выводу С.В. Землюкова, «…по своему содержанию вредные продукты преступного деяния могут</w:t>
      </w:r>
    </w:p>
    <w:p w14:paraId="20CCAF7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быть материальными или нематериальными», они «…не обязательно выступают только в форме предметов или вещей. Это могут быть явления и события»</w:t>
      </w:r>
    </w:p>
    <w:p w14:paraId="6773C0E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387. Формирование и распространение антиценностей в информационной</w:t>
      </w:r>
    </w:p>
    <w:p w14:paraId="5EBBDD2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среде не менее опасно для общества и государства, чем незаконный оборот запрещенных материальных предметов. В работах по информационной безопасности в зависимости от значения информации ее делят на два вида: на защищаемую и на «негативную информацию», то есть информацию, «…от которой</w:t>
      </w:r>
    </w:p>
    <w:p w14:paraId="68209B8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необходимо защищать психику субъектов информационных отношений»</w:t>
      </w:r>
    </w:p>
    <w:p w14:paraId="45FA786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388</w:t>
      </w:r>
    </w:p>
    <w:p w14:paraId="34E91D3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6E13C4F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Негативную информацию, созданную и распространенную в обществе, необходимо признавать предметом преступления. К примеру, в этом качестве она за-</w:t>
      </w:r>
    </w:p>
    <w:p w14:paraId="077811B9" w14:textId="77777777" w:rsidR="004C6963" w:rsidRPr="00E732AC" w:rsidRDefault="004C6963" w:rsidP="004C6963">
      <w:pPr>
        <w:spacing w:after="0"/>
        <w:rPr>
          <w:rFonts w:ascii="Times New Roman" w:hAnsi="Times New Roman" w:cs="Times New Roman"/>
          <w:sz w:val="28"/>
          <w:szCs w:val="28"/>
        </w:rPr>
      </w:pPr>
    </w:p>
    <w:p w14:paraId="244C9F8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386 См., например: Кузнецов И.В. Понятие и виды предметов преступлений в уголовном праве России: автореф. дис. … канд. юрид. наук. С. 11, 22–24; О судебной практике по делам</w:t>
      </w:r>
    </w:p>
    <w:p w14:paraId="2A90D62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 преступлениях, связанных с наркотическими средствами, психотропными, сильнодействующими и ядовитыми веществами: постановление Пленума Верховного Суда РФ</w:t>
      </w:r>
    </w:p>
    <w:p w14:paraId="1174ADC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от 15.06.2006 № 14 (ред. от 16.05.2017) // Сайт Верховного Суда РФ. URL:</w:t>
      </w:r>
    </w:p>
    <w:p w14:paraId="443A63D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https://vsrf.ru/documents/own/?year=2006; О судебной практике по делам о взяточничестве</w:t>
      </w:r>
    </w:p>
    <w:p w14:paraId="0F14CE5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об иных коррупционных преступлениях: постановление Пленума Верховного Суда РФ от</w:t>
      </w:r>
    </w:p>
    <w:p w14:paraId="2C3D22B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09.07.2013 № 24(ред. от 24.12.2019) // Сайт Верховного Суда РФ. URL:</w:t>
      </w:r>
    </w:p>
    <w:p w14:paraId="4069C66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https://vsrf.ru/documents/own/?year=2013</w:t>
      </w:r>
    </w:p>
    <w:p w14:paraId="34EC79C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387 Землюков С.В. Уголовно-правовые проблемы преступного вреда. Новосибирск: Изд-во</w:t>
      </w:r>
    </w:p>
    <w:p w14:paraId="6F0817B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Новосибирск. ун-та, 1991. С. 31.</w:t>
      </w:r>
    </w:p>
    <w:p w14:paraId="2482943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388 Ефремова М.А. Уголовно-правовая охрана информационной безопасности: монография.</w:t>
      </w:r>
    </w:p>
    <w:p w14:paraId="407C8F1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М.: Юрлитинформ, 2018. С. 17.</w:t>
      </w:r>
    </w:p>
    <w:p w14:paraId="058A5D6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260</w:t>
      </w:r>
    </w:p>
    <w:p w14:paraId="282D9EB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креплена в следующих составах преступлений: «Заведомо ложное сообщение</w:t>
      </w:r>
    </w:p>
    <w:p w14:paraId="792EC71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об акте терроризма» (ст. 207), «Публичные призывы к осуществлению террористической деятельности, публичное оправдание терроризма или пропаганда</w:t>
      </w:r>
    </w:p>
    <w:p w14:paraId="1297C94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терроризма» (ст. 205.2), «Публичные призывы к осуществлению экстремистской деятельности» (ст. 280), «Возбуждение ненависти либо вражды, а равно</w:t>
      </w:r>
    </w:p>
    <w:p w14:paraId="64120E4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унижение человеческого достоинства» (ст. 282 УК РФ) и других.</w:t>
      </w:r>
    </w:p>
    <w:p w14:paraId="23BB617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Трактовка предмета преступления, охватывающая предметы ценности</w:t>
      </w:r>
    </w:p>
    <w:p w14:paraId="6696BC4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 антиценности, не могла не возродить в науке уголовного права дискуссию</w:t>
      </w:r>
    </w:p>
    <w:p w14:paraId="3FC152B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 соотношении объекта и предмета преступления и месте предмета в составе</w:t>
      </w:r>
    </w:p>
    <w:p w14:paraId="768F4AC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преступления. Предметы, характеризующиеся вредными свойствами, не входят</w:t>
      </w:r>
    </w:p>
    <w:p w14:paraId="7234069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структуру общественных отношений как объекта уголовно-правовой охраны,</w:t>
      </w:r>
    </w:p>
    <w:p w14:paraId="50ED8A2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а потому встает вопрос о допустимости отнесения таких предметов к подсистеме объекта. Разрешить возникшее противоречие между объектом и предметом</w:t>
      </w:r>
    </w:p>
    <w:p w14:paraId="43D8BB2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современные авторы предлагают путем пересмотра классических представлений о составе преступления. Ряд ученых считают, что предмет должен быть</w:t>
      </w:r>
    </w:p>
    <w:p w14:paraId="6C91871C"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признаком объективной стороны состава преступления (М.П. Бикмурзин,</w:t>
      </w:r>
    </w:p>
    <w:p w14:paraId="25F92E3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В.В. Мальцев)389. Другие — высказывают идею о разделении предмета преступления на два самостоятельных признака: собственно предмет преступления, относящийся к объекту, и «предмет совершения преступления», входящий</w:t>
      </w:r>
    </w:p>
    <w:p w14:paraId="636FB7B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объективную сторону состава преступления (В.И. Винокуров, Е.А. Маслакова, В.В. Воробьев)390. Такие взгляды на предмет преступления не новы, впервые</w:t>
      </w:r>
    </w:p>
    <w:p w14:paraId="4FE8EF3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были высказаны в советском уголовном праве. Их обоснованная критика содержится в работах В.В. Тация. Полагаем, что она актуальна и сегодня. Аргументы В.В. Тация связаны с оценкой практической значимости предлагаемых</w:t>
      </w:r>
    </w:p>
    <w:p w14:paraId="362D8F68" w14:textId="77777777" w:rsidR="004C6963" w:rsidRPr="00E732AC" w:rsidRDefault="004C6963" w:rsidP="004C6963">
      <w:pPr>
        <w:spacing w:after="0"/>
        <w:rPr>
          <w:rFonts w:ascii="Times New Roman" w:hAnsi="Times New Roman" w:cs="Times New Roman"/>
          <w:sz w:val="28"/>
          <w:szCs w:val="28"/>
        </w:rPr>
      </w:pPr>
    </w:p>
    <w:p w14:paraId="0CE369B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389 Бикмурзин М.П. Предмет преступления: теоретико-правовой анализ: автореф. дис. ...</w:t>
      </w:r>
    </w:p>
    <w:p w14:paraId="0B5C532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канд. юрид. наук. С. 8; Бикмурзин М.П. Предмет преступления: теоретико-правовой анализ,</w:t>
      </w:r>
    </w:p>
    <w:p w14:paraId="6FEEAA5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2006. С. 60–84; Мальцев В.В. Объект охраны (преступления) в уголовном праве: монография. М.: Юрлитинформ, 2012. С. 263–264.</w:t>
      </w:r>
    </w:p>
    <w:p w14:paraId="320923F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390 Винокуров В.Н. Объект преступления: история развития и проблемы понимания: монография. Красноярск: Сибирск. ин-т МВД России, 2009. С. 44–46; Винокуров В.Н. Предмет</w:t>
      </w:r>
    </w:p>
    <w:p w14:paraId="23B5B7A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преступления: отличие от смежных понятий // Журнал российского права. 2011. № 12.</w:t>
      </w:r>
    </w:p>
    <w:p w14:paraId="0D52BA3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С. 59–62; Маслакова Е.А. Предмет преступления как форма выражения общественных отношений. С. 258–261; Воробьев В.В. О предмете преступления, его месте в составе преступления и особенностях в компьютерных преступлениях // Символ науки. 2015. № 6. С. 222–223.</w:t>
      </w:r>
    </w:p>
    <w:p w14:paraId="39BD925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261</w:t>
      </w:r>
    </w:p>
    <w:p w14:paraId="38A3D15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изменений. Он отмечает, что включение предмета в объективную сторону состава преступления не учитывает правового значения этого признака. Нельзя</w:t>
      </w:r>
    </w:p>
    <w:p w14:paraId="7FA31094"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отрывать от объекта предмет преступления, входящий в структуру общественного отношения и выступающий элементом этого отношения. Нецелесообразно</w:t>
      </w:r>
    </w:p>
    <w:p w14:paraId="2DC00862"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исключать из объекта также предмет, который не входит в структуру охраняемого законом общественного отношения. И тот и другой предмет необходим</w:t>
      </w:r>
    </w:p>
    <w:p w14:paraId="3B0E72F1"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для установления характера преступления, уточнения его объекта и конкретизации содержания объекта391. Кроме того, представляется неоправданным</w:t>
      </w:r>
    </w:p>
    <w:p w14:paraId="345C4B2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включение в состав преступления дополнительных признаков. Состав преступления имеет сложившуюся классическую структуру. Введение новых признаков состава преступления неизбежно вызовет дополнительные сложности в разграничении всех смежных признаков («предмета», «предмета, совершения преступления», «способа», «средств совершения преступления», «орудий преступления» и «преступного вреда»), что вряд ли будет способствовать достижению</w:t>
      </w:r>
    </w:p>
    <w:p w14:paraId="53BB5169"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задачи правильной уголовно-правовой квалификации содеянного.</w:t>
      </w:r>
    </w:p>
    <w:p w14:paraId="542EFED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Приходим к выводу, что предмет преступления следует рассматривать</w:t>
      </w:r>
    </w:p>
    <w:p w14:paraId="29F43655"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в качестве факультативного признака элемента (подсистемы) объекта преступления. Предмет преступления можно определить как предусмотренное уголовным законом материальное или нематериальное явление, путем воздействия</w:t>
      </w:r>
    </w:p>
    <w:p w14:paraId="18D530C0"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на которое причиняется вред или создается угроза его причинения объекту.</w:t>
      </w:r>
    </w:p>
    <w:p w14:paraId="45BBEF5F"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Подчеркнем, что термин «воздействие» в дефиниции использован для обобщенного описания различных форм уголовно наказуемого обращения с предметами преступлений392</w:t>
      </w:r>
    </w:p>
    <w:p w14:paraId="55DADD23"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w:t>
      </w:r>
    </w:p>
    <w:p w14:paraId="48626872" w14:textId="77777777" w:rsidR="004C6963" w:rsidRPr="00E732AC" w:rsidRDefault="004C6963" w:rsidP="004C6963">
      <w:pPr>
        <w:spacing w:after="0"/>
        <w:rPr>
          <w:rFonts w:ascii="Times New Roman" w:hAnsi="Times New Roman" w:cs="Times New Roman"/>
          <w:sz w:val="28"/>
          <w:szCs w:val="28"/>
        </w:rPr>
      </w:pPr>
    </w:p>
    <w:p w14:paraId="024DCA5D"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391 Таций В.Я. Предмет преступления // Правоведение. 1984. № 4. С. 54, 56–57; Таций В.Я.</w:t>
      </w:r>
    </w:p>
    <w:p w14:paraId="7D59094E"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Объект и предмет преступления в советском уголовном праве. Харьков: Выща шк., Изд-во</w:t>
      </w:r>
    </w:p>
    <w:p w14:paraId="5BC6E607"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при Харьков. гос. ун-те, 1988. С. 39–41, 55–56.</w:t>
      </w:r>
    </w:p>
    <w:p w14:paraId="787392A6"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lastRenderedPageBreak/>
        <w:t>392 См.: Анисимова И.А. Уголовно-правовое значение преступного вреда: дис. … канд. юрид.</w:t>
      </w:r>
    </w:p>
    <w:p w14:paraId="04CDF108"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наук. Барнаул. С. 108–109; Землюков С.В. Уголовно-правовые проблемы преступного вреда.</w:t>
      </w:r>
    </w:p>
    <w:p w14:paraId="6BA463CB" w14:textId="77777777" w:rsidR="004C6963"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С. 29–35; Землюков С.В. Преступный вред: теория, законодательство, практика: автореф.</w:t>
      </w:r>
    </w:p>
    <w:p w14:paraId="0944ADAD" w14:textId="1C95632D" w:rsidR="00AE3E0B" w:rsidRPr="00E732AC" w:rsidRDefault="004C6963" w:rsidP="004C6963">
      <w:pPr>
        <w:spacing w:after="0"/>
        <w:rPr>
          <w:rFonts w:ascii="Times New Roman" w:hAnsi="Times New Roman" w:cs="Times New Roman"/>
          <w:sz w:val="28"/>
          <w:szCs w:val="28"/>
        </w:rPr>
      </w:pPr>
      <w:r w:rsidRPr="00E732AC">
        <w:rPr>
          <w:rFonts w:ascii="Times New Roman" w:hAnsi="Times New Roman" w:cs="Times New Roman"/>
          <w:sz w:val="28"/>
          <w:szCs w:val="28"/>
        </w:rPr>
        <w:t>дис. … д-ра юрид. наук. М., 1993. С. 16–17</w:t>
      </w:r>
    </w:p>
    <w:p w14:paraId="145E7CFF" w14:textId="77777777" w:rsidR="00432505" w:rsidRPr="00E732AC" w:rsidRDefault="00432505" w:rsidP="00FA1968">
      <w:pPr>
        <w:spacing w:after="0"/>
        <w:rPr>
          <w:rFonts w:ascii="Times New Roman" w:hAnsi="Times New Roman" w:cs="Times New Roman"/>
          <w:b/>
          <w:bCs/>
          <w:sz w:val="28"/>
          <w:szCs w:val="28"/>
        </w:rPr>
      </w:pPr>
    </w:p>
    <w:sectPr w:rsidR="00432505" w:rsidRPr="00E732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32667" w14:textId="77777777" w:rsidR="00000000" w:rsidRDefault="00000000">
    <w:pPr>
      <w:pStyle w:val="a3"/>
      <w:spacing w:line="14" w:lineRule="auto"/>
      <w:rPr>
        <w:sz w:val="20"/>
      </w:rPr>
    </w:pPr>
    <w:r>
      <w:pict w14:anchorId="0305173B">
        <v:line id="_x0000_s1029" style="position:absolute;z-index:-251653120;mso-position-horizontal-relative:page;mso-position-vertical-relative:page" from="297.65pt,759.7pt" to="524.4pt,759.7pt" strokecolor="#231f20" strokeweight=".25011mm">
          <w10:wrap anchorx="page" anchory="page"/>
        </v:line>
      </w:pict>
    </w:r>
    <w:r>
      <w:pict w14:anchorId="7558D19A">
        <v:shapetype id="_x0000_t202" coordsize="21600,21600" o:spt="202" path="m,l,21600r21600,l21600,xe">
          <v:stroke joinstyle="miter"/>
          <v:path gradientshapeok="t" o:connecttype="rect"/>
        </v:shapetype>
        <v:shape id="_x0000_s1030" type="#_x0000_t202" style="position:absolute;margin-left:321.6pt;margin-top:770.5pt;width:203.8pt;height:12.7pt;z-index:-251652096;mso-position-horizontal-relative:page;mso-position-vertical-relative:page" filled="f" stroked="f">
          <v:textbox inset="0,0,0,0">
            <w:txbxContent>
              <w:p w14:paraId="127AB45C" w14:textId="77777777" w:rsidR="00000000" w:rsidRDefault="00000000">
                <w:pPr>
                  <w:spacing w:before="19"/>
                  <w:ind w:left="20"/>
                  <w:rPr>
                    <w:rFonts w:ascii="Trebuchet MS" w:hAnsi="Trebuchet MS"/>
                    <w:sz w:val="18"/>
                  </w:rPr>
                </w:pPr>
                <w:r>
                  <w:rPr>
                    <w:rFonts w:ascii="Trebuchet MS" w:hAnsi="Trebuchet MS"/>
                    <w:color w:val="231F20"/>
                    <w:spacing w:val="-1"/>
                    <w:w w:val="70"/>
                    <w:sz w:val="18"/>
                  </w:rPr>
                  <w:t>Актуальные</w:t>
                </w:r>
                <w:r>
                  <w:rPr>
                    <w:rFonts w:ascii="Trebuchet MS" w:hAnsi="Trebuchet MS"/>
                    <w:color w:val="231F20"/>
                    <w:spacing w:val="-10"/>
                    <w:w w:val="70"/>
                    <w:sz w:val="18"/>
                  </w:rPr>
                  <w:t xml:space="preserve"> </w:t>
                </w:r>
                <w:r>
                  <w:rPr>
                    <w:rFonts w:ascii="Trebuchet MS" w:hAnsi="Trebuchet MS"/>
                    <w:color w:val="231F20"/>
                    <w:spacing w:val="-1"/>
                    <w:w w:val="70"/>
                    <w:sz w:val="18"/>
                  </w:rPr>
                  <w:t>проблемы</w:t>
                </w:r>
                <w:r>
                  <w:rPr>
                    <w:rFonts w:ascii="Trebuchet MS" w:hAnsi="Trebuchet MS"/>
                    <w:color w:val="231F20"/>
                    <w:spacing w:val="-10"/>
                    <w:w w:val="70"/>
                    <w:sz w:val="18"/>
                  </w:rPr>
                  <w:t xml:space="preserve"> </w:t>
                </w:r>
                <w:r>
                  <w:rPr>
                    <w:rFonts w:ascii="Trebuchet MS" w:hAnsi="Trebuchet MS"/>
                    <w:color w:val="231F20"/>
                    <w:spacing w:val="-1"/>
                    <w:w w:val="70"/>
                    <w:sz w:val="18"/>
                  </w:rPr>
                  <w:t>российского</w:t>
                </w:r>
                <w:r>
                  <w:rPr>
                    <w:rFonts w:ascii="Trebuchet MS" w:hAnsi="Trebuchet MS"/>
                    <w:color w:val="231F20"/>
                    <w:spacing w:val="-9"/>
                    <w:w w:val="70"/>
                    <w:sz w:val="18"/>
                  </w:rPr>
                  <w:t xml:space="preserve"> </w:t>
                </w:r>
                <w:r>
                  <w:rPr>
                    <w:rFonts w:ascii="Trebuchet MS" w:hAnsi="Trebuchet MS"/>
                    <w:color w:val="231F20"/>
                    <w:w w:val="70"/>
                    <w:sz w:val="18"/>
                  </w:rPr>
                  <w:t>права.</w:t>
                </w:r>
                <w:r>
                  <w:rPr>
                    <w:rFonts w:ascii="Trebuchet MS" w:hAnsi="Trebuchet MS"/>
                    <w:color w:val="231F20"/>
                    <w:spacing w:val="-10"/>
                    <w:w w:val="70"/>
                    <w:sz w:val="18"/>
                  </w:rPr>
                  <w:t xml:space="preserve"> </w:t>
                </w:r>
                <w:r>
                  <w:rPr>
                    <w:rFonts w:ascii="Trebuchet MS" w:hAnsi="Trebuchet MS"/>
                    <w:color w:val="231F20"/>
                    <w:w w:val="70"/>
                    <w:sz w:val="18"/>
                  </w:rPr>
                  <w:t>2021.</w:t>
                </w:r>
                <w:r>
                  <w:rPr>
                    <w:rFonts w:ascii="Trebuchet MS" w:hAnsi="Trebuchet MS"/>
                    <w:color w:val="231F20"/>
                    <w:spacing w:val="-10"/>
                    <w:w w:val="70"/>
                    <w:sz w:val="18"/>
                  </w:rPr>
                  <w:t xml:space="preserve"> </w:t>
                </w:r>
                <w:r>
                  <w:rPr>
                    <w:rFonts w:ascii="Trebuchet MS" w:hAnsi="Trebuchet MS"/>
                    <w:color w:val="231F20"/>
                    <w:w w:val="70"/>
                    <w:sz w:val="18"/>
                  </w:rPr>
                  <w:t>Т.</w:t>
                </w:r>
                <w:r>
                  <w:rPr>
                    <w:rFonts w:ascii="Trebuchet MS" w:hAnsi="Trebuchet MS"/>
                    <w:color w:val="231F20"/>
                    <w:spacing w:val="-9"/>
                    <w:w w:val="70"/>
                    <w:sz w:val="18"/>
                  </w:rPr>
                  <w:t xml:space="preserve"> </w:t>
                </w:r>
                <w:r>
                  <w:rPr>
                    <w:rFonts w:ascii="Trebuchet MS" w:hAnsi="Trebuchet MS"/>
                    <w:color w:val="231F20"/>
                    <w:w w:val="70"/>
                    <w:sz w:val="18"/>
                  </w:rPr>
                  <w:t>16.</w:t>
                </w:r>
                <w:r>
                  <w:rPr>
                    <w:rFonts w:ascii="Trebuchet MS" w:hAnsi="Trebuchet MS"/>
                    <w:color w:val="231F20"/>
                    <w:spacing w:val="-10"/>
                    <w:w w:val="70"/>
                    <w:sz w:val="18"/>
                  </w:rPr>
                  <w:t xml:space="preserve"> </w:t>
                </w:r>
                <w:r>
                  <w:rPr>
                    <w:rFonts w:ascii="Trebuchet MS" w:hAnsi="Trebuchet MS"/>
                    <w:color w:val="231F20"/>
                    <w:w w:val="70"/>
                    <w:sz w:val="18"/>
                  </w:rPr>
                  <w:t>№</w:t>
                </w:r>
                <w:r>
                  <w:rPr>
                    <w:rFonts w:ascii="Trebuchet MS" w:hAnsi="Trebuchet MS"/>
                    <w:color w:val="231F20"/>
                    <w:spacing w:val="-9"/>
                    <w:w w:val="70"/>
                    <w:sz w:val="18"/>
                  </w:rPr>
                  <w:t xml:space="preserve"> </w:t>
                </w:r>
                <w:r>
                  <w:rPr>
                    <w:rFonts w:ascii="Trebuchet MS" w:hAnsi="Trebuchet MS"/>
                    <w:color w:val="231F20"/>
                    <w:w w:val="70"/>
                    <w:sz w:val="18"/>
                  </w:rPr>
                  <w:t>3</w:t>
                </w:r>
                <w:r>
                  <w:rPr>
                    <w:rFonts w:ascii="Trebuchet MS" w:hAnsi="Trebuchet MS"/>
                    <w:color w:val="231F20"/>
                    <w:spacing w:val="-10"/>
                    <w:w w:val="70"/>
                    <w:sz w:val="18"/>
                  </w:rPr>
                  <w:t xml:space="preserve"> </w:t>
                </w:r>
                <w:r>
                  <w:rPr>
                    <w:rFonts w:ascii="Trebuchet MS" w:hAnsi="Trebuchet MS"/>
                    <w:color w:val="231F20"/>
                    <w:w w:val="70"/>
                    <w:sz w:val="18"/>
                  </w:rPr>
                  <w:t>(124)</w:t>
                </w:r>
                <w:r>
                  <w:rPr>
                    <w:rFonts w:ascii="Trebuchet MS" w:hAnsi="Trebuchet MS"/>
                    <w:color w:val="231F20"/>
                    <w:spacing w:val="-10"/>
                    <w:w w:val="70"/>
                    <w:sz w:val="18"/>
                  </w:rPr>
                  <w:t xml:space="preserve"> </w:t>
                </w:r>
                <w:r>
                  <w:rPr>
                    <w:rFonts w:ascii="Trebuchet MS" w:hAnsi="Trebuchet MS"/>
                    <w:color w:val="231F20"/>
                    <w:w w:val="70"/>
                    <w:sz w:val="18"/>
                  </w:rPr>
                  <w:t>март</w:t>
                </w:r>
              </w:p>
            </w:txbxContent>
          </v:textbox>
          <w10:wrap anchorx="page" anchory="page"/>
        </v:shape>
      </w:pict>
    </w:r>
    <w:r>
      <w:pict w14:anchorId="6B6DF05D">
        <v:shape id="_x0000_s1031" type="#_x0000_t202" style="position:absolute;margin-left:45.2pt;margin-top:773pt;width:17.1pt;height:17.75pt;z-index:-251651072;mso-position-horizontal-relative:page;mso-position-vertical-relative:page" filled="f" stroked="f">
          <v:textbox inset="0,0,0,0">
            <w:txbxContent>
              <w:p w14:paraId="4A4608A3" w14:textId="77777777" w:rsidR="00000000" w:rsidRDefault="00000000">
                <w:pPr>
                  <w:spacing w:before="25"/>
                  <w:ind w:left="60"/>
                  <w:rPr>
                    <w:rFonts w:ascii="Trebuchet MS"/>
                    <w:b/>
                    <w:sz w:val="26"/>
                  </w:rPr>
                </w:pPr>
                <w:r>
                  <w:fldChar w:fldCharType="begin"/>
                </w:r>
                <w:r>
                  <w:rPr>
                    <w:rFonts w:ascii="Trebuchet MS"/>
                    <w:b/>
                    <w:color w:val="231F20"/>
                    <w:w w:val="85"/>
                    <w:sz w:val="26"/>
                  </w:rPr>
                  <w:instrText xml:space="preserve"> PAGE </w:instrText>
                </w:r>
                <w:r>
                  <w:fldChar w:fldCharType="separate"/>
                </w:r>
                <w:r>
                  <w:t>36</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F2880" w14:textId="77777777" w:rsidR="00000000" w:rsidRDefault="00000000">
    <w:pPr>
      <w:pStyle w:val="a3"/>
      <w:spacing w:line="14" w:lineRule="auto"/>
      <w:rPr>
        <w:sz w:val="20"/>
      </w:rPr>
    </w:pPr>
    <w:r>
      <w:pict w14:anchorId="73AB1472">
        <v:line id="_x0000_s1032" style="position:absolute;z-index:-251650048;mso-position-horizontal-relative:page;mso-position-vertical-relative:page" from="70.85pt,759.7pt" to="297.65pt,759.7pt" strokecolor="#231f20" strokeweight=".25011mm">
          <w10:wrap anchorx="page" anchory="page"/>
        </v:line>
      </w:pict>
    </w:r>
    <w:r>
      <w:pict w14:anchorId="053C5294">
        <v:shapetype id="_x0000_t202" coordsize="21600,21600" o:spt="202" path="m,l,21600r21600,l21600,xe">
          <v:stroke joinstyle="miter"/>
          <v:path gradientshapeok="t" o:connecttype="rect"/>
        </v:shapetype>
        <v:shape id="_x0000_s1033" type="#_x0000_t202" style="position:absolute;margin-left:69.85pt;margin-top:770.5pt;width:203.8pt;height:12.7pt;z-index:-251649024;mso-position-horizontal-relative:page;mso-position-vertical-relative:page" filled="f" stroked="f">
          <v:textbox inset="0,0,0,0">
            <w:txbxContent>
              <w:p w14:paraId="7C8F4330" w14:textId="77777777" w:rsidR="00000000" w:rsidRDefault="00000000">
                <w:pPr>
                  <w:spacing w:before="19"/>
                  <w:ind w:left="20"/>
                  <w:rPr>
                    <w:rFonts w:ascii="Trebuchet MS" w:hAnsi="Trebuchet MS"/>
                    <w:sz w:val="18"/>
                  </w:rPr>
                </w:pPr>
                <w:r>
                  <w:rPr>
                    <w:rFonts w:ascii="Trebuchet MS" w:hAnsi="Trebuchet MS"/>
                    <w:color w:val="231F20"/>
                    <w:spacing w:val="-1"/>
                    <w:w w:val="70"/>
                    <w:sz w:val="18"/>
                  </w:rPr>
                  <w:t>Актуальные</w:t>
                </w:r>
                <w:r>
                  <w:rPr>
                    <w:rFonts w:ascii="Trebuchet MS" w:hAnsi="Trebuchet MS"/>
                    <w:color w:val="231F20"/>
                    <w:spacing w:val="-10"/>
                    <w:w w:val="70"/>
                    <w:sz w:val="18"/>
                  </w:rPr>
                  <w:t xml:space="preserve"> </w:t>
                </w:r>
                <w:r>
                  <w:rPr>
                    <w:rFonts w:ascii="Trebuchet MS" w:hAnsi="Trebuchet MS"/>
                    <w:color w:val="231F20"/>
                    <w:spacing w:val="-1"/>
                    <w:w w:val="70"/>
                    <w:sz w:val="18"/>
                  </w:rPr>
                  <w:t>проблемы</w:t>
                </w:r>
                <w:r>
                  <w:rPr>
                    <w:rFonts w:ascii="Trebuchet MS" w:hAnsi="Trebuchet MS"/>
                    <w:color w:val="231F20"/>
                    <w:spacing w:val="-10"/>
                    <w:w w:val="70"/>
                    <w:sz w:val="18"/>
                  </w:rPr>
                  <w:t xml:space="preserve"> </w:t>
                </w:r>
                <w:r>
                  <w:rPr>
                    <w:rFonts w:ascii="Trebuchet MS" w:hAnsi="Trebuchet MS"/>
                    <w:color w:val="231F20"/>
                    <w:spacing w:val="-1"/>
                    <w:w w:val="70"/>
                    <w:sz w:val="18"/>
                  </w:rPr>
                  <w:t>российского</w:t>
                </w:r>
                <w:r>
                  <w:rPr>
                    <w:rFonts w:ascii="Trebuchet MS" w:hAnsi="Trebuchet MS"/>
                    <w:color w:val="231F20"/>
                    <w:spacing w:val="-9"/>
                    <w:w w:val="70"/>
                    <w:sz w:val="18"/>
                  </w:rPr>
                  <w:t xml:space="preserve"> </w:t>
                </w:r>
                <w:r>
                  <w:rPr>
                    <w:rFonts w:ascii="Trebuchet MS" w:hAnsi="Trebuchet MS"/>
                    <w:color w:val="231F20"/>
                    <w:w w:val="70"/>
                    <w:sz w:val="18"/>
                  </w:rPr>
                  <w:t>права.</w:t>
                </w:r>
                <w:r>
                  <w:rPr>
                    <w:rFonts w:ascii="Trebuchet MS" w:hAnsi="Trebuchet MS"/>
                    <w:color w:val="231F20"/>
                    <w:spacing w:val="-10"/>
                    <w:w w:val="70"/>
                    <w:sz w:val="18"/>
                  </w:rPr>
                  <w:t xml:space="preserve"> </w:t>
                </w:r>
                <w:r>
                  <w:rPr>
                    <w:rFonts w:ascii="Trebuchet MS" w:hAnsi="Trebuchet MS"/>
                    <w:color w:val="231F20"/>
                    <w:w w:val="70"/>
                    <w:sz w:val="18"/>
                  </w:rPr>
                  <w:t>2021.</w:t>
                </w:r>
                <w:r>
                  <w:rPr>
                    <w:rFonts w:ascii="Trebuchet MS" w:hAnsi="Trebuchet MS"/>
                    <w:color w:val="231F20"/>
                    <w:spacing w:val="-10"/>
                    <w:w w:val="70"/>
                    <w:sz w:val="18"/>
                  </w:rPr>
                  <w:t xml:space="preserve"> </w:t>
                </w:r>
                <w:r>
                  <w:rPr>
                    <w:rFonts w:ascii="Trebuchet MS" w:hAnsi="Trebuchet MS"/>
                    <w:color w:val="231F20"/>
                    <w:w w:val="70"/>
                    <w:sz w:val="18"/>
                  </w:rPr>
                  <w:t>Т.</w:t>
                </w:r>
                <w:r>
                  <w:rPr>
                    <w:rFonts w:ascii="Trebuchet MS" w:hAnsi="Trebuchet MS"/>
                    <w:color w:val="231F20"/>
                    <w:spacing w:val="-9"/>
                    <w:w w:val="70"/>
                    <w:sz w:val="18"/>
                  </w:rPr>
                  <w:t xml:space="preserve"> </w:t>
                </w:r>
                <w:r>
                  <w:rPr>
                    <w:rFonts w:ascii="Trebuchet MS" w:hAnsi="Trebuchet MS"/>
                    <w:color w:val="231F20"/>
                    <w:w w:val="70"/>
                    <w:sz w:val="18"/>
                  </w:rPr>
                  <w:t>16.</w:t>
                </w:r>
                <w:r>
                  <w:rPr>
                    <w:rFonts w:ascii="Trebuchet MS" w:hAnsi="Trebuchet MS"/>
                    <w:color w:val="231F20"/>
                    <w:spacing w:val="-10"/>
                    <w:w w:val="70"/>
                    <w:sz w:val="18"/>
                  </w:rPr>
                  <w:t xml:space="preserve"> </w:t>
                </w:r>
                <w:r>
                  <w:rPr>
                    <w:rFonts w:ascii="Trebuchet MS" w:hAnsi="Trebuchet MS"/>
                    <w:color w:val="231F20"/>
                    <w:w w:val="70"/>
                    <w:sz w:val="18"/>
                  </w:rPr>
                  <w:t>№</w:t>
                </w:r>
                <w:r>
                  <w:rPr>
                    <w:rFonts w:ascii="Trebuchet MS" w:hAnsi="Trebuchet MS"/>
                    <w:color w:val="231F20"/>
                    <w:spacing w:val="-9"/>
                    <w:w w:val="70"/>
                    <w:sz w:val="18"/>
                  </w:rPr>
                  <w:t xml:space="preserve"> </w:t>
                </w:r>
                <w:r>
                  <w:rPr>
                    <w:rFonts w:ascii="Trebuchet MS" w:hAnsi="Trebuchet MS"/>
                    <w:color w:val="231F20"/>
                    <w:w w:val="70"/>
                    <w:sz w:val="18"/>
                  </w:rPr>
                  <w:t>3</w:t>
                </w:r>
                <w:r>
                  <w:rPr>
                    <w:rFonts w:ascii="Trebuchet MS" w:hAnsi="Trebuchet MS"/>
                    <w:color w:val="231F20"/>
                    <w:spacing w:val="-10"/>
                    <w:w w:val="70"/>
                    <w:sz w:val="18"/>
                  </w:rPr>
                  <w:t xml:space="preserve"> </w:t>
                </w:r>
                <w:r>
                  <w:rPr>
                    <w:rFonts w:ascii="Trebuchet MS" w:hAnsi="Trebuchet MS"/>
                    <w:color w:val="231F20"/>
                    <w:w w:val="70"/>
                    <w:sz w:val="18"/>
                  </w:rPr>
                  <w:t>(124)</w:t>
                </w:r>
                <w:r>
                  <w:rPr>
                    <w:rFonts w:ascii="Trebuchet MS" w:hAnsi="Trebuchet MS"/>
                    <w:color w:val="231F20"/>
                    <w:spacing w:val="-10"/>
                    <w:w w:val="70"/>
                    <w:sz w:val="18"/>
                  </w:rPr>
                  <w:t xml:space="preserve"> </w:t>
                </w:r>
                <w:r>
                  <w:rPr>
                    <w:rFonts w:ascii="Trebuchet MS" w:hAnsi="Trebuchet MS"/>
                    <w:color w:val="231F20"/>
                    <w:w w:val="70"/>
                    <w:sz w:val="18"/>
                  </w:rPr>
                  <w:t>март</w:t>
                </w:r>
              </w:p>
            </w:txbxContent>
          </v:textbox>
          <w10:wrap anchorx="page" anchory="page"/>
        </v:shape>
      </w:pict>
    </w:r>
    <w:r>
      <w:pict w14:anchorId="7638A04D">
        <v:shape id="_x0000_s1034" type="#_x0000_t202" style="position:absolute;margin-left:533pt;margin-top:773pt;width:17.1pt;height:17.75pt;z-index:-251648000;mso-position-horizontal-relative:page;mso-position-vertical-relative:page" filled="f" stroked="f">
          <v:textbox inset="0,0,0,0">
            <w:txbxContent>
              <w:p w14:paraId="7BD3EE6E" w14:textId="77777777" w:rsidR="00000000" w:rsidRDefault="00000000">
                <w:pPr>
                  <w:spacing w:before="25"/>
                  <w:ind w:left="60"/>
                  <w:rPr>
                    <w:rFonts w:ascii="Trebuchet MS"/>
                    <w:b/>
                    <w:sz w:val="26"/>
                  </w:rPr>
                </w:pPr>
                <w:r>
                  <w:fldChar w:fldCharType="begin"/>
                </w:r>
                <w:r>
                  <w:rPr>
                    <w:rFonts w:ascii="Trebuchet MS"/>
                    <w:b/>
                    <w:color w:val="231F20"/>
                    <w:w w:val="85"/>
                    <w:sz w:val="26"/>
                  </w:rPr>
                  <w:instrText xml:space="preserve"> PAGE </w:instrText>
                </w:r>
                <w:r>
                  <w:fldChar w:fldCharType="separate"/>
                </w:r>
                <w:r>
                  <w:t>37</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A792C" w14:textId="256DBF11" w:rsidR="00000000" w:rsidRDefault="00DF5B53">
    <w:pPr>
      <w:pStyle w:val="a3"/>
      <w:spacing w:line="14" w:lineRule="auto"/>
      <w:rPr>
        <w:sz w:val="20"/>
      </w:rPr>
    </w:pPr>
    <w:r>
      <w:rPr>
        <w:noProof/>
      </w:rPr>
      <mc:AlternateContent>
        <mc:Choice Requires="wps">
          <w:drawing>
            <wp:anchor distT="0" distB="0" distL="114300" distR="114300" simplePos="0" relativeHeight="251654144" behindDoc="1" locked="0" layoutInCell="1" allowOverlap="1" wp14:anchorId="33AC46F4" wp14:editId="6E935697">
              <wp:simplePos x="0" y="0"/>
              <wp:positionH relativeFrom="page">
                <wp:posOffset>3780155</wp:posOffset>
              </wp:positionH>
              <wp:positionV relativeFrom="page">
                <wp:posOffset>9648190</wp:posOffset>
              </wp:positionV>
              <wp:extent cx="2879725" cy="0"/>
              <wp:effectExtent l="8255" t="8890" r="7620" b="10160"/>
              <wp:wrapNone/>
              <wp:docPr id="905535642"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9725"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C5440B" id="Прямая соединительная линия 24"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7.65pt,759.7pt" to="524.4pt,7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" strokecolor="#231f20" strokeweight=".25011mm">
              <w10:wrap anchorx="page" anchory="page"/>
            </v:line>
          </w:pict>
        </mc:Fallback>
      </mc:AlternateContent>
    </w:r>
    <w:r>
      <w:rPr>
        <w:noProof/>
      </w:rPr>
      <mc:AlternateContent>
        <mc:Choice Requires="wps">
          <w:drawing>
            <wp:anchor distT="0" distB="0" distL="114300" distR="114300" simplePos="0" relativeHeight="251656192" behindDoc="1" locked="0" layoutInCell="1" allowOverlap="1" wp14:anchorId="732ADAF3" wp14:editId="287CCCAA">
              <wp:simplePos x="0" y="0"/>
              <wp:positionH relativeFrom="page">
                <wp:posOffset>4084320</wp:posOffset>
              </wp:positionH>
              <wp:positionV relativeFrom="page">
                <wp:posOffset>9785350</wp:posOffset>
              </wp:positionV>
              <wp:extent cx="2588260" cy="161290"/>
              <wp:effectExtent l="0" t="3175" r="4445" b="0"/>
              <wp:wrapNone/>
              <wp:docPr id="1160667611"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826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68586" w14:textId="77777777" w:rsidR="00000000" w:rsidRDefault="00000000">
                          <w:pPr>
                            <w:spacing w:before="19"/>
                            <w:ind w:left="20"/>
                            <w:rPr>
                              <w:rFonts w:ascii="Trebuchet MS" w:hAnsi="Trebuchet MS"/>
                              <w:sz w:val="18"/>
                            </w:rPr>
                          </w:pPr>
                          <w:r>
                            <w:rPr>
                              <w:rFonts w:ascii="Trebuchet MS" w:hAnsi="Trebuchet MS"/>
                              <w:color w:val="231F20"/>
                              <w:spacing w:val="-1"/>
                              <w:w w:val="70"/>
                              <w:sz w:val="18"/>
                            </w:rPr>
                            <w:t>Актуальные</w:t>
                          </w:r>
                          <w:r>
                            <w:rPr>
                              <w:rFonts w:ascii="Trebuchet MS" w:hAnsi="Trebuchet MS"/>
                              <w:color w:val="231F20"/>
                              <w:spacing w:val="-10"/>
                              <w:w w:val="70"/>
                              <w:sz w:val="18"/>
                            </w:rPr>
                            <w:t xml:space="preserve"> </w:t>
                          </w:r>
                          <w:r>
                            <w:rPr>
                              <w:rFonts w:ascii="Trebuchet MS" w:hAnsi="Trebuchet MS"/>
                              <w:color w:val="231F20"/>
                              <w:spacing w:val="-1"/>
                              <w:w w:val="70"/>
                              <w:sz w:val="18"/>
                            </w:rPr>
                            <w:t>проблемы</w:t>
                          </w:r>
                          <w:r>
                            <w:rPr>
                              <w:rFonts w:ascii="Trebuchet MS" w:hAnsi="Trebuchet MS"/>
                              <w:color w:val="231F20"/>
                              <w:spacing w:val="-10"/>
                              <w:w w:val="70"/>
                              <w:sz w:val="18"/>
                            </w:rPr>
                            <w:t xml:space="preserve"> </w:t>
                          </w:r>
                          <w:r>
                            <w:rPr>
                              <w:rFonts w:ascii="Trebuchet MS" w:hAnsi="Trebuchet MS"/>
                              <w:color w:val="231F20"/>
                              <w:spacing w:val="-1"/>
                              <w:w w:val="70"/>
                              <w:sz w:val="18"/>
                            </w:rPr>
                            <w:t>российского</w:t>
                          </w:r>
                          <w:r>
                            <w:rPr>
                              <w:rFonts w:ascii="Trebuchet MS" w:hAnsi="Trebuchet MS"/>
                              <w:color w:val="231F20"/>
                              <w:spacing w:val="-9"/>
                              <w:w w:val="70"/>
                              <w:sz w:val="18"/>
                            </w:rPr>
                            <w:t xml:space="preserve"> </w:t>
                          </w:r>
                          <w:r>
                            <w:rPr>
                              <w:rFonts w:ascii="Trebuchet MS" w:hAnsi="Trebuchet MS"/>
                              <w:color w:val="231F20"/>
                              <w:w w:val="70"/>
                              <w:sz w:val="18"/>
                            </w:rPr>
                            <w:t>права.</w:t>
                          </w:r>
                          <w:r>
                            <w:rPr>
                              <w:rFonts w:ascii="Trebuchet MS" w:hAnsi="Trebuchet MS"/>
                              <w:color w:val="231F20"/>
                              <w:spacing w:val="-10"/>
                              <w:w w:val="70"/>
                              <w:sz w:val="18"/>
                            </w:rPr>
                            <w:t xml:space="preserve"> </w:t>
                          </w:r>
                          <w:r>
                            <w:rPr>
                              <w:rFonts w:ascii="Trebuchet MS" w:hAnsi="Trebuchet MS"/>
                              <w:color w:val="231F20"/>
                              <w:w w:val="70"/>
                              <w:sz w:val="18"/>
                            </w:rPr>
                            <w:t>2021.</w:t>
                          </w:r>
                          <w:r>
                            <w:rPr>
                              <w:rFonts w:ascii="Trebuchet MS" w:hAnsi="Trebuchet MS"/>
                              <w:color w:val="231F20"/>
                              <w:spacing w:val="-10"/>
                              <w:w w:val="70"/>
                              <w:sz w:val="18"/>
                            </w:rPr>
                            <w:t xml:space="preserve"> </w:t>
                          </w:r>
                          <w:r>
                            <w:rPr>
                              <w:rFonts w:ascii="Trebuchet MS" w:hAnsi="Trebuchet MS"/>
                              <w:color w:val="231F20"/>
                              <w:w w:val="70"/>
                              <w:sz w:val="18"/>
                            </w:rPr>
                            <w:t>Т.</w:t>
                          </w:r>
                          <w:r>
                            <w:rPr>
                              <w:rFonts w:ascii="Trebuchet MS" w:hAnsi="Trebuchet MS"/>
                              <w:color w:val="231F20"/>
                              <w:spacing w:val="-9"/>
                              <w:w w:val="70"/>
                              <w:sz w:val="18"/>
                            </w:rPr>
                            <w:t xml:space="preserve"> </w:t>
                          </w:r>
                          <w:r>
                            <w:rPr>
                              <w:rFonts w:ascii="Trebuchet MS" w:hAnsi="Trebuchet MS"/>
                              <w:color w:val="231F20"/>
                              <w:w w:val="70"/>
                              <w:sz w:val="18"/>
                            </w:rPr>
                            <w:t>16.</w:t>
                          </w:r>
                          <w:r>
                            <w:rPr>
                              <w:rFonts w:ascii="Trebuchet MS" w:hAnsi="Trebuchet MS"/>
                              <w:color w:val="231F20"/>
                              <w:spacing w:val="-10"/>
                              <w:w w:val="70"/>
                              <w:sz w:val="18"/>
                            </w:rPr>
                            <w:t xml:space="preserve"> </w:t>
                          </w:r>
                          <w:r>
                            <w:rPr>
                              <w:rFonts w:ascii="Trebuchet MS" w:hAnsi="Trebuchet MS"/>
                              <w:color w:val="231F20"/>
                              <w:w w:val="70"/>
                              <w:sz w:val="18"/>
                            </w:rPr>
                            <w:t>№</w:t>
                          </w:r>
                          <w:r>
                            <w:rPr>
                              <w:rFonts w:ascii="Trebuchet MS" w:hAnsi="Trebuchet MS"/>
                              <w:color w:val="231F20"/>
                              <w:spacing w:val="-9"/>
                              <w:w w:val="70"/>
                              <w:sz w:val="18"/>
                            </w:rPr>
                            <w:t xml:space="preserve"> </w:t>
                          </w:r>
                          <w:r>
                            <w:rPr>
                              <w:rFonts w:ascii="Trebuchet MS" w:hAnsi="Trebuchet MS"/>
                              <w:color w:val="231F20"/>
                              <w:w w:val="70"/>
                              <w:sz w:val="18"/>
                            </w:rPr>
                            <w:t>3</w:t>
                          </w:r>
                          <w:r>
                            <w:rPr>
                              <w:rFonts w:ascii="Trebuchet MS" w:hAnsi="Trebuchet MS"/>
                              <w:color w:val="231F20"/>
                              <w:spacing w:val="-10"/>
                              <w:w w:val="70"/>
                              <w:sz w:val="18"/>
                            </w:rPr>
                            <w:t xml:space="preserve"> </w:t>
                          </w:r>
                          <w:r>
                            <w:rPr>
                              <w:rFonts w:ascii="Trebuchet MS" w:hAnsi="Trebuchet MS"/>
                              <w:color w:val="231F20"/>
                              <w:w w:val="70"/>
                              <w:sz w:val="18"/>
                            </w:rPr>
                            <w:t>(124)</w:t>
                          </w:r>
                          <w:r>
                            <w:rPr>
                              <w:rFonts w:ascii="Trebuchet MS" w:hAnsi="Trebuchet MS"/>
                              <w:color w:val="231F20"/>
                              <w:spacing w:val="-10"/>
                              <w:w w:val="70"/>
                              <w:sz w:val="18"/>
                            </w:rPr>
                            <w:t xml:space="preserve"> </w:t>
                          </w:r>
                          <w:r>
                            <w:rPr>
                              <w:rFonts w:ascii="Trebuchet MS" w:hAnsi="Trebuchet MS"/>
                              <w:color w:val="231F20"/>
                              <w:w w:val="70"/>
                              <w:sz w:val="18"/>
                            </w:rPr>
                            <w:t>март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2ADAF3" id="_x0000_t202" coordsize="21600,21600" o:spt="202" path="m,l,21600r21600,l21600,xe">
              <v:stroke joinstyle="miter"/>
              <v:path gradientshapeok="t" o:connecttype="rect"/>
            </v:shapetype>
            <v:shape id="Надпись 23" o:spid="_x0000_s1029" type="#_x0000_t202" style="position:absolute;margin-left:321.6pt;margin-top:770.5pt;width:203.8pt;height:12.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" filled="f" stroked="f">
              <v:textbox inset="0,0,0,0">
                <w:txbxContent>
                  <w:p w14:paraId="1F568586" w14:textId="77777777" w:rsidR="00000000" w:rsidRDefault="00000000">
                    <w:pPr>
                      <w:spacing w:before="19"/>
                      <w:ind w:left="20"/>
                      <w:rPr>
                        <w:rFonts w:ascii="Trebuchet MS" w:hAnsi="Trebuchet MS"/>
                        <w:sz w:val="18"/>
                      </w:rPr>
                    </w:pPr>
                    <w:r>
                      <w:rPr>
                        <w:rFonts w:ascii="Trebuchet MS" w:hAnsi="Trebuchet MS"/>
                        <w:color w:val="231F20"/>
                        <w:spacing w:val="-1"/>
                        <w:w w:val="70"/>
                        <w:sz w:val="18"/>
                      </w:rPr>
                      <w:t>Актуальные</w:t>
                    </w:r>
                    <w:r>
                      <w:rPr>
                        <w:rFonts w:ascii="Trebuchet MS" w:hAnsi="Trebuchet MS"/>
                        <w:color w:val="231F20"/>
                        <w:spacing w:val="-10"/>
                        <w:w w:val="70"/>
                        <w:sz w:val="18"/>
                      </w:rPr>
                      <w:t xml:space="preserve"> </w:t>
                    </w:r>
                    <w:r>
                      <w:rPr>
                        <w:rFonts w:ascii="Trebuchet MS" w:hAnsi="Trebuchet MS"/>
                        <w:color w:val="231F20"/>
                        <w:spacing w:val="-1"/>
                        <w:w w:val="70"/>
                        <w:sz w:val="18"/>
                      </w:rPr>
                      <w:t>проблемы</w:t>
                    </w:r>
                    <w:r>
                      <w:rPr>
                        <w:rFonts w:ascii="Trebuchet MS" w:hAnsi="Trebuchet MS"/>
                        <w:color w:val="231F20"/>
                        <w:spacing w:val="-10"/>
                        <w:w w:val="70"/>
                        <w:sz w:val="18"/>
                      </w:rPr>
                      <w:t xml:space="preserve"> </w:t>
                    </w:r>
                    <w:r>
                      <w:rPr>
                        <w:rFonts w:ascii="Trebuchet MS" w:hAnsi="Trebuchet MS"/>
                        <w:color w:val="231F20"/>
                        <w:spacing w:val="-1"/>
                        <w:w w:val="70"/>
                        <w:sz w:val="18"/>
                      </w:rPr>
                      <w:t>российского</w:t>
                    </w:r>
                    <w:r>
                      <w:rPr>
                        <w:rFonts w:ascii="Trebuchet MS" w:hAnsi="Trebuchet MS"/>
                        <w:color w:val="231F20"/>
                        <w:spacing w:val="-9"/>
                        <w:w w:val="70"/>
                        <w:sz w:val="18"/>
                      </w:rPr>
                      <w:t xml:space="preserve"> </w:t>
                    </w:r>
                    <w:r>
                      <w:rPr>
                        <w:rFonts w:ascii="Trebuchet MS" w:hAnsi="Trebuchet MS"/>
                        <w:color w:val="231F20"/>
                        <w:w w:val="70"/>
                        <w:sz w:val="18"/>
                      </w:rPr>
                      <w:t>права.</w:t>
                    </w:r>
                    <w:r>
                      <w:rPr>
                        <w:rFonts w:ascii="Trebuchet MS" w:hAnsi="Trebuchet MS"/>
                        <w:color w:val="231F20"/>
                        <w:spacing w:val="-10"/>
                        <w:w w:val="70"/>
                        <w:sz w:val="18"/>
                      </w:rPr>
                      <w:t xml:space="preserve"> </w:t>
                    </w:r>
                    <w:r>
                      <w:rPr>
                        <w:rFonts w:ascii="Trebuchet MS" w:hAnsi="Trebuchet MS"/>
                        <w:color w:val="231F20"/>
                        <w:w w:val="70"/>
                        <w:sz w:val="18"/>
                      </w:rPr>
                      <w:t>2021.</w:t>
                    </w:r>
                    <w:r>
                      <w:rPr>
                        <w:rFonts w:ascii="Trebuchet MS" w:hAnsi="Trebuchet MS"/>
                        <w:color w:val="231F20"/>
                        <w:spacing w:val="-10"/>
                        <w:w w:val="70"/>
                        <w:sz w:val="18"/>
                      </w:rPr>
                      <w:t xml:space="preserve"> </w:t>
                    </w:r>
                    <w:r>
                      <w:rPr>
                        <w:rFonts w:ascii="Trebuchet MS" w:hAnsi="Trebuchet MS"/>
                        <w:color w:val="231F20"/>
                        <w:w w:val="70"/>
                        <w:sz w:val="18"/>
                      </w:rPr>
                      <w:t>Т.</w:t>
                    </w:r>
                    <w:r>
                      <w:rPr>
                        <w:rFonts w:ascii="Trebuchet MS" w:hAnsi="Trebuchet MS"/>
                        <w:color w:val="231F20"/>
                        <w:spacing w:val="-9"/>
                        <w:w w:val="70"/>
                        <w:sz w:val="18"/>
                      </w:rPr>
                      <w:t xml:space="preserve"> </w:t>
                    </w:r>
                    <w:r>
                      <w:rPr>
                        <w:rFonts w:ascii="Trebuchet MS" w:hAnsi="Trebuchet MS"/>
                        <w:color w:val="231F20"/>
                        <w:w w:val="70"/>
                        <w:sz w:val="18"/>
                      </w:rPr>
                      <w:t>16.</w:t>
                    </w:r>
                    <w:r>
                      <w:rPr>
                        <w:rFonts w:ascii="Trebuchet MS" w:hAnsi="Trebuchet MS"/>
                        <w:color w:val="231F20"/>
                        <w:spacing w:val="-10"/>
                        <w:w w:val="70"/>
                        <w:sz w:val="18"/>
                      </w:rPr>
                      <w:t xml:space="preserve"> </w:t>
                    </w:r>
                    <w:r>
                      <w:rPr>
                        <w:rFonts w:ascii="Trebuchet MS" w:hAnsi="Trebuchet MS"/>
                        <w:color w:val="231F20"/>
                        <w:w w:val="70"/>
                        <w:sz w:val="18"/>
                      </w:rPr>
                      <w:t>№</w:t>
                    </w:r>
                    <w:r>
                      <w:rPr>
                        <w:rFonts w:ascii="Trebuchet MS" w:hAnsi="Trebuchet MS"/>
                        <w:color w:val="231F20"/>
                        <w:spacing w:val="-9"/>
                        <w:w w:val="70"/>
                        <w:sz w:val="18"/>
                      </w:rPr>
                      <w:t xml:space="preserve"> </w:t>
                    </w:r>
                    <w:r>
                      <w:rPr>
                        <w:rFonts w:ascii="Trebuchet MS" w:hAnsi="Trebuchet MS"/>
                        <w:color w:val="231F20"/>
                        <w:w w:val="70"/>
                        <w:sz w:val="18"/>
                      </w:rPr>
                      <w:t>3</w:t>
                    </w:r>
                    <w:r>
                      <w:rPr>
                        <w:rFonts w:ascii="Trebuchet MS" w:hAnsi="Trebuchet MS"/>
                        <w:color w:val="231F20"/>
                        <w:spacing w:val="-10"/>
                        <w:w w:val="70"/>
                        <w:sz w:val="18"/>
                      </w:rPr>
                      <w:t xml:space="preserve"> </w:t>
                    </w:r>
                    <w:r>
                      <w:rPr>
                        <w:rFonts w:ascii="Trebuchet MS" w:hAnsi="Trebuchet MS"/>
                        <w:color w:val="231F20"/>
                        <w:w w:val="70"/>
                        <w:sz w:val="18"/>
                      </w:rPr>
                      <w:t>(124)</w:t>
                    </w:r>
                    <w:r>
                      <w:rPr>
                        <w:rFonts w:ascii="Trebuchet MS" w:hAnsi="Trebuchet MS"/>
                        <w:color w:val="231F20"/>
                        <w:spacing w:val="-10"/>
                        <w:w w:val="70"/>
                        <w:sz w:val="18"/>
                      </w:rPr>
                      <w:t xml:space="preserve"> </w:t>
                    </w:r>
                    <w:r>
                      <w:rPr>
                        <w:rFonts w:ascii="Trebuchet MS" w:hAnsi="Trebuchet MS"/>
                        <w:color w:val="231F20"/>
                        <w:w w:val="70"/>
                        <w:sz w:val="18"/>
                      </w:rPr>
                      <w:t>март</w:t>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1" allowOverlap="1" wp14:anchorId="4E1E9F97" wp14:editId="4EEA0DCC">
              <wp:simplePos x="0" y="0"/>
              <wp:positionH relativeFrom="page">
                <wp:posOffset>574040</wp:posOffset>
              </wp:positionH>
              <wp:positionV relativeFrom="page">
                <wp:posOffset>9817100</wp:posOffset>
              </wp:positionV>
              <wp:extent cx="217170" cy="225425"/>
              <wp:effectExtent l="2540" t="0" r="0" b="0"/>
              <wp:wrapNone/>
              <wp:docPr id="1896929444"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F7020" w14:textId="77777777" w:rsidR="00000000" w:rsidRDefault="00000000">
                          <w:pPr>
                            <w:spacing w:before="25"/>
                            <w:ind w:left="60"/>
                            <w:rPr>
                              <w:rFonts w:ascii="Trebuchet MS"/>
                              <w:b/>
                              <w:sz w:val="26"/>
                            </w:rPr>
                          </w:pPr>
                          <w:r>
                            <w:rPr>
                              <w:rFonts w:ascii="Trebuchet MS"/>
                              <w:b/>
                              <w:color w:val="231F20"/>
                              <w:w w:val="85"/>
                              <w:sz w:val="26"/>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E9F97" id="Надпись 22" o:spid="_x0000_s1030" type="#_x0000_t202" style="position:absolute;margin-left:45.2pt;margin-top:773pt;width:17.1pt;height:17.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" filled="f" stroked="f">
              <v:textbox inset="0,0,0,0">
                <w:txbxContent>
                  <w:p w14:paraId="0B9F7020" w14:textId="77777777" w:rsidR="00000000" w:rsidRDefault="00000000">
                    <w:pPr>
                      <w:spacing w:before="25"/>
                      <w:ind w:left="60"/>
                      <w:rPr>
                        <w:rFonts w:ascii="Trebuchet MS"/>
                        <w:b/>
                        <w:sz w:val="26"/>
                      </w:rPr>
                    </w:pPr>
                    <w:r>
                      <w:rPr>
                        <w:rFonts w:ascii="Trebuchet MS"/>
                        <w:b/>
                        <w:color w:val="231F20"/>
                        <w:w w:val="85"/>
                        <w:sz w:val="26"/>
                      </w:rPr>
                      <w:t>42</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6A9F8" w14:textId="79CD559D" w:rsidR="00000000" w:rsidRDefault="00DF5B53">
    <w:pPr>
      <w:pStyle w:val="a3"/>
      <w:spacing w:line="14" w:lineRule="auto"/>
      <w:rPr>
        <w:sz w:val="20"/>
      </w:rPr>
    </w:pPr>
    <w:r>
      <w:rPr>
        <w:noProof/>
      </w:rPr>
      <mc:AlternateContent>
        <mc:Choice Requires="wps">
          <w:drawing>
            <wp:anchor distT="0" distB="0" distL="114300" distR="114300" simplePos="0" relativeHeight="251645952" behindDoc="1" locked="0" layoutInCell="1" allowOverlap="1" wp14:anchorId="07DD371B" wp14:editId="4981209F">
              <wp:simplePos x="0" y="0"/>
              <wp:positionH relativeFrom="page">
                <wp:posOffset>899795</wp:posOffset>
              </wp:positionH>
              <wp:positionV relativeFrom="page">
                <wp:posOffset>9648190</wp:posOffset>
              </wp:positionV>
              <wp:extent cx="2880360" cy="0"/>
              <wp:effectExtent l="13970" t="8890" r="10795" b="10160"/>
              <wp:wrapNone/>
              <wp:docPr id="437277560"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036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8E8198" id="Прямая соединительная линия 21" o:spid="_x0000_s1026" style="position:absolute;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59.7pt" to="297.65pt,7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" strokecolor="#231f20" strokeweight=".25011mm">
              <w10:wrap anchorx="page" anchory="page"/>
            </v:line>
          </w:pict>
        </mc:Fallback>
      </mc:AlternateContent>
    </w:r>
    <w:r>
      <w:rPr>
        <w:noProof/>
      </w:rPr>
      <mc:AlternateContent>
        <mc:Choice Requires="wps">
          <w:drawing>
            <wp:anchor distT="0" distB="0" distL="114300" distR="114300" simplePos="0" relativeHeight="251648000" behindDoc="1" locked="0" layoutInCell="1" allowOverlap="1" wp14:anchorId="4C97B2B7" wp14:editId="4FBA2CDB">
              <wp:simplePos x="0" y="0"/>
              <wp:positionH relativeFrom="page">
                <wp:posOffset>899795</wp:posOffset>
              </wp:positionH>
              <wp:positionV relativeFrom="page">
                <wp:posOffset>8171180</wp:posOffset>
              </wp:positionV>
              <wp:extent cx="1440180" cy="0"/>
              <wp:effectExtent l="13970" t="8255" r="12700" b="10795"/>
              <wp:wrapNone/>
              <wp:docPr id="119672578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BE6749" id="Прямая соединительная линия 20" o:spid="_x0000_s1026" style="position:absolute;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643.4pt" to="184.25pt,6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" strokecolor="#231f20" strokeweight=".5pt">
              <w10:wrap anchorx="page" anchory="page"/>
            </v:line>
          </w:pict>
        </mc:Fallback>
      </mc:AlternateContent>
    </w:r>
    <w:r>
      <w:rPr>
        <w:noProof/>
      </w:rPr>
      <mc:AlternateContent>
        <mc:Choice Requires="wps">
          <w:drawing>
            <wp:anchor distT="0" distB="0" distL="114300" distR="114300" simplePos="0" relativeHeight="251650048" behindDoc="1" locked="0" layoutInCell="1" allowOverlap="1" wp14:anchorId="72B00140" wp14:editId="4C9F52E1">
              <wp:simplePos x="0" y="0"/>
              <wp:positionH relativeFrom="page">
                <wp:posOffset>887095</wp:posOffset>
              </wp:positionH>
              <wp:positionV relativeFrom="page">
                <wp:posOffset>9785350</wp:posOffset>
              </wp:positionV>
              <wp:extent cx="2588260" cy="161290"/>
              <wp:effectExtent l="1270" t="3175" r="1270" b="0"/>
              <wp:wrapNone/>
              <wp:docPr id="1592579014" name="Надпись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826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50A6E" w14:textId="77777777" w:rsidR="00000000" w:rsidRDefault="00000000">
                          <w:pPr>
                            <w:spacing w:before="19"/>
                            <w:ind w:left="20"/>
                            <w:rPr>
                              <w:rFonts w:ascii="Trebuchet MS" w:hAnsi="Trebuchet MS"/>
                              <w:sz w:val="18"/>
                            </w:rPr>
                          </w:pPr>
                          <w:r>
                            <w:rPr>
                              <w:rFonts w:ascii="Trebuchet MS" w:hAnsi="Trebuchet MS"/>
                              <w:color w:val="231F20"/>
                              <w:spacing w:val="-1"/>
                              <w:w w:val="70"/>
                              <w:sz w:val="18"/>
                            </w:rPr>
                            <w:t>Актуальные</w:t>
                          </w:r>
                          <w:r>
                            <w:rPr>
                              <w:rFonts w:ascii="Trebuchet MS" w:hAnsi="Trebuchet MS"/>
                              <w:color w:val="231F20"/>
                              <w:spacing w:val="-10"/>
                              <w:w w:val="70"/>
                              <w:sz w:val="18"/>
                            </w:rPr>
                            <w:t xml:space="preserve"> </w:t>
                          </w:r>
                          <w:r>
                            <w:rPr>
                              <w:rFonts w:ascii="Trebuchet MS" w:hAnsi="Trebuchet MS"/>
                              <w:color w:val="231F20"/>
                              <w:spacing w:val="-1"/>
                              <w:w w:val="70"/>
                              <w:sz w:val="18"/>
                            </w:rPr>
                            <w:t>проблемы</w:t>
                          </w:r>
                          <w:r>
                            <w:rPr>
                              <w:rFonts w:ascii="Trebuchet MS" w:hAnsi="Trebuchet MS"/>
                              <w:color w:val="231F20"/>
                              <w:spacing w:val="-10"/>
                              <w:w w:val="70"/>
                              <w:sz w:val="18"/>
                            </w:rPr>
                            <w:t xml:space="preserve"> </w:t>
                          </w:r>
                          <w:r>
                            <w:rPr>
                              <w:rFonts w:ascii="Trebuchet MS" w:hAnsi="Trebuchet MS"/>
                              <w:color w:val="231F20"/>
                              <w:spacing w:val="-1"/>
                              <w:w w:val="70"/>
                              <w:sz w:val="18"/>
                            </w:rPr>
                            <w:t>российского</w:t>
                          </w:r>
                          <w:r>
                            <w:rPr>
                              <w:rFonts w:ascii="Trebuchet MS" w:hAnsi="Trebuchet MS"/>
                              <w:color w:val="231F20"/>
                              <w:spacing w:val="-9"/>
                              <w:w w:val="70"/>
                              <w:sz w:val="18"/>
                            </w:rPr>
                            <w:t xml:space="preserve"> </w:t>
                          </w:r>
                          <w:r>
                            <w:rPr>
                              <w:rFonts w:ascii="Trebuchet MS" w:hAnsi="Trebuchet MS"/>
                              <w:color w:val="231F20"/>
                              <w:w w:val="70"/>
                              <w:sz w:val="18"/>
                            </w:rPr>
                            <w:t>права.</w:t>
                          </w:r>
                          <w:r>
                            <w:rPr>
                              <w:rFonts w:ascii="Trebuchet MS" w:hAnsi="Trebuchet MS"/>
                              <w:color w:val="231F20"/>
                              <w:spacing w:val="-10"/>
                              <w:w w:val="70"/>
                              <w:sz w:val="18"/>
                            </w:rPr>
                            <w:t xml:space="preserve"> </w:t>
                          </w:r>
                          <w:r>
                            <w:rPr>
                              <w:rFonts w:ascii="Trebuchet MS" w:hAnsi="Trebuchet MS"/>
                              <w:color w:val="231F20"/>
                              <w:w w:val="70"/>
                              <w:sz w:val="18"/>
                            </w:rPr>
                            <w:t>2021.</w:t>
                          </w:r>
                          <w:r>
                            <w:rPr>
                              <w:rFonts w:ascii="Trebuchet MS" w:hAnsi="Trebuchet MS"/>
                              <w:color w:val="231F20"/>
                              <w:spacing w:val="-10"/>
                              <w:w w:val="70"/>
                              <w:sz w:val="18"/>
                            </w:rPr>
                            <w:t xml:space="preserve"> </w:t>
                          </w:r>
                          <w:r>
                            <w:rPr>
                              <w:rFonts w:ascii="Trebuchet MS" w:hAnsi="Trebuchet MS"/>
                              <w:color w:val="231F20"/>
                              <w:w w:val="70"/>
                              <w:sz w:val="18"/>
                            </w:rPr>
                            <w:t>Т.</w:t>
                          </w:r>
                          <w:r>
                            <w:rPr>
                              <w:rFonts w:ascii="Trebuchet MS" w:hAnsi="Trebuchet MS"/>
                              <w:color w:val="231F20"/>
                              <w:spacing w:val="-9"/>
                              <w:w w:val="70"/>
                              <w:sz w:val="18"/>
                            </w:rPr>
                            <w:t xml:space="preserve"> </w:t>
                          </w:r>
                          <w:r>
                            <w:rPr>
                              <w:rFonts w:ascii="Trebuchet MS" w:hAnsi="Trebuchet MS"/>
                              <w:color w:val="231F20"/>
                              <w:w w:val="70"/>
                              <w:sz w:val="18"/>
                            </w:rPr>
                            <w:t>16.</w:t>
                          </w:r>
                          <w:r>
                            <w:rPr>
                              <w:rFonts w:ascii="Trebuchet MS" w:hAnsi="Trebuchet MS"/>
                              <w:color w:val="231F20"/>
                              <w:spacing w:val="-10"/>
                              <w:w w:val="70"/>
                              <w:sz w:val="18"/>
                            </w:rPr>
                            <w:t xml:space="preserve"> </w:t>
                          </w:r>
                          <w:r>
                            <w:rPr>
                              <w:rFonts w:ascii="Trebuchet MS" w:hAnsi="Trebuchet MS"/>
                              <w:color w:val="231F20"/>
                              <w:w w:val="70"/>
                              <w:sz w:val="18"/>
                            </w:rPr>
                            <w:t>№</w:t>
                          </w:r>
                          <w:r>
                            <w:rPr>
                              <w:rFonts w:ascii="Trebuchet MS" w:hAnsi="Trebuchet MS"/>
                              <w:color w:val="231F20"/>
                              <w:spacing w:val="-9"/>
                              <w:w w:val="70"/>
                              <w:sz w:val="18"/>
                            </w:rPr>
                            <w:t xml:space="preserve"> </w:t>
                          </w:r>
                          <w:r>
                            <w:rPr>
                              <w:rFonts w:ascii="Trebuchet MS" w:hAnsi="Trebuchet MS"/>
                              <w:color w:val="231F20"/>
                              <w:w w:val="70"/>
                              <w:sz w:val="18"/>
                            </w:rPr>
                            <w:t>3</w:t>
                          </w:r>
                          <w:r>
                            <w:rPr>
                              <w:rFonts w:ascii="Trebuchet MS" w:hAnsi="Trebuchet MS"/>
                              <w:color w:val="231F20"/>
                              <w:spacing w:val="-10"/>
                              <w:w w:val="70"/>
                              <w:sz w:val="18"/>
                            </w:rPr>
                            <w:t xml:space="preserve"> </w:t>
                          </w:r>
                          <w:r>
                            <w:rPr>
                              <w:rFonts w:ascii="Trebuchet MS" w:hAnsi="Trebuchet MS"/>
                              <w:color w:val="231F20"/>
                              <w:w w:val="70"/>
                              <w:sz w:val="18"/>
                            </w:rPr>
                            <w:t>(124)</w:t>
                          </w:r>
                          <w:r>
                            <w:rPr>
                              <w:rFonts w:ascii="Trebuchet MS" w:hAnsi="Trebuchet MS"/>
                              <w:color w:val="231F20"/>
                              <w:spacing w:val="-10"/>
                              <w:w w:val="70"/>
                              <w:sz w:val="18"/>
                            </w:rPr>
                            <w:t xml:space="preserve"> </w:t>
                          </w:r>
                          <w:r>
                            <w:rPr>
                              <w:rFonts w:ascii="Trebuchet MS" w:hAnsi="Trebuchet MS"/>
                              <w:color w:val="231F20"/>
                              <w:w w:val="70"/>
                              <w:sz w:val="18"/>
                            </w:rPr>
                            <w:t>март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B00140" id="_x0000_t202" coordsize="21600,21600" o:spt="202" path="m,l,21600r21600,l21600,xe">
              <v:stroke joinstyle="miter"/>
              <v:path gradientshapeok="t" o:connecttype="rect"/>
            </v:shapetype>
            <v:shape id="Надпись 19" o:spid="_x0000_s1031" type="#_x0000_t202" style="position:absolute;margin-left:69.85pt;margin-top:770.5pt;width:203.8pt;height:12.7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" filled="f" stroked="f">
              <v:textbox inset="0,0,0,0">
                <w:txbxContent>
                  <w:p w14:paraId="71E50A6E" w14:textId="77777777" w:rsidR="00000000" w:rsidRDefault="00000000">
                    <w:pPr>
                      <w:spacing w:before="19"/>
                      <w:ind w:left="20"/>
                      <w:rPr>
                        <w:rFonts w:ascii="Trebuchet MS" w:hAnsi="Trebuchet MS"/>
                        <w:sz w:val="18"/>
                      </w:rPr>
                    </w:pPr>
                    <w:r>
                      <w:rPr>
                        <w:rFonts w:ascii="Trebuchet MS" w:hAnsi="Trebuchet MS"/>
                        <w:color w:val="231F20"/>
                        <w:spacing w:val="-1"/>
                        <w:w w:val="70"/>
                        <w:sz w:val="18"/>
                      </w:rPr>
                      <w:t>Актуальные</w:t>
                    </w:r>
                    <w:r>
                      <w:rPr>
                        <w:rFonts w:ascii="Trebuchet MS" w:hAnsi="Trebuchet MS"/>
                        <w:color w:val="231F20"/>
                        <w:spacing w:val="-10"/>
                        <w:w w:val="70"/>
                        <w:sz w:val="18"/>
                      </w:rPr>
                      <w:t xml:space="preserve"> </w:t>
                    </w:r>
                    <w:r>
                      <w:rPr>
                        <w:rFonts w:ascii="Trebuchet MS" w:hAnsi="Trebuchet MS"/>
                        <w:color w:val="231F20"/>
                        <w:spacing w:val="-1"/>
                        <w:w w:val="70"/>
                        <w:sz w:val="18"/>
                      </w:rPr>
                      <w:t>проблемы</w:t>
                    </w:r>
                    <w:r>
                      <w:rPr>
                        <w:rFonts w:ascii="Trebuchet MS" w:hAnsi="Trebuchet MS"/>
                        <w:color w:val="231F20"/>
                        <w:spacing w:val="-10"/>
                        <w:w w:val="70"/>
                        <w:sz w:val="18"/>
                      </w:rPr>
                      <w:t xml:space="preserve"> </w:t>
                    </w:r>
                    <w:r>
                      <w:rPr>
                        <w:rFonts w:ascii="Trebuchet MS" w:hAnsi="Trebuchet MS"/>
                        <w:color w:val="231F20"/>
                        <w:spacing w:val="-1"/>
                        <w:w w:val="70"/>
                        <w:sz w:val="18"/>
                      </w:rPr>
                      <w:t>российского</w:t>
                    </w:r>
                    <w:r>
                      <w:rPr>
                        <w:rFonts w:ascii="Trebuchet MS" w:hAnsi="Trebuchet MS"/>
                        <w:color w:val="231F20"/>
                        <w:spacing w:val="-9"/>
                        <w:w w:val="70"/>
                        <w:sz w:val="18"/>
                      </w:rPr>
                      <w:t xml:space="preserve"> </w:t>
                    </w:r>
                    <w:r>
                      <w:rPr>
                        <w:rFonts w:ascii="Trebuchet MS" w:hAnsi="Trebuchet MS"/>
                        <w:color w:val="231F20"/>
                        <w:w w:val="70"/>
                        <w:sz w:val="18"/>
                      </w:rPr>
                      <w:t>права.</w:t>
                    </w:r>
                    <w:r>
                      <w:rPr>
                        <w:rFonts w:ascii="Trebuchet MS" w:hAnsi="Trebuchet MS"/>
                        <w:color w:val="231F20"/>
                        <w:spacing w:val="-10"/>
                        <w:w w:val="70"/>
                        <w:sz w:val="18"/>
                      </w:rPr>
                      <w:t xml:space="preserve"> </w:t>
                    </w:r>
                    <w:r>
                      <w:rPr>
                        <w:rFonts w:ascii="Trebuchet MS" w:hAnsi="Trebuchet MS"/>
                        <w:color w:val="231F20"/>
                        <w:w w:val="70"/>
                        <w:sz w:val="18"/>
                      </w:rPr>
                      <w:t>2021.</w:t>
                    </w:r>
                    <w:r>
                      <w:rPr>
                        <w:rFonts w:ascii="Trebuchet MS" w:hAnsi="Trebuchet MS"/>
                        <w:color w:val="231F20"/>
                        <w:spacing w:val="-10"/>
                        <w:w w:val="70"/>
                        <w:sz w:val="18"/>
                      </w:rPr>
                      <w:t xml:space="preserve"> </w:t>
                    </w:r>
                    <w:r>
                      <w:rPr>
                        <w:rFonts w:ascii="Trebuchet MS" w:hAnsi="Trebuchet MS"/>
                        <w:color w:val="231F20"/>
                        <w:w w:val="70"/>
                        <w:sz w:val="18"/>
                      </w:rPr>
                      <w:t>Т.</w:t>
                    </w:r>
                    <w:r>
                      <w:rPr>
                        <w:rFonts w:ascii="Trebuchet MS" w:hAnsi="Trebuchet MS"/>
                        <w:color w:val="231F20"/>
                        <w:spacing w:val="-9"/>
                        <w:w w:val="70"/>
                        <w:sz w:val="18"/>
                      </w:rPr>
                      <w:t xml:space="preserve"> </w:t>
                    </w:r>
                    <w:r>
                      <w:rPr>
                        <w:rFonts w:ascii="Trebuchet MS" w:hAnsi="Trebuchet MS"/>
                        <w:color w:val="231F20"/>
                        <w:w w:val="70"/>
                        <w:sz w:val="18"/>
                      </w:rPr>
                      <w:t>16.</w:t>
                    </w:r>
                    <w:r>
                      <w:rPr>
                        <w:rFonts w:ascii="Trebuchet MS" w:hAnsi="Trebuchet MS"/>
                        <w:color w:val="231F20"/>
                        <w:spacing w:val="-10"/>
                        <w:w w:val="70"/>
                        <w:sz w:val="18"/>
                      </w:rPr>
                      <w:t xml:space="preserve"> </w:t>
                    </w:r>
                    <w:r>
                      <w:rPr>
                        <w:rFonts w:ascii="Trebuchet MS" w:hAnsi="Trebuchet MS"/>
                        <w:color w:val="231F20"/>
                        <w:w w:val="70"/>
                        <w:sz w:val="18"/>
                      </w:rPr>
                      <w:t>№</w:t>
                    </w:r>
                    <w:r>
                      <w:rPr>
                        <w:rFonts w:ascii="Trebuchet MS" w:hAnsi="Trebuchet MS"/>
                        <w:color w:val="231F20"/>
                        <w:spacing w:val="-9"/>
                        <w:w w:val="70"/>
                        <w:sz w:val="18"/>
                      </w:rPr>
                      <w:t xml:space="preserve"> </w:t>
                    </w:r>
                    <w:r>
                      <w:rPr>
                        <w:rFonts w:ascii="Trebuchet MS" w:hAnsi="Trebuchet MS"/>
                        <w:color w:val="231F20"/>
                        <w:w w:val="70"/>
                        <w:sz w:val="18"/>
                      </w:rPr>
                      <w:t>3</w:t>
                    </w:r>
                    <w:r>
                      <w:rPr>
                        <w:rFonts w:ascii="Trebuchet MS" w:hAnsi="Trebuchet MS"/>
                        <w:color w:val="231F20"/>
                        <w:spacing w:val="-10"/>
                        <w:w w:val="70"/>
                        <w:sz w:val="18"/>
                      </w:rPr>
                      <w:t xml:space="preserve"> </w:t>
                    </w:r>
                    <w:r>
                      <w:rPr>
                        <w:rFonts w:ascii="Trebuchet MS" w:hAnsi="Trebuchet MS"/>
                        <w:color w:val="231F20"/>
                        <w:w w:val="70"/>
                        <w:sz w:val="18"/>
                      </w:rPr>
                      <w:t>(124)</w:t>
                    </w:r>
                    <w:r>
                      <w:rPr>
                        <w:rFonts w:ascii="Trebuchet MS" w:hAnsi="Trebuchet MS"/>
                        <w:color w:val="231F20"/>
                        <w:spacing w:val="-10"/>
                        <w:w w:val="70"/>
                        <w:sz w:val="18"/>
                      </w:rPr>
                      <w:t xml:space="preserve"> </w:t>
                    </w:r>
                    <w:r>
                      <w:rPr>
                        <w:rFonts w:ascii="Trebuchet MS" w:hAnsi="Trebuchet MS"/>
                        <w:color w:val="231F20"/>
                        <w:w w:val="70"/>
                        <w:sz w:val="18"/>
                      </w:rPr>
                      <w:t>март</w:t>
                    </w:r>
                  </w:p>
                </w:txbxContent>
              </v:textbox>
              <w10:wrap anchorx="page" anchory="page"/>
            </v:shape>
          </w:pict>
        </mc:Fallback>
      </mc:AlternateContent>
    </w:r>
    <w:r>
      <w:rPr>
        <w:noProof/>
      </w:rPr>
      <mc:AlternateContent>
        <mc:Choice Requires="wps">
          <w:drawing>
            <wp:anchor distT="0" distB="0" distL="114300" distR="114300" simplePos="0" relativeHeight="251652096" behindDoc="1" locked="0" layoutInCell="1" allowOverlap="1" wp14:anchorId="652CEE3B" wp14:editId="5F040442">
              <wp:simplePos x="0" y="0"/>
              <wp:positionH relativeFrom="page">
                <wp:posOffset>6794500</wp:posOffset>
              </wp:positionH>
              <wp:positionV relativeFrom="page">
                <wp:posOffset>9817100</wp:posOffset>
              </wp:positionV>
              <wp:extent cx="166370" cy="225425"/>
              <wp:effectExtent l="3175" t="0" r="1905" b="0"/>
              <wp:wrapNone/>
              <wp:docPr id="1970041171"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518BB" w14:textId="77777777" w:rsidR="00000000" w:rsidRDefault="00000000">
                          <w:pPr>
                            <w:spacing w:before="25"/>
                            <w:ind w:left="20"/>
                            <w:rPr>
                              <w:rFonts w:ascii="Trebuchet MS"/>
                              <w:b/>
                              <w:sz w:val="26"/>
                            </w:rPr>
                          </w:pPr>
                          <w:r>
                            <w:rPr>
                              <w:rFonts w:ascii="Trebuchet MS"/>
                              <w:b/>
                              <w:color w:val="231F20"/>
                              <w:w w:val="75"/>
                              <w:sz w:val="26"/>
                            </w:rPr>
                            <w:t>41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CEE3B" id="Надпись 18" o:spid="_x0000_s1032" type="#_x0000_t202" style="position:absolute;margin-left:535pt;margin-top:773pt;width:13.1pt;height:17.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" filled="f" stroked="f">
              <v:textbox inset="0,0,0,0">
                <w:txbxContent>
                  <w:p w14:paraId="4E8518BB" w14:textId="77777777" w:rsidR="00000000" w:rsidRDefault="00000000">
                    <w:pPr>
                      <w:spacing w:before="25"/>
                      <w:ind w:left="20"/>
                      <w:rPr>
                        <w:rFonts w:ascii="Trebuchet MS"/>
                        <w:b/>
                        <w:sz w:val="26"/>
                      </w:rPr>
                    </w:pPr>
                    <w:r>
                      <w:rPr>
                        <w:rFonts w:ascii="Trebuchet MS"/>
                        <w:b/>
                        <w:color w:val="231F20"/>
                        <w:w w:val="75"/>
                        <w:sz w:val="26"/>
                      </w:rPr>
                      <w:t>41</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833B9" w14:textId="654B46F5" w:rsidR="00000000" w:rsidRDefault="00DF5B53">
    <w:pPr>
      <w:pStyle w:val="a3"/>
      <w:spacing w:line="14" w:lineRule="auto"/>
      <w:rPr>
        <w:sz w:val="20"/>
      </w:rPr>
    </w:pPr>
    <w:r>
      <w:rPr>
        <w:noProof/>
      </w:rPr>
      <mc:AlternateContent>
        <mc:Choice Requires="wps">
          <w:drawing>
            <wp:anchor distT="0" distB="0" distL="114300" distR="114300" simplePos="0" relativeHeight="251674624" behindDoc="1" locked="0" layoutInCell="1" allowOverlap="1" wp14:anchorId="2D2FC32A" wp14:editId="6B9F9CB2">
              <wp:simplePos x="0" y="0"/>
              <wp:positionH relativeFrom="page">
                <wp:posOffset>3780155</wp:posOffset>
              </wp:positionH>
              <wp:positionV relativeFrom="page">
                <wp:posOffset>9648190</wp:posOffset>
              </wp:positionV>
              <wp:extent cx="2879725" cy="0"/>
              <wp:effectExtent l="8255" t="8890" r="7620" b="10160"/>
              <wp:wrapNone/>
              <wp:docPr id="1324728049"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9725"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6AB2C8" id="Прямая соединительная линия 13" o:spid="_x0000_s1026" style="position:absolute;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7.65pt,759.7pt" to="524.4pt,7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" strokecolor="#231f20" strokeweight=".25011mm">
              <w10:wrap anchorx="page" anchory="page"/>
            </v:line>
          </w:pict>
        </mc:Fallback>
      </mc:AlternateContent>
    </w:r>
    <w:r>
      <w:rPr>
        <w:noProof/>
      </w:rPr>
      <mc:AlternateContent>
        <mc:Choice Requires="wps">
          <w:drawing>
            <wp:anchor distT="0" distB="0" distL="114300" distR="114300" simplePos="0" relativeHeight="251676672" behindDoc="1" locked="0" layoutInCell="1" allowOverlap="1" wp14:anchorId="1C5EDAC2" wp14:editId="3C1E9E39">
              <wp:simplePos x="0" y="0"/>
              <wp:positionH relativeFrom="page">
                <wp:posOffset>4084320</wp:posOffset>
              </wp:positionH>
              <wp:positionV relativeFrom="page">
                <wp:posOffset>9785350</wp:posOffset>
              </wp:positionV>
              <wp:extent cx="2588260" cy="161290"/>
              <wp:effectExtent l="0" t="3175" r="4445" b="0"/>
              <wp:wrapNone/>
              <wp:docPr id="885237606"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826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6CBE1" w14:textId="77777777" w:rsidR="00000000" w:rsidRDefault="00000000">
                          <w:pPr>
                            <w:spacing w:before="19"/>
                            <w:ind w:left="20"/>
                            <w:rPr>
                              <w:rFonts w:ascii="Trebuchet MS" w:hAnsi="Trebuchet MS"/>
                              <w:sz w:val="18"/>
                            </w:rPr>
                          </w:pPr>
                          <w:r>
                            <w:rPr>
                              <w:rFonts w:ascii="Trebuchet MS" w:hAnsi="Trebuchet MS"/>
                              <w:color w:val="231F20"/>
                              <w:spacing w:val="-1"/>
                              <w:w w:val="70"/>
                              <w:sz w:val="18"/>
                            </w:rPr>
                            <w:t>Актуальные</w:t>
                          </w:r>
                          <w:r>
                            <w:rPr>
                              <w:rFonts w:ascii="Trebuchet MS" w:hAnsi="Trebuchet MS"/>
                              <w:color w:val="231F20"/>
                              <w:spacing w:val="-10"/>
                              <w:w w:val="70"/>
                              <w:sz w:val="18"/>
                            </w:rPr>
                            <w:t xml:space="preserve"> </w:t>
                          </w:r>
                          <w:r>
                            <w:rPr>
                              <w:rFonts w:ascii="Trebuchet MS" w:hAnsi="Trebuchet MS"/>
                              <w:color w:val="231F20"/>
                              <w:spacing w:val="-1"/>
                              <w:w w:val="70"/>
                              <w:sz w:val="18"/>
                            </w:rPr>
                            <w:t>проблемы</w:t>
                          </w:r>
                          <w:r>
                            <w:rPr>
                              <w:rFonts w:ascii="Trebuchet MS" w:hAnsi="Trebuchet MS"/>
                              <w:color w:val="231F20"/>
                              <w:spacing w:val="-10"/>
                              <w:w w:val="70"/>
                              <w:sz w:val="18"/>
                            </w:rPr>
                            <w:t xml:space="preserve"> </w:t>
                          </w:r>
                          <w:r>
                            <w:rPr>
                              <w:rFonts w:ascii="Trebuchet MS" w:hAnsi="Trebuchet MS"/>
                              <w:color w:val="231F20"/>
                              <w:spacing w:val="-1"/>
                              <w:w w:val="70"/>
                              <w:sz w:val="18"/>
                            </w:rPr>
                            <w:t>российского</w:t>
                          </w:r>
                          <w:r>
                            <w:rPr>
                              <w:rFonts w:ascii="Trebuchet MS" w:hAnsi="Trebuchet MS"/>
                              <w:color w:val="231F20"/>
                              <w:spacing w:val="-9"/>
                              <w:w w:val="70"/>
                              <w:sz w:val="18"/>
                            </w:rPr>
                            <w:t xml:space="preserve"> </w:t>
                          </w:r>
                          <w:r>
                            <w:rPr>
                              <w:rFonts w:ascii="Trebuchet MS" w:hAnsi="Trebuchet MS"/>
                              <w:color w:val="231F20"/>
                              <w:w w:val="70"/>
                              <w:sz w:val="18"/>
                            </w:rPr>
                            <w:t>права.</w:t>
                          </w:r>
                          <w:r>
                            <w:rPr>
                              <w:rFonts w:ascii="Trebuchet MS" w:hAnsi="Trebuchet MS"/>
                              <w:color w:val="231F20"/>
                              <w:spacing w:val="-10"/>
                              <w:w w:val="70"/>
                              <w:sz w:val="18"/>
                            </w:rPr>
                            <w:t xml:space="preserve"> </w:t>
                          </w:r>
                          <w:r>
                            <w:rPr>
                              <w:rFonts w:ascii="Trebuchet MS" w:hAnsi="Trebuchet MS"/>
                              <w:color w:val="231F20"/>
                              <w:w w:val="70"/>
                              <w:sz w:val="18"/>
                            </w:rPr>
                            <w:t>2021.</w:t>
                          </w:r>
                          <w:r>
                            <w:rPr>
                              <w:rFonts w:ascii="Trebuchet MS" w:hAnsi="Trebuchet MS"/>
                              <w:color w:val="231F20"/>
                              <w:spacing w:val="-10"/>
                              <w:w w:val="70"/>
                              <w:sz w:val="18"/>
                            </w:rPr>
                            <w:t xml:space="preserve"> </w:t>
                          </w:r>
                          <w:r>
                            <w:rPr>
                              <w:rFonts w:ascii="Trebuchet MS" w:hAnsi="Trebuchet MS"/>
                              <w:color w:val="231F20"/>
                              <w:w w:val="70"/>
                              <w:sz w:val="18"/>
                            </w:rPr>
                            <w:t>Т.</w:t>
                          </w:r>
                          <w:r>
                            <w:rPr>
                              <w:rFonts w:ascii="Trebuchet MS" w:hAnsi="Trebuchet MS"/>
                              <w:color w:val="231F20"/>
                              <w:spacing w:val="-9"/>
                              <w:w w:val="70"/>
                              <w:sz w:val="18"/>
                            </w:rPr>
                            <w:t xml:space="preserve"> </w:t>
                          </w:r>
                          <w:r>
                            <w:rPr>
                              <w:rFonts w:ascii="Trebuchet MS" w:hAnsi="Trebuchet MS"/>
                              <w:color w:val="231F20"/>
                              <w:w w:val="70"/>
                              <w:sz w:val="18"/>
                            </w:rPr>
                            <w:t>16.</w:t>
                          </w:r>
                          <w:r>
                            <w:rPr>
                              <w:rFonts w:ascii="Trebuchet MS" w:hAnsi="Trebuchet MS"/>
                              <w:color w:val="231F20"/>
                              <w:spacing w:val="-10"/>
                              <w:w w:val="70"/>
                              <w:sz w:val="18"/>
                            </w:rPr>
                            <w:t xml:space="preserve"> </w:t>
                          </w:r>
                          <w:r>
                            <w:rPr>
                              <w:rFonts w:ascii="Trebuchet MS" w:hAnsi="Trebuchet MS"/>
                              <w:color w:val="231F20"/>
                              <w:w w:val="70"/>
                              <w:sz w:val="18"/>
                            </w:rPr>
                            <w:t>№</w:t>
                          </w:r>
                          <w:r>
                            <w:rPr>
                              <w:rFonts w:ascii="Trebuchet MS" w:hAnsi="Trebuchet MS"/>
                              <w:color w:val="231F20"/>
                              <w:spacing w:val="-9"/>
                              <w:w w:val="70"/>
                              <w:sz w:val="18"/>
                            </w:rPr>
                            <w:t xml:space="preserve"> </w:t>
                          </w:r>
                          <w:r>
                            <w:rPr>
                              <w:rFonts w:ascii="Trebuchet MS" w:hAnsi="Trebuchet MS"/>
                              <w:color w:val="231F20"/>
                              <w:w w:val="70"/>
                              <w:sz w:val="18"/>
                            </w:rPr>
                            <w:t>3</w:t>
                          </w:r>
                          <w:r>
                            <w:rPr>
                              <w:rFonts w:ascii="Trebuchet MS" w:hAnsi="Trebuchet MS"/>
                              <w:color w:val="231F20"/>
                              <w:spacing w:val="-10"/>
                              <w:w w:val="70"/>
                              <w:sz w:val="18"/>
                            </w:rPr>
                            <w:t xml:space="preserve"> </w:t>
                          </w:r>
                          <w:r>
                            <w:rPr>
                              <w:rFonts w:ascii="Trebuchet MS" w:hAnsi="Trebuchet MS"/>
                              <w:color w:val="231F20"/>
                              <w:w w:val="70"/>
                              <w:sz w:val="18"/>
                            </w:rPr>
                            <w:t>(124)</w:t>
                          </w:r>
                          <w:r>
                            <w:rPr>
                              <w:rFonts w:ascii="Trebuchet MS" w:hAnsi="Trebuchet MS"/>
                              <w:color w:val="231F20"/>
                              <w:spacing w:val="-10"/>
                              <w:w w:val="70"/>
                              <w:sz w:val="18"/>
                            </w:rPr>
                            <w:t xml:space="preserve"> </w:t>
                          </w:r>
                          <w:r>
                            <w:rPr>
                              <w:rFonts w:ascii="Trebuchet MS" w:hAnsi="Trebuchet MS"/>
                              <w:color w:val="231F20"/>
                              <w:w w:val="70"/>
                              <w:sz w:val="18"/>
                            </w:rPr>
                            <w:t>март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5EDAC2" id="_x0000_t202" coordsize="21600,21600" o:spt="202" path="m,l,21600r21600,l21600,xe">
              <v:stroke joinstyle="miter"/>
              <v:path gradientshapeok="t" o:connecttype="rect"/>
            </v:shapetype>
            <v:shape id="Надпись 12" o:spid="_x0000_s1035" type="#_x0000_t202" style="position:absolute;margin-left:321.6pt;margin-top:770.5pt;width:203.8pt;height:12.7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" filled="f" stroked="f">
              <v:textbox inset="0,0,0,0">
                <w:txbxContent>
                  <w:p w14:paraId="6EE6CBE1" w14:textId="77777777" w:rsidR="00000000" w:rsidRDefault="00000000">
                    <w:pPr>
                      <w:spacing w:before="19"/>
                      <w:ind w:left="20"/>
                      <w:rPr>
                        <w:rFonts w:ascii="Trebuchet MS" w:hAnsi="Trebuchet MS"/>
                        <w:sz w:val="18"/>
                      </w:rPr>
                    </w:pPr>
                    <w:r>
                      <w:rPr>
                        <w:rFonts w:ascii="Trebuchet MS" w:hAnsi="Trebuchet MS"/>
                        <w:color w:val="231F20"/>
                        <w:spacing w:val="-1"/>
                        <w:w w:val="70"/>
                        <w:sz w:val="18"/>
                      </w:rPr>
                      <w:t>Актуальные</w:t>
                    </w:r>
                    <w:r>
                      <w:rPr>
                        <w:rFonts w:ascii="Trebuchet MS" w:hAnsi="Trebuchet MS"/>
                        <w:color w:val="231F20"/>
                        <w:spacing w:val="-10"/>
                        <w:w w:val="70"/>
                        <w:sz w:val="18"/>
                      </w:rPr>
                      <w:t xml:space="preserve"> </w:t>
                    </w:r>
                    <w:r>
                      <w:rPr>
                        <w:rFonts w:ascii="Trebuchet MS" w:hAnsi="Trebuchet MS"/>
                        <w:color w:val="231F20"/>
                        <w:spacing w:val="-1"/>
                        <w:w w:val="70"/>
                        <w:sz w:val="18"/>
                      </w:rPr>
                      <w:t>проблемы</w:t>
                    </w:r>
                    <w:r>
                      <w:rPr>
                        <w:rFonts w:ascii="Trebuchet MS" w:hAnsi="Trebuchet MS"/>
                        <w:color w:val="231F20"/>
                        <w:spacing w:val="-10"/>
                        <w:w w:val="70"/>
                        <w:sz w:val="18"/>
                      </w:rPr>
                      <w:t xml:space="preserve"> </w:t>
                    </w:r>
                    <w:r>
                      <w:rPr>
                        <w:rFonts w:ascii="Trebuchet MS" w:hAnsi="Trebuchet MS"/>
                        <w:color w:val="231F20"/>
                        <w:spacing w:val="-1"/>
                        <w:w w:val="70"/>
                        <w:sz w:val="18"/>
                      </w:rPr>
                      <w:t>российского</w:t>
                    </w:r>
                    <w:r>
                      <w:rPr>
                        <w:rFonts w:ascii="Trebuchet MS" w:hAnsi="Trebuchet MS"/>
                        <w:color w:val="231F20"/>
                        <w:spacing w:val="-9"/>
                        <w:w w:val="70"/>
                        <w:sz w:val="18"/>
                      </w:rPr>
                      <w:t xml:space="preserve"> </w:t>
                    </w:r>
                    <w:r>
                      <w:rPr>
                        <w:rFonts w:ascii="Trebuchet MS" w:hAnsi="Trebuchet MS"/>
                        <w:color w:val="231F20"/>
                        <w:w w:val="70"/>
                        <w:sz w:val="18"/>
                      </w:rPr>
                      <w:t>права.</w:t>
                    </w:r>
                    <w:r>
                      <w:rPr>
                        <w:rFonts w:ascii="Trebuchet MS" w:hAnsi="Trebuchet MS"/>
                        <w:color w:val="231F20"/>
                        <w:spacing w:val="-10"/>
                        <w:w w:val="70"/>
                        <w:sz w:val="18"/>
                      </w:rPr>
                      <w:t xml:space="preserve"> </w:t>
                    </w:r>
                    <w:r>
                      <w:rPr>
                        <w:rFonts w:ascii="Trebuchet MS" w:hAnsi="Trebuchet MS"/>
                        <w:color w:val="231F20"/>
                        <w:w w:val="70"/>
                        <w:sz w:val="18"/>
                      </w:rPr>
                      <w:t>2021.</w:t>
                    </w:r>
                    <w:r>
                      <w:rPr>
                        <w:rFonts w:ascii="Trebuchet MS" w:hAnsi="Trebuchet MS"/>
                        <w:color w:val="231F20"/>
                        <w:spacing w:val="-10"/>
                        <w:w w:val="70"/>
                        <w:sz w:val="18"/>
                      </w:rPr>
                      <w:t xml:space="preserve"> </w:t>
                    </w:r>
                    <w:r>
                      <w:rPr>
                        <w:rFonts w:ascii="Trebuchet MS" w:hAnsi="Trebuchet MS"/>
                        <w:color w:val="231F20"/>
                        <w:w w:val="70"/>
                        <w:sz w:val="18"/>
                      </w:rPr>
                      <w:t>Т.</w:t>
                    </w:r>
                    <w:r>
                      <w:rPr>
                        <w:rFonts w:ascii="Trebuchet MS" w:hAnsi="Trebuchet MS"/>
                        <w:color w:val="231F20"/>
                        <w:spacing w:val="-9"/>
                        <w:w w:val="70"/>
                        <w:sz w:val="18"/>
                      </w:rPr>
                      <w:t xml:space="preserve"> </w:t>
                    </w:r>
                    <w:r>
                      <w:rPr>
                        <w:rFonts w:ascii="Trebuchet MS" w:hAnsi="Trebuchet MS"/>
                        <w:color w:val="231F20"/>
                        <w:w w:val="70"/>
                        <w:sz w:val="18"/>
                      </w:rPr>
                      <w:t>16.</w:t>
                    </w:r>
                    <w:r>
                      <w:rPr>
                        <w:rFonts w:ascii="Trebuchet MS" w:hAnsi="Trebuchet MS"/>
                        <w:color w:val="231F20"/>
                        <w:spacing w:val="-10"/>
                        <w:w w:val="70"/>
                        <w:sz w:val="18"/>
                      </w:rPr>
                      <w:t xml:space="preserve"> </w:t>
                    </w:r>
                    <w:r>
                      <w:rPr>
                        <w:rFonts w:ascii="Trebuchet MS" w:hAnsi="Trebuchet MS"/>
                        <w:color w:val="231F20"/>
                        <w:w w:val="70"/>
                        <w:sz w:val="18"/>
                      </w:rPr>
                      <w:t>№</w:t>
                    </w:r>
                    <w:r>
                      <w:rPr>
                        <w:rFonts w:ascii="Trebuchet MS" w:hAnsi="Trebuchet MS"/>
                        <w:color w:val="231F20"/>
                        <w:spacing w:val="-9"/>
                        <w:w w:val="70"/>
                        <w:sz w:val="18"/>
                      </w:rPr>
                      <w:t xml:space="preserve"> </w:t>
                    </w:r>
                    <w:r>
                      <w:rPr>
                        <w:rFonts w:ascii="Trebuchet MS" w:hAnsi="Trebuchet MS"/>
                        <w:color w:val="231F20"/>
                        <w:w w:val="70"/>
                        <w:sz w:val="18"/>
                      </w:rPr>
                      <w:t>3</w:t>
                    </w:r>
                    <w:r>
                      <w:rPr>
                        <w:rFonts w:ascii="Trebuchet MS" w:hAnsi="Trebuchet MS"/>
                        <w:color w:val="231F20"/>
                        <w:spacing w:val="-10"/>
                        <w:w w:val="70"/>
                        <w:sz w:val="18"/>
                      </w:rPr>
                      <w:t xml:space="preserve"> </w:t>
                    </w:r>
                    <w:r>
                      <w:rPr>
                        <w:rFonts w:ascii="Trebuchet MS" w:hAnsi="Trebuchet MS"/>
                        <w:color w:val="231F20"/>
                        <w:w w:val="70"/>
                        <w:sz w:val="18"/>
                      </w:rPr>
                      <w:t>(124)</w:t>
                    </w:r>
                    <w:r>
                      <w:rPr>
                        <w:rFonts w:ascii="Trebuchet MS" w:hAnsi="Trebuchet MS"/>
                        <w:color w:val="231F20"/>
                        <w:spacing w:val="-10"/>
                        <w:w w:val="70"/>
                        <w:sz w:val="18"/>
                      </w:rPr>
                      <w:t xml:space="preserve"> </w:t>
                    </w:r>
                    <w:r>
                      <w:rPr>
                        <w:rFonts w:ascii="Trebuchet MS" w:hAnsi="Trebuchet MS"/>
                        <w:color w:val="231F20"/>
                        <w:w w:val="70"/>
                        <w:sz w:val="18"/>
                      </w:rPr>
                      <w:t>март</w:t>
                    </w:r>
                  </w:p>
                </w:txbxContent>
              </v:textbox>
              <w10:wrap anchorx="page" anchory="page"/>
            </v:shape>
          </w:pict>
        </mc:Fallback>
      </mc:AlternateContent>
    </w:r>
    <w:r>
      <w:rPr>
        <w:noProof/>
      </w:rPr>
      <mc:AlternateContent>
        <mc:Choice Requires="wps">
          <w:drawing>
            <wp:anchor distT="0" distB="0" distL="114300" distR="114300" simplePos="0" relativeHeight="251678720" behindDoc="1" locked="0" layoutInCell="1" allowOverlap="1" wp14:anchorId="7DFAF64D" wp14:editId="003BE5D7">
              <wp:simplePos x="0" y="0"/>
              <wp:positionH relativeFrom="page">
                <wp:posOffset>574040</wp:posOffset>
              </wp:positionH>
              <wp:positionV relativeFrom="page">
                <wp:posOffset>9817100</wp:posOffset>
              </wp:positionV>
              <wp:extent cx="217170" cy="225425"/>
              <wp:effectExtent l="2540" t="0" r="0" b="0"/>
              <wp:wrapNone/>
              <wp:docPr id="240266145"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5D14E" w14:textId="77777777" w:rsidR="00000000" w:rsidRDefault="00000000">
                          <w:pPr>
                            <w:spacing w:before="25"/>
                            <w:ind w:left="60"/>
                            <w:rPr>
                              <w:rFonts w:ascii="Trebuchet MS"/>
                              <w:b/>
                              <w:sz w:val="26"/>
                            </w:rPr>
                          </w:pPr>
                          <w:r>
                            <w:rPr>
                              <w:rFonts w:ascii="Trebuchet MS"/>
                              <w:b/>
                              <w:color w:val="231F20"/>
                              <w:w w:val="85"/>
                              <w:sz w:val="26"/>
                            </w:rPr>
                            <w:t>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AF64D" id="Надпись 11" o:spid="_x0000_s1036" type="#_x0000_t202" style="position:absolute;margin-left:45.2pt;margin-top:773pt;width:17.1pt;height:17.7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" filled="f" stroked="f">
              <v:textbox inset="0,0,0,0">
                <w:txbxContent>
                  <w:p w14:paraId="5345D14E" w14:textId="77777777" w:rsidR="00000000" w:rsidRDefault="00000000">
                    <w:pPr>
                      <w:spacing w:before="25"/>
                      <w:ind w:left="60"/>
                      <w:rPr>
                        <w:rFonts w:ascii="Trebuchet MS"/>
                        <w:b/>
                        <w:sz w:val="26"/>
                      </w:rPr>
                    </w:pPr>
                    <w:r>
                      <w:rPr>
                        <w:rFonts w:ascii="Trebuchet MS"/>
                        <w:b/>
                        <w:color w:val="231F20"/>
                        <w:w w:val="85"/>
                        <w:sz w:val="26"/>
                      </w:rPr>
                      <w:t>44</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EEA9E" w14:textId="5C557170" w:rsidR="00000000" w:rsidRDefault="00DF5B53">
    <w:pPr>
      <w:pStyle w:val="a3"/>
      <w:spacing w:line="14" w:lineRule="auto"/>
      <w:rPr>
        <w:sz w:val="20"/>
      </w:rPr>
    </w:pPr>
    <w:r>
      <w:rPr>
        <w:noProof/>
      </w:rPr>
      <mc:AlternateContent>
        <mc:Choice Requires="wps">
          <w:drawing>
            <wp:anchor distT="0" distB="0" distL="114300" distR="114300" simplePos="0" relativeHeight="251668480" behindDoc="1" locked="0" layoutInCell="1" allowOverlap="1" wp14:anchorId="1FC7E029" wp14:editId="030E72C4">
              <wp:simplePos x="0" y="0"/>
              <wp:positionH relativeFrom="page">
                <wp:posOffset>899795</wp:posOffset>
              </wp:positionH>
              <wp:positionV relativeFrom="page">
                <wp:posOffset>9648190</wp:posOffset>
              </wp:positionV>
              <wp:extent cx="2880360" cy="0"/>
              <wp:effectExtent l="13970" t="8890" r="10795" b="10160"/>
              <wp:wrapNone/>
              <wp:docPr id="1339159764"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036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83041" id="Прямая соединительная линия 10" o:spid="_x0000_s1026" style="position:absolute;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59.7pt" to="297.65pt,7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" strokecolor="#231f20" strokeweight=".25011mm">
              <w10:wrap anchorx="page" anchory="page"/>
            </v:line>
          </w:pict>
        </mc:Fallback>
      </mc:AlternateContent>
    </w:r>
    <w:r>
      <w:rPr>
        <w:noProof/>
      </w:rPr>
      <mc:AlternateContent>
        <mc:Choice Requires="wps">
          <w:drawing>
            <wp:anchor distT="0" distB="0" distL="114300" distR="114300" simplePos="0" relativeHeight="251670528" behindDoc="1" locked="0" layoutInCell="1" allowOverlap="1" wp14:anchorId="51EF45DB" wp14:editId="3E63FC1D">
              <wp:simplePos x="0" y="0"/>
              <wp:positionH relativeFrom="page">
                <wp:posOffset>887095</wp:posOffset>
              </wp:positionH>
              <wp:positionV relativeFrom="page">
                <wp:posOffset>9785350</wp:posOffset>
              </wp:positionV>
              <wp:extent cx="2588260" cy="161290"/>
              <wp:effectExtent l="1270" t="3175" r="1270" b="0"/>
              <wp:wrapNone/>
              <wp:docPr id="53643267"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826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B6DBC" w14:textId="77777777" w:rsidR="00000000" w:rsidRDefault="00000000">
                          <w:pPr>
                            <w:spacing w:before="19"/>
                            <w:ind w:left="20"/>
                            <w:rPr>
                              <w:rFonts w:ascii="Trebuchet MS" w:hAnsi="Trebuchet MS"/>
                              <w:sz w:val="18"/>
                            </w:rPr>
                          </w:pPr>
                          <w:r>
                            <w:rPr>
                              <w:rFonts w:ascii="Trebuchet MS" w:hAnsi="Trebuchet MS"/>
                              <w:color w:val="231F20"/>
                              <w:spacing w:val="-1"/>
                              <w:w w:val="70"/>
                              <w:sz w:val="18"/>
                            </w:rPr>
                            <w:t>Актуальные</w:t>
                          </w:r>
                          <w:r>
                            <w:rPr>
                              <w:rFonts w:ascii="Trebuchet MS" w:hAnsi="Trebuchet MS"/>
                              <w:color w:val="231F20"/>
                              <w:spacing w:val="-10"/>
                              <w:w w:val="70"/>
                              <w:sz w:val="18"/>
                            </w:rPr>
                            <w:t xml:space="preserve"> </w:t>
                          </w:r>
                          <w:r>
                            <w:rPr>
                              <w:rFonts w:ascii="Trebuchet MS" w:hAnsi="Trebuchet MS"/>
                              <w:color w:val="231F20"/>
                              <w:spacing w:val="-1"/>
                              <w:w w:val="70"/>
                              <w:sz w:val="18"/>
                            </w:rPr>
                            <w:t>проблемы</w:t>
                          </w:r>
                          <w:r>
                            <w:rPr>
                              <w:rFonts w:ascii="Trebuchet MS" w:hAnsi="Trebuchet MS"/>
                              <w:color w:val="231F20"/>
                              <w:spacing w:val="-10"/>
                              <w:w w:val="70"/>
                              <w:sz w:val="18"/>
                            </w:rPr>
                            <w:t xml:space="preserve"> </w:t>
                          </w:r>
                          <w:r>
                            <w:rPr>
                              <w:rFonts w:ascii="Trebuchet MS" w:hAnsi="Trebuchet MS"/>
                              <w:color w:val="231F20"/>
                              <w:spacing w:val="-1"/>
                              <w:w w:val="70"/>
                              <w:sz w:val="18"/>
                            </w:rPr>
                            <w:t>российского</w:t>
                          </w:r>
                          <w:r>
                            <w:rPr>
                              <w:rFonts w:ascii="Trebuchet MS" w:hAnsi="Trebuchet MS"/>
                              <w:color w:val="231F20"/>
                              <w:spacing w:val="-9"/>
                              <w:w w:val="70"/>
                              <w:sz w:val="18"/>
                            </w:rPr>
                            <w:t xml:space="preserve"> </w:t>
                          </w:r>
                          <w:r>
                            <w:rPr>
                              <w:rFonts w:ascii="Trebuchet MS" w:hAnsi="Trebuchet MS"/>
                              <w:color w:val="231F20"/>
                              <w:w w:val="70"/>
                              <w:sz w:val="18"/>
                            </w:rPr>
                            <w:t>права.</w:t>
                          </w:r>
                          <w:r>
                            <w:rPr>
                              <w:rFonts w:ascii="Trebuchet MS" w:hAnsi="Trebuchet MS"/>
                              <w:color w:val="231F20"/>
                              <w:spacing w:val="-10"/>
                              <w:w w:val="70"/>
                              <w:sz w:val="18"/>
                            </w:rPr>
                            <w:t xml:space="preserve"> </w:t>
                          </w:r>
                          <w:r>
                            <w:rPr>
                              <w:rFonts w:ascii="Trebuchet MS" w:hAnsi="Trebuchet MS"/>
                              <w:color w:val="231F20"/>
                              <w:w w:val="70"/>
                              <w:sz w:val="18"/>
                            </w:rPr>
                            <w:t>2021.</w:t>
                          </w:r>
                          <w:r>
                            <w:rPr>
                              <w:rFonts w:ascii="Trebuchet MS" w:hAnsi="Trebuchet MS"/>
                              <w:color w:val="231F20"/>
                              <w:spacing w:val="-10"/>
                              <w:w w:val="70"/>
                              <w:sz w:val="18"/>
                            </w:rPr>
                            <w:t xml:space="preserve"> </w:t>
                          </w:r>
                          <w:r>
                            <w:rPr>
                              <w:rFonts w:ascii="Trebuchet MS" w:hAnsi="Trebuchet MS"/>
                              <w:color w:val="231F20"/>
                              <w:w w:val="70"/>
                              <w:sz w:val="18"/>
                            </w:rPr>
                            <w:t>Т.</w:t>
                          </w:r>
                          <w:r>
                            <w:rPr>
                              <w:rFonts w:ascii="Trebuchet MS" w:hAnsi="Trebuchet MS"/>
                              <w:color w:val="231F20"/>
                              <w:spacing w:val="-9"/>
                              <w:w w:val="70"/>
                              <w:sz w:val="18"/>
                            </w:rPr>
                            <w:t xml:space="preserve"> </w:t>
                          </w:r>
                          <w:r>
                            <w:rPr>
                              <w:rFonts w:ascii="Trebuchet MS" w:hAnsi="Trebuchet MS"/>
                              <w:color w:val="231F20"/>
                              <w:w w:val="70"/>
                              <w:sz w:val="18"/>
                            </w:rPr>
                            <w:t>16.</w:t>
                          </w:r>
                          <w:r>
                            <w:rPr>
                              <w:rFonts w:ascii="Trebuchet MS" w:hAnsi="Trebuchet MS"/>
                              <w:color w:val="231F20"/>
                              <w:spacing w:val="-10"/>
                              <w:w w:val="70"/>
                              <w:sz w:val="18"/>
                            </w:rPr>
                            <w:t xml:space="preserve"> </w:t>
                          </w:r>
                          <w:r>
                            <w:rPr>
                              <w:rFonts w:ascii="Trebuchet MS" w:hAnsi="Trebuchet MS"/>
                              <w:color w:val="231F20"/>
                              <w:w w:val="70"/>
                              <w:sz w:val="18"/>
                            </w:rPr>
                            <w:t>№</w:t>
                          </w:r>
                          <w:r>
                            <w:rPr>
                              <w:rFonts w:ascii="Trebuchet MS" w:hAnsi="Trebuchet MS"/>
                              <w:color w:val="231F20"/>
                              <w:spacing w:val="-9"/>
                              <w:w w:val="70"/>
                              <w:sz w:val="18"/>
                            </w:rPr>
                            <w:t xml:space="preserve"> </w:t>
                          </w:r>
                          <w:r>
                            <w:rPr>
                              <w:rFonts w:ascii="Trebuchet MS" w:hAnsi="Trebuchet MS"/>
                              <w:color w:val="231F20"/>
                              <w:w w:val="70"/>
                              <w:sz w:val="18"/>
                            </w:rPr>
                            <w:t>3</w:t>
                          </w:r>
                          <w:r>
                            <w:rPr>
                              <w:rFonts w:ascii="Trebuchet MS" w:hAnsi="Trebuchet MS"/>
                              <w:color w:val="231F20"/>
                              <w:spacing w:val="-10"/>
                              <w:w w:val="70"/>
                              <w:sz w:val="18"/>
                            </w:rPr>
                            <w:t xml:space="preserve"> </w:t>
                          </w:r>
                          <w:r>
                            <w:rPr>
                              <w:rFonts w:ascii="Trebuchet MS" w:hAnsi="Trebuchet MS"/>
                              <w:color w:val="231F20"/>
                              <w:w w:val="70"/>
                              <w:sz w:val="18"/>
                            </w:rPr>
                            <w:t>(124)</w:t>
                          </w:r>
                          <w:r>
                            <w:rPr>
                              <w:rFonts w:ascii="Trebuchet MS" w:hAnsi="Trebuchet MS"/>
                              <w:color w:val="231F20"/>
                              <w:spacing w:val="-10"/>
                              <w:w w:val="70"/>
                              <w:sz w:val="18"/>
                            </w:rPr>
                            <w:t xml:space="preserve"> </w:t>
                          </w:r>
                          <w:r>
                            <w:rPr>
                              <w:rFonts w:ascii="Trebuchet MS" w:hAnsi="Trebuchet MS"/>
                              <w:color w:val="231F20"/>
                              <w:w w:val="70"/>
                              <w:sz w:val="18"/>
                            </w:rPr>
                            <w:t>март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EF45DB" id="_x0000_t202" coordsize="21600,21600" o:spt="202" path="m,l,21600r21600,l21600,xe">
              <v:stroke joinstyle="miter"/>
              <v:path gradientshapeok="t" o:connecttype="rect"/>
            </v:shapetype>
            <v:shape id="Надпись 9" o:spid="_x0000_s1037" type="#_x0000_t202" style="position:absolute;margin-left:69.85pt;margin-top:770.5pt;width:203.8pt;height:12.7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" filled="f" stroked="f">
              <v:textbox inset="0,0,0,0">
                <w:txbxContent>
                  <w:p w14:paraId="735B6DBC" w14:textId="77777777" w:rsidR="00000000" w:rsidRDefault="00000000">
                    <w:pPr>
                      <w:spacing w:before="19"/>
                      <w:ind w:left="20"/>
                      <w:rPr>
                        <w:rFonts w:ascii="Trebuchet MS" w:hAnsi="Trebuchet MS"/>
                        <w:sz w:val="18"/>
                      </w:rPr>
                    </w:pPr>
                    <w:r>
                      <w:rPr>
                        <w:rFonts w:ascii="Trebuchet MS" w:hAnsi="Trebuchet MS"/>
                        <w:color w:val="231F20"/>
                        <w:spacing w:val="-1"/>
                        <w:w w:val="70"/>
                        <w:sz w:val="18"/>
                      </w:rPr>
                      <w:t>Актуальные</w:t>
                    </w:r>
                    <w:r>
                      <w:rPr>
                        <w:rFonts w:ascii="Trebuchet MS" w:hAnsi="Trebuchet MS"/>
                        <w:color w:val="231F20"/>
                        <w:spacing w:val="-10"/>
                        <w:w w:val="70"/>
                        <w:sz w:val="18"/>
                      </w:rPr>
                      <w:t xml:space="preserve"> </w:t>
                    </w:r>
                    <w:r>
                      <w:rPr>
                        <w:rFonts w:ascii="Trebuchet MS" w:hAnsi="Trebuchet MS"/>
                        <w:color w:val="231F20"/>
                        <w:spacing w:val="-1"/>
                        <w:w w:val="70"/>
                        <w:sz w:val="18"/>
                      </w:rPr>
                      <w:t>проблемы</w:t>
                    </w:r>
                    <w:r>
                      <w:rPr>
                        <w:rFonts w:ascii="Trebuchet MS" w:hAnsi="Trebuchet MS"/>
                        <w:color w:val="231F20"/>
                        <w:spacing w:val="-10"/>
                        <w:w w:val="70"/>
                        <w:sz w:val="18"/>
                      </w:rPr>
                      <w:t xml:space="preserve"> </w:t>
                    </w:r>
                    <w:r>
                      <w:rPr>
                        <w:rFonts w:ascii="Trebuchet MS" w:hAnsi="Trebuchet MS"/>
                        <w:color w:val="231F20"/>
                        <w:spacing w:val="-1"/>
                        <w:w w:val="70"/>
                        <w:sz w:val="18"/>
                      </w:rPr>
                      <w:t>российского</w:t>
                    </w:r>
                    <w:r>
                      <w:rPr>
                        <w:rFonts w:ascii="Trebuchet MS" w:hAnsi="Trebuchet MS"/>
                        <w:color w:val="231F20"/>
                        <w:spacing w:val="-9"/>
                        <w:w w:val="70"/>
                        <w:sz w:val="18"/>
                      </w:rPr>
                      <w:t xml:space="preserve"> </w:t>
                    </w:r>
                    <w:r>
                      <w:rPr>
                        <w:rFonts w:ascii="Trebuchet MS" w:hAnsi="Trebuchet MS"/>
                        <w:color w:val="231F20"/>
                        <w:w w:val="70"/>
                        <w:sz w:val="18"/>
                      </w:rPr>
                      <w:t>права.</w:t>
                    </w:r>
                    <w:r>
                      <w:rPr>
                        <w:rFonts w:ascii="Trebuchet MS" w:hAnsi="Trebuchet MS"/>
                        <w:color w:val="231F20"/>
                        <w:spacing w:val="-10"/>
                        <w:w w:val="70"/>
                        <w:sz w:val="18"/>
                      </w:rPr>
                      <w:t xml:space="preserve"> </w:t>
                    </w:r>
                    <w:r>
                      <w:rPr>
                        <w:rFonts w:ascii="Trebuchet MS" w:hAnsi="Trebuchet MS"/>
                        <w:color w:val="231F20"/>
                        <w:w w:val="70"/>
                        <w:sz w:val="18"/>
                      </w:rPr>
                      <w:t>2021.</w:t>
                    </w:r>
                    <w:r>
                      <w:rPr>
                        <w:rFonts w:ascii="Trebuchet MS" w:hAnsi="Trebuchet MS"/>
                        <w:color w:val="231F20"/>
                        <w:spacing w:val="-10"/>
                        <w:w w:val="70"/>
                        <w:sz w:val="18"/>
                      </w:rPr>
                      <w:t xml:space="preserve"> </w:t>
                    </w:r>
                    <w:r>
                      <w:rPr>
                        <w:rFonts w:ascii="Trebuchet MS" w:hAnsi="Trebuchet MS"/>
                        <w:color w:val="231F20"/>
                        <w:w w:val="70"/>
                        <w:sz w:val="18"/>
                      </w:rPr>
                      <w:t>Т.</w:t>
                    </w:r>
                    <w:r>
                      <w:rPr>
                        <w:rFonts w:ascii="Trebuchet MS" w:hAnsi="Trebuchet MS"/>
                        <w:color w:val="231F20"/>
                        <w:spacing w:val="-9"/>
                        <w:w w:val="70"/>
                        <w:sz w:val="18"/>
                      </w:rPr>
                      <w:t xml:space="preserve"> </w:t>
                    </w:r>
                    <w:r>
                      <w:rPr>
                        <w:rFonts w:ascii="Trebuchet MS" w:hAnsi="Trebuchet MS"/>
                        <w:color w:val="231F20"/>
                        <w:w w:val="70"/>
                        <w:sz w:val="18"/>
                      </w:rPr>
                      <w:t>16.</w:t>
                    </w:r>
                    <w:r>
                      <w:rPr>
                        <w:rFonts w:ascii="Trebuchet MS" w:hAnsi="Trebuchet MS"/>
                        <w:color w:val="231F20"/>
                        <w:spacing w:val="-10"/>
                        <w:w w:val="70"/>
                        <w:sz w:val="18"/>
                      </w:rPr>
                      <w:t xml:space="preserve"> </w:t>
                    </w:r>
                    <w:r>
                      <w:rPr>
                        <w:rFonts w:ascii="Trebuchet MS" w:hAnsi="Trebuchet MS"/>
                        <w:color w:val="231F20"/>
                        <w:w w:val="70"/>
                        <w:sz w:val="18"/>
                      </w:rPr>
                      <w:t>№</w:t>
                    </w:r>
                    <w:r>
                      <w:rPr>
                        <w:rFonts w:ascii="Trebuchet MS" w:hAnsi="Trebuchet MS"/>
                        <w:color w:val="231F20"/>
                        <w:spacing w:val="-9"/>
                        <w:w w:val="70"/>
                        <w:sz w:val="18"/>
                      </w:rPr>
                      <w:t xml:space="preserve"> </w:t>
                    </w:r>
                    <w:r>
                      <w:rPr>
                        <w:rFonts w:ascii="Trebuchet MS" w:hAnsi="Trebuchet MS"/>
                        <w:color w:val="231F20"/>
                        <w:w w:val="70"/>
                        <w:sz w:val="18"/>
                      </w:rPr>
                      <w:t>3</w:t>
                    </w:r>
                    <w:r>
                      <w:rPr>
                        <w:rFonts w:ascii="Trebuchet MS" w:hAnsi="Trebuchet MS"/>
                        <w:color w:val="231F20"/>
                        <w:spacing w:val="-10"/>
                        <w:w w:val="70"/>
                        <w:sz w:val="18"/>
                      </w:rPr>
                      <w:t xml:space="preserve"> </w:t>
                    </w:r>
                    <w:r>
                      <w:rPr>
                        <w:rFonts w:ascii="Trebuchet MS" w:hAnsi="Trebuchet MS"/>
                        <w:color w:val="231F20"/>
                        <w:w w:val="70"/>
                        <w:sz w:val="18"/>
                      </w:rPr>
                      <w:t>(124)</w:t>
                    </w:r>
                    <w:r>
                      <w:rPr>
                        <w:rFonts w:ascii="Trebuchet MS" w:hAnsi="Trebuchet MS"/>
                        <w:color w:val="231F20"/>
                        <w:spacing w:val="-10"/>
                        <w:w w:val="70"/>
                        <w:sz w:val="18"/>
                      </w:rPr>
                      <w:t xml:space="preserve"> </w:t>
                    </w:r>
                    <w:r>
                      <w:rPr>
                        <w:rFonts w:ascii="Trebuchet MS" w:hAnsi="Trebuchet MS"/>
                        <w:color w:val="231F20"/>
                        <w:w w:val="70"/>
                        <w:sz w:val="18"/>
                      </w:rPr>
                      <w:t>март</w:t>
                    </w:r>
                  </w:p>
                </w:txbxContent>
              </v:textbox>
              <w10:wrap anchorx="page" anchory="page"/>
            </v:shape>
          </w:pict>
        </mc:Fallback>
      </mc:AlternateContent>
    </w:r>
    <w:r>
      <w:rPr>
        <w:noProof/>
      </w:rPr>
      <mc:AlternateContent>
        <mc:Choice Requires="wps">
          <w:drawing>
            <wp:anchor distT="0" distB="0" distL="114300" distR="114300" simplePos="0" relativeHeight="251672576" behindDoc="1" locked="0" layoutInCell="1" allowOverlap="1" wp14:anchorId="6357CEE7" wp14:editId="6CD2CD4B">
              <wp:simplePos x="0" y="0"/>
              <wp:positionH relativeFrom="page">
                <wp:posOffset>6794500</wp:posOffset>
              </wp:positionH>
              <wp:positionV relativeFrom="page">
                <wp:posOffset>9817100</wp:posOffset>
              </wp:positionV>
              <wp:extent cx="166370" cy="225425"/>
              <wp:effectExtent l="3175" t="0" r="1905" b="0"/>
              <wp:wrapNone/>
              <wp:docPr id="1551215014"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62338" w14:textId="77777777" w:rsidR="00000000" w:rsidRDefault="00000000">
                          <w:pPr>
                            <w:spacing w:before="25"/>
                            <w:ind w:left="20"/>
                            <w:rPr>
                              <w:rFonts w:ascii="Trebuchet MS"/>
                              <w:b/>
                              <w:sz w:val="26"/>
                            </w:rPr>
                          </w:pPr>
                          <w:r>
                            <w:rPr>
                              <w:rFonts w:ascii="Trebuchet MS"/>
                              <w:b/>
                              <w:color w:val="231F20"/>
                              <w:w w:val="75"/>
                              <w:sz w:val="26"/>
                            </w:rPr>
                            <w:t>43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7CEE7" id="Надпись 8" o:spid="_x0000_s1038" type="#_x0000_t202" style="position:absolute;margin-left:535pt;margin-top:773pt;width:13.1pt;height:17.7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" filled="f" stroked="f">
              <v:textbox inset="0,0,0,0">
                <w:txbxContent>
                  <w:p w14:paraId="76862338" w14:textId="77777777" w:rsidR="00000000" w:rsidRDefault="00000000">
                    <w:pPr>
                      <w:spacing w:before="25"/>
                      <w:ind w:left="20"/>
                      <w:rPr>
                        <w:rFonts w:ascii="Trebuchet MS"/>
                        <w:b/>
                        <w:sz w:val="26"/>
                      </w:rPr>
                    </w:pPr>
                    <w:r>
                      <w:rPr>
                        <w:rFonts w:ascii="Trebuchet MS"/>
                        <w:b/>
                        <w:color w:val="231F20"/>
                        <w:w w:val="75"/>
                        <w:sz w:val="26"/>
                      </w:rPr>
                      <w:t>43</w:t>
                    </w: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0D8C7" w14:textId="77777777" w:rsidR="00000000" w:rsidRDefault="00000000">
    <w:pPr>
      <w:pStyle w:val="a3"/>
      <w:spacing w:line="14" w:lineRule="auto"/>
      <w:rPr>
        <w:sz w:val="20"/>
      </w:rPr>
    </w:pPr>
    <w:r>
      <w:pict w14:anchorId="42C46951">
        <v:line id="_x0000_s1025" style="position:absolute;z-index:-251657216;mso-position-horizontal-relative:page;mso-position-vertical-relative:page" from="70.85pt,73.9pt" to="524.4pt,73.9pt" strokecolor="#231f20" strokeweight=".17603mm">
          <w10:wrap anchorx="page" anchory="page"/>
        </v:line>
      </w:pict>
    </w:r>
    <w:r>
      <w:pict w14:anchorId="04092843">
        <v:shapetype id="_x0000_t202" coordsize="21600,21600" o:spt="202" path="m,l,21600r21600,l21600,xe">
          <v:stroke joinstyle="miter"/>
          <v:path gradientshapeok="t" o:connecttype="rect"/>
        </v:shapetype>
        <v:shape id="_x0000_s1026" type="#_x0000_t202" style="position:absolute;margin-left:69.95pt;margin-top:51.3pt;width:71.1pt;height:13.85pt;z-index:-251656192;mso-position-horizontal-relative:page;mso-position-vertical-relative:page" filled="f" stroked="f">
          <v:textbox inset="0,0,0,0">
            <w:txbxContent>
              <w:p w14:paraId="3AA966C9" w14:textId="77777777" w:rsidR="00000000" w:rsidRDefault="00000000">
                <w:pPr>
                  <w:spacing w:before="19"/>
                  <w:ind w:left="20"/>
                  <w:rPr>
                    <w:rFonts w:ascii="Trebuchet MS" w:hAnsi="Trebuchet MS"/>
                    <w:sz w:val="20"/>
                  </w:rPr>
                </w:pPr>
                <w:r>
                  <w:rPr>
                    <w:rFonts w:ascii="Trebuchet MS" w:hAnsi="Trebuchet MS"/>
                    <w:color w:val="231F20"/>
                    <w:w w:val="65"/>
                    <w:sz w:val="20"/>
                  </w:rPr>
                  <w:t>ФИНАНСОВОЕ</w:t>
                </w:r>
                <w:r>
                  <w:rPr>
                    <w:rFonts w:ascii="Trebuchet MS" w:hAnsi="Trebuchet MS"/>
                    <w:color w:val="231F20"/>
                    <w:spacing w:val="78"/>
                    <w:sz w:val="20"/>
                  </w:rPr>
                  <w:t xml:space="preserve"> </w:t>
                </w:r>
                <w:r>
                  <w:rPr>
                    <w:rFonts w:ascii="Trebuchet MS" w:hAnsi="Trebuchet MS"/>
                    <w:color w:val="231F20"/>
                    <w:w w:val="65"/>
                    <w:sz w:val="20"/>
                  </w:rPr>
                  <w:t>ПРАВО</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B7B7F" w14:textId="77777777" w:rsidR="00000000" w:rsidRDefault="00000000">
    <w:pPr>
      <w:pStyle w:val="a3"/>
      <w:spacing w:line="14" w:lineRule="auto"/>
      <w:rPr>
        <w:sz w:val="20"/>
      </w:rPr>
    </w:pPr>
    <w:r>
      <w:pict w14:anchorId="6E5A5207">
        <v:line id="_x0000_s1027" style="position:absolute;z-index:-251655168;mso-position-horizontal-relative:page;mso-position-vertical-relative:page" from="70.85pt,73.9pt" to="524.4pt,73.9pt" strokecolor="#231f20" strokeweight=".17603mm">
          <w10:wrap anchorx="page" anchory="page"/>
        </v:line>
      </w:pict>
    </w:r>
    <w:r>
      <w:pict w14:anchorId="1A09BF85">
        <v:shapetype id="_x0000_t202" coordsize="21600,21600" o:spt="202" path="m,l,21600r21600,l21600,xe">
          <v:stroke joinstyle="miter"/>
          <v:path gradientshapeok="t" o:connecttype="rect"/>
        </v:shapetype>
        <v:shape id="_x0000_s1028" type="#_x0000_t202" style="position:absolute;margin-left:69.85pt;margin-top:43.65pt;width:263.45pt;height:25.85pt;z-index:-251654144;mso-position-horizontal-relative:page;mso-position-vertical-relative:page" filled="f" stroked="f">
          <v:textbox inset="0,0,0,0">
            <w:txbxContent>
              <w:p w14:paraId="10C6FBAE" w14:textId="77777777" w:rsidR="00000000" w:rsidRDefault="00000000">
                <w:pPr>
                  <w:spacing w:before="19"/>
                  <w:ind w:left="20"/>
                  <w:rPr>
                    <w:rFonts w:ascii="Trebuchet MS" w:hAnsi="Trebuchet MS"/>
                    <w:sz w:val="20"/>
                  </w:rPr>
                </w:pPr>
                <w:r>
                  <w:rPr>
                    <w:rFonts w:ascii="Trebuchet MS" w:hAnsi="Trebuchet MS"/>
                    <w:color w:val="231F20"/>
                    <w:spacing w:val="-1"/>
                    <w:w w:val="65"/>
                    <w:sz w:val="20"/>
                  </w:rPr>
                  <w:t>Папаскуа</w:t>
                </w:r>
                <w:r>
                  <w:rPr>
                    <w:rFonts w:ascii="Trebuchet MS" w:hAnsi="Trebuchet MS"/>
                    <w:color w:val="231F20"/>
                    <w:spacing w:val="-8"/>
                    <w:w w:val="65"/>
                    <w:sz w:val="20"/>
                  </w:rPr>
                  <w:t xml:space="preserve"> </w:t>
                </w:r>
                <w:r>
                  <w:rPr>
                    <w:rFonts w:ascii="Trebuchet MS" w:hAnsi="Trebuchet MS"/>
                    <w:color w:val="231F20"/>
                    <w:spacing w:val="-1"/>
                    <w:w w:val="65"/>
                    <w:sz w:val="20"/>
                  </w:rPr>
                  <w:t>Г.</w:t>
                </w:r>
                <w:r>
                  <w:rPr>
                    <w:rFonts w:ascii="Trebuchet MS" w:hAnsi="Trebuchet MS"/>
                    <w:color w:val="231F20"/>
                    <w:spacing w:val="-8"/>
                    <w:w w:val="65"/>
                    <w:sz w:val="20"/>
                  </w:rPr>
                  <w:t xml:space="preserve"> </w:t>
                </w:r>
                <w:r>
                  <w:rPr>
                    <w:rFonts w:ascii="Trebuchet MS" w:hAnsi="Trebuchet MS"/>
                    <w:color w:val="231F20"/>
                    <w:spacing w:val="-1"/>
                    <w:w w:val="65"/>
                    <w:sz w:val="20"/>
                  </w:rPr>
                  <w:t>Т.</w:t>
                </w:r>
              </w:p>
              <w:p w14:paraId="3CB1F41D" w14:textId="77777777" w:rsidR="00000000" w:rsidRDefault="00000000">
                <w:pPr>
                  <w:spacing w:before="8"/>
                  <w:ind w:left="20"/>
                  <w:rPr>
                    <w:rFonts w:ascii="Trebuchet MS" w:hAnsi="Trebuchet MS"/>
                    <w:i/>
                    <w:sz w:val="20"/>
                  </w:rPr>
                </w:pPr>
                <w:r>
                  <w:rPr>
                    <w:rFonts w:ascii="Trebuchet MS" w:hAnsi="Trebuchet MS"/>
                    <w:i/>
                    <w:color w:val="231F20"/>
                    <w:w w:val="65"/>
                    <w:sz w:val="20"/>
                  </w:rPr>
                  <w:t>Трансформация</w:t>
                </w:r>
                <w:r>
                  <w:rPr>
                    <w:rFonts w:ascii="Trebuchet MS" w:hAnsi="Trebuchet MS"/>
                    <w:i/>
                    <w:color w:val="231F20"/>
                    <w:spacing w:val="11"/>
                    <w:w w:val="65"/>
                    <w:sz w:val="20"/>
                  </w:rPr>
                  <w:t xml:space="preserve"> </w:t>
                </w:r>
                <w:r>
                  <w:rPr>
                    <w:rFonts w:ascii="Trebuchet MS" w:hAnsi="Trebuchet MS"/>
                    <w:i/>
                    <w:color w:val="231F20"/>
                    <w:w w:val="65"/>
                    <w:sz w:val="20"/>
                  </w:rPr>
                  <w:t>метода</w:t>
                </w:r>
                <w:r>
                  <w:rPr>
                    <w:rFonts w:ascii="Trebuchet MS" w:hAnsi="Trebuchet MS"/>
                    <w:i/>
                    <w:color w:val="231F20"/>
                    <w:spacing w:val="11"/>
                    <w:w w:val="65"/>
                    <w:sz w:val="20"/>
                  </w:rPr>
                  <w:t xml:space="preserve"> </w:t>
                </w:r>
                <w:r>
                  <w:rPr>
                    <w:rFonts w:ascii="Trebuchet MS" w:hAnsi="Trebuchet MS"/>
                    <w:i/>
                    <w:color w:val="231F20"/>
                    <w:w w:val="65"/>
                    <w:sz w:val="20"/>
                  </w:rPr>
                  <w:t>финансового</w:t>
                </w:r>
                <w:r>
                  <w:rPr>
                    <w:rFonts w:ascii="Trebuchet MS" w:hAnsi="Trebuchet MS"/>
                    <w:i/>
                    <w:color w:val="231F20"/>
                    <w:spacing w:val="11"/>
                    <w:w w:val="65"/>
                    <w:sz w:val="20"/>
                  </w:rPr>
                  <w:t xml:space="preserve"> </w:t>
                </w:r>
                <w:r>
                  <w:rPr>
                    <w:rFonts w:ascii="Trebuchet MS" w:hAnsi="Trebuchet MS"/>
                    <w:i/>
                    <w:color w:val="231F20"/>
                    <w:w w:val="65"/>
                    <w:sz w:val="20"/>
                  </w:rPr>
                  <w:t>права</w:t>
                </w:r>
                <w:r>
                  <w:rPr>
                    <w:rFonts w:ascii="Trebuchet MS" w:hAnsi="Trebuchet MS"/>
                    <w:i/>
                    <w:color w:val="231F20"/>
                    <w:spacing w:val="11"/>
                    <w:w w:val="65"/>
                    <w:sz w:val="20"/>
                  </w:rPr>
                  <w:t xml:space="preserve"> </w:t>
                </w:r>
                <w:r>
                  <w:rPr>
                    <w:rFonts w:ascii="Trebuchet MS" w:hAnsi="Trebuchet MS"/>
                    <w:i/>
                    <w:color w:val="231F20"/>
                    <w:w w:val="65"/>
                    <w:sz w:val="20"/>
                  </w:rPr>
                  <w:t>в</w:t>
                </w:r>
                <w:r>
                  <w:rPr>
                    <w:rFonts w:ascii="Trebuchet MS" w:hAnsi="Trebuchet MS"/>
                    <w:i/>
                    <w:color w:val="231F20"/>
                    <w:spacing w:val="11"/>
                    <w:w w:val="65"/>
                    <w:sz w:val="20"/>
                  </w:rPr>
                  <w:t xml:space="preserve"> </w:t>
                </w:r>
                <w:r>
                  <w:rPr>
                    <w:rFonts w:ascii="Trebuchet MS" w:hAnsi="Trebuchet MS"/>
                    <w:i/>
                    <w:color w:val="231F20"/>
                    <w:w w:val="65"/>
                    <w:sz w:val="20"/>
                  </w:rPr>
                  <w:t>условиях</w:t>
                </w:r>
                <w:r>
                  <w:rPr>
                    <w:rFonts w:ascii="Trebuchet MS" w:hAnsi="Trebuchet MS"/>
                    <w:i/>
                    <w:color w:val="231F20"/>
                    <w:spacing w:val="11"/>
                    <w:w w:val="65"/>
                    <w:sz w:val="20"/>
                  </w:rPr>
                  <w:t xml:space="preserve"> </w:t>
                </w:r>
                <w:r>
                  <w:rPr>
                    <w:rFonts w:ascii="Trebuchet MS" w:hAnsi="Trebuchet MS"/>
                    <w:i/>
                    <w:color w:val="231F20"/>
                    <w:w w:val="65"/>
                    <w:sz w:val="20"/>
                  </w:rPr>
                  <w:t>цифровизации</w:t>
                </w:r>
                <w:r>
                  <w:rPr>
                    <w:rFonts w:ascii="Trebuchet MS" w:hAnsi="Trebuchet MS"/>
                    <w:i/>
                    <w:color w:val="231F20"/>
                    <w:spacing w:val="11"/>
                    <w:w w:val="65"/>
                    <w:sz w:val="20"/>
                  </w:rPr>
                  <w:t xml:space="preserve"> </w:t>
                </w:r>
                <w:r>
                  <w:rPr>
                    <w:rFonts w:ascii="Trebuchet MS" w:hAnsi="Trebuchet MS"/>
                    <w:i/>
                    <w:color w:val="231F20"/>
                    <w:w w:val="65"/>
                    <w:sz w:val="20"/>
                  </w:rPr>
                  <w:t>экономики</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00820" w14:textId="290E312E" w:rsidR="00000000" w:rsidRDefault="00DF5B53">
    <w:pPr>
      <w:pStyle w:val="a3"/>
      <w:spacing w:line="14" w:lineRule="auto"/>
      <w:rPr>
        <w:sz w:val="20"/>
      </w:rPr>
    </w:pPr>
    <w:r>
      <w:rPr>
        <w:noProof/>
      </w:rPr>
      <mc:AlternateContent>
        <mc:Choice Requires="wps">
          <w:drawing>
            <wp:anchor distT="0" distB="0" distL="114300" distR="114300" simplePos="0" relativeHeight="251641856" behindDoc="1" locked="0" layoutInCell="1" allowOverlap="1" wp14:anchorId="756A8E13" wp14:editId="71BADF1C">
              <wp:simplePos x="0" y="0"/>
              <wp:positionH relativeFrom="page">
                <wp:posOffset>899795</wp:posOffset>
              </wp:positionH>
              <wp:positionV relativeFrom="page">
                <wp:posOffset>938530</wp:posOffset>
              </wp:positionV>
              <wp:extent cx="5760085" cy="0"/>
              <wp:effectExtent l="13970" t="5080" r="7620" b="13970"/>
              <wp:wrapNone/>
              <wp:docPr id="1197961754"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6337">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94DA59" id="Прямая соединительная линия 28" o:spid="_x0000_s1026" style="position:absolute;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3.9pt" to="524.4pt,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" strokecolor="#231f20" strokeweight=".17603mm">
              <w10:wrap anchorx="page" anchory="page"/>
            </v:line>
          </w:pict>
        </mc:Fallback>
      </mc:AlternateContent>
    </w:r>
    <w:r>
      <w:rPr>
        <w:noProof/>
      </w:rPr>
      <mc:AlternateContent>
        <mc:Choice Requires="wps">
          <w:drawing>
            <wp:anchor distT="0" distB="0" distL="114300" distR="114300" simplePos="0" relativeHeight="251643904" behindDoc="1" locked="0" layoutInCell="1" allowOverlap="1" wp14:anchorId="13D96285" wp14:editId="433E83C9">
              <wp:simplePos x="0" y="0"/>
              <wp:positionH relativeFrom="page">
                <wp:posOffset>888365</wp:posOffset>
              </wp:positionH>
              <wp:positionV relativeFrom="page">
                <wp:posOffset>651510</wp:posOffset>
              </wp:positionV>
              <wp:extent cx="902970" cy="175895"/>
              <wp:effectExtent l="2540" t="3810" r="0" b="1270"/>
              <wp:wrapNone/>
              <wp:docPr id="684217792" name="Надпись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970"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73CF0" w14:textId="77777777" w:rsidR="00000000" w:rsidRDefault="00000000">
                          <w:pPr>
                            <w:spacing w:before="19"/>
                            <w:ind w:left="20"/>
                            <w:rPr>
                              <w:rFonts w:ascii="Trebuchet MS" w:hAnsi="Trebuchet MS"/>
                              <w:sz w:val="20"/>
                            </w:rPr>
                          </w:pPr>
                          <w:r>
                            <w:rPr>
                              <w:rFonts w:ascii="Trebuchet MS" w:hAnsi="Trebuchet MS"/>
                              <w:color w:val="231F20"/>
                              <w:w w:val="65"/>
                              <w:sz w:val="20"/>
                            </w:rPr>
                            <w:t>ФИНАНСОВОЕ</w:t>
                          </w:r>
                          <w:r>
                            <w:rPr>
                              <w:rFonts w:ascii="Trebuchet MS" w:hAnsi="Trebuchet MS"/>
                              <w:color w:val="231F20"/>
                              <w:spacing w:val="78"/>
                              <w:sz w:val="20"/>
                            </w:rPr>
                            <w:t xml:space="preserve"> </w:t>
                          </w:r>
                          <w:r>
                            <w:rPr>
                              <w:rFonts w:ascii="Trebuchet MS" w:hAnsi="Trebuchet MS"/>
                              <w:color w:val="231F20"/>
                              <w:w w:val="65"/>
                              <w:sz w:val="20"/>
                            </w:rPr>
                            <w:t>ПРАВО</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D96285" id="_x0000_t202" coordsize="21600,21600" o:spt="202" path="m,l,21600r21600,l21600,xe">
              <v:stroke joinstyle="miter"/>
              <v:path gradientshapeok="t" o:connecttype="rect"/>
            </v:shapetype>
            <v:shape id="Надпись 27" o:spid="_x0000_s1027" type="#_x0000_t202" style="position:absolute;margin-left:69.95pt;margin-top:51.3pt;width:71.1pt;height:13.8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" filled="f" stroked="f">
              <v:textbox inset="0,0,0,0">
                <w:txbxContent>
                  <w:p w14:paraId="15673CF0" w14:textId="77777777" w:rsidR="00000000" w:rsidRDefault="00000000">
                    <w:pPr>
                      <w:spacing w:before="19"/>
                      <w:ind w:left="20"/>
                      <w:rPr>
                        <w:rFonts w:ascii="Trebuchet MS" w:hAnsi="Trebuchet MS"/>
                        <w:sz w:val="20"/>
                      </w:rPr>
                    </w:pPr>
                    <w:r>
                      <w:rPr>
                        <w:rFonts w:ascii="Trebuchet MS" w:hAnsi="Trebuchet MS"/>
                        <w:color w:val="231F20"/>
                        <w:w w:val="65"/>
                        <w:sz w:val="20"/>
                      </w:rPr>
                      <w:t>ФИНАНСОВОЕ</w:t>
                    </w:r>
                    <w:r>
                      <w:rPr>
                        <w:rFonts w:ascii="Trebuchet MS" w:hAnsi="Trebuchet MS"/>
                        <w:color w:val="231F20"/>
                        <w:spacing w:val="78"/>
                        <w:sz w:val="20"/>
                      </w:rPr>
                      <w:t xml:space="preserve"> </w:t>
                    </w:r>
                    <w:r>
                      <w:rPr>
                        <w:rFonts w:ascii="Trebuchet MS" w:hAnsi="Trebuchet MS"/>
                        <w:color w:val="231F20"/>
                        <w:w w:val="65"/>
                        <w:sz w:val="20"/>
                      </w:rPr>
                      <w:t>ПРАВО</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2B57C" w14:textId="6F9D6F19" w:rsidR="00000000" w:rsidRDefault="00DF5B53">
    <w:pPr>
      <w:pStyle w:val="a3"/>
      <w:spacing w:line="14" w:lineRule="auto"/>
      <w:rPr>
        <w:sz w:val="20"/>
      </w:rPr>
    </w:pPr>
    <w:r>
      <w:rPr>
        <w:noProof/>
      </w:rPr>
      <mc:AlternateContent>
        <mc:Choice Requires="wps">
          <w:drawing>
            <wp:anchor distT="0" distB="0" distL="114300" distR="114300" simplePos="0" relativeHeight="251637760" behindDoc="1" locked="0" layoutInCell="1" allowOverlap="1" wp14:anchorId="15A54649" wp14:editId="1CE7470D">
              <wp:simplePos x="0" y="0"/>
              <wp:positionH relativeFrom="page">
                <wp:posOffset>899795</wp:posOffset>
              </wp:positionH>
              <wp:positionV relativeFrom="page">
                <wp:posOffset>938530</wp:posOffset>
              </wp:positionV>
              <wp:extent cx="5760085" cy="0"/>
              <wp:effectExtent l="13970" t="5080" r="7620" b="13970"/>
              <wp:wrapNone/>
              <wp:docPr id="147073254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6337">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44A35" id="Прямая соединительная линия 26" o:spid="_x0000_s1026" style="position:absolute;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3.9pt" to="524.4pt,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" strokecolor="#231f20" strokeweight=".17603mm">
              <w10:wrap anchorx="page" anchory="page"/>
            </v:line>
          </w:pict>
        </mc:Fallback>
      </mc:AlternateContent>
    </w:r>
    <w:r>
      <w:rPr>
        <w:noProof/>
      </w:rPr>
      <mc:AlternateContent>
        <mc:Choice Requires="wps">
          <w:drawing>
            <wp:anchor distT="0" distB="0" distL="114300" distR="114300" simplePos="0" relativeHeight="251639808" behindDoc="1" locked="0" layoutInCell="1" allowOverlap="1" wp14:anchorId="00861A51" wp14:editId="26E4F820">
              <wp:simplePos x="0" y="0"/>
              <wp:positionH relativeFrom="page">
                <wp:posOffset>887095</wp:posOffset>
              </wp:positionH>
              <wp:positionV relativeFrom="page">
                <wp:posOffset>554355</wp:posOffset>
              </wp:positionV>
              <wp:extent cx="3345815" cy="328295"/>
              <wp:effectExtent l="1270" t="1905" r="0" b="3175"/>
              <wp:wrapNone/>
              <wp:docPr id="71471941"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81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2A7F0" w14:textId="77777777" w:rsidR="00000000" w:rsidRDefault="00000000">
                          <w:pPr>
                            <w:spacing w:before="19"/>
                            <w:ind w:left="20"/>
                            <w:rPr>
                              <w:rFonts w:ascii="Trebuchet MS" w:hAnsi="Trebuchet MS"/>
                              <w:sz w:val="20"/>
                            </w:rPr>
                          </w:pPr>
                          <w:r>
                            <w:rPr>
                              <w:rFonts w:ascii="Trebuchet MS" w:hAnsi="Trebuchet MS"/>
                              <w:color w:val="231F20"/>
                              <w:spacing w:val="-1"/>
                              <w:w w:val="65"/>
                              <w:sz w:val="20"/>
                            </w:rPr>
                            <w:t>Папаскуа</w:t>
                          </w:r>
                          <w:r>
                            <w:rPr>
                              <w:rFonts w:ascii="Trebuchet MS" w:hAnsi="Trebuchet MS"/>
                              <w:color w:val="231F20"/>
                              <w:spacing w:val="-8"/>
                              <w:w w:val="65"/>
                              <w:sz w:val="20"/>
                            </w:rPr>
                            <w:t xml:space="preserve"> </w:t>
                          </w:r>
                          <w:r>
                            <w:rPr>
                              <w:rFonts w:ascii="Trebuchet MS" w:hAnsi="Trebuchet MS"/>
                              <w:color w:val="231F20"/>
                              <w:spacing w:val="-1"/>
                              <w:w w:val="65"/>
                              <w:sz w:val="20"/>
                            </w:rPr>
                            <w:t>Г.</w:t>
                          </w:r>
                          <w:r>
                            <w:rPr>
                              <w:rFonts w:ascii="Trebuchet MS" w:hAnsi="Trebuchet MS"/>
                              <w:color w:val="231F20"/>
                              <w:spacing w:val="-8"/>
                              <w:w w:val="65"/>
                              <w:sz w:val="20"/>
                            </w:rPr>
                            <w:t xml:space="preserve"> </w:t>
                          </w:r>
                          <w:r>
                            <w:rPr>
                              <w:rFonts w:ascii="Trebuchet MS" w:hAnsi="Trebuchet MS"/>
                              <w:color w:val="231F20"/>
                              <w:spacing w:val="-1"/>
                              <w:w w:val="65"/>
                              <w:sz w:val="20"/>
                            </w:rPr>
                            <w:t>Т.</w:t>
                          </w:r>
                        </w:p>
                        <w:p w14:paraId="5B015C08" w14:textId="77777777" w:rsidR="00000000" w:rsidRDefault="00000000">
                          <w:pPr>
                            <w:spacing w:before="8"/>
                            <w:ind w:left="20"/>
                            <w:rPr>
                              <w:rFonts w:ascii="Trebuchet MS" w:hAnsi="Trebuchet MS"/>
                              <w:i/>
                              <w:sz w:val="20"/>
                            </w:rPr>
                          </w:pPr>
                          <w:r>
                            <w:rPr>
                              <w:rFonts w:ascii="Trebuchet MS" w:hAnsi="Trebuchet MS"/>
                              <w:i/>
                              <w:color w:val="231F20"/>
                              <w:w w:val="65"/>
                              <w:sz w:val="20"/>
                            </w:rPr>
                            <w:t>Трансформация</w:t>
                          </w:r>
                          <w:r>
                            <w:rPr>
                              <w:rFonts w:ascii="Trebuchet MS" w:hAnsi="Trebuchet MS"/>
                              <w:i/>
                              <w:color w:val="231F20"/>
                              <w:spacing w:val="11"/>
                              <w:w w:val="65"/>
                              <w:sz w:val="20"/>
                            </w:rPr>
                            <w:t xml:space="preserve"> </w:t>
                          </w:r>
                          <w:r>
                            <w:rPr>
                              <w:rFonts w:ascii="Trebuchet MS" w:hAnsi="Trebuchet MS"/>
                              <w:i/>
                              <w:color w:val="231F20"/>
                              <w:w w:val="65"/>
                              <w:sz w:val="20"/>
                            </w:rPr>
                            <w:t>метода</w:t>
                          </w:r>
                          <w:r>
                            <w:rPr>
                              <w:rFonts w:ascii="Trebuchet MS" w:hAnsi="Trebuchet MS"/>
                              <w:i/>
                              <w:color w:val="231F20"/>
                              <w:spacing w:val="11"/>
                              <w:w w:val="65"/>
                              <w:sz w:val="20"/>
                            </w:rPr>
                            <w:t xml:space="preserve"> </w:t>
                          </w:r>
                          <w:r>
                            <w:rPr>
                              <w:rFonts w:ascii="Trebuchet MS" w:hAnsi="Trebuchet MS"/>
                              <w:i/>
                              <w:color w:val="231F20"/>
                              <w:w w:val="65"/>
                              <w:sz w:val="20"/>
                            </w:rPr>
                            <w:t>финансового</w:t>
                          </w:r>
                          <w:r>
                            <w:rPr>
                              <w:rFonts w:ascii="Trebuchet MS" w:hAnsi="Trebuchet MS"/>
                              <w:i/>
                              <w:color w:val="231F20"/>
                              <w:spacing w:val="11"/>
                              <w:w w:val="65"/>
                              <w:sz w:val="20"/>
                            </w:rPr>
                            <w:t xml:space="preserve"> </w:t>
                          </w:r>
                          <w:r>
                            <w:rPr>
                              <w:rFonts w:ascii="Trebuchet MS" w:hAnsi="Trebuchet MS"/>
                              <w:i/>
                              <w:color w:val="231F20"/>
                              <w:w w:val="65"/>
                              <w:sz w:val="20"/>
                            </w:rPr>
                            <w:t>права</w:t>
                          </w:r>
                          <w:r>
                            <w:rPr>
                              <w:rFonts w:ascii="Trebuchet MS" w:hAnsi="Trebuchet MS"/>
                              <w:i/>
                              <w:color w:val="231F20"/>
                              <w:spacing w:val="11"/>
                              <w:w w:val="65"/>
                              <w:sz w:val="20"/>
                            </w:rPr>
                            <w:t xml:space="preserve"> </w:t>
                          </w:r>
                          <w:r>
                            <w:rPr>
                              <w:rFonts w:ascii="Trebuchet MS" w:hAnsi="Trebuchet MS"/>
                              <w:i/>
                              <w:color w:val="231F20"/>
                              <w:w w:val="65"/>
                              <w:sz w:val="20"/>
                            </w:rPr>
                            <w:t>в</w:t>
                          </w:r>
                          <w:r>
                            <w:rPr>
                              <w:rFonts w:ascii="Trebuchet MS" w:hAnsi="Trebuchet MS"/>
                              <w:i/>
                              <w:color w:val="231F20"/>
                              <w:spacing w:val="11"/>
                              <w:w w:val="65"/>
                              <w:sz w:val="20"/>
                            </w:rPr>
                            <w:t xml:space="preserve"> </w:t>
                          </w:r>
                          <w:r>
                            <w:rPr>
                              <w:rFonts w:ascii="Trebuchet MS" w:hAnsi="Trebuchet MS"/>
                              <w:i/>
                              <w:color w:val="231F20"/>
                              <w:w w:val="65"/>
                              <w:sz w:val="20"/>
                            </w:rPr>
                            <w:t>условиях</w:t>
                          </w:r>
                          <w:r>
                            <w:rPr>
                              <w:rFonts w:ascii="Trebuchet MS" w:hAnsi="Trebuchet MS"/>
                              <w:i/>
                              <w:color w:val="231F20"/>
                              <w:spacing w:val="11"/>
                              <w:w w:val="65"/>
                              <w:sz w:val="20"/>
                            </w:rPr>
                            <w:t xml:space="preserve"> </w:t>
                          </w:r>
                          <w:r>
                            <w:rPr>
                              <w:rFonts w:ascii="Trebuchet MS" w:hAnsi="Trebuchet MS"/>
                              <w:i/>
                              <w:color w:val="231F20"/>
                              <w:w w:val="65"/>
                              <w:sz w:val="20"/>
                            </w:rPr>
                            <w:t>цифровизации</w:t>
                          </w:r>
                          <w:r>
                            <w:rPr>
                              <w:rFonts w:ascii="Trebuchet MS" w:hAnsi="Trebuchet MS"/>
                              <w:i/>
                              <w:color w:val="231F20"/>
                              <w:spacing w:val="11"/>
                              <w:w w:val="65"/>
                              <w:sz w:val="20"/>
                            </w:rPr>
                            <w:t xml:space="preserve"> </w:t>
                          </w:r>
                          <w:r>
                            <w:rPr>
                              <w:rFonts w:ascii="Trebuchet MS" w:hAnsi="Trebuchet MS"/>
                              <w:i/>
                              <w:color w:val="231F20"/>
                              <w:w w:val="65"/>
                              <w:sz w:val="20"/>
                            </w:rPr>
                            <w:t>экономики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861A51" id="_x0000_t202" coordsize="21600,21600" o:spt="202" path="m,l,21600r21600,l21600,xe">
              <v:stroke joinstyle="miter"/>
              <v:path gradientshapeok="t" o:connecttype="rect"/>
            </v:shapetype>
            <v:shape id="Надпись 25" o:spid="_x0000_s1028" type="#_x0000_t202" style="position:absolute;margin-left:69.85pt;margin-top:43.65pt;width:263.45pt;height:25.8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" filled="f" stroked="f">
              <v:textbox inset="0,0,0,0">
                <w:txbxContent>
                  <w:p w14:paraId="0152A7F0" w14:textId="77777777" w:rsidR="00000000" w:rsidRDefault="00000000">
                    <w:pPr>
                      <w:spacing w:before="19"/>
                      <w:ind w:left="20"/>
                      <w:rPr>
                        <w:rFonts w:ascii="Trebuchet MS" w:hAnsi="Trebuchet MS"/>
                        <w:sz w:val="20"/>
                      </w:rPr>
                    </w:pPr>
                    <w:r>
                      <w:rPr>
                        <w:rFonts w:ascii="Trebuchet MS" w:hAnsi="Trebuchet MS"/>
                        <w:color w:val="231F20"/>
                        <w:spacing w:val="-1"/>
                        <w:w w:val="65"/>
                        <w:sz w:val="20"/>
                      </w:rPr>
                      <w:t>Папаскуа</w:t>
                    </w:r>
                    <w:r>
                      <w:rPr>
                        <w:rFonts w:ascii="Trebuchet MS" w:hAnsi="Trebuchet MS"/>
                        <w:color w:val="231F20"/>
                        <w:spacing w:val="-8"/>
                        <w:w w:val="65"/>
                        <w:sz w:val="20"/>
                      </w:rPr>
                      <w:t xml:space="preserve"> </w:t>
                    </w:r>
                    <w:r>
                      <w:rPr>
                        <w:rFonts w:ascii="Trebuchet MS" w:hAnsi="Trebuchet MS"/>
                        <w:color w:val="231F20"/>
                        <w:spacing w:val="-1"/>
                        <w:w w:val="65"/>
                        <w:sz w:val="20"/>
                      </w:rPr>
                      <w:t>Г.</w:t>
                    </w:r>
                    <w:r>
                      <w:rPr>
                        <w:rFonts w:ascii="Trebuchet MS" w:hAnsi="Trebuchet MS"/>
                        <w:color w:val="231F20"/>
                        <w:spacing w:val="-8"/>
                        <w:w w:val="65"/>
                        <w:sz w:val="20"/>
                      </w:rPr>
                      <w:t xml:space="preserve"> </w:t>
                    </w:r>
                    <w:r>
                      <w:rPr>
                        <w:rFonts w:ascii="Trebuchet MS" w:hAnsi="Trebuchet MS"/>
                        <w:color w:val="231F20"/>
                        <w:spacing w:val="-1"/>
                        <w:w w:val="65"/>
                        <w:sz w:val="20"/>
                      </w:rPr>
                      <w:t>Т.</w:t>
                    </w:r>
                  </w:p>
                  <w:p w14:paraId="5B015C08" w14:textId="77777777" w:rsidR="00000000" w:rsidRDefault="00000000">
                    <w:pPr>
                      <w:spacing w:before="8"/>
                      <w:ind w:left="20"/>
                      <w:rPr>
                        <w:rFonts w:ascii="Trebuchet MS" w:hAnsi="Trebuchet MS"/>
                        <w:i/>
                        <w:sz w:val="20"/>
                      </w:rPr>
                    </w:pPr>
                    <w:r>
                      <w:rPr>
                        <w:rFonts w:ascii="Trebuchet MS" w:hAnsi="Trebuchet MS"/>
                        <w:i/>
                        <w:color w:val="231F20"/>
                        <w:w w:val="65"/>
                        <w:sz w:val="20"/>
                      </w:rPr>
                      <w:t>Трансформация</w:t>
                    </w:r>
                    <w:r>
                      <w:rPr>
                        <w:rFonts w:ascii="Trebuchet MS" w:hAnsi="Trebuchet MS"/>
                        <w:i/>
                        <w:color w:val="231F20"/>
                        <w:spacing w:val="11"/>
                        <w:w w:val="65"/>
                        <w:sz w:val="20"/>
                      </w:rPr>
                      <w:t xml:space="preserve"> </w:t>
                    </w:r>
                    <w:r>
                      <w:rPr>
                        <w:rFonts w:ascii="Trebuchet MS" w:hAnsi="Trebuchet MS"/>
                        <w:i/>
                        <w:color w:val="231F20"/>
                        <w:w w:val="65"/>
                        <w:sz w:val="20"/>
                      </w:rPr>
                      <w:t>метода</w:t>
                    </w:r>
                    <w:r>
                      <w:rPr>
                        <w:rFonts w:ascii="Trebuchet MS" w:hAnsi="Trebuchet MS"/>
                        <w:i/>
                        <w:color w:val="231F20"/>
                        <w:spacing w:val="11"/>
                        <w:w w:val="65"/>
                        <w:sz w:val="20"/>
                      </w:rPr>
                      <w:t xml:space="preserve"> </w:t>
                    </w:r>
                    <w:r>
                      <w:rPr>
                        <w:rFonts w:ascii="Trebuchet MS" w:hAnsi="Trebuchet MS"/>
                        <w:i/>
                        <w:color w:val="231F20"/>
                        <w:w w:val="65"/>
                        <w:sz w:val="20"/>
                      </w:rPr>
                      <w:t>финансового</w:t>
                    </w:r>
                    <w:r>
                      <w:rPr>
                        <w:rFonts w:ascii="Trebuchet MS" w:hAnsi="Trebuchet MS"/>
                        <w:i/>
                        <w:color w:val="231F20"/>
                        <w:spacing w:val="11"/>
                        <w:w w:val="65"/>
                        <w:sz w:val="20"/>
                      </w:rPr>
                      <w:t xml:space="preserve"> </w:t>
                    </w:r>
                    <w:r>
                      <w:rPr>
                        <w:rFonts w:ascii="Trebuchet MS" w:hAnsi="Trebuchet MS"/>
                        <w:i/>
                        <w:color w:val="231F20"/>
                        <w:w w:val="65"/>
                        <w:sz w:val="20"/>
                      </w:rPr>
                      <w:t>права</w:t>
                    </w:r>
                    <w:r>
                      <w:rPr>
                        <w:rFonts w:ascii="Trebuchet MS" w:hAnsi="Trebuchet MS"/>
                        <w:i/>
                        <w:color w:val="231F20"/>
                        <w:spacing w:val="11"/>
                        <w:w w:val="65"/>
                        <w:sz w:val="20"/>
                      </w:rPr>
                      <w:t xml:space="preserve"> </w:t>
                    </w:r>
                    <w:r>
                      <w:rPr>
                        <w:rFonts w:ascii="Trebuchet MS" w:hAnsi="Trebuchet MS"/>
                        <w:i/>
                        <w:color w:val="231F20"/>
                        <w:w w:val="65"/>
                        <w:sz w:val="20"/>
                      </w:rPr>
                      <w:t>в</w:t>
                    </w:r>
                    <w:r>
                      <w:rPr>
                        <w:rFonts w:ascii="Trebuchet MS" w:hAnsi="Trebuchet MS"/>
                        <w:i/>
                        <w:color w:val="231F20"/>
                        <w:spacing w:val="11"/>
                        <w:w w:val="65"/>
                        <w:sz w:val="20"/>
                      </w:rPr>
                      <w:t xml:space="preserve"> </w:t>
                    </w:r>
                    <w:r>
                      <w:rPr>
                        <w:rFonts w:ascii="Trebuchet MS" w:hAnsi="Trebuchet MS"/>
                        <w:i/>
                        <w:color w:val="231F20"/>
                        <w:w w:val="65"/>
                        <w:sz w:val="20"/>
                      </w:rPr>
                      <w:t>условиях</w:t>
                    </w:r>
                    <w:r>
                      <w:rPr>
                        <w:rFonts w:ascii="Trebuchet MS" w:hAnsi="Trebuchet MS"/>
                        <w:i/>
                        <w:color w:val="231F20"/>
                        <w:spacing w:val="11"/>
                        <w:w w:val="65"/>
                        <w:sz w:val="20"/>
                      </w:rPr>
                      <w:t xml:space="preserve"> </w:t>
                    </w:r>
                    <w:r>
                      <w:rPr>
                        <w:rFonts w:ascii="Trebuchet MS" w:hAnsi="Trebuchet MS"/>
                        <w:i/>
                        <w:color w:val="231F20"/>
                        <w:w w:val="65"/>
                        <w:sz w:val="20"/>
                      </w:rPr>
                      <w:t>цифровизации</w:t>
                    </w:r>
                    <w:r>
                      <w:rPr>
                        <w:rFonts w:ascii="Trebuchet MS" w:hAnsi="Trebuchet MS"/>
                        <w:i/>
                        <w:color w:val="231F20"/>
                        <w:spacing w:val="11"/>
                        <w:w w:val="65"/>
                        <w:sz w:val="20"/>
                      </w:rPr>
                      <w:t xml:space="preserve"> </w:t>
                    </w:r>
                    <w:r>
                      <w:rPr>
                        <w:rFonts w:ascii="Trebuchet MS" w:hAnsi="Trebuchet MS"/>
                        <w:i/>
                        <w:color w:val="231F20"/>
                        <w:w w:val="65"/>
                        <w:sz w:val="20"/>
                      </w:rPr>
                      <w:t>экономики</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FFFA7" w14:textId="4164156F" w:rsidR="00000000" w:rsidRDefault="00DF5B53">
    <w:pPr>
      <w:pStyle w:val="a3"/>
      <w:spacing w:line="14" w:lineRule="auto"/>
      <w:rPr>
        <w:sz w:val="20"/>
      </w:rPr>
    </w:pPr>
    <w:r>
      <w:rPr>
        <w:noProof/>
      </w:rPr>
      <mc:AlternateContent>
        <mc:Choice Requires="wps">
          <w:drawing>
            <wp:anchor distT="0" distB="0" distL="114300" distR="114300" simplePos="0" relativeHeight="251664384" behindDoc="1" locked="0" layoutInCell="1" allowOverlap="1" wp14:anchorId="07BC428D" wp14:editId="3F1FC8B8">
              <wp:simplePos x="0" y="0"/>
              <wp:positionH relativeFrom="page">
                <wp:posOffset>899795</wp:posOffset>
              </wp:positionH>
              <wp:positionV relativeFrom="page">
                <wp:posOffset>938530</wp:posOffset>
              </wp:positionV>
              <wp:extent cx="5760085" cy="0"/>
              <wp:effectExtent l="13970" t="5080" r="7620" b="13970"/>
              <wp:wrapNone/>
              <wp:docPr id="599679726"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6337">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14D5D2" id="Прямая соединительная линия 17"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3.9pt" to="524.4pt,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" strokecolor="#231f20" strokeweight=".17603mm">
              <w10:wrap anchorx="page" anchory="page"/>
            </v:line>
          </w:pict>
        </mc:Fallback>
      </mc:AlternateContent>
    </w:r>
    <w:r>
      <w:rPr>
        <w:noProof/>
      </w:rPr>
      <mc:AlternateContent>
        <mc:Choice Requires="wps">
          <w:drawing>
            <wp:anchor distT="0" distB="0" distL="114300" distR="114300" simplePos="0" relativeHeight="251666432" behindDoc="1" locked="0" layoutInCell="1" allowOverlap="1" wp14:anchorId="5C51CB07" wp14:editId="3AC35777">
              <wp:simplePos x="0" y="0"/>
              <wp:positionH relativeFrom="page">
                <wp:posOffset>888365</wp:posOffset>
              </wp:positionH>
              <wp:positionV relativeFrom="page">
                <wp:posOffset>651510</wp:posOffset>
              </wp:positionV>
              <wp:extent cx="902970" cy="175895"/>
              <wp:effectExtent l="2540" t="3810" r="0" b="1270"/>
              <wp:wrapNone/>
              <wp:docPr id="128946403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970"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74A1E" w14:textId="77777777" w:rsidR="00000000" w:rsidRDefault="00000000">
                          <w:pPr>
                            <w:spacing w:before="19"/>
                            <w:ind w:left="20"/>
                            <w:rPr>
                              <w:rFonts w:ascii="Trebuchet MS" w:hAnsi="Trebuchet MS"/>
                              <w:sz w:val="20"/>
                            </w:rPr>
                          </w:pPr>
                          <w:r>
                            <w:rPr>
                              <w:rFonts w:ascii="Trebuchet MS" w:hAnsi="Trebuchet MS"/>
                              <w:color w:val="231F20"/>
                              <w:w w:val="65"/>
                              <w:sz w:val="20"/>
                            </w:rPr>
                            <w:t>ФИНАНСОВОЕ</w:t>
                          </w:r>
                          <w:r>
                            <w:rPr>
                              <w:rFonts w:ascii="Trebuchet MS" w:hAnsi="Trebuchet MS"/>
                              <w:color w:val="231F20"/>
                              <w:spacing w:val="78"/>
                              <w:sz w:val="20"/>
                            </w:rPr>
                            <w:t xml:space="preserve"> </w:t>
                          </w:r>
                          <w:r>
                            <w:rPr>
                              <w:rFonts w:ascii="Trebuchet MS" w:hAnsi="Trebuchet MS"/>
                              <w:color w:val="231F20"/>
                              <w:w w:val="65"/>
                              <w:sz w:val="20"/>
                            </w:rPr>
                            <w:t>ПРАВО</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51CB07" id="_x0000_t202" coordsize="21600,21600" o:spt="202" path="m,l,21600r21600,l21600,xe">
              <v:stroke joinstyle="miter"/>
              <v:path gradientshapeok="t" o:connecttype="rect"/>
            </v:shapetype>
            <v:shape id="Надпись 16" o:spid="_x0000_s1033" type="#_x0000_t202" style="position:absolute;margin-left:69.95pt;margin-top:51.3pt;width:71.1pt;height:13.8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" filled="f" stroked="f">
              <v:textbox inset="0,0,0,0">
                <w:txbxContent>
                  <w:p w14:paraId="5C974A1E" w14:textId="77777777" w:rsidR="00000000" w:rsidRDefault="00000000">
                    <w:pPr>
                      <w:spacing w:before="19"/>
                      <w:ind w:left="20"/>
                      <w:rPr>
                        <w:rFonts w:ascii="Trebuchet MS" w:hAnsi="Trebuchet MS"/>
                        <w:sz w:val="20"/>
                      </w:rPr>
                    </w:pPr>
                    <w:r>
                      <w:rPr>
                        <w:rFonts w:ascii="Trebuchet MS" w:hAnsi="Trebuchet MS"/>
                        <w:color w:val="231F20"/>
                        <w:w w:val="65"/>
                        <w:sz w:val="20"/>
                      </w:rPr>
                      <w:t>ФИНАНСОВОЕ</w:t>
                    </w:r>
                    <w:r>
                      <w:rPr>
                        <w:rFonts w:ascii="Trebuchet MS" w:hAnsi="Trebuchet MS"/>
                        <w:color w:val="231F20"/>
                        <w:spacing w:val="78"/>
                        <w:sz w:val="20"/>
                      </w:rPr>
                      <w:t xml:space="preserve"> </w:t>
                    </w:r>
                    <w:r>
                      <w:rPr>
                        <w:rFonts w:ascii="Trebuchet MS" w:hAnsi="Trebuchet MS"/>
                        <w:color w:val="231F20"/>
                        <w:w w:val="65"/>
                        <w:sz w:val="20"/>
                      </w:rPr>
                      <w:t>ПРАВО</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13CEE" w14:textId="390BC951" w:rsidR="00000000" w:rsidRDefault="00DF5B53">
    <w:pPr>
      <w:pStyle w:val="a3"/>
      <w:spacing w:line="14" w:lineRule="auto"/>
      <w:rPr>
        <w:sz w:val="20"/>
      </w:rPr>
    </w:pPr>
    <w:r>
      <w:rPr>
        <w:noProof/>
      </w:rPr>
      <mc:AlternateContent>
        <mc:Choice Requires="wps">
          <w:drawing>
            <wp:anchor distT="0" distB="0" distL="114300" distR="114300" simplePos="0" relativeHeight="251660288" behindDoc="1" locked="0" layoutInCell="1" allowOverlap="1" wp14:anchorId="48E6A109" wp14:editId="4C858352">
              <wp:simplePos x="0" y="0"/>
              <wp:positionH relativeFrom="page">
                <wp:posOffset>899795</wp:posOffset>
              </wp:positionH>
              <wp:positionV relativeFrom="page">
                <wp:posOffset>938530</wp:posOffset>
              </wp:positionV>
              <wp:extent cx="5760085" cy="0"/>
              <wp:effectExtent l="13970" t="5080" r="7620" b="13970"/>
              <wp:wrapNone/>
              <wp:docPr id="1143790266"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6337">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E95273" id="Прямая соединительная линия 15"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3.9pt" to="524.4pt,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" strokecolor="#231f20" strokeweight=".17603mm">
              <w10:wrap anchorx="page" anchory="page"/>
            </v:line>
          </w:pict>
        </mc:Fallback>
      </mc:AlternateContent>
    </w:r>
    <w:r>
      <w:rPr>
        <w:noProof/>
      </w:rPr>
      <mc:AlternateContent>
        <mc:Choice Requires="wps">
          <w:drawing>
            <wp:anchor distT="0" distB="0" distL="114300" distR="114300" simplePos="0" relativeHeight="251662336" behindDoc="1" locked="0" layoutInCell="1" allowOverlap="1" wp14:anchorId="52BCB9C6" wp14:editId="4E301CC0">
              <wp:simplePos x="0" y="0"/>
              <wp:positionH relativeFrom="page">
                <wp:posOffset>887095</wp:posOffset>
              </wp:positionH>
              <wp:positionV relativeFrom="page">
                <wp:posOffset>554355</wp:posOffset>
              </wp:positionV>
              <wp:extent cx="3345815" cy="328295"/>
              <wp:effectExtent l="1270" t="1905" r="0" b="3175"/>
              <wp:wrapNone/>
              <wp:docPr id="1633730297"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81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1F92E" w14:textId="77777777" w:rsidR="00000000" w:rsidRDefault="00000000">
                          <w:pPr>
                            <w:spacing w:before="19"/>
                            <w:ind w:left="20"/>
                            <w:rPr>
                              <w:rFonts w:ascii="Trebuchet MS" w:hAnsi="Trebuchet MS"/>
                              <w:sz w:val="20"/>
                            </w:rPr>
                          </w:pPr>
                          <w:r>
                            <w:rPr>
                              <w:rFonts w:ascii="Trebuchet MS" w:hAnsi="Trebuchet MS"/>
                              <w:color w:val="231F20"/>
                              <w:spacing w:val="-1"/>
                              <w:w w:val="65"/>
                              <w:sz w:val="20"/>
                            </w:rPr>
                            <w:t>Папаскуа</w:t>
                          </w:r>
                          <w:r>
                            <w:rPr>
                              <w:rFonts w:ascii="Trebuchet MS" w:hAnsi="Trebuchet MS"/>
                              <w:color w:val="231F20"/>
                              <w:spacing w:val="-8"/>
                              <w:w w:val="65"/>
                              <w:sz w:val="20"/>
                            </w:rPr>
                            <w:t xml:space="preserve"> </w:t>
                          </w:r>
                          <w:r>
                            <w:rPr>
                              <w:rFonts w:ascii="Trebuchet MS" w:hAnsi="Trebuchet MS"/>
                              <w:color w:val="231F20"/>
                              <w:spacing w:val="-1"/>
                              <w:w w:val="65"/>
                              <w:sz w:val="20"/>
                            </w:rPr>
                            <w:t>Г.</w:t>
                          </w:r>
                          <w:r>
                            <w:rPr>
                              <w:rFonts w:ascii="Trebuchet MS" w:hAnsi="Trebuchet MS"/>
                              <w:color w:val="231F20"/>
                              <w:spacing w:val="-8"/>
                              <w:w w:val="65"/>
                              <w:sz w:val="20"/>
                            </w:rPr>
                            <w:t xml:space="preserve"> </w:t>
                          </w:r>
                          <w:r>
                            <w:rPr>
                              <w:rFonts w:ascii="Trebuchet MS" w:hAnsi="Trebuchet MS"/>
                              <w:color w:val="231F20"/>
                              <w:spacing w:val="-1"/>
                              <w:w w:val="65"/>
                              <w:sz w:val="20"/>
                            </w:rPr>
                            <w:t>Т.</w:t>
                          </w:r>
                        </w:p>
                        <w:p w14:paraId="4FB11AAC" w14:textId="77777777" w:rsidR="00000000" w:rsidRDefault="00000000">
                          <w:pPr>
                            <w:spacing w:before="8"/>
                            <w:ind w:left="20"/>
                            <w:rPr>
                              <w:rFonts w:ascii="Trebuchet MS" w:hAnsi="Trebuchet MS"/>
                              <w:i/>
                              <w:sz w:val="20"/>
                            </w:rPr>
                          </w:pPr>
                          <w:r>
                            <w:rPr>
                              <w:rFonts w:ascii="Trebuchet MS" w:hAnsi="Trebuchet MS"/>
                              <w:i/>
                              <w:color w:val="231F20"/>
                              <w:w w:val="65"/>
                              <w:sz w:val="20"/>
                            </w:rPr>
                            <w:t>Трансформация</w:t>
                          </w:r>
                          <w:r>
                            <w:rPr>
                              <w:rFonts w:ascii="Trebuchet MS" w:hAnsi="Trebuchet MS"/>
                              <w:i/>
                              <w:color w:val="231F20"/>
                              <w:spacing w:val="11"/>
                              <w:w w:val="65"/>
                              <w:sz w:val="20"/>
                            </w:rPr>
                            <w:t xml:space="preserve"> </w:t>
                          </w:r>
                          <w:r>
                            <w:rPr>
                              <w:rFonts w:ascii="Trebuchet MS" w:hAnsi="Trebuchet MS"/>
                              <w:i/>
                              <w:color w:val="231F20"/>
                              <w:w w:val="65"/>
                              <w:sz w:val="20"/>
                            </w:rPr>
                            <w:t>метода</w:t>
                          </w:r>
                          <w:r>
                            <w:rPr>
                              <w:rFonts w:ascii="Trebuchet MS" w:hAnsi="Trebuchet MS"/>
                              <w:i/>
                              <w:color w:val="231F20"/>
                              <w:spacing w:val="11"/>
                              <w:w w:val="65"/>
                              <w:sz w:val="20"/>
                            </w:rPr>
                            <w:t xml:space="preserve"> </w:t>
                          </w:r>
                          <w:r>
                            <w:rPr>
                              <w:rFonts w:ascii="Trebuchet MS" w:hAnsi="Trebuchet MS"/>
                              <w:i/>
                              <w:color w:val="231F20"/>
                              <w:w w:val="65"/>
                              <w:sz w:val="20"/>
                            </w:rPr>
                            <w:t>финансового</w:t>
                          </w:r>
                          <w:r>
                            <w:rPr>
                              <w:rFonts w:ascii="Trebuchet MS" w:hAnsi="Trebuchet MS"/>
                              <w:i/>
                              <w:color w:val="231F20"/>
                              <w:spacing w:val="11"/>
                              <w:w w:val="65"/>
                              <w:sz w:val="20"/>
                            </w:rPr>
                            <w:t xml:space="preserve"> </w:t>
                          </w:r>
                          <w:r>
                            <w:rPr>
                              <w:rFonts w:ascii="Trebuchet MS" w:hAnsi="Trebuchet MS"/>
                              <w:i/>
                              <w:color w:val="231F20"/>
                              <w:w w:val="65"/>
                              <w:sz w:val="20"/>
                            </w:rPr>
                            <w:t>права</w:t>
                          </w:r>
                          <w:r>
                            <w:rPr>
                              <w:rFonts w:ascii="Trebuchet MS" w:hAnsi="Trebuchet MS"/>
                              <w:i/>
                              <w:color w:val="231F20"/>
                              <w:spacing w:val="11"/>
                              <w:w w:val="65"/>
                              <w:sz w:val="20"/>
                            </w:rPr>
                            <w:t xml:space="preserve"> </w:t>
                          </w:r>
                          <w:r>
                            <w:rPr>
                              <w:rFonts w:ascii="Trebuchet MS" w:hAnsi="Trebuchet MS"/>
                              <w:i/>
                              <w:color w:val="231F20"/>
                              <w:w w:val="65"/>
                              <w:sz w:val="20"/>
                            </w:rPr>
                            <w:t>в</w:t>
                          </w:r>
                          <w:r>
                            <w:rPr>
                              <w:rFonts w:ascii="Trebuchet MS" w:hAnsi="Trebuchet MS"/>
                              <w:i/>
                              <w:color w:val="231F20"/>
                              <w:spacing w:val="11"/>
                              <w:w w:val="65"/>
                              <w:sz w:val="20"/>
                            </w:rPr>
                            <w:t xml:space="preserve"> </w:t>
                          </w:r>
                          <w:r>
                            <w:rPr>
                              <w:rFonts w:ascii="Trebuchet MS" w:hAnsi="Trebuchet MS"/>
                              <w:i/>
                              <w:color w:val="231F20"/>
                              <w:w w:val="65"/>
                              <w:sz w:val="20"/>
                            </w:rPr>
                            <w:t>условиях</w:t>
                          </w:r>
                          <w:r>
                            <w:rPr>
                              <w:rFonts w:ascii="Trebuchet MS" w:hAnsi="Trebuchet MS"/>
                              <w:i/>
                              <w:color w:val="231F20"/>
                              <w:spacing w:val="11"/>
                              <w:w w:val="65"/>
                              <w:sz w:val="20"/>
                            </w:rPr>
                            <w:t xml:space="preserve"> </w:t>
                          </w:r>
                          <w:r>
                            <w:rPr>
                              <w:rFonts w:ascii="Trebuchet MS" w:hAnsi="Trebuchet MS"/>
                              <w:i/>
                              <w:color w:val="231F20"/>
                              <w:w w:val="65"/>
                              <w:sz w:val="20"/>
                            </w:rPr>
                            <w:t>цифровизации</w:t>
                          </w:r>
                          <w:r>
                            <w:rPr>
                              <w:rFonts w:ascii="Trebuchet MS" w:hAnsi="Trebuchet MS"/>
                              <w:i/>
                              <w:color w:val="231F20"/>
                              <w:spacing w:val="11"/>
                              <w:w w:val="65"/>
                              <w:sz w:val="20"/>
                            </w:rPr>
                            <w:t xml:space="preserve"> </w:t>
                          </w:r>
                          <w:r>
                            <w:rPr>
                              <w:rFonts w:ascii="Trebuchet MS" w:hAnsi="Trebuchet MS"/>
                              <w:i/>
                              <w:color w:val="231F20"/>
                              <w:w w:val="65"/>
                              <w:sz w:val="20"/>
                            </w:rPr>
                            <w:t>экономики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BCB9C6" id="_x0000_t202" coordsize="21600,21600" o:spt="202" path="m,l,21600r21600,l21600,xe">
              <v:stroke joinstyle="miter"/>
              <v:path gradientshapeok="t" o:connecttype="rect"/>
            </v:shapetype>
            <v:shape id="Надпись 14" o:spid="_x0000_s1034" type="#_x0000_t202" style="position:absolute;margin-left:69.85pt;margin-top:43.65pt;width:263.45pt;height:25.8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" filled="f" stroked="f">
              <v:textbox inset="0,0,0,0">
                <w:txbxContent>
                  <w:p w14:paraId="1DB1F92E" w14:textId="77777777" w:rsidR="00000000" w:rsidRDefault="00000000">
                    <w:pPr>
                      <w:spacing w:before="19"/>
                      <w:ind w:left="20"/>
                      <w:rPr>
                        <w:rFonts w:ascii="Trebuchet MS" w:hAnsi="Trebuchet MS"/>
                        <w:sz w:val="20"/>
                      </w:rPr>
                    </w:pPr>
                    <w:r>
                      <w:rPr>
                        <w:rFonts w:ascii="Trebuchet MS" w:hAnsi="Trebuchet MS"/>
                        <w:color w:val="231F20"/>
                        <w:spacing w:val="-1"/>
                        <w:w w:val="65"/>
                        <w:sz w:val="20"/>
                      </w:rPr>
                      <w:t>Папаскуа</w:t>
                    </w:r>
                    <w:r>
                      <w:rPr>
                        <w:rFonts w:ascii="Trebuchet MS" w:hAnsi="Trebuchet MS"/>
                        <w:color w:val="231F20"/>
                        <w:spacing w:val="-8"/>
                        <w:w w:val="65"/>
                        <w:sz w:val="20"/>
                      </w:rPr>
                      <w:t xml:space="preserve"> </w:t>
                    </w:r>
                    <w:r>
                      <w:rPr>
                        <w:rFonts w:ascii="Trebuchet MS" w:hAnsi="Trebuchet MS"/>
                        <w:color w:val="231F20"/>
                        <w:spacing w:val="-1"/>
                        <w:w w:val="65"/>
                        <w:sz w:val="20"/>
                      </w:rPr>
                      <w:t>Г.</w:t>
                    </w:r>
                    <w:r>
                      <w:rPr>
                        <w:rFonts w:ascii="Trebuchet MS" w:hAnsi="Trebuchet MS"/>
                        <w:color w:val="231F20"/>
                        <w:spacing w:val="-8"/>
                        <w:w w:val="65"/>
                        <w:sz w:val="20"/>
                      </w:rPr>
                      <w:t xml:space="preserve"> </w:t>
                    </w:r>
                    <w:r>
                      <w:rPr>
                        <w:rFonts w:ascii="Trebuchet MS" w:hAnsi="Trebuchet MS"/>
                        <w:color w:val="231F20"/>
                        <w:spacing w:val="-1"/>
                        <w:w w:val="65"/>
                        <w:sz w:val="20"/>
                      </w:rPr>
                      <w:t>Т.</w:t>
                    </w:r>
                  </w:p>
                  <w:p w14:paraId="4FB11AAC" w14:textId="77777777" w:rsidR="00000000" w:rsidRDefault="00000000">
                    <w:pPr>
                      <w:spacing w:before="8"/>
                      <w:ind w:left="20"/>
                      <w:rPr>
                        <w:rFonts w:ascii="Trebuchet MS" w:hAnsi="Trebuchet MS"/>
                        <w:i/>
                        <w:sz w:val="20"/>
                      </w:rPr>
                    </w:pPr>
                    <w:r>
                      <w:rPr>
                        <w:rFonts w:ascii="Trebuchet MS" w:hAnsi="Trebuchet MS"/>
                        <w:i/>
                        <w:color w:val="231F20"/>
                        <w:w w:val="65"/>
                        <w:sz w:val="20"/>
                      </w:rPr>
                      <w:t>Трансформация</w:t>
                    </w:r>
                    <w:r>
                      <w:rPr>
                        <w:rFonts w:ascii="Trebuchet MS" w:hAnsi="Trebuchet MS"/>
                        <w:i/>
                        <w:color w:val="231F20"/>
                        <w:spacing w:val="11"/>
                        <w:w w:val="65"/>
                        <w:sz w:val="20"/>
                      </w:rPr>
                      <w:t xml:space="preserve"> </w:t>
                    </w:r>
                    <w:r>
                      <w:rPr>
                        <w:rFonts w:ascii="Trebuchet MS" w:hAnsi="Trebuchet MS"/>
                        <w:i/>
                        <w:color w:val="231F20"/>
                        <w:w w:val="65"/>
                        <w:sz w:val="20"/>
                      </w:rPr>
                      <w:t>метода</w:t>
                    </w:r>
                    <w:r>
                      <w:rPr>
                        <w:rFonts w:ascii="Trebuchet MS" w:hAnsi="Trebuchet MS"/>
                        <w:i/>
                        <w:color w:val="231F20"/>
                        <w:spacing w:val="11"/>
                        <w:w w:val="65"/>
                        <w:sz w:val="20"/>
                      </w:rPr>
                      <w:t xml:space="preserve"> </w:t>
                    </w:r>
                    <w:r>
                      <w:rPr>
                        <w:rFonts w:ascii="Trebuchet MS" w:hAnsi="Trebuchet MS"/>
                        <w:i/>
                        <w:color w:val="231F20"/>
                        <w:w w:val="65"/>
                        <w:sz w:val="20"/>
                      </w:rPr>
                      <w:t>финансового</w:t>
                    </w:r>
                    <w:r>
                      <w:rPr>
                        <w:rFonts w:ascii="Trebuchet MS" w:hAnsi="Trebuchet MS"/>
                        <w:i/>
                        <w:color w:val="231F20"/>
                        <w:spacing w:val="11"/>
                        <w:w w:val="65"/>
                        <w:sz w:val="20"/>
                      </w:rPr>
                      <w:t xml:space="preserve"> </w:t>
                    </w:r>
                    <w:r>
                      <w:rPr>
                        <w:rFonts w:ascii="Trebuchet MS" w:hAnsi="Trebuchet MS"/>
                        <w:i/>
                        <w:color w:val="231F20"/>
                        <w:w w:val="65"/>
                        <w:sz w:val="20"/>
                      </w:rPr>
                      <w:t>права</w:t>
                    </w:r>
                    <w:r>
                      <w:rPr>
                        <w:rFonts w:ascii="Trebuchet MS" w:hAnsi="Trebuchet MS"/>
                        <w:i/>
                        <w:color w:val="231F20"/>
                        <w:spacing w:val="11"/>
                        <w:w w:val="65"/>
                        <w:sz w:val="20"/>
                      </w:rPr>
                      <w:t xml:space="preserve"> </w:t>
                    </w:r>
                    <w:r>
                      <w:rPr>
                        <w:rFonts w:ascii="Trebuchet MS" w:hAnsi="Trebuchet MS"/>
                        <w:i/>
                        <w:color w:val="231F20"/>
                        <w:w w:val="65"/>
                        <w:sz w:val="20"/>
                      </w:rPr>
                      <w:t>в</w:t>
                    </w:r>
                    <w:r>
                      <w:rPr>
                        <w:rFonts w:ascii="Trebuchet MS" w:hAnsi="Trebuchet MS"/>
                        <w:i/>
                        <w:color w:val="231F20"/>
                        <w:spacing w:val="11"/>
                        <w:w w:val="65"/>
                        <w:sz w:val="20"/>
                      </w:rPr>
                      <w:t xml:space="preserve"> </w:t>
                    </w:r>
                    <w:r>
                      <w:rPr>
                        <w:rFonts w:ascii="Trebuchet MS" w:hAnsi="Trebuchet MS"/>
                        <w:i/>
                        <w:color w:val="231F20"/>
                        <w:w w:val="65"/>
                        <w:sz w:val="20"/>
                      </w:rPr>
                      <w:t>условиях</w:t>
                    </w:r>
                    <w:r>
                      <w:rPr>
                        <w:rFonts w:ascii="Trebuchet MS" w:hAnsi="Trebuchet MS"/>
                        <w:i/>
                        <w:color w:val="231F20"/>
                        <w:spacing w:val="11"/>
                        <w:w w:val="65"/>
                        <w:sz w:val="20"/>
                      </w:rPr>
                      <w:t xml:space="preserve"> </w:t>
                    </w:r>
                    <w:r>
                      <w:rPr>
                        <w:rFonts w:ascii="Trebuchet MS" w:hAnsi="Trebuchet MS"/>
                        <w:i/>
                        <w:color w:val="231F20"/>
                        <w:w w:val="65"/>
                        <w:sz w:val="20"/>
                      </w:rPr>
                      <w:t>цифровизации</w:t>
                    </w:r>
                    <w:r>
                      <w:rPr>
                        <w:rFonts w:ascii="Trebuchet MS" w:hAnsi="Trebuchet MS"/>
                        <w:i/>
                        <w:color w:val="231F20"/>
                        <w:spacing w:val="11"/>
                        <w:w w:val="65"/>
                        <w:sz w:val="20"/>
                      </w:rPr>
                      <w:t xml:space="preserve"> </w:t>
                    </w:r>
                    <w:r>
                      <w:rPr>
                        <w:rFonts w:ascii="Trebuchet MS" w:hAnsi="Trebuchet MS"/>
                        <w:i/>
                        <w:color w:val="231F20"/>
                        <w:w w:val="65"/>
                        <w:sz w:val="20"/>
                      </w:rPr>
                      <w:t>экономики</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A79A6"/>
    <w:multiLevelType w:val="multilevel"/>
    <w:tmpl w:val="53488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EC0B9A"/>
    <w:multiLevelType w:val="hybridMultilevel"/>
    <w:tmpl w:val="82020E0A"/>
    <w:lvl w:ilvl="0" w:tplc="DC6E2588">
      <w:numFmt w:val="bullet"/>
      <w:lvlText w:val="—"/>
      <w:lvlJc w:val="left"/>
      <w:pPr>
        <w:ind w:left="497" w:hanging="300"/>
      </w:pPr>
      <w:rPr>
        <w:rFonts w:ascii="Calibri" w:eastAsia="Calibri" w:hAnsi="Calibri" w:cs="Calibri" w:hint="default"/>
        <w:color w:val="231F20"/>
        <w:w w:val="100"/>
        <w:sz w:val="22"/>
        <w:szCs w:val="22"/>
        <w:lang w:val="ru-RU" w:eastAsia="en-US" w:bidi="ar-SA"/>
      </w:rPr>
    </w:lvl>
    <w:lvl w:ilvl="1" w:tplc="5454A8BC">
      <w:numFmt w:val="bullet"/>
      <w:lvlText w:val="•"/>
      <w:lvlJc w:val="left"/>
      <w:pPr>
        <w:ind w:left="911" w:hanging="300"/>
      </w:pPr>
      <w:rPr>
        <w:rFonts w:hint="default"/>
        <w:lang w:val="ru-RU" w:eastAsia="en-US" w:bidi="ar-SA"/>
      </w:rPr>
    </w:lvl>
    <w:lvl w:ilvl="2" w:tplc="D1A8963C">
      <w:numFmt w:val="bullet"/>
      <w:lvlText w:val="•"/>
      <w:lvlJc w:val="left"/>
      <w:pPr>
        <w:ind w:left="1322" w:hanging="300"/>
      </w:pPr>
      <w:rPr>
        <w:rFonts w:hint="default"/>
        <w:lang w:val="ru-RU" w:eastAsia="en-US" w:bidi="ar-SA"/>
      </w:rPr>
    </w:lvl>
    <w:lvl w:ilvl="3" w:tplc="EFB48816">
      <w:numFmt w:val="bullet"/>
      <w:lvlText w:val="•"/>
      <w:lvlJc w:val="left"/>
      <w:pPr>
        <w:ind w:left="1734" w:hanging="300"/>
      </w:pPr>
      <w:rPr>
        <w:rFonts w:hint="default"/>
        <w:lang w:val="ru-RU" w:eastAsia="en-US" w:bidi="ar-SA"/>
      </w:rPr>
    </w:lvl>
    <w:lvl w:ilvl="4" w:tplc="4AA62254">
      <w:numFmt w:val="bullet"/>
      <w:lvlText w:val="•"/>
      <w:lvlJc w:val="left"/>
      <w:pPr>
        <w:ind w:left="2145" w:hanging="300"/>
      </w:pPr>
      <w:rPr>
        <w:rFonts w:hint="default"/>
        <w:lang w:val="ru-RU" w:eastAsia="en-US" w:bidi="ar-SA"/>
      </w:rPr>
    </w:lvl>
    <w:lvl w:ilvl="5" w:tplc="54280714">
      <w:numFmt w:val="bullet"/>
      <w:lvlText w:val="•"/>
      <w:lvlJc w:val="left"/>
      <w:pPr>
        <w:ind w:left="2557" w:hanging="300"/>
      </w:pPr>
      <w:rPr>
        <w:rFonts w:hint="default"/>
        <w:lang w:val="ru-RU" w:eastAsia="en-US" w:bidi="ar-SA"/>
      </w:rPr>
    </w:lvl>
    <w:lvl w:ilvl="6" w:tplc="D5302C4E">
      <w:numFmt w:val="bullet"/>
      <w:lvlText w:val="•"/>
      <w:lvlJc w:val="left"/>
      <w:pPr>
        <w:ind w:left="2968" w:hanging="300"/>
      </w:pPr>
      <w:rPr>
        <w:rFonts w:hint="default"/>
        <w:lang w:val="ru-RU" w:eastAsia="en-US" w:bidi="ar-SA"/>
      </w:rPr>
    </w:lvl>
    <w:lvl w:ilvl="7" w:tplc="0FC8B584">
      <w:numFmt w:val="bullet"/>
      <w:lvlText w:val="•"/>
      <w:lvlJc w:val="left"/>
      <w:pPr>
        <w:ind w:left="3380" w:hanging="300"/>
      </w:pPr>
      <w:rPr>
        <w:rFonts w:hint="default"/>
        <w:lang w:val="ru-RU" w:eastAsia="en-US" w:bidi="ar-SA"/>
      </w:rPr>
    </w:lvl>
    <w:lvl w:ilvl="8" w:tplc="1E4CBD52">
      <w:numFmt w:val="bullet"/>
      <w:lvlText w:val="•"/>
      <w:lvlJc w:val="left"/>
      <w:pPr>
        <w:ind w:left="3791" w:hanging="300"/>
      </w:pPr>
      <w:rPr>
        <w:rFonts w:hint="default"/>
        <w:lang w:val="ru-RU" w:eastAsia="en-US" w:bidi="ar-SA"/>
      </w:rPr>
    </w:lvl>
  </w:abstractNum>
  <w:abstractNum w:abstractNumId="2" w15:restartNumberingAfterBreak="0">
    <w:nsid w:val="3E1C7F9D"/>
    <w:multiLevelType w:val="hybridMultilevel"/>
    <w:tmpl w:val="EEE80110"/>
    <w:lvl w:ilvl="0" w:tplc="326A97F0">
      <w:start w:val="1"/>
      <w:numFmt w:val="decimal"/>
      <w:lvlText w:val="%1."/>
      <w:lvlJc w:val="left"/>
      <w:pPr>
        <w:ind w:left="697" w:hanging="220"/>
        <w:jc w:val="right"/>
      </w:pPr>
      <w:rPr>
        <w:rFonts w:ascii="Calibri" w:eastAsia="Calibri" w:hAnsi="Calibri" w:cs="Calibri" w:hint="default"/>
        <w:color w:val="231F20"/>
        <w:w w:val="100"/>
        <w:sz w:val="20"/>
        <w:szCs w:val="20"/>
        <w:lang w:val="ru-RU" w:eastAsia="en-US" w:bidi="ar-SA"/>
      </w:rPr>
    </w:lvl>
    <w:lvl w:ilvl="1" w:tplc="7138D594">
      <w:numFmt w:val="bullet"/>
      <w:lvlText w:val="•"/>
      <w:lvlJc w:val="left"/>
      <w:pPr>
        <w:ind w:left="1568" w:hanging="220"/>
      </w:pPr>
      <w:rPr>
        <w:rFonts w:hint="default"/>
        <w:lang w:val="ru-RU" w:eastAsia="en-US" w:bidi="ar-SA"/>
      </w:rPr>
    </w:lvl>
    <w:lvl w:ilvl="2" w:tplc="4E8A580A">
      <w:numFmt w:val="bullet"/>
      <w:lvlText w:val="•"/>
      <w:lvlJc w:val="left"/>
      <w:pPr>
        <w:ind w:left="2437" w:hanging="220"/>
      </w:pPr>
      <w:rPr>
        <w:rFonts w:hint="default"/>
        <w:lang w:val="ru-RU" w:eastAsia="en-US" w:bidi="ar-SA"/>
      </w:rPr>
    </w:lvl>
    <w:lvl w:ilvl="3" w:tplc="D07E2720">
      <w:numFmt w:val="bullet"/>
      <w:lvlText w:val="•"/>
      <w:lvlJc w:val="left"/>
      <w:pPr>
        <w:ind w:left="3305" w:hanging="220"/>
      </w:pPr>
      <w:rPr>
        <w:rFonts w:hint="default"/>
        <w:lang w:val="ru-RU" w:eastAsia="en-US" w:bidi="ar-SA"/>
      </w:rPr>
    </w:lvl>
    <w:lvl w:ilvl="4" w:tplc="73760CA0">
      <w:numFmt w:val="bullet"/>
      <w:lvlText w:val="•"/>
      <w:lvlJc w:val="left"/>
      <w:pPr>
        <w:ind w:left="4174" w:hanging="220"/>
      </w:pPr>
      <w:rPr>
        <w:rFonts w:hint="default"/>
        <w:lang w:val="ru-RU" w:eastAsia="en-US" w:bidi="ar-SA"/>
      </w:rPr>
    </w:lvl>
    <w:lvl w:ilvl="5" w:tplc="97E00906">
      <w:numFmt w:val="bullet"/>
      <w:lvlText w:val="•"/>
      <w:lvlJc w:val="left"/>
      <w:pPr>
        <w:ind w:left="5042" w:hanging="220"/>
      </w:pPr>
      <w:rPr>
        <w:rFonts w:hint="default"/>
        <w:lang w:val="ru-RU" w:eastAsia="en-US" w:bidi="ar-SA"/>
      </w:rPr>
    </w:lvl>
    <w:lvl w:ilvl="6" w:tplc="857C7322">
      <w:numFmt w:val="bullet"/>
      <w:lvlText w:val="•"/>
      <w:lvlJc w:val="left"/>
      <w:pPr>
        <w:ind w:left="5911" w:hanging="220"/>
      </w:pPr>
      <w:rPr>
        <w:rFonts w:hint="default"/>
        <w:lang w:val="ru-RU" w:eastAsia="en-US" w:bidi="ar-SA"/>
      </w:rPr>
    </w:lvl>
    <w:lvl w:ilvl="7" w:tplc="506EEC94">
      <w:numFmt w:val="bullet"/>
      <w:lvlText w:val="•"/>
      <w:lvlJc w:val="left"/>
      <w:pPr>
        <w:ind w:left="6779" w:hanging="220"/>
      </w:pPr>
      <w:rPr>
        <w:rFonts w:hint="default"/>
        <w:lang w:val="ru-RU" w:eastAsia="en-US" w:bidi="ar-SA"/>
      </w:rPr>
    </w:lvl>
    <w:lvl w:ilvl="8" w:tplc="7F346554">
      <w:numFmt w:val="bullet"/>
      <w:lvlText w:val="•"/>
      <w:lvlJc w:val="left"/>
      <w:pPr>
        <w:ind w:left="7648" w:hanging="220"/>
      </w:pPr>
      <w:rPr>
        <w:rFonts w:hint="default"/>
        <w:lang w:val="ru-RU" w:eastAsia="en-US" w:bidi="ar-SA"/>
      </w:rPr>
    </w:lvl>
  </w:abstractNum>
  <w:abstractNum w:abstractNumId="3" w15:restartNumberingAfterBreak="0">
    <w:nsid w:val="593F0FE5"/>
    <w:multiLevelType w:val="multilevel"/>
    <w:tmpl w:val="FF76F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122DEC"/>
    <w:multiLevelType w:val="hybridMultilevel"/>
    <w:tmpl w:val="D1EE3430"/>
    <w:lvl w:ilvl="0" w:tplc="981880E2">
      <w:start w:val="1"/>
      <w:numFmt w:val="decimal"/>
      <w:lvlText w:val="%1."/>
      <w:lvlJc w:val="left"/>
      <w:pPr>
        <w:ind w:left="697" w:hanging="220"/>
        <w:jc w:val="right"/>
      </w:pPr>
      <w:rPr>
        <w:rFonts w:ascii="Calibri" w:eastAsia="Calibri" w:hAnsi="Calibri" w:cs="Calibri" w:hint="default"/>
        <w:color w:val="231F20"/>
        <w:spacing w:val="-2"/>
        <w:w w:val="101"/>
        <w:sz w:val="20"/>
        <w:szCs w:val="20"/>
        <w:lang w:val="ru-RU" w:eastAsia="en-US" w:bidi="ar-SA"/>
      </w:rPr>
    </w:lvl>
    <w:lvl w:ilvl="1" w:tplc="FAE83DAA">
      <w:numFmt w:val="bullet"/>
      <w:lvlText w:val="•"/>
      <w:lvlJc w:val="left"/>
      <w:pPr>
        <w:ind w:left="1568" w:hanging="220"/>
      </w:pPr>
      <w:rPr>
        <w:rFonts w:hint="default"/>
        <w:lang w:val="ru-RU" w:eastAsia="en-US" w:bidi="ar-SA"/>
      </w:rPr>
    </w:lvl>
    <w:lvl w:ilvl="2" w:tplc="F6027296">
      <w:numFmt w:val="bullet"/>
      <w:lvlText w:val="•"/>
      <w:lvlJc w:val="left"/>
      <w:pPr>
        <w:ind w:left="2437" w:hanging="220"/>
      </w:pPr>
      <w:rPr>
        <w:rFonts w:hint="default"/>
        <w:lang w:val="ru-RU" w:eastAsia="en-US" w:bidi="ar-SA"/>
      </w:rPr>
    </w:lvl>
    <w:lvl w:ilvl="3" w:tplc="4C1A15EA">
      <w:numFmt w:val="bullet"/>
      <w:lvlText w:val="•"/>
      <w:lvlJc w:val="left"/>
      <w:pPr>
        <w:ind w:left="3305" w:hanging="220"/>
      </w:pPr>
      <w:rPr>
        <w:rFonts w:hint="default"/>
        <w:lang w:val="ru-RU" w:eastAsia="en-US" w:bidi="ar-SA"/>
      </w:rPr>
    </w:lvl>
    <w:lvl w:ilvl="4" w:tplc="038C871C">
      <w:numFmt w:val="bullet"/>
      <w:lvlText w:val="•"/>
      <w:lvlJc w:val="left"/>
      <w:pPr>
        <w:ind w:left="4174" w:hanging="220"/>
      </w:pPr>
      <w:rPr>
        <w:rFonts w:hint="default"/>
        <w:lang w:val="ru-RU" w:eastAsia="en-US" w:bidi="ar-SA"/>
      </w:rPr>
    </w:lvl>
    <w:lvl w:ilvl="5" w:tplc="AC8E44CC">
      <w:numFmt w:val="bullet"/>
      <w:lvlText w:val="•"/>
      <w:lvlJc w:val="left"/>
      <w:pPr>
        <w:ind w:left="5042" w:hanging="220"/>
      </w:pPr>
      <w:rPr>
        <w:rFonts w:hint="default"/>
        <w:lang w:val="ru-RU" w:eastAsia="en-US" w:bidi="ar-SA"/>
      </w:rPr>
    </w:lvl>
    <w:lvl w:ilvl="6" w:tplc="CA1AE84E">
      <w:numFmt w:val="bullet"/>
      <w:lvlText w:val="•"/>
      <w:lvlJc w:val="left"/>
      <w:pPr>
        <w:ind w:left="5911" w:hanging="220"/>
      </w:pPr>
      <w:rPr>
        <w:rFonts w:hint="default"/>
        <w:lang w:val="ru-RU" w:eastAsia="en-US" w:bidi="ar-SA"/>
      </w:rPr>
    </w:lvl>
    <w:lvl w:ilvl="7" w:tplc="7478BA4C">
      <w:numFmt w:val="bullet"/>
      <w:lvlText w:val="•"/>
      <w:lvlJc w:val="left"/>
      <w:pPr>
        <w:ind w:left="6779" w:hanging="220"/>
      </w:pPr>
      <w:rPr>
        <w:rFonts w:hint="default"/>
        <w:lang w:val="ru-RU" w:eastAsia="en-US" w:bidi="ar-SA"/>
      </w:rPr>
    </w:lvl>
    <w:lvl w:ilvl="8" w:tplc="842E806C">
      <w:numFmt w:val="bullet"/>
      <w:lvlText w:val="•"/>
      <w:lvlJc w:val="left"/>
      <w:pPr>
        <w:ind w:left="7648" w:hanging="220"/>
      </w:pPr>
      <w:rPr>
        <w:rFonts w:hint="default"/>
        <w:lang w:val="ru-RU" w:eastAsia="en-US" w:bidi="ar-SA"/>
      </w:rPr>
    </w:lvl>
  </w:abstractNum>
  <w:num w:numId="1" w16cid:durableId="2006742940">
    <w:abstractNumId w:val="4"/>
  </w:num>
  <w:num w:numId="2" w16cid:durableId="123473423">
    <w:abstractNumId w:val="2"/>
  </w:num>
  <w:num w:numId="3" w16cid:durableId="2106997661">
    <w:abstractNumId w:val="1"/>
  </w:num>
  <w:num w:numId="4" w16cid:durableId="152379779">
    <w:abstractNumId w:val="0"/>
  </w:num>
  <w:num w:numId="5" w16cid:durableId="13651315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A13"/>
    <w:rsid w:val="00001D47"/>
    <w:rsid w:val="0012374A"/>
    <w:rsid w:val="00196F5C"/>
    <w:rsid w:val="001E4564"/>
    <w:rsid w:val="00202F35"/>
    <w:rsid w:val="00262D9A"/>
    <w:rsid w:val="00286876"/>
    <w:rsid w:val="0036784B"/>
    <w:rsid w:val="003C18BE"/>
    <w:rsid w:val="003C3480"/>
    <w:rsid w:val="003C6DF5"/>
    <w:rsid w:val="003E38BA"/>
    <w:rsid w:val="00410A6A"/>
    <w:rsid w:val="00432505"/>
    <w:rsid w:val="004C6963"/>
    <w:rsid w:val="004D7470"/>
    <w:rsid w:val="0071620E"/>
    <w:rsid w:val="007E1E22"/>
    <w:rsid w:val="0083258B"/>
    <w:rsid w:val="008A2696"/>
    <w:rsid w:val="00921EB5"/>
    <w:rsid w:val="00983BA4"/>
    <w:rsid w:val="009D044B"/>
    <w:rsid w:val="009F35A9"/>
    <w:rsid w:val="00A60F97"/>
    <w:rsid w:val="00A840FE"/>
    <w:rsid w:val="00A916F5"/>
    <w:rsid w:val="00A94B59"/>
    <w:rsid w:val="00AE3E0B"/>
    <w:rsid w:val="00B462A2"/>
    <w:rsid w:val="00B73D79"/>
    <w:rsid w:val="00B8778C"/>
    <w:rsid w:val="00BB47F6"/>
    <w:rsid w:val="00CB55B3"/>
    <w:rsid w:val="00D1026B"/>
    <w:rsid w:val="00D367E4"/>
    <w:rsid w:val="00DD5C89"/>
    <w:rsid w:val="00DF5B53"/>
    <w:rsid w:val="00E37DA9"/>
    <w:rsid w:val="00E43E1D"/>
    <w:rsid w:val="00E732AC"/>
    <w:rsid w:val="00EF38DC"/>
    <w:rsid w:val="00F45A13"/>
    <w:rsid w:val="00F9306D"/>
    <w:rsid w:val="00FA19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1B6A5"/>
  <w15:chartTrackingRefBased/>
  <w15:docId w15:val="{8C126291-5387-40DA-8558-237EA7211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DF5B53"/>
    <w:pPr>
      <w:widowControl w:val="0"/>
      <w:autoSpaceDE w:val="0"/>
      <w:autoSpaceDN w:val="0"/>
      <w:spacing w:before="1" w:after="0" w:line="240" w:lineRule="auto"/>
      <w:ind w:left="3484" w:right="3400"/>
      <w:jc w:val="center"/>
      <w:outlineLvl w:val="0"/>
    </w:pPr>
    <w:rPr>
      <w:rFonts w:ascii="Trebuchet MS" w:eastAsia="Trebuchet MS" w:hAnsi="Trebuchet MS" w:cs="Trebuchet MS"/>
      <w:b/>
      <w:bCs/>
      <w:kern w:val="0"/>
      <w14:ligatures w14:val="none"/>
    </w:rPr>
  </w:style>
  <w:style w:type="paragraph" w:styleId="2">
    <w:name w:val="heading 2"/>
    <w:basedOn w:val="a"/>
    <w:next w:val="a"/>
    <w:link w:val="20"/>
    <w:uiPriority w:val="9"/>
    <w:semiHidden/>
    <w:unhideWhenUsed/>
    <w:qFormat/>
    <w:rsid w:val="00B8778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B8778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5B53"/>
    <w:rPr>
      <w:rFonts w:ascii="Trebuchet MS" w:eastAsia="Trebuchet MS" w:hAnsi="Trebuchet MS" w:cs="Trebuchet MS"/>
      <w:b/>
      <w:bCs/>
      <w:kern w:val="0"/>
      <w14:ligatures w14:val="none"/>
    </w:rPr>
  </w:style>
  <w:style w:type="table" w:customStyle="1" w:styleId="TableNormal">
    <w:name w:val="Table Normal"/>
    <w:uiPriority w:val="2"/>
    <w:semiHidden/>
    <w:unhideWhenUsed/>
    <w:qFormat/>
    <w:rsid w:val="00DF5B5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3">
    <w:name w:val="Body Text"/>
    <w:basedOn w:val="a"/>
    <w:link w:val="a4"/>
    <w:uiPriority w:val="1"/>
    <w:qFormat/>
    <w:rsid w:val="00DF5B53"/>
    <w:pPr>
      <w:widowControl w:val="0"/>
      <w:autoSpaceDE w:val="0"/>
      <w:autoSpaceDN w:val="0"/>
      <w:spacing w:after="0" w:line="240" w:lineRule="auto"/>
    </w:pPr>
    <w:rPr>
      <w:rFonts w:ascii="Calibri" w:eastAsia="Calibri" w:hAnsi="Calibri" w:cs="Calibri"/>
      <w:kern w:val="0"/>
      <w14:ligatures w14:val="none"/>
    </w:rPr>
  </w:style>
  <w:style w:type="character" w:customStyle="1" w:styleId="a4">
    <w:name w:val="Основной текст Знак"/>
    <w:basedOn w:val="a0"/>
    <w:link w:val="a3"/>
    <w:uiPriority w:val="1"/>
    <w:rsid w:val="00DF5B53"/>
    <w:rPr>
      <w:rFonts w:ascii="Calibri" w:eastAsia="Calibri" w:hAnsi="Calibri" w:cs="Calibri"/>
      <w:kern w:val="0"/>
      <w14:ligatures w14:val="none"/>
    </w:rPr>
  </w:style>
  <w:style w:type="paragraph" w:styleId="a5">
    <w:name w:val="List Paragraph"/>
    <w:basedOn w:val="a"/>
    <w:uiPriority w:val="1"/>
    <w:qFormat/>
    <w:rsid w:val="00DF5B53"/>
    <w:pPr>
      <w:widowControl w:val="0"/>
      <w:autoSpaceDE w:val="0"/>
      <w:autoSpaceDN w:val="0"/>
      <w:spacing w:before="1" w:after="0" w:line="240" w:lineRule="auto"/>
      <w:ind w:left="697" w:hanging="220"/>
    </w:pPr>
    <w:rPr>
      <w:rFonts w:ascii="Calibri" w:eastAsia="Calibri" w:hAnsi="Calibri" w:cs="Calibri"/>
      <w:kern w:val="0"/>
      <w14:ligatures w14:val="none"/>
    </w:rPr>
  </w:style>
  <w:style w:type="paragraph" w:customStyle="1" w:styleId="TableParagraph">
    <w:name w:val="Table Paragraph"/>
    <w:basedOn w:val="a"/>
    <w:uiPriority w:val="1"/>
    <w:qFormat/>
    <w:rsid w:val="00DF5B53"/>
    <w:pPr>
      <w:widowControl w:val="0"/>
      <w:autoSpaceDE w:val="0"/>
      <w:autoSpaceDN w:val="0"/>
      <w:spacing w:after="0" w:line="240" w:lineRule="auto"/>
    </w:pPr>
    <w:rPr>
      <w:rFonts w:ascii="Calibri" w:eastAsia="Calibri" w:hAnsi="Calibri" w:cs="Calibri"/>
      <w:kern w:val="0"/>
      <w14:ligatures w14:val="none"/>
    </w:rPr>
  </w:style>
  <w:style w:type="paragraph" w:styleId="a6">
    <w:name w:val="Normal (Web)"/>
    <w:basedOn w:val="a"/>
    <w:uiPriority w:val="99"/>
    <w:semiHidden/>
    <w:unhideWhenUsed/>
    <w:rsid w:val="00EF38D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7">
    <w:name w:val="Hyperlink"/>
    <w:basedOn w:val="a0"/>
    <w:uiPriority w:val="99"/>
    <w:semiHidden/>
    <w:unhideWhenUsed/>
    <w:rsid w:val="00EF38DC"/>
    <w:rPr>
      <w:color w:val="0000FF"/>
      <w:u w:val="single"/>
    </w:rPr>
  </w:style>
  <w:style w:type="character" w:styleId="a8">
    <w:name w:val="Strong"/>
    <w:basedOn w:val="a0"/>
    <w:uiPriority w:val="22"/>
    <w:qFormat/>
    <w:rsid w:val="00EF38DC"/>
    <w:rPr>
      <w:b/>
      <w:bCs/>
    </w:rPr>
  </w:style>
  <w:style w:type="character" w:styleId="a9">
    <w:name w:val="Emphasis"/>
    <w:basedOn w:val="a0"/>
    <w:uiPriority w:val="20"/>
    <w:qFormat/>
    <w:rsid w:val="00EF38DC"/>
    <w:rPr>
      <w:i/>
      <w:iCs/>
    </w:rPr>
  </w:style>
  <w:style w:type="paragraph" w:customStyle="1" w:styleId="rtejustify">
    <w:name w:val="rtejustify"/>
    <w:basedOn w:val="a"/>
    <w:rsid w:val="00410A6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b-share">
    <w:name w:val="b-share"/>
    <w:basedOn w:val="a0"/>
    <w:rsid w:val="00410A6A"/>
  </w:style>
  <w:style w:type="character" w:customStyle="1" w:styleId="b-share-form-button">
    <w:name w:val="b-share-form-button"/>
    <w:basedOn w:val="a0"/>
    <w:rsid w:val="00410A6A"/>
  </w:style>
  <w:style w:type="character" w:customStyle="1" w:styleId="20">
    <w:name w:val="Заголовок 2 Знак"/>
    <w:basedOn w:val="a0"/>
    <w:link w:val="2"/>
    <w:uiPriority w:val="9"/>
    <w:semiHidden/>
    <w:rsid w:val="00B8778C"/>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B8778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56844">
      <w:bodyDiv w:val="1"/>
      <w:marLeft w:val="0"/>
      <w:marRight w:val="0"/>
      <w:marTop w:val="0"/>
      <w:marBottom w:val="0"/>
      <w:divBdr>
        <w:top w:val="none" w:sz="0" w:space="0" w:color="auto"/>
        <w:left w:val="none" w:sz="0" w:space="0" w:color="auto"/>
        <w:bottom w:val="none" w:sz="0" w:space="0" w:color="auto"/>
        <w:right w:val="none" w:sz="0" w:space="0" w:color="auto"/>
      </w:divBdr>
      <w:divsChild>
        <w:div w:id="446318313">
          <w:marLeft w:val="0"/>
          <w:marRight w:val="0"/>
          <w:marTop w:val="0"/>
          <w:marBottom w:val="0"/>
          <w:divBdr>
            <w:top w:val="none" w:sz="0" w:space="0" w:color="auto"/>
            <w:left w:val="none" w:sz="0" w:space="0" w:color="auto"/>
            <w:bottom w:val="none" w:sz="0" w:space="0" w:color="auto"/>
            <w:right w:val="none" w:sz="0" w:space="0" w:color="auto"/>
          </w:divBdr>
          <w:divsChild>
            <w:div w:id="308290159">
              <w:marLeft w:val="0"/>
              <w:marRight w:val="0"/>
              <w:marTop w:val="0"/>
              <w:marBottom w:val="0"/>
              <w:divBdr>
                <w:top w:val="none" w:sz="0" w:space="0" w:color="auto"/>
                <w:left w:val="none" w:sz="0" w:space="0" w:color="auto"/>
                <w:bottom w:val="none" w:sz="0" w:space="0" w:color="auto"/>
                <w:right w:val="none" w:sz="0" w:space="0" w:color="auto"/>
              </w:divBdr>
              <w:divsChild>
                <w:div w:id="718672664">
                  <w:marLeft w:val="0"/>
                  <w:marRight w:val="0"/>
                  <w:marTop w:val="0"/>
                  <w:marBottom w:val="0"/>
                  <w:divBdr>
                    <w:top w:val="none" w:sz="0" w:space="0" w:color="auto"/>
                    <w:left w:val="none" w:sz="0" w:space="0" w:color="auto"/>
                    <w:bottom w:val="none" w:sz="0" w:space="0" w:color="auto"/>
                    <w:right w:val="none" w:sz="0" w:space="0" w:color="auto"/>
                  </w:divBdr>
                  <w:divsChild>
                    <w:div w:id="1893078827">
                      <w:marLeft w:val="0"/>
                      <w:marRight w:val="0"/>
                      <w:marTop w:val="2700"/>
                      <w:marBottom w:val="900"/>
                      <w:divBdr>
                        <w:top w:val="none" w:sz="0" w:space="0" w:color="auto"/>
                        <w:left w:val="none" w:sz="0" w:space="0" w:color="auto"/>
                        <w:bottom w:val="none" w:sz="0" w:space="0" w:color="auto"/>
                        <w:right w:val="none" w:sz="0" w:space="0" w:color="auto"/>
                      </w:divBdr>
                    </w:div>
                    <w:div w:id="1830054150">
                      <w:marLeft w:val="-225"/>
                      <w:marRight w:val="-225"/>
                      <w:marTop w:val="0"/>
                      <w:marBottom w:val="900"/>
                      <w:divBdr>
                        <w:top w:val="none" w:sz="0" w:space="0" w:color="auto"/>
                        <w:left w:val="none" w:sz="0" w:space="0" w:color="auto"/>
                        <w:bottom w:val="none" w:sz="0" w:space="0" w:color="auto"/>
                        <w:right w:val="none" w:sz="0" w:space="0" w:color="auto"/>
                      </w:divBdr>
                      <w:divsChild>
                        <w:div w:id="1853454087">
                          <w:marLeft w:val="0"/>
                          <w:marRight w:val="0"/>
                          <w:marTop w:val="0"/>
                          <w:marBottom w:val="0"/>
                          <w:divBdr>
                            <w:top w:val="none" w:sz="0" w:space="0" w:color="auto"/>
                            <w:left w:val="none" w:sz="0" w:space="0" w:color="auto"/>
                            <w:bottom w:val="none" w:sz="0" w:space="0" w:color="auto"/>
                            <w:right w:val="none" w:sz="0" w:space="0" w:color="auto"/>
                          </w:divBdr>
                          <w:divsChild>
                            <w:div w:id="206071748">
                              <w:marLeft w:val="0"/>
                              <w:marRight w:val="0"/>
                              <w:marTop w:val="0"/>
                              <w:marBottom w:val="0"/>
                              <w:divBdr>
                                <w:top w:val="none" w:sz="0" w:space="0" w:color="auto"/>
                                <w:left w:val="none" w:sz="0" w:space="0" w:color="auto"/>
                                <w:bottom w:val="none" w:sz="0" w:space="0" w:color="auto"/>
                                <w:right w:val="none" w:sz="0" w:space="0" w:color="auto"/>
                              </w:divBdr>
                              <w:divsChild>
                                <w:div w:id="1624187570">
                                  <w:marLeft w:val="0"/>
                                  <w:marRight w:val="0"/>
                                  <w:marTop w:val="0"/>
                                  <w:marBottom w:val="450"/>
                                  <w:divBdr>
                                    <w:top w:val="none" w:sz="0" w:space="0" w:color="auto"/>
                                    <w:left w:val="none" w:sz="0" w:space="0" w:color="auto"/>
                                    <w:bottom w:val="none" w:sz="0" w:space="0" w:color="auto"/>
                                    <w:right w:val="none" w:sz="0" w:space="0" w:color="auto"/>
                                  </w:divBdr>
                                </w:div>
                                <w:div w:id="17114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02347">
                          <w:marLeft w:val="0"/>
                          <w:marRight w:val="0"/>
                          <w:marTop w:val="0"/>
                          <w:marBottom w:val="0"/>
                          <w:divBdr>
                            <w:top w:val="none" w:sz="0" w:space="0" w:color="auto"/>
                            <w:left w:val="none" w:sz="0" w:space="0" w:color="auto"/>
                            <w:bottom w:val="none" w:sz="0" w:space="0" w:color="auto"/>
                            <w:right w:val="none" w:sz="0" w:space="0" w:color="auto"/>
                          </w:divBdr>
                          <w:divsChild>
                            <w:div w:id="1785149399">
                              <w:marLeft w:val="0"/>
                              <w:marRight w:val="0"/>
                              <w:marTop w:val="0"/>
                              <w:marBottom w:val="0"/>
                              <w:divBdr>
                                <w:top w:val="none" w:sz="0" w:space="0" w:color="auto"/>
                                <w:left w:val="none" w:sz="0" w:space="0" w:color="auto"/>
                                <w:bottom w:val="none" w:sz="0" w:space="0" w:color="auto"/>
                                <w:right w:val="none" w:sz="0" w:space="0" w:color="auto"/>
                              </w:divBdr>
                            </w:div>
                            <w:div w:id="452015680">
                              <w:marLeft w:val="0"/>
                              <w:marRight w:val="0"/>
                              <w:marTop w:val="0"/>
                              <w:marBottom w:val="450"/>
                              <w:divBdr>
                                <w:top w:val="none" w:sz="0" w:space="0" w:color="auto"/>
                                <w:left w:val="none" w:sz="0" w:space="0" w:color="auto"/>
                                <w:bottom w:val="none" w:sz="0" w:space="0" w:color="auto"/>
                                <w:right w:val="none" w:sz="0" w:space="0" w:color="auto"/>
                              </w:divBdr>
                              <w:divsChild>
                                <w:div w:id="1494252385">
                                  <w:marLeft w:val="0"/>
                                  <w:marRight w:val="0"/>
                                  <w:marTop w:val="0"/>
                                  <w:marBottom w:val="0"/>
                                  <w:divBdr>
                                    <w:top w:val="none" w:sz="0" w:space="0" w:color="auto"/>
                                    <w:left w:val="none" w:sz="0" w:space="0" w:color="auto"/>
                                    <w:bottom w:val="none" w:sz="0" w:space="0" w:color="auto"/>
                                    <w:right w:val="none" w:sz="0" w:space="0" w:color="auto"/>
                                  </w:divBdr>
                                  <w:divsChild>
                                    <w:div w:id="1523586230">
                                      <w:marLeft w:val="0"/>
                                      <w:marRight w:val="0"/>
                                      <w:marTop w:val="0"/>
                                      <w:marBottom w:val="0"/>
                                      <w:divBdr>
                                        <w:top w:val="none" w:sz="0" w:space="0" w:color="auto"/>
                                        <w:left w:val="none" w:sz="0" w:space="0" w:color="auto"/>
                                        <w:bottom w:val="none" w:sz="0" w:space="0" w:color="auto"/>
                                        <w:right w:val="none" w:sz="0" w:space="0" w:color="auto"/>
                                      </w:divBdr>
                                      <w:divsChild>
                                        <w:div w:id="1273826934">
                                          <w:marLeft w:val="0"/>
                                          <w:marRight w:val="0"/>
                                          <w:marTop w:val="0"/>
                                          <w:marBottom w:val="0"/>
                                          <w:divBdr>
                                            <w:top w:val="single" w:sz="24" w:space="14" w:color="008974"/>
                                            <w:left w:val="single" w:sz="24" w:space="0" w:color="008974"/>
                                            <w:bottom w:val="single" w:sz="24" w:space="0" w:color="008974"/>
                                            <w:right w:val="single" w:sz="24" w:space="0" w:color="008974"/>
                                          </w:divBdr>
                                        </w:div>
                                      </w:divsChild>
                                    </w:div>
                                    <w:div w:id="449864606">
                                      <w:marLeft w:val="1350"/>
                                      <w:marRight w:val="0"/>
                                      <w:marTop w:val="300"/>
                                      <w:marBottom w:val="0"/>
                                      <w:divBdr>
                                        <w:top w:val="none" w:sz="0" w:space="0" w:color="auto"/>
                                        <w:left w:val="none" w:sz="0" w:space="0" w:color="auto"/>
                                        <w:bottom w:val="none" w:sz="0" w:space="0" w:color="auto"/>
                                        <w:right w:val="none" w:sz="0" w:space="0" w:color="auto"/>
                                      </w:divBdr>
                                      <w:divsChild>
                                        <w:div w:id="512064104">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 w:id="2126189394">
                                  <w:marLeft w:val="0"/>
                                  <w:marRight w:val="0"/>
                                  <w:marTop w:val="0"/>
                                  <w:marBottom w:val="0"/>
                                  <w:divBdr>
                                    <w:top w:val="none" w:sz="0" w:space="0" w:color="auto"/>
                                    <w:left w:val="none" w:sz="0" w:space="0" w:color="auto"/>
                                    <w:bottom w:val="none" w:sz="0" w:space="0" w:color="auto"/>
                                    <w:right w:val="none" w:sz="0" w:space="0" w:color="auto"/>
                                  </w:divBdr>
                                  <w:divsChild>
                                    <w:div w:id="1120612938">
                                      <w:marLeft w:val="0"/>
                                      <w:marRight w:val="0"/>
                                      <w:marTop w:val="0"/>
                                      <w:marBottom w:val="0"/>
                                      <w:divBdr>
                                        <w:top w:val="none" w:sz="0" w:space="0" w:color="auto"/>
                                        <w:left w:val="none" w:sz="0" w:space="0" w:color="auto"/>
                                        <w:bottom w:val="none" w:sz="0" w:space="0" w:color="auto"/>
                                        <w:right w:val="none" w:sz="0" w:space="0" w:color="auto"/>
                                      </w:divBdr>
                                      <w:divsChild>
                                        <w:div w:id="1525173558">
                                          <w:marLeft w:val="0"/>
                                          <w:marRight w:val="0"/>
                                          <w:marTop w:val="0"/>
                                          <w:marBottom w:val="0"/>
                                          <w:divBdr>
                                            <w:top w:val="single" w:sz="24" w:space="14" w:color="008974"/>
                                            <w:left w:val="single" w:sz="24" w:space="0" w:color="008974"/>
                                            <w:bottom w:val="single" w:sz="24" w:space="0" w:color="008974"/>
                                            <w:right w:val="single" w:sz="24" w:space="0" w:color="008974"/>
                                          </w:divBdr>
                                        </w:div>
                                      </w:divsChild>
                                    </w:div>
                                    <w:div w:id="825977093">
                                      <w:marLeft w:val="1350"/>
                                      <w:marRight w:val="0"/>
                                      <w:marTop w:val="300"/>
                                      <w:marBottom w:val="0"/>
                                      <w:divBdr>
                                        <w:top w:val="none" w:sz="0" w:space="0" w:color="auto"/>
                                        <w:left w:val="none" w:sz="0" w:space="0" w:color="auto"/>
                                        <w:bottom w:val="none" w:sz="0" w:space="0" w:color="auto"/>
                                        <w:right w:val="none" w:sz="0" w:space="0" w:color="auto"/>
                                      </w:divBdr>
                                      <w:divsChild>
                                        <w:div w:id="1286690129">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 w:id="1483155759">
                                  <w:marLeft w:val="0"/>
                                  <w:marRight w:val="0"/>
                                  <w:marTop w:val="0"/>
                                  <w:marBottom w:val="0"/>
                                  <w:divBdr>
                                    <w:top w:val="none" w:sz="0" w:space="0" w:color="auto"/>
                                    <w:left w:val="none" w:sz="0" w:space="0" w:color="auto"/>
                                    <w:bottom w:val="none" w:sz="0" w:space="0" w:color="auto"/>
                                    <w:right w:val="none" w:sz="0" w:space="0" w:color="auto"/>
                                  </w:divBdr>
                                  <w:divsChild>
                                    <w:div w:id="284507904">
                                      <w:marLeft w:val="0"/>
                                      <w:marRight w:val="0"/>
                                      <w:marTop w:val="0"/>
                                      <w:marBottom w:val="0"/>
                                      <w:divBdr>
                                        <w:top w:val="none" w:sz="0" w:space="0" w:color="auto"/>
                                        <w:left w:val="none" w:sz="0" w:space="0" w:color="auto"/>
                                        <w:bottom w:val="none" w:sz="0" w:space="0" w:color="auto"/>
                                        <w:right w:val="none" w:sz="0" w:space="0" w:color="auto"/>
                                      </w:divBdr>
                                      <w:divsChild>
                                        <w:div w:id="955602630">
                                          <w:marLeft w:val="0"/>
                                          <w:marRight w:val="0"/>
                                          <w:marTop w:val="0"/>
                                          <w:marBottom w:val="0"/>
                                          <w:divBdr>
                                            <w:top w:val="single" w:sz="24" w:space="14" w:color="008974"/>
                                            <w:left w:val="single" w:sz="24" w:space="0" w:color="008974"/>
                                            <w:bottom w:val="single" w:sz="24" w:space="0" w:color="008974"/>
                                            <w:right w:val="single" w:sz="24" w:space="0" w:color="008974"/>
                                          </w:divBdr>
                                        </w:div>
                                      </w:divsChild>
                                    </w:div>
                                    <w:div w:id="914123936">
                                      <w:marLeft w:val="1350"/>
                                      <w:marRight w:val="0"/>
                                      <w:marTop w:val="300"/>
                                      <w:marBottom w:val="0"/>
                                      <w:divBdr>
                                        <w:top w:val="none" w:sz="0" w:space="0" w:color="auto"/>
                                        <w:left w:val="none" w:sz="0" w:space="0" w:color="auto"/>
                                        <w:bottom w:val="none" w:sz="0" w:space="0" w:color="auto"/>
                                        <w:right w:val="none" w:sz="0" w:space="0" w:color="auto"/>
                                      </w:divBdr>
                                      <w:divsChild>
                                        <w:div w:id="660818317">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 w:id="1975522785">
                                  <w:marLeft w:val="0"/>
                                  <w:marRight w:val="0"/>
                                  <w:marTop w:val="0"/>
                                  <w:marBottom w:val="0"/>
                                  <w:divBdr>
                                    <w:top w:val="none" w:sz="0" w:space="0" w:color="auto"/>
                                    <w:left w:val="none" w:sz="0" w:space="0" w:color="auto"/>
                                    <w:bottom w:val="none" w:sz="0" w:space="0" w:color="auto"/>
                                    <w:right w:val="none" w:sz="0" w:space="0" w:color="auto"/>
                                  </w:divBdr>
                                  <w:divsChild>
                                    <w:div w:id="1901357939">
                                      <w:marLeft w:val="0"/>
                                      <w:marRight w:val="0"/>
                                      <w:marTop w:val="0"/>
                                      <w:marBottom w:val="0"/>
                                      <w:divBdr>
                                        <w:top w:val="none" w:sz="0" w:space="0" w:color="auto"/>
                                        <w:left w:val="none" w:sz="0" w:space="0" w:color="auto"/>
                                        <w:bottom w:val="none" w:sz="0" w:space="0" w:color="auto"/>
                                        <w:right w:val="none" w:sz="0" w:space="0" w:color="auto"/>
                                      </w:divBdr>
                                      <w:divsChild>
                                        <w:div w:id="366835877">
                                          <w:marLeft w:val="0"/>
                                          <w:marRight w:val="0"/>
                                          <w:marTop w:val="0"/>
                                          <w:marBottom w:val="0"/>
                                          <w:divBdr>
                                            <w:top w:val="single" w:sz="24" w:space="14" w:color="008974"/>
                                            <w:left w:val="single" w:sz="24" w:space="0" w:color="008974"/>
                                            <w:bottom w:val="single" w:sz="24" w:space="0" w:color="008974"/>
                                            <w:right w:val="single" w:sz="24" w:space="0" w:color="008974"/>
                                          </w:divBdr>
                                        </w:div>
                                      </w:divsChild>
                                    </w:div>
                                    <w:div w:id="1289242365">
                                      <w:marLeft w:val="1350"/>
                                      <w:marRight w:val="0"/>
                                      <w:marTop w:val="300"/>
                                      <w:marBottom w:val="0"/>
                                      <w:divBdr>
                                        <w:top w:val="none" w:sz="0" w:space="0" w:color="auto"/>
                                        <w:left w:val="none" w:sz="0" w:space="0" w:color="auto"/>
                                        <w:bottom w:val="none" w:sz="0" w:space="0" w:color="auto"/>
                                        <w:right w:val="none" w:sz="0" w:space="0" w:color="auto"/>
                                      </w:divBdr>
                                      <w:divsChild>
                                        <w:div w:id="144646686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 w:id="1543519414">
                                  <w:marLeft w:val="0"/>
                                  <w:marRight w:val="0"/>
                                  <w:marTop w:val="0"/>
                                  <w:marBottom w:val="0"/>
                                  <w:divBdr>
                                    <w:top w:val="none" w:sz="0" w:space="0" w:color="auto"/>
                                    <w:left w:val="none" w:sz="0" w:space="0" w:color="auto"/>
                                    <w:bottom w:val="none" w:sz="0" w:space="0" w:color="auto"/>
                                    <w:right w:val="none" w:sz="0" w:space="0" w:color="auto"/>
                                  </w:divBdr>
                                  <w:divsChild>
                                    <w:div w:id="87771321">
                                      <w:marLeft w:val="0"/>
                                      <w:marRight w:val="0"/>
                                      <w:marTop w:val="0"/>
                                      <w:marBottom w:val="0"/>
                                      <w:divBdr>
                                        <w:top w:val="none" w:sz="0" w:space="0" w:color="auto"/>
                                        <w:left w:val="none" w:sz="0" w:space="0" w:color="auto"/>
                                        <w:bottom w:val="none" w:sz="0" w:space="0" w:color="auto"/>
                                        <w:right w:val="none" w:sz="0" w:space="0" w:color="auto"/>
                                      </w:divBdr>
                                      <w:divsChild>
                                        <w:div w:id="1884097463">
                                          <w:marLeft w:val="0"/>
                                          <w:marRight w:val="0"/>
                                          <w:marTop w:val="0"/>
                                          <w:marBottom w:val="0"/>
                                          <w:divBdr>
                                            <w:top w:val="single" w:sz="24" w:space="14" w:color="008974"/>
                                            <w:left w:val="single" w:sz="24" w:space="0" w:color="008974"/>
                                            <w:bottom w:val="single" w:sz="24" w:space="0" w:color="008974"/>
                                            <w:right w:val="single" w:sz="24" w:space="0" w:color="008974"/>
                                          </w:divBdr>
                                        </w:div>
                                      </w:divsChild>
                                    </w:div>
                                    <w:div w:id="2028672844">
                                      <w:marLeft w:val="1350"/>
                                      <w:marRight w:val="0"/>
                                      <w:marTop w:val="300"/>
                                      <w:marBottom w:val="0"/>
                                      <w:divBdr>
                                        <w:top w:val="none" w:sz="0" w:space="0" w:color="auto"/>
                                        <w:left w:val="none" w:sz="0" w:space="0" w:color="auto"/>
                                        <w:bottom w:val="none" w:sz="0" w:space="0" w:color="auto"/>
                                        <w:right w:val="none" w:sz="0" w:space="0" w:color="auto"/>
                                      </w:divBdr>
                                      <w:divsChild>
                                        <w:div w:id="2058701619">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 w:id="71198227">
                                  <w:marLeft w:val="0"/>
                                  <w:marRight w:val="0"/>
                                  <w:marTop w:val="0"/>
                                  <w:marBottom w:val="0"/>
                                  <w:divBdr>
                                    <w:top w:val="none" w:sz="0" w:space="0" w:color="auto"/>
                                    <w:left w:val="none" w:sz="0" w:space="0" w:color="auto"/>
                                    <w:bottom w:val="none" w:sz="0" w:space="0" w:color="auto"/>
                                    <w:right w:val="none" w:sz="0" w:space="0" w:color="auto"/>
                                  </w:divBdr>
                                  <w:divsChild>
                                    <w:div w:id="320039766">
                                      <w:marLeft w:val="0"/>
                                      <w:marRight w:val="0"/>
                                      <w:marTop w:val="0"/>
                                      <w:marBottom w:val="0"/>
                                      <w:divBdr>
                                        <w:top w:val="none" w:sz="0" w:space="0" w:color="auto"/>
                                        <w:left w:val="none" w:sz="0" w:space="0" w:color="auto"/>
                                        <w:bottom w:val="none" w:sz="0" w:space="0" w:color="auto"/>
                                        <w:right w:val="none" w:sz="0" w:space="0" w:color="auto"/>
                                      </w:divBdr>
                                      <w:divsChild>
                                        <w:div w:id="968509829">
                                          <w:marLeft w:val="0"/>
                                          <w:marRight w:val="0"/>
                                          <w:marTop w:val="0"/>
                                          <w:marBottom w:val="0"/>
                                          <w:divBdr>
                                            <w:top w:val="single" w:sz="24" w:space="14" w:color="008974"/>
                                            <w:left w:val="single" w:sz="24" w:space="0" w:color="008974"/>
                                            <w:bottom w:val="single" w:sz="24" w:space="0" w:color="008974"/>
                                            <w:right w:val="single" w:sz="24" w:space="0" w:color="008974"/>
                                          </w:divBdr>
                                        </w:div>
                                      </w:divsChild>
                                    </w:div>
                                    <w:div w:id="85882488">
                                      <w:marLeft w:val="1350"/>
                                      <w:marRight w:val="0"/>
                                      <w:marTop w:val="300"/>
                                      <w:marBottom w:val="0"/>
                                      <w:divBdr>
                                        <w:top w:val="none" w:sz="0" w:space="0" w:color="auto"/>
                                        <w:left w:val="none" w:sz="0" w:space="0" w:color="auto"/>
                                        <w:bottom w:val="none" w:sz="0" w:space="0" w:color="auto"/>
                                        <w:right w:val="none" w:sz="0" w:space="0" w:color="auto"/>
                                      </w:divBdr>
                                      <w:divsChild>
                                        <w:div w:id="1240673437">
                                          <w:marLeft w:val="150"/>
                                          <w:marRight w:val="150"/>
                                          <w:marTop w:val="150"/>
                                          <w:marBottom w:val="150"/>
                                          <w:divBdr>
                                            <w:top w:val="none" w:sz="0" w:space="0" w:color="auto"/>
                                            <w:left w:val="none" w:sz="0" w:space="0" w:color="auto"/>
                                            <w:bottom w:val="none" w:sz="0" w:space="0" w:color="auto"/>
                                            <w:right w:val="none" w:sz="0" w:space="0" w:color="auto"/>
                                          </w:divBdr>
                                          <w:divsChild>
                                            <w:div w:id="1233664423">
                                              <w:marLeft w:val="0"/>
                                              <w:marRight w:val="0"/>
                                              <w:marTop w:val="0"/>
                                              <w:marBottom w:val="0"/>
                                              <w:divBdr>
                                                <w:top w:val="none" w:sz="0" w:space="0" w:color="auto"/>
                                                <w:left w:val="none" w:sz="0" w:space="0" w:color="auto"/>
                                                <w:bottom w:val="none" w:sz="0" w:space="0" w:color="auto"/>
                                                <w:right w:val="none" w:sz="0" w:space="0" w:color="auto"/>
                                              </w:divBdr>
                                              <w:divsChild>
                                                <w:div w:id="192001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85083657">
      <w:bodyDiv w:val="1"/>
      <w:marLeft w:val="0"/>
      <w:marRight w:val="0"/>
      <w:marTop w:val="0"/>
      <w:marBottom w:val="0"/>
      <w:divBdr>
        <w:top w:val="none" w:sz="0" w:space="0" w:color="auto"/>
        <w:left w:val="none" w:sz="0" w:space="0" w:color="auto"/>
        <w:bottom w:val="none" w:sz="0" w:space="0" w:color="auto"/>
        <w:right w:val="none" w:sz="0" w:space="0" w:color="auto"/>
      </w:divBdr>
      <w:divsChild>
        <w:div w:id="2038192582">
          <w:marLeft w:val="0"/>
          <w:marRight w:val="0"/>
          <w:marTop w:val="0"/>
          <w:marBottom w:val="0"/>
          <w:divBdr>
            <w:top w:val="none" w:sz="0" w:space="0" w:color="auto"/>
            <w:left w:val="none" w:sz="0" w:space="0" w:color="auto"/>
            <w:bottom w:val="none" w:sz="0" w:space="0" w:color="auto"/>
            <w:right w:val="none" w:sz="0" w:space="0" w:color="auto"/>
          </w:divBdr>
          <w:divsChild>
            <w:div w:id="103673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6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yperlink" Target="http://adilet.zan.kz/rus/docs/K090000193_" TargetMode="External"/><Relationship Id="rId26" Type="http://schemas.openxmlformats.org/officeDocument/2006/relationships/hyperlink" Target="http://adilet.zan.kz/rus/docs/K1400000235" TargetMode="External"/><Relationship Id="rId39" Type="http://schemas.openxmlformats.org/officeDocument/2006/relationships/fontTable" Target="fontTable.xml"/><Relationship Id="rId21" Type="http://schemas.openxmlformats.org/officeDocument/2006/relationships/hyperlink" Target="http://adilet.zan.kz/rus/docs/Z1300000094/z13094.1.htm" TargetMode="External"/><Relationship Id="rId34" Type="http://schemas.openxmlformats.org/officeDocument/2006/relationships/hyperlink" Target="https://egov.kz/cms/ru/articles/registration-on-the-portal" TargetMode="Externa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hyperlink" Target="https://digital.report/zakonodatelstvo-kazahstana-personalnye-dannye-i-ih-zashchita/" TargetMode="External"/><Relationship Id="rId25" Type="http://schemas.openxmlformats.org/officeDocument/2006/relationships/hyperlink" Target="http://adilet.zan.kz/rus/docs/Z1300000094/z13094.1.htm" TargetMode="External"/><Relationship Id="rId33" Type="http://schemas.openxmlformats.org/officeDocument/2006/relationships/hyperlink" Target="https://budget.egov.kz/budgetprogram/budgetprogram?budgetState=REPORT" TargetMode="External"/><Relationship Id="rId38" Type="http://schemas.openxmlformats.org/officeDocument/2006/relationships/hyperlink" Target="https://share.yandex.net/go.xml?service=moimir&amp;url=https%3A%2F%2Fegov.kz%2Fcms%2Fru%2Farticles%2Fcommunications%2Fopen-budgets&amp;title=%D0%9F%D0%BE%D1%80%D1%82%D0%B0%D0%BB%20%C2%AB%D0%9E%D1%82%D0%BA%D1%80%D1%8B%D1%82%D1%8B%D0%B5%20%D0%B1%D1%8E%D0%B4%D0%B6%D0%B5%D1%82%D1%8B%C2%BB.%20%D0%9A%D0%B0%D0%BA%20%D1%83%D1%87%D0%B0%D1%81%D1%82%D0%B2%D0%BE%D0%B2%D0%B0%D1%82%D1%8C%20%D0%B2%20%D0%BE%D0%B1%D1%81%D1%83%D0%B6%D0%B4%D0%B5%D0%BD%D0%B8%D0%B8%20%D0%BF%D1%80%D0%BE%D0%B5%D0%BA%D1%82%D0%BE%D0%B2%20%D0%B1%D1%8E%D0%B4%D0%B6%D0%B5%D1%82%D0%BD%D1%8B%D1%85%20%D0%BF%D1%80%D0%BE%D0%B3%D1%80%D0%B0%D0%BC%D0%BC%20%7C%20%D0%AD%D0%BB%D0%B5%D0%BA%D1%82%D1%80%D0%BE%D0%BD%D0%BD%D0%BE%D0%B5%20%D0%BF%D1%80%D0%B0%D0%B2%D0%B8%D1%82%D0%B5%D0%BB%D1%8C%D1%81%D1%82%D0%B2%D0%BE%20%D0%A0%D0%B5%D1%81%D0%BF%D1%83%D0%B1%D0%BB%D0%B8%D0%BA%D0%B8%20%D0%9A%D0%B0%D0%B7%D0%B0%D1%85%D1%81%D1%82%D0%B0%D0%BD" TargetMode="Externa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hyperlink" Target="http://adilet.zan.kz/rus/docs/Z030000474_" TargetMode="External"/><Relationship Id="rId29" Type="http://schemas.openxmlformats.org/officeDocument/2006/relationships/hyperlink" Target="https://budget.egov.kz/" TargetMode="Externa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oter" Target="footer3.xml"/><Relationship Id="rId24" Type="http://schemas.openxmlformats.org/officeDocument/2006/relationships/hyperlink" Target="http://adilet.zan.kz/rus/docs/K950001000_" TargetMode="External"/><Relationship Id="rId32" Type="http://schemas.openxmlformats.org/officeDocument/2006/relationships/hyperlink" Target="https://budget.egov.kz/budgetprogram/budgetprogram?budgetState=APPROVED" TargetMode="External"/><Relationship Id="rId37" Type="http://schemas.openxmlformats.org/officeDocument/2006/relationships/hyperlink" Target="https://www.youtube.com/watch?v=cBPhemnGxhU" TargetMode="External"/><Relationship Id="rId40" Type="http://schemas.openxmlformats.org/officeDocument/2006/relationships/theme" Target="theme/theme1.xml"/><Relationship Id="rId5" Type="http://schemas.openxmlformats.org/officeDocument/2006/relationships/header" Target="header1.xml"/><Relationship Id="rId15" Type="http://schemas.openxmlformats.org/officeDocument/2006/relationships/footer" Target="footer5.xml"/><Relationship Id="rId23" Type="http://schemas.openxmlformats.org/officeDocument/2006/relationships/hyperlink" Target="http://adilet.zan.kz/rus/docs/P1300000909" TargetMode="External"/><Relationship Id="rId28" Type="http://schemas.openxmlformats.org/officeDocument/2006/relationships/hyperlink" Target="http://adilet.zan.kz/rus/docs/Z1300000094" TargetMode="External"/><Relationship Id="rId36" Type="http://schemas.openxmlformats.org/officeDocument/2006/relationships/hyperlink" Target="https://budget.egov.kz/archive/budgetprogram" TargetMode="External"/><Relationship Id="rId10" Type="http://schemas.openxmlformats.org/officeDocument/2006/relationships/header" Target="header4.xml"/><Relationship Id="rId19" Type="http://schemas.openxmlformats.org/officeDocument/2006/relationships/hyperlink" Target="http://adilet.zan.kz/rus/docs/Z1100000380" TargetMode="External"/><Relationship Id="rId31" Type="http://schemas.openxmlformats.org/officeDocument/2006/relationships/hyperlink" Target="https://budget.egov.kz/budgetprogram/budgetprogram?budgetState=PROJECT" TargetMode="Externa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6.xml"/><Relationship Id="rId22" Type="http://schemas.openxmlformats.org/officeDocument/2006/relationships/hyperlink" Target="http://adilet.zan.kz/rus/docs/P1300001214" TargetMode="External"/><Relationship Id="rId27" Type="http://schemas.openxmlformats.org/officeDocument/2006/relationships/hyperlink" Target="http://adilet.zan.kz/rus/docs/K1400000226" TargetMode="External"/><Relationship Id="rId30" Type="http://schemas.openxmlformats.org/officeDocument/2006/relationships/hyperlink" Target="http://adilet.zan.kz/rus/docs/Z1500000401" TargetMode="External"/><Relationship Id="rId35" Type="http://schemas.openxmlformats.org/officeDocument/2006/relationships/hyperlink" Target="https://budget.egov.kz/material/material" TargetMode="External"/><Relationship Id="rId8" Type="http://schemas.openxmlformats.org/officeDocument/2006/relationships/footer" Target="footer2.xm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150</Pages>
  <Words>53709</Words>
  <Characters>306143</Characters>
  <Application>Microsoft Office Word</Application>
  <DocSecurity>0</DocSecurity>
  <Lines>2551</Lines>
  <Paragraphs>718</Paragraphs>
  <ScaleCrop>false</ScaleCrop>
  <Company/>
  <LinksUpToDate>false</LinksUpToDate>
  <CharactersWithSpaces>359134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Саян Онгаров</dc:creator>
  <cp:keywords/>
  <dc:description/>
  <cp:lastModifiedBy>Саян Онгаров</cp:lastModifiedBy>
  <cp:revision>2</cp:revision>
  <cp:lastPrinted>2024-01-06T09:02:00Z</cp:lastPrinted>
  <dcterms:created xsi:type="dcterms:W3CDTF">2024-01-06T13:52:00Z</dcterms:created>
  <dcterms:modified xsi:type="dcterms:W3CDTF">2024-01-06T13:52:00Z</dcterms:modified>
</cp:coreProperties>
</file>