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A5" w:rsidRDefault="00244DA5">
      <w:pPr>
        <w:rPr>
          <w:b/>
        </w:rPr>
      </w:pPr>
      <w:r>
        <w:rPr>
          <w:b/>
        </w:rPr>
        <w:t>Лекция 2</w:t>
      </w:r>
      <w:r w:rsidR="007E4249" w:rsidRPr="003048D0">
        <w:rPr>
          <w:b/>
        </w:rPr>
        <w:t xml:space="preserve">.   </w:t>
      </w:r>
      <w:r w:rsidRPr="00244DA5">
        <w:rPr>
          <w:b/>
        </w:rPr>
        <w:t>Роль исследовании в социальной работе</w:t>
      </w:r>
      <w:r w:rsidRPr="003048D0">
        <w:rPr>
          <w:b/>
        </w:rPr>
        <w:t xml:space="preserve"> </w:t>
      </w:r>
    </w:p>
    <w:p w:rsidR="00244DA5" w:rsidRDefault="00244DA5">
      <w:pPr>
        <w:rPr>
          <w:b/>
        </w:rPr>
      </w:pPr>
    </w:p>
    <w:p w:rsidR="00E23C89" w:rsidRDefault="00E23C89" w:rsidP="00E23C89">
      <w:pPr>
        <w:ind w:firstLine="426"/>
        <w:rPr>
          <w:sz w:val="28"/>
        </w:rPr>
      </w:pPr>
      <w:r w:rsidRPr="00E23C89">
        <w:t>Накапливающийся жизненный и профессиональный опыт дает нам о</w:t>
      </w:r>
      <w:r w:rsidRPr="00E23C89">
        <w:t>п</w:t>
      </w:r>
      <w:r w:rsidRPr="00E23C89">
        <w:t>ределенные основания для некоторых, пусть и малоосознанных обобщений относительно интересов, мнений, потребностей, предпочтений людей. Этот опыт играет очень важную роль в нашей жизни и профессиональной де</w:t>
      </w:r>
      <w:r w:rsidRPr="00E23C89">
        <w:t>я</w:t>
      </w:r>
      <w:r w:rsidRPr="00E23C89">
        <w:t>тельности, в той или иной мере подвергаясь проверке на практике. Но в то же время он в силу уже отмеченной и неизбежной предвзятости об</w:t>
      </w:r>
      <w:r w:rsidRPr="00E23C89">
        <w:t>ы</w:t>
      </w:r>
      <w:r w:rsidRPr="00E23C89">
        <w:t>денного сознания, избирательности человеческого восприятия, ограниче</w:t>
      </w:r>
      <w:r w:rsidRPr="00E23C89">
        <w:t>н</w:t>
      </w:r>
      <w:r w:rsidRPr="00E23C89">
        <w:t>ности л</w:t>
      </w:r>
      <w:r w:rsidRPr="00E23C89">
        <w:t>ю</w:t>
      </w:r>
      <w:r w:rsidRPr="00E23C89">
        <w:t>бого и каждого человека опытом в конкретных ситуациях и ряда других причин представляет собой в первую очередь набор стереотипов, более или менее приближенных к реальности. Здравый смысл поощряет поспешные обобщения, которые опираются на поспешные суждения, пр</w:t>
      </w:r>
      <w:r w:rsidRPr="00E23C89">
        <w:t>и</w:t>
      </w:r>
      <w:r w:rsidRPr="00E23C89">
        <w:t>нимает во внимание скорее внешние, чем существенные признаки, гипе</w:t>
      </w:r>
      <w:r w:rsidRPr="00E23C89">
        <w:t>р</w:t>
      </w:r>
      <w:r w:rsidRPr="00E23C89">
        <w:t>трофирует сходство мнений, оценок и отношений других людей с мнени</w:t>
      </w:r>
      <w:r w:rsidRPr="00E23C89">
        <w:t>я</w:t>
      </w:r>
      <w:r w:rsidRPr="00E23C89">
        <w:t>ми и отношениями человека-носителя здравого смысла. Это не снижает значения опыта человека, поскольку такой опыт помогает ориентир</w:t>
      </w:r>
      <w:r w:rsidRPr="00E23C89">
        <w:t>о</w:t>
      </w:r>
      <w:r w:rsidRPr="00E23C89">
        <w:t>ваться в повседневной жизни. Но если речь идет о стремлении к научному зн</w:t>
      </w:r>
      <w:r w:rsidRPr="00E23C89">
        <w:t>а</w:t>
      </w:r>
      <w:r w:rsidRPr="00E23C89">
        <w:t>нию, а не повседневному стереотипному представлению, то приходится к такому опыту все же отн</w:t>
      </w:r>
      <w:r w:rsidRPr="00E23C89">
        <w:t>о</w:t>
      </w:r>
      <w:r w:rsidRPr="00E23C89">
        <w:t>ситься критически.</w:t>
      </w:r>
      <w:r>
        <w:rPr>
          <w:sz w:val="28"/>
        </w:rPr>
        <w:t xml:space="preserve"> </w:t>
      </w:r>
    </w:p>
    <w:p w:rsidR="00260EA6" w:rsidRPr="00260EA6" w:rsidRDefault="00260EA6" w:rsidP="00260EA6">
      <w:pPr>
        <w:ind w:firstLine="426"/>
      </w:pPr>
      <w:r w:rsidRPr="00260EA6">
        <w:t xml:space="preserve">Рассмотрим </w:t>
      </w:r>
      <w:r w:rsidRPr="00260EA6">
        <w:rPr>
          <w:b/>
        </w:rPr>
        <w:t>роль исследований в социальной работе</w:t>
      </w:r>
      <w:r w:rsidRPr="00260EA6">
        <w:t>. Особенностью социальной работы является стремление постоянно пересматривать сл</w:t>
      </w:r>
      <w:r w:rsidRPr="00260EA6">
        <w:t>о</w:t>
      </w:r>
      <w:r w:rsidRPr="00260EA6">
        <w:t>жившиеся стереотипы, следование которым может сущес</w:t>
      </w:r>
      <w:r w:rsidRPr="00260EA6">
        <w:t>т</w:t>
      </w:r>
      <w:r w:rsidRPr="00260EA6">
        <w:t>венно снизить эффективность профессиональной практики и поставить под угрозу инт</w:t>
      </w:r>
      <w:r w:rsidRPr="00260EA6">
        <w:t>е</w:t>
      </w:r>
      <w:r w:rsidRPr="00260EA6">
        <w:t>ресы не только клиентов, но и специалистов, о</w:t>
      </w:r>
      <w:r w:rsidRPr="00260EA6">
        <w:t>р</w:t>
      </w:r>
      <w:r w:rsidRPr="00260EA6">
        <w:t xml:space="preserve">ганизации и профессии в целом. Поэтому говорят </w:t>
      </w:r>
      <w:r w:rsidRPr="009237DB">
        <w:rPr>
          <w:b/>
        </w:rPr>
        <w:t>о рефлексивном типе профессион</w:t>
      </w:r>
      <w:r w:rsidRPr="009237DB">
        <w:rPr>
          <w:b/>
        </w:rPr>
        <w:t>а</w:t>
      </w:r>
      <w:r w:rsidRPr="009237DB">
        <w:rPr>
          <w:b/>
        </w:rPr>
        <w:t>ла</w:t>
      </w:r>
      <w:r w:rsidRPr="00260EA6">
        <w:t>, не только способном применять теорию на практике, но и анализир</w:t>
      </w:r>
      <w:r w:rsidRPr="00260EA6">
        <w:t>о</w:t>
      </w:r>
      <w:r w:rsidRPr="00260EA6">
        <w:t>вать, оценивать собственную практику и работу своей организации, ген</w:t>
      </w:r>
      <w:r w:rsidRPr="00260EA6">
        <w:t>е</w:t>
      </w:r>
      <w:r w:rsidRPr="00260EA6">
        <w:t>рировать теорию из практического опыта, критически переосмысливать свои знания и ум</w:t>
      </w:r>
      <w:r w:rsidRPr="00260EA6">
        <w:t>е</w:t>
      </w:r>
      <w:r w:rsidRPr="00260EA6">
        <w:t>ния, быть открытым новым подходам и опр</w:t>
      </w:r>
      <w:r w:rsidRPr="00260EA6">
        <w:t>е</w:t>
      </w:r>
      <w:r w:rsidRPr="00260EA6">
        <w:t xml:space="preserve">делениям. </w:t>
      </w:r>
    </w:p>
    <w:p w:rsidR="00260EA6" w:rsidRDefault="00367D4B" w:rsidP="00367D4B">
      <w:pPr>
        <w:ind w:firstLine="600"/>
        <w:rPr>
          <w:sz w:val="28"/>
        </w:rPr>
      </w:pPr>
      <w:r w:rsidRPr="00367D4B">
        <w:t>Специалист социальной работы является профессионально подгото</w:t>
      </w:r>
      <w:r w:rsidRPr="00367D4B">
        <w:t>в</w:t>
      </w:r>
      <w:r w:rsidRPr="00367D4B">
        <w:t xml:space="preserve">ленным не только для индивидуальной или групповой терапевтической деятельности, но и для осуществления планирования работы отдела и всей службы. Здесь </w:t>
      </w:r>
      <w:r w:rsidRPr="00367D4B">
        <w:rPr>
          <w:b/>
        </w:rPr>
        <w:t>социальная работа сближается</w:t>
      </w:r>
      <w:r w:rsidRPr="00367D4B">
        <w:t xml:space="preserve"> по своим функциям с пр</w:t>
      </w:r>
      <w:r w:rsidRPr="00367D4B">
        <w:t>и</w:t>
      </w:r>
      <w:r w:rsidRPr="00367D4B">
        <w:t>кладной социологией, которая предусматривает проведение исследований с целью их незамедлительной реализации в деятельности учреждения или ведомства. С этой точки зрения, для повышения качества работы орган</w:t>
      </w:r>
      <w:r w:rsidRPr="00367D4B">
        <w:t>и</w:t>
      </w:r>
      <w:r w:rsidRPr="00367D4B">
        <w:t xml:space="preserve">зации важно, </w:t>
      </w:r>
      <w:r w:rsidRPr="00367D4B">
        <w:rPr>
          <w:b/>
        </w:rPr>
        <w:t>во-первых</w:t>
      </w:r>
      <w:r w:rsidRPr="00367D4B">
        <w:t>, оценивать потребности непосредственных, уже</w:t>
      </w:r>
      <w:r>
        <w:t xml:space="preserve"> </w:t>
      </w:r>
      <w:r w:rsidRPr="00367D4B">
        <w:t>известных клиентов и нужды района или города в целом; выявлять поте</w:t>
      </w:r>
      <w:r w:rsidRPr="00367D4B">
        <w:t>н</w:t>
      </w:r>
      <w:r w:rsidRPr="00367D4B">
        <w:t>циальных клиентов, которые представляют этнические меньшинства, м</w:t>
      </w:r>
      <w:r w:rsidRPr="00367D4B">
        <w:t>и</w:t>
      </w:r>
      <w:r w:rsidRPr="00367D4B">
        <w:t xml:space="preserve">грантов, особые группы риска, пока еще не охваченные профессиональной помощью. </w:t>
      </w:r>
      <w:r w:rsidRPr="00367D4B">
        <w:rPr>
          <w:b/>
        </w:rPr>
        <w:t>Во-вторых</w:t>
      </w:r>
      <w:r w:rsidRPr="00367D4B">
        <w:t>, необходимо оценивать те методы, которые прим</w:t>
      </w:r>
      <w:r w:rsidRPr="00367D4B">
        <w:t>е</w:t>
      </w:r>
      <w:r w:rsidRPr="00367D4B">
        <w:t>няются конкретными специалистами и службой в целом, те результаты, которых удается достичь. Все это применяется для того, чтобы оценить вклад и квалификацию работников, представить отчет о деятельности службы, найти проблемы в ее работе, запросить дополнительное финанс</w:t>
      </w:r>
      <w:r w:rsidRPr="00367D4B">
        <w:t>и</w:t>
      </w:r>
      <w:r w:rsidRPr="00367D4B">
        <w:t>рование и продемонстрировать должную степень рефлексии, то есть о</w:t>
      </w:r>
      <w:r w:rsidRPr="00367D4B">
        <w:t>с</w:t>
      </w:r>
      <w:r w:rsidRPr="00367D4B">
        <w:t>мысленной деятельности, а также реализовать задачи прозрачности и по</w:t>
      </w:r>
      <w:r w:rsidRPr="00367D4B">
        <w:t>д</w:t>
      </w:r>
      <w:r w:rsidRPr="00367D4B">
        <w:t>отчетности, необходимой для эффективного управления организацией с</w:t>
      </w:r>
      <w:r w:rsidRPr="00367D4B">
        <w:t>о</w:t>
      </w:r>
      <w:r w:rsidRPr="00367D4B">
        <w:t>циальной сферы.</w:t>
      </w:r>
      <w:r>
        <w:rPr>
          <w:sz w:val="28"/>
        </w:rPr>
        <w:t xml:space="preserve">  </w:t>
      </w:r>
    </w:p>
    <w:p w:rsidR="00367D4B" w:rsidRPr="00367D4B" w:rsidRDefault="00367D4B" w:rsidP="00367D4B">
      <w:pPr>
        <w:ind w:firstLine="600"/>
      </w:pPr>
      <w:r w:rsidRPr="00367D4B">
        <w:t xml:space="preserve">В чем </w:t>
      </w:r>
      <w:r w:rsidRPr="00367D4B">
        <w:rPr>
          <w:b/>
        </w:rPr>
        <w:t>особенности исследов</w:t>
      </w:r>
      <w:r w:rsidRPr="00367D4B">
        <w:rPr>
          <w:b/>
        </w:rPr>
        <w:t>а</w:t>
      </w:r>
      <w:r w:rsidRPr="00367D4B">
        <w:rPr>
          <w:b/>
        </w:rPr>
        <w:t>ний в социальной работе</w:t>
      </w:r>
      <w:r>
        <w:t>.</w:t>
      </w:r>
      <w:r w:rsidRPr="00367D4B">
        <w:t xml:space="preserve"> Отчасти, они обусловлены предметной областью – это социальная работа, связанные с ней организации и более широкий ее ко</w:t>
      </w:r>
      <w:r w:rsidRPr="00367D4B">
        <w:t>н</w:t>
      </w:r>
      <w:r w:rsidRPr="00367D4B">
        <w:t>текст. Вместе с тем, интересы других исследователей, например, психиатров, геронтологов и криминол</w:t>
      </w:r>
      <w:r w:rsidRPr="00367D4B">
        <w:t>о</w:t>
      </w:r>
      <w:r w:rsidRPr="00367D4B">
        <w:t>гов, нередко пересекаются с интересами исследователей социальной раб</w:t>
      </w:r>
      <w:r w:rsidRPr="00367D4B">
        <w:t>о</w:t>
      </w:r>
      <w:r w:rsidRPr="00367D4B">
        <w:t>ты. Однако, геронтологи вряд ли напрямую озабочены развитием социал</w:t>
      </w:r>
      <w:r w:rsidRPr="00367D4B">
        <w:t>ь</w:t>
      </w:r>
      <w:r w:rsidRPr="00367D4B">
        <w:t>ной работы или связанных с ней сервисов, тогда как исследователи соц</w:t>
      </w:r>
      <w:r w:rsidRPr="00367D4B">
        <w:t>и</w:t>
      </w:r>
      <w:r w:rsidRPr="00367D4B">
        <w:t>альной работы – несомненно. Пр</w:t>
      </w:r>
      <w:r w:rsidRPr="00367D4B">
        <w:t>и</w:t>
      </w:r>
      <w:r w:rsidRPr="00367D4B">
        <w:t>нимая это в расчет, становится ясно, что исследователи социальной работы заинтер</w:t>
      </w:r>
      <w:r w:rsidRPr="00367D4B">
        <w:t>е</w:t>
      </w:r>
      <w:r w:rsidRPr="00367D4B">
        <w:t xml:space="preserve">сованы в оценивании </w:t>
      </w:r>
      <w:r w:rsidRPr="00367D4B">
        <w:rPr>
          <w:b/>
        </w:rPr>
        <w:t>«того, что работает»</w:t>
      </w:r>
      <w:r w:rsidRPr="00367D4B">
        <w:t>, в исследовании э</w:t>
      </w:r>
      <w:r w:rsidRPr="00367D4B">
        <w:t>ф</w:t>
      </w:r>
      <w:r w:rsidRPr="00367D4B">
        <w:t>фективности методов, подходов и практик.  Вместе с тем, зарубежные и</w:t>
      </w:r>
      <w:r w:rsidRPr="00367D4B">
        <w:t>с</w:t>
      </w:r>
      <w:r w:rsidRPr="00367D4B">
        <w:t xml:space="preserve">следователи признают, что растущий акцент в социальном обслуживании, в системе уголовной </w:t>
      </w:r>
      <w:r w:rsidRPr="00367D4B">
        <w:lastRenderedPageBreak/>
        <w:t>юстиции и здравоохран</w:t>
      </w:r>
      <w:r w:rsidRPr="00367D4B">
        <w:t>е</w:t>
      </w:r>
      <w:r w:rsidRPr="00367D4B">
        <w:t xml:space="preserve">нии на </w:t>
      </w:r>
      <w:r w:rsidRPr="00367D4B">
        <w:rPr>
          <w:b/>
        </w:rPr>
        <w:t>«эффективности»</w:t>
      </w:r>
      <w:r w:rsidRPr="00367D4B">
        <w:t xml:space="preserve"> и на том, </w:t>
      </w:r>
      <w:r w:rsidRPr="00367D4B">
        <w:rPr>
          <w:b/>
        </w:rPr>
        <w:t>«что работает»</w:t>
      </w:r>
      <w:r w:rsidRPr="00367D4B">
        <w:t>, слишком зауживает предметную область иссл</w:t>
      </w:r>
      <w:r w:rsidRPr="00367D4B">
        <w:t>е</w:t>
      </w:r>
      <w:r w:rsidRPr="00367D4B">
        <w:t xml:space="preserve">дований в социальной работе. </w:t>
      </w:r>
    </w:p>
    <w:p w:rsidR="00367D4B" w:rsidRDefault="003F740D" w:rsidP="00367D4B">
      <w:pPr>
        <w:ind w:firstLine="600"/>
      </w:pPr>
      <w:r>
        <w:t xml:space="preserve">      </w:t>
      </w:r>
      <w:r w:rsidR="00367D4B" w:rsidRPr="00367D4B">
        <w:t xml:space="preserve">Мы ведем речь </w:t>
      </w:r>
      <w:r w:rsidR="00367D4B" w:rsidRPr="003D4F5D">
        <w:rPr>
          <w:b/>
        </w:rPr>
        <w:t>об исследованиях в социальной работе</w:t>
      </w:r>
      <w:r w:rsidR="00367D4B" w:rsidRPr="00367D4B">
        <w:t xml:space="preserve"> в широком смысле, предполагая как изучение социальной работы как профессионал</w:t>
      </w:r>
      <w:r w:rsidR="00367D4B" w:rsidRPr="00367D4B">
        <w:t>ь</w:t>
      </w:r>
      <w:r w:rsidR="00367D4B" w:rsidRPr="00367D4B">
        <w:t>ной практики, анализ теоретических допущений, методов и уровней инте</w:t>
      </w:r>
      <w:r w:rsidR="00367D4B" w:rsidRPr="00367D4B">
        <w:t>р</w:t>
      </w:r>
      <w:r w:rsidR="00367D4B" w:rsidRPr="00367D4B">
        <w:t>венции, так и социальных проблем и способов их решения, аспектов пов</w:t>
      </w:r>
      <w:r w:rsidR="00367D4B" w:rsidRPr="00367D4B">
        <w:t>е</w:t>
      </w:r>
      <w:r w:rsidR="00367D4B" w:rsidRPr="00367D4B">
        <w:t>дения индивидов и групп. Единственное условие, которое при этом дол</w:t>
      </w:r>
      <w:r w:rsidR="00367D4B" w:rsidRPr="00367D4B">
        <w:t>ж</w:t>
      </w:r>
      <w:r w:rsidR="00367D4B" w:rsidRPr="00367D4B">
        <w:t xml:space="preserve">но выполняться, – это должны быть исследования для социальной работы, приносящие пользу профессии. Помимо особого предмета внимания, </w:t>
      </w:r>
      <w:r w:rsidR="00367D4B" w:rsidRPr="003D4F5D">
        <w:rPr>
          <w:b/>
        </w:rPr>
        <w:t>исследования в социальной р</w:t>
      </w:r>
      <w:r w:rsidR="00367D4B" w:rsidRPr="003D4F5D">
        <w:rPr>
          <w:b/>
        </w:rPr>
        <w:t>а</w:t>
      </w:r>
      <w:r w:rsidR="00367D4B" w:rsidRPr="003D4F5D">
        <w:rPr>
          <w:b/>
        </w:rPr>
        <w:t>боте отличаются тем, что они междисциплинарны</w:t>
      </w:r>
      <w:r w:rsidR="00367D4B" w:rsidRPr="00367D4B">
        <w:t>, т.е. требуют привлеч</w:t>
      </w:r>
      <w:r w:rsidR="00367D4B" w:rsidRPr="00367D4B">
        <w:t>е</w:t>
      </w:r>
      <w:r w:rsidR="00367D4B" w:rsidRPr="00367D4B">
        <w:t>ния знаний из разных научных областей – теории социальной работы, с</w:t>
      </w:r>
      <w:r w:rsidR="00367D4B" w:rsidRPr="00367D4B">
        <w:t>о</w:t>
      </w:r>
      <w:r w:rsidR="00367D4B" w:rsidRPr="00367D4B">
        <w:t>циологии, психол</w:t>
      </w:r>
      <w:r w:rsidR="00367D4B" w:rsidRPr="00367D4B">
        <w:t>о</w:t>
      </w:r>
      <w:r w:rsidR="00367D4B" w:rsidRPr="00367D4B">
        <w:t xml:space="preserve">гии, медицины, юриспруденции.  </w:t>
      </w:r>
    </w:p>
    <w:p w:rsidR="003D4F5D" w:rsidRPr="00F21F94" w:rsidRDefault="003D4F5D" w:rsidP="00F21F94">
      <w:pPr>
        <w:rPr>
          <w:b/>
        </w:rPr>
      </w:pPr>
      <w:r w:rsidRPr="00F21F94">
        <w:rPr>
          <w:b/>
        </w:rPr>
        <w:t>К основным функциям исследований в социальной работе можно о</w:t>
      </w:r>
      <w:r w:rsidRPr="00F21F94">
        <w:rPr>
          <w:b/>
        </w:rPr>
        <w:t>т</w:t>
      </w:r>
      <w:r w:rsidRPr="00F21F94">
        <w:rPr>
          <w:b/>
        </w:rPr>
        <w:t>нести следующие:</w:t>
      </w:r>
    </w:p>
    <w:p w:rsidR="003D4F5D" w:rsidRPr="00F21F94" w:rsidRDefault="003D4F5D" w:rsidP="003D4F5D">
      <w:pPr>
        <w:numPr>
          <w:ilvl w:val="0"/>
          <w:numId w:val="2"/>
        </w:numPr>
        <w:tabs>
          <w:tab w:val="clear" w:pos="1260"/>
          <w:tab w:val="num" w:pos="840"/>
        </w:tabs>
        <w:spacing w:line="240" w:lineRule="auto"/>
        <w:ind w:left="480" w:firstLine="0"/>
      </w:pPr>
      <w:r w:rsidRPr="00F21F94">
        <w:t>диагностика – оценка состояния социального объекта в момент и</w:t>
      </w:r>
      <w:r w:rsidRPr="00F21F94">
        <w:t>с</w:t>
      </w:r>
      <w:r w:rsidRPr="00F21F94">
        <w:t>следования;</w:t>
      </w:r>
    </w:p>
    <w:p w:rsidR="003D4F5D" w:rsidRPr="00F21F94" w:rsidRDefault="003D4F5D" w:rsidP="003D4F5D">
      <w:pPr>
        <w:numPr>
          <w:ilvl w:val="0"/>
          <w:numId w:val="2"/>
        </w:numPr>
        <w:tabs>
          <w:tab w:val="clear" w:pos="1260"/>
          <w:tab w:val="num" w:pos="840"/>
        </w:tabs>
        <w:spacing w:line="240" w:lineRule="auto"/>
        <w:ind w:left="480" w:firstLine="0"/>
      </w:pPr>
      <w:r w:rsidRPr="00F21F94">
        <w:t>контроль достоверности информации – сбор информации о соц</w:t>
      </w:r>
      <w:r w:rsidRPr="00F21F94">
        <w:t>и</w:t>
      </w:r>
      <w:r w:rsidRPr="00F21F94">
        <w:t>альном объекте и его окружении с целью установить ее достоверность и в случае наличия искажений внести соответствующие корре</w:t>
      </w:r>
      <w:r w:rsidRPr="00F21F94">
        <w:t>к</w:t>
      </w:r>
      <w:r w:rsidRPr="00F21F94">
        <w:t>тивы;</w:t>
      </w:r>
    </w:p>
    <w:p w:rsidR="003D4F5D" w:rsidRPr="00F21F94" w:rsidRDefault="003D4F5D" w:rsidP="003D4F5D">
      <w:pPr>
        <w:numPr>
          <w:ilvl w:val="0"/>
          <w:numId w:val="2"/>
        </w:numPr>
        <w:tabs>
          <w:tab w:val="clear" w:pos="1260"/>
          <w:tab w:val="num" w:pos="840"/>
        </w:tabs>
        <w:spacing w:line="240" w:lineRule="auto"/>
        <w:ind w:left="480" w:firstLine="0"/>
      </w:pPr>
      <w:r w:rsidRPr="00F21F94">
        <w:t>прогноз – выявление возможных состояний социального объекта в краткосрочной, среднесрочной и долгосрочной перспективе и возмо</w:t>
      </w:r>
      <w:r w:rsidRPr="00F21F94">
        <w:t>ж</w:t>
      </w:r>
      <w:r w:rsidRPr="00F21F94">
        <w:t>ных сцен</w:t>
      </w:r>
      <w:r w:rsidRPr="00F21F94">
        <w:t>а</w:t>
      </w:r>
      <w:r w:rsidRPr="00F21F94">
        <w:t>риев достижения объектом этих состояний;</w:t>
      </w:r>
    </w:p>
    <w:p w:rsidR="003D4F5D" w:rsidRPr="00F21F94" w:rsidRDefault="003D4F5D" w:rsidP="003D4F5D">
      <w:pPr>
        <w:numPr>
          <w:ilvl w:val="0"/>
          <w:numId w:val="2"/>
        </w:numPr>
        <w:tabs>
          <w:tab w:val="clear" w:pos="1260"/>
          <w:tab w:val="num" w:pos="840"/>
        </w:tabs>
        <w:spacing w:line="240" w:lineRule="auto"/>
        <w:ind w:left="480" w:firstLine="0"/>
      </w:pPr>
      <w:r w:rsidRPr="00F21F94">
        <w:t>проектирование – выработка рекомендаций по тематике экспертизы социального объекта для социального проектирования и принятия управленч</w:t>
      </w:r>
      <w:r w:rsidRPr="00F21F94">
        <w:t>е</w:t>
      </w:r>
      <w:r w:rsidRPr="00F21F94">
        <w:t>ских решений;</w:t>
      </w:r>
    </w:p>
    <w:p w:rsidR="003D4F5D" w:rsidRPr="00F21F94" w:rsidRDefault="003D4F5D" w:rsidP="003D4F5D">
      <w:pPr>
        <w:numPr>
          <w:ilvl w:val="0"/>
          <w:numId w:val="2"/>
        </w:numPr>
        <w:tabs>
          <w:tab w:val="clear" w:pos="1260"/>
          <w:tab w:val="num" w:pos="840"/>
        </w:tabs>
        <w:spacing w:line="240" w:lineRule="auto"/>
        <w:ind w:left="480" w:firstLine="0"/>
      </w:pPr>
      <w:r w:rsidRPr="00F21F94">
        <w:t>объяснение и анализ – выявление причин и природы социальных проблем, рассмотрение характера социальных программ и поиск фа</w:t>
      </w:r>
      <w:r w:rsidRPr="00F21F94">
        <w:t>к</w:t>
      </w:r>
      <w:r w:rsidRPr="00F21F94">
        <w:t>торов их эффективности, разработка принципов организации социал</w:t>
      </w:r>
      <w:r w:rsidRPr="00F21F94">
        <w:t>ь</w:t>
      </w:r>
      <w:r w:rsidRPr="00F21F94">
        <w:t xml:space="preserve">ной работы;  </w:t>
      </w:r>
    </w:p>
    <w:p w:rsidR="003D4F5D" w:rsidRPr="00F21F94" w:rsidRDefault="003D4F5D" w:rsidP="003D4F5D">
      <w:pPr>
        <w:numPr>
          <w:ilvl w:val="0"/>
          <w:numId w:val="2"/>
        </w:numPr>
        <w:tabs>
          <w:tab w:val="clear" w:pos="1260"/>
          <w:tab w:val="num" w:pos="840"/>
        </w:tabs>
        <w:spacing w:line="240" w:lineRule="auto"/>
        <w:ind w:left="480" w:firstLine="0"/>
      </w:pPr>
      <w:r w:rsidRPr="00F21F94">
        <w:t>внедрение – применение рекомендаций, сформулированных в р</w:t>
      </w:r>
      <w:r w:rsidRPr="00F21F94">
        <w:t>е</w:t>
      </w:r>
      <w:r w:rsidRPr="00F21F94">
        <w:t>зультате исследования, в практику социальной работы, в управление организ</w:t>
      </w:r>
      <w:r w:rsidRPr="00F21F94">
        <w:t>а</w:t>
      </w:r>
      <w:r w:rsidRPr="00F21F94">
        <w:t xml:space="preserve">циями, в образовании; </w:t>
      </w:r>
    </w:p>
    <w:p w:rsidR="003D4F5D" w:rsidRPr="00F21F94" w:rsidRDefault="003D4F5D" w:rsidP="003D4F5D">
      <w:pPr>
        <w:numPr>
          <w:ilvl w:val="0"/>
          <w:numId w:val="2"/>
        </w:numPr>
        <w:tabs>
          <w:tab w:val="clear" w:pos="1260"/>
          <w:tab w:val="num" w:pos="840"/>
        </w:tabs>
        <w:spacing w:line="240" w:lineRule="auto"/>
        <w:ind w:left="480" w:firstLine="0"/>
      </w:pPr>
      <w:r w:rsidRPr="00F21F94">
        <w:t>информирование – распространение информации о выявленных проблемах или положительном опыте их разрешения;</w:t>
      </w:r>
    </w:p>
    <w:p w:rsidR="003D4F5D" w:rsidRPr="00F21F94" w:rsidRDefault="003D4F5D" w:rsidP="003D4F5D">
      <w:pPr>
        <w:numPr>
          <w:ilvl w:val="0"/>
          <w:numId w:val="2"/>
        </w:numPr>
        <w:tabs>
          <w:tab w:val="clear" w:pos="1260"/>
          <w:tab w:val="num" w:pos="840"/>
        </w:tabs>
        <w:spacing w:line="240" w:lineRule="auto"/>
        <w:ind w:left="480" w:firstLine="0"/>
      </w:pPr>
      <w:r w:rsidRPr="00F21F94">
        <w:t>концептуализация – развитие теоретических представлений, нау</w:t>
      </w:r>
      <w:r w:rsidRPr="00F21F94">
        <w:t>ч</w:t>
      </w:r>
      <w:r w:rsidRPr="00F21F94">
        <w:t>ной базы зн</w:t>
      </w:r>
      <w:r w:rsidRPr="00F21F94">
        <w:t>а</w:t>
      </w:r>
      <w:r w:rsidRPr="00F21F94">
        <w:t xml:space="preserve">ний социальной работы; </w:t>
      </w:r>
    </w:p>
    <w:p w:rsidR="003D4F5D" w:rsidRPr="00F21F94" w:rsidRDefault="003D4F5D" w:rsidP="003D4F5D">
      <w:pPr>
        <w:numPr>
          <w:ilvl w:val="0"/>
          <w:numId w:val="2"/>
        </w:numPr>
        <w:tabs>
          <w:tab w:val="clear" w:pos="1260"/>
          <w:tab w:val="num" w:pos="840"/>
        </w:tabs>
        <w:spacing w:line="240" w:lineRule="auto"/>
        <w:ind w:left="480" w:firstLine="0"/>
      </w:pPr>
      <w:r w:rsidRPr="00F21F94">
        <w:t>развитие рефлексивной практики – изучение, осмысление и крит</w:t>
      </w:r>
      <w:r w:rsidRPr="00F21F94">
        <w:t>и</w:t>
      </w:r>
      <w:r w:rsidRPr="00F21F94">
        <w:t>ческий пересмотр практики с</w:t>
      </w:r>
      <w:r w:rsidRPr="00F21F94">
        <w:t>о</w:t>
      </w:r>
      <w:r w:rsidRPr="00F21F94">
        <w:t>циальной работы;</w:t>
      </w:r>
    </w:p>
    <w:p w:rsidR="003D4F5D" w:rsidRDefault="003D4F5D" w:rsidP="003D4F5D">
      <w:pPr>
        <w:numPr>
          <w:ilvl w:val="0"/>
          <w:numId w:val="2"/>
        </w:numPr>
        <w:tabs>
          <w:tab w:val="clear" w:pos="1260"/>
          <w:tab w:val="num" w:pos="840"/>
        </w:tabs>
        <w:spacing w:line="240" w:lineRule="auto"/>
        <w:ind w:left="480" w:firstLine="0"/>
      </w:pPr>
      <w:r w:rsidRPr="00F21F94">
        <w:t>активизация – мобилизация социальных сетей, выявленных посре</w:t>
      </w:r>
      <w:r w:rsidRPr="00F21F94">
        <w:t>д</w:t>
      </w:r>
      <w:r w:rsidRPr="00F21F94">
        <w:t>ством исследований, объединение людей и наделение их полномочи</w:t>
      </w:r>
      <w:r w:rsidRPr="00F21F94">
        <w:t>я</w:t>
      </w:r>
      <w:r w:rsidRPr="00F21F94">
        <w:t>ми пр</w:t>
      </w:r>
      <w:r w:rsidRPr="00F21F94">
        <w:t>о</w:t>
      </w:r>
      <w:r w:rsidRPr="00F21F94">
        <w:t>водить исследования и осуществлять изменения;</w:t>
      </w:r>
    </w:p>
    <w:p w:rsidR="003D4F5D" w:rsidRPr="00367D4B" w:rsidRDefault="003D4F5D" w:rsidP="00F21F94">
      <w:pPr>
        <w:numPr>
          <w:ilvl w:val="0"/>
          <w:numId w:val="2"/>
        </w:numPr>
        <w:tabs>
          <w:tab w:val="clear" w:pos="1260"/>
          <w:tab w:val="num" w:pos="840"/>
        </w:tabs>
        <w:spacing w:line="240" w:lineRule="auto"/>
        <w:ind w:left="480" w:firstLine="0"/>
      </w:pPr>
      <w:r w:rsidRPr="00F21F94">
        <w:t>преобразование – проведение социальных изменений в ходе эксп</w:t>
      </w:r>
      <w:r w:rsidRPr="00F21F94">
        <w:t>е</w:t>
      </w:r>
      <w:r w:rsidRPr="00F21F94">
        <w:t>римента.</w:t>
      </w:r>
    </w:p>
    <w:p w:rsidR="00F21F94" w:rsidRPr="00F21F94" w:rsidRDefault="00F21F94" w:rsidP="00F21F94">
      <w:r>
        <w:t xml:space="preserve">       </w:t>
      </w:r>
      <w:r w:rsidRPr="00F21F94">
        <w:t>Те данные, которые специалист получает в ходе каждодневной де</w:t>
      </w:r>
      <w:r w:rsidRPr="00F21F94">
        <w:t>я</w:t>
      </w:r>
      <w:r w:rsidRPr="00F21F94">
        <w:t>тельности во взаимодействии с клиентом, в специально проводимых и</w:t>
      </w:r>
      <w:r w:rsidRPr="00F21F94">
        <w:t>с</w:t>
      </w:r>
      <w:r w:rsidRPr="00F21F94">
        <w:t>следованиях и мониторингах, представляют собой самостоятельную це</w:t>
      </w:r>
      <w:r w:rsidRPr="00F21F94">
        <w:t>н</w:t>
      </w:r>
      <w:r w:rsidRPr="00F21F94">
        <w:t>ность не только для целей инте</w:t>
      </w:r>
      <w:r w:rsidRPr="00F21F94">
        <w:t>р</w:t>
      </w:r>
      <w:r w:rsidRPr="00F21F94">
        <w:t xml:space="preserve">венции, управления и планирования, но и в аспекте обучения. </w:t>
      </w:r>
      <w:r w:rsidRPr="00F21F94">
        <w:rPr>
          <w:b/>
        </w:rPr>
        <w:t>Эмпирические данные</w:t>
      </w:r>
      <w:r w:rsidRPr="00F21F94">
        <w:t xml:space="preserve"> подвергаются обобщению и анализу, излагаются в публикациях различного жанра – информационных справочниках и докладах, научных статьях и учебных пособиях. Тем с</w:t>
      </w:r>
      <w:r w:rsidRPr="00F21F94">
        <w:t>а</w:t>
      </w:r>
      <w:r w:rsidRPr="00F21F94">
        <w:t xml:space="preserve">мым осуществляется </w:t>
      </w:r>
      <w:r w:rsidRPr="00F21F94">
        <w:rPr>
          <w:b/>
        </w:rPr>
        <w:t>приращение знания о практике социальной работы</w:t>
      </w:r>
      <w:r w:rsidRPr="00F21F94">
        <w:t>, управлении организациями социальной сферы, способах решения соц</w:t>
      </w:r>
      <w:r w:rsidRPr="00F21F94">
        <w:t>и</w:t>
      </w:r>
      <w:r w:rsidRPr="00F21F94">
        <w:t>альных проблем. Благодаря исследованиям происходит развитие теории и методов практической социальной работы, оттачивается идеология пр</w:t>
      </w:r>
      <w:r w:rsidRPr="00F21F94">
        <w:t>о</w:t>
      </w:r>
      <w:r w:rsidRPr="00F21F94">
        <w:t xml:space="preserve">фессии, подвергается редакции этический кодекс.    </w:t>
      </w:r>
    </w:p>
    <w:p w:rsidR="00F21F94" w:rsidRPr="00F21F94" w:rsidRDefault="00F21F94" w:rsidP="00F21F94">
      <w:r>
        <w:t xml:space="preserve">         </w:t>
      </w:r>
      <w:r w:rsidRPr="00F21F94">
        <w:t>Профессиональная социальная работа, пр</w:t>
      </w:r>
      <w:r w:rsidRPr="00F21F94">
        <w:t>и</w:t>
      </w:r>
      <w:r w:rsidRPr="00F21F94">
        <w:t>держивающаяся принципа нондискриминации, уважения прав человека, предполагает, что специал</w:t>
      </w:r>
      <w:r w:rsidRPr="00F21F94">
        <w:t>и</w:t>
      </w:r>
      <w:r w:rsidRPr="00F21F94">
        <w:t xml:space="preserve">сты владеют подходами критического анализа. Это означает, что </w:t>
      </w:r>
      <w:r w:rsidRPr="00F21F94">
        <w:rPr>
          <w:b/>
        </w:rPr>
        <w:t>социал</w:t>
      </w:r>
      <w:r w:rsidRPr="00F21F94">
        <w:rPr>
          <w:b/>
        </w:rPr>
        <w:t>ь</w:t>
      </w:r>
      <w:r w:rsidRPr="00F21F94">
        <w:rPr>
          <w:b/>
        </w:rPr>
        <w:t>ные работники</w:t>
      </w:r>
      <w:r w:rsidRPr="00F21F94">
        <w:t xml:space="preserve"> становятся рефлексивными практиками, способными кр</w:t>
      </w:r>
      <w:r w:rsidRPr="00F21F94">
        <w:t>и</w:t>
      </w:r>
      <w:r w:rsidRPr="00F21F94">
        <w:t>тически оценить собственную деятельность, а также пересмотреть те уст</w:t>
      </w:r>
      <w:r w:rsidRPr="00F21F94">
        <w:t>а</w:t>
      </w:r>
      <w:r w:rsidRPr="00F21F94">
        <w:t>новки, которые обусловл</w:t>
      </w:r>
      <w:r w:rsidRPr="00F21F94">
        <w:t>е</w:t>
      </w:r>
      <w:r w:rsidRPr="00F21F94">
        <w:t>ны субкультурой конкретной организации. Такие установки могут быть вызваны, также, стереотип</w:t>
      </w:r>
      <w:r w:rsidRPr="00F21F94">
        <w:t>а</w:t>
      </w:r>
      <w:r w:rsidRPr="00F21F94">
        <w:t xml:space="preserve">ми, распространенными в обществе относительно женщин и мужчин, пожилых, </w:t>
      </w:r>
      <w:r w:rsidRPr="00F21F94">
        <w:lastRenderedPageBreak/>
        <w:t>подростков. Ре</w:t>
      </w:r>
      <w:r w:rsidRPr="00F21F94">
        <w:t>ф</w:t>
      </w:r>
      <w:r w:rsidRPr="00F21F94">
        <w:t>лексивность в практике помогает преодолеть страх и нетерпимость у самих себя и своих коллег в отношении ВИЧ-инфицированных, экс-заключенных и других людей, нуждающихся в понимании и по</w:t>
      </w:r>
      <w:r w:rsidRPr="00F21F94">
        <w:t>д</w:t>
      </w:r>
      <w:r w:rsidRPr="00F21F94">
        <w:t xml:space="preserve">держке. </w:t>
      </w:r>
    </w:p>
    <w:p w:rsidR="00F21F94" w:rsidRPr="00F21F94" w:rsidRDefault="00F21F94" w:rsidP="00F21F94">
      <w:pPr>
        <w:ind w:firstLine="540"/>
      </w:pPr>
      <w:r>
        <w:t xml:space="preserve">          </w:t>
      </w:r>
      <w:r w:rsidRPr="00F21F94">
        <w:t>С успехами социального государства, когда неравенство перестает быть ценностно-негативным понятием, начинает пониматься как инак</w:t>
      </w:r>
      <w:r w:rsidRPr="00F21F94">
        <w:t>о</w:t>
      </w:r>
      <w:r w:rsidRPr="00F21F94">
        <w:t>вость, непохожесть, в конце концов как плюрализация и индивидуализация жизненных стилей и культур, когда ставится под сомнение «Project Moderne» как генеральная линия прогресса и модернизации, –  в западную науку и социальную политику входят понятия, подчеркивающие социал</w:t>
      </w:r>
      <w:r w:rsidRPr="00F21F94">
        <w:t>ь</w:t>
      </w:r>
      <w:r w:rsidRPr="00F21F94">
        <w:t>но-историческую пространственно-временную специфику явлений. Более того, радикальная традиция в рамках социальной политики как дисципл</w:t>
      </w:r>
      <w:r w:rsidRPr="00F21F94">
        <w:t>и</w:t>
      </w:r>
      <w:r w:rsidRPr="00F21F94">
        <w:t>ны в частности позволила проявить те способы, которыми социальная п</w:t>
      </w:r>
      <w:r w:rsidRPr="00F21F94">
        <w:t>о</w:t>
      </w:r>
      <w:r w:rsidRPr="00F21F94">
        <w:t>литика п</w:t>
      </w:r>
      <w:r w:rsidRPr="00F21F94">
        <w:t>о</w:t>
      </w:r>
      <w:r w:rsidRPr="00F21F94">
        <w:t xml:space="preserve">литика использовалась как механизм власти, формируемой на классовых, гендерных и расовых основаниях. Несмотря на это, </w:t>
      </w:r>
      <w:r w:rsidRPr="00F21F94">
        <w:rPr>
          <w:b/>
        </w:rPr>
        <w:t>социальная политика</w:t>
      </w:r>
      <w:r w:rsidRPr="00F21F94">
        <w:t xml:space="preserve"> продолжает оставаться аналитической и управленческой практикой, нац</w:t>
      </w:r>
      <w:r w:rsidRPr="00F21F94">
        <w:t>е</w:t>
      </w:r>
      <w:r w:rsidRPr="00F21F94">
        <w:t>ленной не только на познание социального мира, но на его улучшение. Власть экспертов в конструировании «социальных проблем», вмешател</w:t>
      </w:r>
      <w:r w:rsidRPr="00F21F94">
        <w:t>ь</w:t>
      </w:r>
      <w:r w:rsidRPr="00F21F94">
        <w:t>ство в жизни людей ради их или общественного блага все чаще становятся объектом анализа и крит</w:t>
      </w:r>
      <w:r w:rsidRPr="00F21F94">
        <w:t>и</w:t>
      </w:r>
      <w:r w:rsidRPr="00F21F94">
        <w:t xml:space="preserve">ки. </w:t>
      </w:r>
    </w:p>
    <w:p w:rsidR="00F21F94" w:rsidRPr="00F21F94" w:rsidRDefault="00F21F94" w:rsidP="00F21F94">
      <w:pPr>
        <w:ind w:firstLine="567"/>
      </w:pPr>
      <w:r w:rsidRPr="00F21F94">
        <w:t>Репрессивный подход, который настойчиво воспроизводится в ряде направлений социальной политики (например, в аспектах профилактики наркозависимости, ВИЧ-инфекции, СПИДа) вносит вклад в криминализ</w:t>
      </w:r>
      <w:r w:rsidRPr="00F21F94">
        <w:t>а</w:t>
      </w:r>
      <w:r w:rsidRPr="00F21F94">
        <w:t>цию и медикализацию социальных проблем, а классификация семей на «здоровые» и «больные» способствует развитию «дисциплинарных» мех</w:t>
      </w:r>
      <w:r w:rsidRPr="00F21F94">
        <w:t>а</w:t>
      </w:r>
      <w:r w:rsidRPr="00F21F94">
        <w:t>низмов контроля, которые в мировой практике трактуются как антисоц</w:t>
      </w:r>
      <w:r w:rsidRPr="00F21F94">
        <w:t>и</w:t>
      </w:r>
      <w:r w:rsidRPr="00F21F94">
        <w:t>альная политика. Ряд гуманистических начинаний, имеющих положител</w:t>
      </w:r>
      <w:r w:rsidRPr="00F21F94">
        <w:t>ь</w:t>
      </w:r>
      <w:r w:rsidRPr="00F21F94">
        <w:t>ный опыт и экономический эффект, в том числе развитие института фо</w:t>
      </w:r>
      <w:r w:rsidRPr="00F21F94">
        <w:t>с</w:t>
      </w:r>
      <w:r w:rsidRPr="00F21F94">
        <w:t>терных семей, обречен на временный статус в силу ведомственной разо</w:t>
      </w:r>
      <w:r w:rsidRPr="00F21F94">
        <w:t>б</w:t>
      </w:r>
      <w:r w:rsidRPr="00F21F94">
        <w:t>щенности и теневых интересов субъектов социальной политики, отвеча</w:t>
      </w:r>
      <w:r w:rsidRPr="00F21F94">
        <w:t>ю</w:t>
      </w:r>
      <w:r w:rsidRPr="00F21F94">
        <w:t xml:space="preserve">щих за детские судьбы. Вот почему </w:t>
      </w:r>
      <w:r w:rsidRPr="00F21F94">
        <w:rPr>
          <w:b/>
        </w:rPr>
        <w:t>важную роль играет не социальная критика сама по себе, а прикладные исследования</w:t>
      </w:r>
      <w:r w:rsidRPr="00F21F94">
        <w:t>, проведение оценки э</w:t>
      </w:r>
      <w:r w:rsidRPr="00F21F94">
        <w:t>ф</w:t>
      </w:r>
      <w:r w:rsidRPr="00F21F94">
        <w:t>фективности действующих и экспертизы планируемых проектов с поз</w:t>
      </w:r>
      <w:r w:rsidRPr="00F21F94">
        <w:t>и</w:t>
      </w:r>
      <w:r w:rsidRPr="00F21F94">
        <w:t>ций нон-дискриминации. В таких исследованиях ключевыми понятиями явл</w:t>
      </w:r>
      <w:r w:rsidRPr="00F21F94">
        <w:t>я</w:t>
      </w:r>
      <w:r w:rsidRPr="00F21F94">
        <w:t xml:space="preserve">ются: </w:t>
      </w:r>
      <w:r w:rsidRPr="00F21F94">
        <w:rPr>
          <w:b/>
        </w:rPr>
        <w:t>неравенство, доступность, соблюдение прав человека и достижение социальной справедливости</w:t>
      </w:r>
      <w:r w:rsidRPr="00F21F94">
        <w:t>. Специалист по социальной работе, подгото</w:t>
      </w:r>
      <w:r w:rsidRPr="00F21F94">
        <w:t>в</w:t>
      </w:r>
      <w:r w:rsidRPr="00F21F94">
        <w:t>ленный в области исследований социальной политики и социальной раб</w:t>
      </w:r>
      <w:r w:rsidRPr="00F21F94">
        <w:t>о</w:t>
      </w:r>
      <w:r w:rsidRPr="00F21F94">
        <w:t>ты, может стать квалифицированным исполнителем таких прое</w:t>
      </w:r>
      <w:r w:rsidRPr="00F21F94">
        <w:t>к</w:t>
      </w:r>
      <w:r w:rsidRPr="00F21F94">
        <w:t xml:space="preserve">тов. </w:t>
      </w:r>
    </w:p>
    <w:p w:rsidR="00F21F94" w:rsidRDefault="00F21F94" w:rsidP="00F21F94">
      <w:pPr>
        <w:rPr>
          <w:b/>
        </w:rPr>
      </w:pPr>
    </w:p>
    <w:p w:rsidR="00F21F94" w:rsidRDefault="00F21F94" w:rsidP="00F21F94">
      <w:pPr>
        <w:rPr>
          <w:b/>
        </w:rPr>
      </w:pPr>
      <w:r w:rsidRPr="00F21F94">
        <w:rPr>
          <w:b/>
        </w:rPr>
        <w:t>Типы исследований в социальной работе</w:t>
      </w:r>
    </w:p>
    <w:p w:rsidR="00F21F94" w:rsidRPr="00F21F94" w:rsidRDefault="00F21F94" w:rsidP="00F21F94">
      <w:pPr>
        <w:rPr>
          <w:b/>
        </w:rPr>
      </w:pPr>
    </w:p>
    <w:p w:rsidR="00F21F94" w:rsidRPr="00F21F94" w:rsidRDefault="00F21F94" w:rsidP="00F21F94">
      <w:pPr>
        <w:ind w:firstLine="567"/>
      </w:pPr>
      <w:r w:rsidRPr="00F21F94">
        <w:t xml:space="preserve">Поскольку </w:t>
      </w:r>
      <w:r w:rsidRPr="00F21F94">
        <w:rPr>
          <w:b/>
        </w:rPr>
        <w:t>социальная работа</w:t>
      </w:r>
      <w:r w:rsidRPr="00F21F94">
        <w:t xml:space="preserve"> имеет целый ряд направлений, реализ</w:t>
      </w:r>
      <w:r w:rsidRPr="00F21F94">
        <w:t>у</w:t>
      </w:r>
      <w:r w:rsidRPr="00F21F94">
        <w:t>ется комплексными структурами (сложно организованными специальными организациями, службами, отделами, отдельными специалистами, выпо</w:t>
      </w:r>
      <w:r w:rsidRPr="00F21F94">
        <w:t>л</w:t>
      </w:r>
      <w:r w:rsidRPr="00F21F94">
        <w:t>няющими разнообразную деятельность по социальному обслуживанию), а ее исполнители на практике сталкиваются с многочисленными препятс</w:t>
      </w:r>
      <w:r w:rsidRPr="00F21F94">
        <w:t>т</w:t>
      </w:r>
      <w:r w:rsidRPr="00F21F94">
        <w:t>виями, необходим критический анализ всех этих аспектов, нацеленный на вырабо</w:t>
      </w:r>
      <w:r w:rsidRPr="00F21F94">
        <w:t>т</w:t>
      </w:r>
      <w:r w:rsidRPr="00F21F94">
        <w:t>ку знания о конкретной проблеме и способах ее решения, а также на внедрение этих знаний в процесс принятия р</w:t>
      </w:r>
      <w:r w:rsidRPr="00F21F94">
        <w:t>е</w:t>
      </w:r>
      <w:r w:rsidRPr="00F21F94">
        <w:t xml:space="preserve">шений. </w:t>
      </w:r>
    </w:p>
    <w:p w:rsidR="00F21F94" w:rsidRPr="00F21F94" w:rsidRDefault="00F21F94" w:rsidP="00F21F94">
      <w:pPr>
        <w:ind w:firstLine="567"/>
      </w:pPr>
      <w:r w:rsidRPr="00F21F94">
        <w:t xml:space="preserve">Рассмотрим более подробно основные </w:t>
      </w:r>
      <w:r w:rsidRPr="00F21F94">
        <w:rPr>
          <w:b/>
        </w:rPr>
        <w:t>типы исследований в соц</w:t>
      </w:r>
      <w:r w:rsidRPr="00F21F94">
        <w:rPr>
          <w:b/>
        </w:rPr>
        <w:t>и</w:t>
      </w:r>
      <w:r w:rsidRPr="00F21F94">
        <w:rPr>
          <w:b/>
        </w:rPr>
        <w:t>альной работе</w:t>
      </w:r>
      <w:r w:rsidRPr="00F21F94">
        <w:t xml:space="preserve">. Исследование в социальной </w:t>
      </w:r>
      <w:r w:rsidRPr="00F21F94">
        <w:t>работе может</w:t>
      </w:r>
      <w:r w:rsidRPr="00F21F94">
        <w:t xml:space="preserve"> быть предста</w:t>
      </w:r>
      <w:r w:rsidRPr="00F21F94">
        <w:t>в</w:t>
      </w:r>
      <w:r w:rsidRPr="00F21F94">
        <w:t xml:space="preserve">лено различными стратегиями в зависимости от поставленных задач. Мы остановимся на следующих наиболее важных типах исследований: </w:t>
      </w:r>
      <w:r w:rsidRPr="00F21F94">
        <w:rPr>
          <w:b/>
        </w:rPr>
        <w:t>акад</w:t>
      </w:r>
      <w:r w:rsidRPr="00F21F94">
        <w:rPr>
          <w:b/>
        </w:rPr>
        <w:t>е</w:t>
      </w:r>
      <w:r w:rsidRPr="00F21F94">
        <w:rPr>
          <w:b/>
        </w:rPr>
        <w:t>мическое и прикладное исследование</w:t>
      </w:r>
      <w:r w:rsidRPr="00F21F94">
        <w:t xml:space="preserve">, среди прикладных исследований выделяются: </w:t>
      </w:r>
      <w:r w:rsidRPr="00F21F94">
        <w:rPr>
          <w:b/>
        </w:rPr>
        <w:t>анализ социальной политики, оценка, диагностика, эксперт</w:t>
      </w:r>
      <w:r w:rsidRPr="00F21F94">
        <w:rPr>
          <w:b/>
        </w:rPr>
        <w:t>и</w:t>
      </w:r>
      <w:r w:rsidRPr="00F21F94">
        <w:rPr>
          <w:b/>
        </w:rPr>
        <w:t>за</w:t>
      </w:r>
      <w:r w:rsidRPr="00F21F94">
        <w:t xml:space="preserve">, наконец, особо следует сказать об </w:t>
      </w:r>
      <w:r w:rsidRPr="00F21F94">
        <w:rPr>
          <w:b/>
        </w:rPr>
        <w:t>акционистских и партисипаторных исследован</w:t>
      </w:r>
      <w:r w:rsidRPr="00F21F94">
        <w:rPr>
          <w:b/>
        </w:rPr>
        <w:t>и</w:t>
      </w:r>
      <w:r w:rsidRPr="00F21F94">
        <w:rPr>
          <w:b/>
        </w:rPr>
        <w:t>ях</w:t>
      </w:r>
      <w:r w:rsidRPr="00F21F94">
        <w:t xml:space="preserve"> в социальной работе.</w:t>
      </w:r>
    </w:p>
    <w:p w:rsidR="00F21F94" w:rsidRDefault="00F21F94" w:rsidP="00F21F94">
      <w:pPr>
        <w:rPr>
          <w:b/>
        </w:rPr>
      </w:pPr>
    </w:p>
    <w:p w:rsidR="00F21F94" w:rsidRPr="00F21F94" w:rsidRDefault="00F21F94" w:rsidP="00F21F94">
      <w:pPr>
        <w:rPr>
          <w:b/>
        </w:rPr>
      </w:pPr>
      <w:r w:rsidRPr="00F21F94">
        <w:rPr>
          <w:b/>
        </w:rPr>
        <w:t>Академические и прикладные исследования</w:t>
      </w:r>
    </w:p>
    <w:p w:rsidR="00F21F94" w:rsidRPr="00F21F94" w:rsidRDefault="00F21F94" w:rsidP="00F21F94">
      <w:pPr>
        <w:ind w:firstLine="567"/>
      </w:pPr>
    </w:p>
    <w:p w:rsidR="00F21F94" w:rsidRPr="00F21F94" w:rsidRDefault="00F21F94" w:rsidP="00F21F94">
      <w:pPr>
        <w:ind w:firstLine="567"/>
      </w:pPr>
      <w:r w:rsidRPr="00F21F94">
        <w:lastRenderedPageBreak/>
        <w:t xml:space="preserve">Академическое исследование </w:t>
      </w:r>
      <w:r w:rsidRPr="00F21F94">
        <w:rPr>
          <w:b/>
        </w:rPr>
        <w:t>основывается на теоретической пе</w:t>
      </w:r>
      <w:r w:rsidRPr="00F21F94">
        <w:rPr>
          <w:b/>
        </w:rPr>
        <w:t>р</w:t>
      </w:r>
      <w:r w:rsidRPr="00F21F94">
        <w:rPr>
          <w:b/>
        </w:rPr>
        <w:t>спективе</w:t>
      </w:r>
      <w:r w:rsidRPr="00F21F94">
        <w:t>, или парадигме, которая определяется научной школой и задает структуру исследования, его дизайн, цели, характер исследовательских м</w:t>
      </w:r>
      <w:r w:rsidRPr="00F21F94">
        <w:t>е</w:t>
      </w:r>
      <w:r w:rsidRPr="00F21F94">
        <w:t>тодов, соответствующих целям анализа выбранной  проблемы. Представ</w:t>
      </w:r>
      <w:r w:rsidRPr="00F21F94">
        <w:t>и</w:t>
      </w:r>
      <w:r w:rsidRPr="00F21F94">
        <w:t>тели различных дисциплин, ученые, придерживающиеся разных парадигм, или теоретических направлений, по-разному  видят, анализируют и объя</w:t>
      </w:r>
      <w:r w:rsidRPr="00F21F94">
        <w:t>с</w:t>
      </w:r>
      <w:r w:rsidRPr="00F21F94">
        <w:t>няют одно и то же явление, и подчас между ними возникают серьезные д</w:t>
      </w:r>
      <w:r w:rsidRPr="00F21F94">
        <w:t>е</w:t>
      </w:r>
      <w:r w:rsidRPr="00F21F94">
        <w:t>баты из-за этих несоответствий. Вместе с тем, отдельная дисциплина и к</w:t>
      </w:r>
      <w:r w:rsidRPr="00F21F94">
        <w:t>а</w:t>
      </w:r>
      <w:r w:rsidRPr="00F21F94">
        <w:t>ждая парадигма позволяют увидеть одну из сторон пр</w:t>
      </w:r>
      <w:r w:rsidRPr="00F21F94">
        <w:t>о</w:t>
      </w:r>
      <w:r w:rsidRPr="00F21F94">
        <w:t>блемы. Социальный работник использует все эти взгляды и позиции в своих поисках ко</w:t>
      </w:r>
      <w:r w:rsidRPr="00F21F94">
        <w:t>м</w:t>
      </w:r>
      <w:r w:rsidRPr="00F21F94">
        <w:t>плексного объяснения феномена и эффективных методов инте</w:t>
      </w:r>
      <w:r w:rsidRPr="00F21F94">
        <w:t>р</w:t>
      </w:r>
      <w:r w:rsidRPr="00F21F94">
        <w:t>венции.</w:t>
      </w:r>
    </w:p>
    <w:p w:rsidR="00F21F94" w:rsidRPr="00F21F94" w:rsidRDefault="00F21F94" w:rsidP="00F21F94">
      <w:pPr>
        <w:ind w:firstLine="567"/>
      </w:pPr>
      <w:r w:rsidRPr="00F21F94">
        <w:t>Академическое исследование проводится с ц</w:t>
      </w:r>
      <w:r w:rsidRPr="00F21F94">
        <w:t>е</w:t>
      </w:r>
      <w:r w:rsidRPr="00F21F94">
        <w:t>лью пополнения знаний в какой-либо дисциплине. В социальных науках подобные исследования проводятся с целью достичь или изменить понимание социальных и пс</w:t>
      </w:r>
      <w:r w:rsidRPr="00F21F94">
        <w:t>и</w:t>
      </w:r>
      <w:r w:rsidRPr="00F21F94">
        <w:t>хологических процессов, чтобы объяснить социальное поведение. При этом объяснение осуществляется во имя научных целей, поэтому академ</w:t>
      </w:r>
      <w:r w:rsidRPr="00F21F94">
        <w:t>и</w:t>
      </w:r>
      <w:r w:rsidRPr="00F21F94">
        <w:t>ческое, или фундаментальное исследование противопоставляют прикла</w:t>
      </w:r>
      <w:r w:rsidRPr="00F21F94">
        <w:t>д</w:t>
      </w:r>
      <w:r w:rsidRPr="00F21F94">
        <w:t xml:space="preserve">ному, результаты которого непосредственно применяются на практике.  Вместе с тем, </w:t>
      </w:r>
      <w:r w:rsidRPr="006A3FEE">
        <w:rPr>
          <w:b/>
        </w:rPr>
        <w:t>академические исследования в социальной работе востреб</w:t>
      </w:r>
      <w:r w:rsidRPr="006A3FEE">
        <w:rPr>
          <w:b/>
        </w:rPr>
        <w:t>о</w:t>
      </w:r>
      <w:r w:rsidRPr="006A3FEE">
        <w:rPr>
          <w:b/>
        </w:rPr>
        <w:t>ваны не меньше прикладных, так как теоретическая база профессии ну</w:t>
      </w:r>
      <w:r w:rsidRPr="006A3FEE">
        <w:rPr>
          <w:b/>
        </w:rPr>
        <w:t>ж</w:t>
      </w:r>
      <w:r w:rsidRPr="006A3FEE">
        <w:rPr>
          <w:b/>
        </w:rPr>
        <w:t>дается в постоянном развитии и пересмотре</w:t>
      </w:r>
      <w:r w:rsidRPr="00F21F94">
        <w:t xml:space="preserve">. Кроме того, </w:t>
      </w:r>
      <w:r w:rsidRPr="006A3FEE">
        <w:rPr>
          <w:b/>
        </w:rPr>
        <w:t>академ</w:t>
      </w:r>
      <w:r w:rsidRPr="006A3FEE">
        <w:rPr>
          <w:b/>
        </w:rPr>
        <w:t>и</w:t>
      </w:r>
      <w:r w:rsidRPr="006A3FEE">
        <w:rPr>
          <w:b/>
        </w:rPr>
        <w:t>ческие исследования позволяют повысить статус профессии как имеющей нау</w:t>
      </w:r>
      <w:r w:rsidRPr="006A3FEE">
        <w:rPr>
          <w:b/>
        </w:rPr>
        <w:t>ч</w:t>
      </w:r>
      <w:r w:rsidRPr="006A3FEE">
        <w:rPr>
          <w:b/>
        </w:rPr>
        <w:t>ную составляющую, вопреки представлениям о ней как об искусстве или технологии, или даже состоянии души, бытующим среди некоторых ч</w:t>
      </w:r>
      <w:r w:rsidRPr="006A3FEE">
        <w:rPr>
          <w:b/>
        </w:rPr>
        <w:t>и</w:t>
      </w:r>
      <w:r w:rsidRPr="006A3FEE">
        <w:rPr>
          <w:b/>
        </w:rPr>
        <w:t>новников или практиков – руководителей и рядовых работников</w:t>
      </w:r>
      <w:r w:rsidRPr="00F21F94">
        <w:t>. Исслед</w:t>
      </w:r>
      <w:r w:rsidRPr="00F21F94">
        <w:t>о</w:t>
      </w:r>
      <w:r w:rsidRPr="00F21F94">
        <w:t>вания социальной работы могут проводиться в организации: в этом сл</w:t>
      </w:r>
      <w:r w:rsidRPr="00F21F94">
        <w:t>у</w:t>
      </w:r>
      <w:r w:rsidRPr="00F21F94">
        <w:t>чае полезно применять подходы, сложившиеся в организационной антропол</w:t>
      </w:r>
      <w:r w:rsidRPr="00F21F94">
        <w:t>о</w:t>
      </w:r>
      <w:r w:rsidRPr="00F21F94">
        <w:t xml:space="preserve">гии и социологии. </w:t>
      </w:r>
    </w:p>
    <w:p w:rsidR="00F21F94" w:rsidRPr="00F21F94" w:rsidRDefault="00F21F94" w:rsidP="00F21F94">
      <w:pPr>
        <w:ind w:firstLine="567"/>
      </w:pPr>
    </w:p>
    <w:p w:rsidR="00EC10EE" w:rsidRPr="00EC10EE" w:rsidRDefault="00EC10EE" w:rsidP="003F6745">
      <w:r>
        <w:rPr>
          <w:b/>
        </w:rPr>
        <w:t>Источники</w:t>
      </w:r>
      <w:r w:rsidR="005761A4" w:rsidRPr="00EC10EE">
        <w:rPr>
          <w:b/>
        </w:rPr>
        <w:t>:</w:t>
      </w:r>
      <w:r w:rsidR="005761A4" w:rsidRPr="00EC10EE">
        <w:t xml:space="preserve"> </w:t>
      </w:r>
    </w:p>
    <w:p w:rsidR="00B56348" w:rsidRPr="00B56348" w:rsidRDefault="00B56348" w:rsidP="00B56348">
      <w:pPr>
        <w:rPr>
          <w:b/>
        </w:rPr>
      </w:pPr>
      <w:bookmarkStart w:id="0" w:name="_GoBack"/>
      <w:bookmarkEnd w:id="0"/>
      <w:r w:rsidRPr="00B56348">
        <w:rPr>
          <w:b/>
        </w:rPr>
        <w:t>Романов П.В., Ярская-Смирнова Е.Р. Методы прикладных социальных исследований. Учебное пособие. Изд.2-е, дополненное. М.: Вариант, Норт-Медиа, ЦСПГИ, 2008. – 255</w:t>
      </w:r>
    </w:p>
    <w:p w:rsidR="00EC10EE" w:rsidRPr="00B56348" w:rsidRDefault="00EC10EE" w:rsidP="003F6745">
      <w:pPr>
        <w:rPr>
          <w:b/>
        </w:rPr>
      </w:pPr>
    </w:p>
    <w:p w:rsidR="009A057D" w:rsidRPr="003F6745" w:rsidRDefault="009A057D" w:rsidP="00412DC8">
      <w:pPr>
        <w:pStyle w:val="3"/>
        <w:shd w:val="clear" w:color="auto" w:fill="FFFFFF"/>
        <w:spacing w:before="0" w:beforeAutospacing="0" w:after="0" w:afterAutospacing="0" w:line="360" w:lineRule="atLeast"/>
        <w:jc w:val="both"/>
        <w:textAlignment w:val="baseline"/>
      </w:pPr>
    </w:p>
    <w:sectPr w:rsidR="009A057D" w:rsidRPr="003F674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26E" w:rsidRDefault="0035026E" w:rsidP="00F91B9A">
      <w:pPr>
        <w:spacing w:line="240" w:lineRule="auto"/>
      </w:pPr>
      <w:r>
        <w:separator/>
      </w:r>
    </w:p>
  </w:endnote>
  <w:endnote w:type="continuationSeparator" w:id="0">
    <w:p w:rsidR="0035026E" w:rsidRDefault="0035026E" w:rsidP="00F91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67616"/>
      <w:docPartObj>
        <w:docPartGallery w:val="Page Numbers (Bottom of Page)"/>
        <w:docPartUnique/>
      </w:docPartObj>
    </w:sdtPr>
    <w:sdtEndPr/>
    <w:sdtContent>
      <w:p w:rsidR="009A057D" w:rsidRDefault="009A057D">
        <w:pPr>
          <w:pStyle w:val="a6"/>
          <w:jc w:val="right"/>
        </w:pPr>
        <w:r>
          <w:fldChar w:fldCharType="begin"/>
        </w:r>
        <w:r>
          <w:instrText>PAGE   \* MERGEFORMAT</w:instrText>
        </w:r>
        <w:r>
          <w:fldChar w:fldCharType="separate"/>
        </w:r>
        <w:r w:rsidR="006A3FEE">
          <w:rPr>
            <w:noProof/>
          </w:rPr>
          <w:t>1</w:t>
        </w:r>
        <w:r>
          <w:fldChar w:fldCharType="end"/>
        </w:r>
      </w:p>
    </w:sdtContent>
  </w:sdt>
  <w:p w:rsidR="009A057D" w:rsidRDefault="009A05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26E" w:rsidRDefault="0035026E" w:rsidP="00F91B9A">
      <w:pPr>
        <w:spacing w:line="240" w:lineRule="auto"/>
      </w:pPr>
      <w:r>
        <w:separator/>
      </w:r>
    </w:p>
  </w:footnote>
  <w:footnote w:type="continuationSeparator" w:id="0">
    <w:p w:rsidR="0035026E" w:rsidRDefault="0035026E" w:rsidP="00F91B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B109A"/>
    <w:multiLevelType w:val="hybridMultilevel"/>
    <w:tmpl w:val="22127BC0"/>
    <w:lvl w:ilvl="0" w:tplc="04190007">
      <w:start w:val="1"/>
      <w:numFmt w:val="bullet"/>
      <w:lvlText w:val=""/>
      <w:lvlJc w:val="left"/>
      <w:pPr>
        <w:tabs>
          <w:tab w:val="num" w:pos="1260"/>
        </w:tabs>
        <w:ind w:left="1260" w:hanging="360"/>
      </w:pPr>
      <w:rPr>
        <w:rFonts w:ascii="Wingdings" w:hAnsi="Wingdings" w:hint="default"/>
        <w:sz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61507266"/>
    <w:multiLevelType w:val="multilevel"/>
    <w:tmpl w:val="F6B8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7"/>
    <w:rsid w:val="00005884"/>
    <w:rsid w:val="00076B69"/>
    <w:rsid w:val="00092C9E"/>
    <w:rsid w:val="000978F1"/>
    <w:rsid w:val="000B333A"/>
    <w:rsid w:val="001744F1"/>
    <w:rsid w:val="00186F94"/>
    <w:rsid w:val="001D7F85"/>
    <w:rsid w:val="00244DA5"/>
    <w:rsid w:val="00260EA6"/>
    <w:rsid w:val="00295E4C"/>
    <w:rsid w:val="002C39F2"/>
    <w:rsid w:val="002C493D"/>
    <w:rsid w:val="003048D0"/>
    <w:rsid w:val="0035026E"/>
    <w:rsid w:val="00367D4B"/>
    <w:rsid w:val="003D4F5D"/>
    <w:rsid w:val="003D5039"/>
    <w:rsid w:val="003F6745"/>
    <w:rsid w:val="003F740D"/>
    <w:rsid w:val="00412DC8"/>
    <w:rsid w:val="004503DD"/>
    <w:rsid w:val="00531E0E"/>
    <w:rsid w:val="005761A4"/>
    <w:rsid w:val="005D34E6"/>
    <w:rsid w:val="005F460B"/>
    <w:rsid w:val="0060695F"/>
    <w:rsid w:val="00625F01"/>
    <w:rsid w:val="00645135"/>
    <w:rsid w:val="006A3FEE"/>
    <w:rsid w:val="0070709F"/>
    <w:rsid w:val="007302B7"/>
    <w:rsid w:val="007310A2"/>
    <w:rsid w:val="00785D9E"/>
    <w:rsid w:val="0078735F"/>
    <w:rsid w:val="007B5B6C"/>
    <w:rsid w:val="007E4249"/>
    <w:rsid w:val="008A43E7"/>
    <w:rsid w:val="009237DB"/>
    <w:rsid w:val="009A057D"/>
    <w:rsid w:val="009C3A13"/>
    <w:rsid w:val="00AF3E91"/>
    <w:rsid w:val="00B43167"/>
    <w:rsid w:val="00B56348"/>
    <w:rsid w:val="00B873B6"/>
    <w:rsid w:val="00BA45DD"/>
    <w:rsid w:val="00C520D4"/>
    <w:rsid w:val="00CC3323"/>
    <w:rsid w:val="00DD1BE5"/>
    <w:rsid w:val="00E15DA0"/>
    <w:rsid w:val="00E23C89"/>
    <w:rsid w:val="00E406E5"/>
    <w:rsid w:val="00EC10EE"/>
    <w:rsid w:val="00F21F94"/>
    <w:rsid w:val="00F91B9A"/>
    <w:rsid w:val="00FA1B31"/>
    <w:rsid w:val="00FE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E4CC"/>
  <w15:chartTrackingRefBased/>
  <w15:docId w15:val="{6ACDA44A-8D71-4F80-9110-917922F3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057D"/>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057D"/>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6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1B9A"/>
    <w:pPr>
      <w:tabs>
        <w:tab w:val="center" w:pos="4677"/>
        <w:tab w:val="right" w:pos="9355"/>
      </w:tabs>
      <w:spacing w:line="240" w:lineRule="auto"/>
    </w:pPr>
  </w:style>
  <w:style w:type="character" w:customStyle="1" w:styleId="a5">
    <w:name w:val="Верхний колонтитул Знак"/>
    <w:basedOn w:val="a0"/>
    <w:link w:val="a4"/>
    <w:uiPriority w:val="99"/>
    <w:rsid w:val="00F91B9A"/>
  </w:style>
  <w:style w:type="paragraph" w:styleId="a6">
    <w:name w:val="footer"/>
    <w:basedOn w:val="a"/>
    <w:link w:val="a7"/>
    <w:uiPriority w:val="99"/>
    <w:unhideWhenUsed/>
    <w:rsid w:val="00F91B9A"/>
    <w:pPr>
      <w:tabs>
        <w:tab w:val="center" w:pos="4677"/>
        <w:tab w:val="right" w:pos="9355"/>
      </w:tabs>
      <w:spacing w:line="240" w:lineRule="auto"/>
    </w:pPr>
  </w:style>
  <w:style w:type="character" w:customStyle="1" w:styleId="a7">
    <w:name w:val="Нижний колонтитул Знак"/>
    <w:basedOn w:val="a0"/>
    <w:link w:val="a6"/>
    <w:uiPriority w:val="99"/>
    <w:rsid w:val="00F91B9A"/>
  </w:style>
  <w:style w:type="character" w:customStyle="1" w:styleId="20">
    <w:name w:val="Заголовок 2 Знак"/>
    <w:basedOn w:val="a0"/>
    <w:link w:val="2"/>
    <w:uiPriority w:val="9"/>
    <w:rsid w:val="009A05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057D"/>
    <w:rPr>
      <w:rFonts w:ascii="Times New Roman" w:eastAsia="Times New Roman" w:hAnsi="Times New Roman" w:cs="Times New Roman"/>
      <w:b/>
      <w:bCs/>
      <w:sz w:val="27"/>
      <w:szCs w:val="27"/>
      <w:lang w:eastAsia="ru-RU"/>
    </w:rPr>
  </w:style>
  <w:style w:type="paragraph" w:styleId="a8">
    <w:name w:val="Normal (Web)"/>
    <w:basedOn w:val="a"/>
    <w:unhideWhenUsed/>
    <w:rsid w:val="009A057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9A057D"/>
    <w:rPr>
      <w:b/>
      <w:bCs/>
    </w:rPr>
  </w:style>
  <w:style w:type="character" w:styleId="aa">
    <w:name w:val="Emphasis"/>
    <w:basedOn w:val="a0"/>
    <w:uiPriority w:val="20"/>
    <w:qFormat/>
    <w:rsid w:val="009A057D"/>
    <w:rPr>
      <w:i/>
      <w:iCs/>
    </w:rPr>
  </w:style>
  <w:style w:type="paragraph" w:customStyle="1" w:styleId="wp-caption-text">
    <w:name w:val="wp-caption-text"/>
    <w:basedOn w:val="a"/>
    <w:rsid w:val="009A057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5D34E6"/>
    <w:rPr>
      <w:color w:val="0000FF"/>
      <w:u w:val="single"/>
    </w:rPr>
  </w:style>
  <w:style w:type="character" w:styleId="ac">
    <w:name w:val="footnote reference"/>
    <w:semiHidden/>
    <w:rsid w:val="003F6745"/>
    <w:rPr>
      <w:vertAlign w:val="superscript"/>
    </w:rPr>
  </w:style>
  <w:style w:type="paragraph" w:styleId="ad">
    <w:name w:val="footnote text"/>
    <w:aliases w:val="Текст сноски Знак1,Текст сноски Знак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2 Знак1,Текст сноски Знак3"/>
    <w:basedOn w:val="a"/>
    <w:link w:val="21"/>
    <w:semiHidden/>
    <w:rsid w:val="003F6745"/>
    <w:pPr>
      <w:spacing w:line="240" w:lineRule="auto"/>
      <w:jc w:val="left"/>
    </w:pPr>
    <w:rPr>
      <w:rFonts w:ascii="Times New Roman" w:eastAsia="Times New Roman" w:hAnsi="Times New Roman" w:cs="Times New Roman"/>
      <w:sz w:val="20"/>
      <w:szCs w:val="20"/>
      <w:lang w:eastAsia="ru-RU"/>
    </w:rPr>
  </w:style>
  <w:style w:type="character" w:customStyle="1" w:styleId="ae">
    <w:name w:val="Текст сноски Знак"/>
    <w:basedOn w:val="a0"/>
    <w:uiPriority w:val="99"/>
    <w:semiHidden/>
    <w:rsid w:val="003F6745"/>
    <w:rPr>
      <w:sz w:val="20"/>
      <w:szCs w:val="20"/>
    </w:rPr>
  </w:style>
  <w:style w:type="character" w:customStyle="1" w:styleId="21">
    <w:name w:val="Текст сноски Знак2"/>
    <w:aliases w:val="Текст сноски Знак1 Знак,Текст сноски Знак Знак Знак,Текст сноски Знак2 Знак Знак Знак,Текст сноски Знак1 Знак Знак Знак Знак,Текст сноски Знак Знак Знак Знак Знак Знак,Текст сноски Знак Знак1 Знак Знак Знак,Текст сноски Знак3 Знак"/>
    <w:link w:val="ad"/>
    <w:rsid w:val="003F6745"/>
    <w:rPr>
      <w:rFonts w:ascii="Times New Roman" w:eastAsia="Times New Roman" w:hAnsi="Times New Roman" w:cs="Times New Roman"/>
      <w:sz w:val="20"/>
      <w:szCs w:val="20"/>
      <w:lang w:eastAsia="ru-RU"/>
    </w:rPr>
  </w:style>
  <w:style w:type="paragraph" w:customStyle="1" w:styleId="af">
    <w:name w:val="Готовый"/>
    <w:basedOn w:val="a"/>
    <w:rsid w:val="00E406E5"/>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Times New Roman"/>
      <w:snapToGrid w:val="0"/>
      <w:sz w:val="20"/>
      <w:szCs w:val="20"/>
      <w:lang w:eastAsia="ru-RU"/>
    </w:rPr>
  </w:style>
  <w:style w:type="paragraph" w:customStyle="1" w:styleId="1">
    <w:name w:val="Обычный1"/>
    <w:rsid w:val="00B56348"/>
    <w:pPr>
      <w:spacing w:line="240" w:lineRule="auto"/>
      <w:jc w:val="left"/>
    </w:pPr>
    <w:rPr>
      <w:rFonts w:ascii="Times New Roman" w:eastAsia="Times New Roman" w:hAnsi="Times New Roman" w:cs="Times New Roman"/>
      <w:sz w:val="20"/>
      <w:szCs w:val="20"/>
      <w:lang w:eastAsia="ru-RU"/>
    </w:rPr>
  </w:style>
  <w:style w:type="paragraph" w:customStyle="1" w:styleId="Normal">
    <w:name w:val="Normal"/>
    <w:rsid w:val="00F21F94"/>
    <w:pPr>
      <w:widowControl w:val="0"/>
      <w:spacing w:line="260" w:lineRule="auto"/>
      <w:ind w:firstLine="360"/>
    </w:pPr>
    <w:rPr>
      <w:rFonts w:ascii="Times New Roman" w:eastAsia="Times New Roman" w:hAnsi="Times New Roman" w:cs="Times New Roman"/>
      <w:snapToGrid w:val="0"/>
      <w:sz w:val="18"/>
      <w:szCs w:val="20"/>
      <w:lang w:eastAsia="ru-RU"/>
    </w:rPr>
  </w:style>
  <w:style w:type="paragraph" w:styleId="af0">
    <w:name w:val="Body Text Indent"/>
    <w:basedOn w:val="a"/>
    <w:link w:val="af1"/>
    <w:rsid w:val="00F21F94"/>
    <w:pPr>
      <w:spacing w:line="240" w:lineRule="auto"/>
      <w:jc w:val="left"/>
    </w:pPr>
    <w:rPr>
      <w:rFonts w:ascii="Times New Roman" w:eastAsia="Times New Roman" w:hAnsi="Times New Roman" w:cs="Times New Roman"/>
      <w:sz w:val="26"/>
      <w:szCs w:val="26"/>
      <w:lang w:eastAsia="ru-RU"/>
    </w:rPr>
  </w:style>
  <w:style w:type="character" w:customStyle="1" w:styleId="af1">
    <w:name w:val="Основной текст с отступом Знак"/>
    <w:basedOn w:val="a0"/>
    <w:link w:val="af0"/>
    <w:rsid w:val="00F21F94"/>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8430">
      <w:bodyDiv w:val="1"/>
      <w:marLeft w:val="0"/>
      <w:marRight w:val="0"/>
      <w:marTop w:val="0"/>
      <w:marBottom w:val="0"/>
      <w:divBdr>
        <w:top w:val="none" w:sz="0" w:space="0" w:color="auto"/>
        <w:left w:val="none" w:sz="0" w:space="0" w:color="auto"/>
        <w:bottom w:val="none" w:sz="0" w:space="0" w:color="auto"/>
        <w:right w:val="none" w:sz="0" w:space="0" w:color="auto"/>
      </w:divBdr>
    </w:div>
    <w:div w:id="387152516">
      <w:bodyDiv w:val="1"/>
      <w:marLeft w:val="0"/>
      <w:marRight w:val="0"/>
      <w:marTop w:val="0"/>
      <w:marBottom w:val="0"/>
      <w:divBdr>
        <w:top w:val="none" w:sz="0" w:space="0" w:color="auto"/>
        <w:left w:val="none" w:sz="0" w:space="0" w:color="auto"/>
        <w:bottom w:val="none" w:sz="0" w:space="0" w:color="auto"/>
        <w:right w:val="none" w:sz="0" w:space="0" w:color="auto"/>
      </w:divBdr>
      <w:divsChild>
        <w:div w:id="144592522">
          <w:marLeft w:val="240"/>
          <w:marRight w:val="0"/>
          <w:marTop w:val="120"/>
          <w:marBottom w:val="120"/>
          <w:divBdr>
            <w:top w:val="none" w:sz="0" w:space="0" w:color="auto"/>
            <w:left w:val="none" w:sz="0" w:space="0" w:color="auto"/>
            <w:bottom w:val="none" w:sz="0" w:space="0" w:color="auto"/>
            <w:right w:val="none" w:sz="0" w:space="0" w:color="auto"/>
          </w:divBdr>
        </w:div>
      </w:divsChild>
    </w:div>
    <w:div w:id="679815959">
      <w:bodyDiv w:val="1"/>
      <w:marLeft w:val="0"/>
      <w:marRight w:val="0"/>
      <w:marTop w:val="0"/>
      <w:marBottom w:val="0"/>
      <w:divBdr>
        <w:top w:val="none" w:sz="0" w:space="0" w:color="auto"/>
        <w:left w:val="none" w:sz="0" w:space="0" w:color="auto"/>
        <w:bottom w:val="none" w:sz="0" w:space="0" w:color="auto"/>
        <w:right w:val="none" w:sz="0" w:space="0" w:color="auto"/>
      </w:divBdr>
    </w:div>
    <w:div w:id="1119102608">
      <w:bodyDiv w:val="1"/>
      <w:marLeft w:val="0"/>
      <w:marRight w:val="0"/>
      <w:marTop w:val="0"/>
      <w:marBottom w:val="0"/>
      <w:divBdr>
        <w:top w:val="none" w:sz="0" w:space="0" w:color="auto"/>
        <w:left w:val="none" w:sz="0" w:space="0" w:color="auto"/>
        <w:bottom w:val="none" w:sz="0" w:space="0" w:color="auto"/>
        <w:right w:val="none" w:sz="0" w:space="0" w:color="auto"/>
      </w:divBdr>
    </w:div>
    <w:div w:id="14794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2020-01-21T10:45:00Z</dcterms:created>
  <dcterms:modified xsi:type="dcterms:W3CDTF">2020-01-21T12:04:00Z</dcterms:modified>
</cp:coreProperties>
</file>