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B5" w:rsidRPr="00AD4F58" w:rsidRDefault="00EF4270" w:rsidP="008A7101">
      <w:pPr>
        <w:pStyle w:val="10"/>
        <w:ind w:firstLine="0"/>
        <w:jc w:val="center"/>
        <w:rPr>
          <w:b/>
          <w:sz w:val="24"/>
          <w:szCs w:val="24"/>
          <w:lang w:val="en-US"/>
        </w:rPr>
      </w:pPr>
      <w:r w:rsidRPr="00AD4F58">
        <w:rPr>
          <w:b/>
          <w:sz w:val="24"/>
          <w:szCs w:val="24"/>
        </w:rPr>
        <w:t xml:space="preserve">ЖЕМДІК АШЫТҚЫЛАРДЫҢ </w:t>
      </w:r>
      <w:r w:rsidR="00C218B6">
        <w:rPr>
          <w:b/>
          <w:sz w:val="24"/>
          <w:szCs w:val="24"/>
        </w:rPr>
        <w:t>БИДАЙ КЕБЕГІ ТАБИҒИ ШИКІЗАТЫНДА</w:t>
      </w:r>
      <w:r w:rsidRPr="00AD4F58">
        <w:rPr>
          <w:b/>
          <w:sz w:val="24"/>
          <w:szCs w:val="24"/>
        </w:rPr>
        <w:t xml:space="preserve"> БЕЛОК ЖИНАҚТАУ ҚАРҚЫНДЫЛЫҒЫН ЗЕРТТЕУ</w:t>
      </w:r>
    </w:p>
    <w:p w:rsidR="005114B5" w:rsidRPr="00AD4F58" w:rsidRDefault="00F01C0E" w:rsidP="00AD4F58">
      <w:pPr>
        <w:jc w:val="center"/>
        <w:rPr>
          <w:rFonts w:ascii="Times New Roman" w:eastAsia="Calibri" w:hAnsi="Times New Roman" w:cs="Times New Roman"/>
          <w:sz w:val="24"/>
          <w:szCs w:val="28"/>
          <w:lang w:val="kk-KZ"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Мәлік А., Абдиева Г.Ж.., </w:t>
      </w:r>
      <w:r w:rsidR="00AD4F58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Уалиева П.С.</w:t>
      </w:r>
    </w:p>
    <w:p w:rsidR="005114B5" w:rsidRPr="00AD4F58" w:rsidRDefault="005114B5" w:rsidP="008A7101">
      <w:pPr>
        <w:pStyle w:val="10"/>
        <w:jc w:val="center"/>
        <w:rPr>
          <w:i/>
          <w:sz w:val="24"/>
          <w:szCs w:val="24"/>
        </w:rPr>
      </w:pPr>
      <w:r w:rsidRPr="00AD4F58">
        <w:rPr>
          <w:i/>
          <w:sz w:val="24"/>
          <w:szCs w:val="24"/>
        </w:rPr>
        <w:t>әл-Фараби атындағы Қазақ Ұлттық Университеті</w:t>
      </w:r>
    </w:p>
    <w:p w:rsidR="005114B5" w:rsidRPr="00AD4F58" w:rsidRDefault="00B26EFD" w:rsidP="008A7101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AD4F58">
        <w:rPr>
          <w:rFonts w:ascii="Times New Roman" w:hAnsi="Times New Roman" w:cs="Times New Roman"/>
          <w:bCs/>
          <w:i/>
          <w:sz w:val="24"/>
          <w:szCs w:val="24"/>
          <w:lang w:val="kk-KZ"/>
        </w:rPr>
        <w:t>aminok_sh</w:t>
      </w:r>
      <w:r w:rsidR="005114B5" w:rsidRPr="00AD4F58">
        <w:rPr>
          <w:rFonts w:ascii="Times New Roman" w:hAnsi="Times New Roman" w:cs="Times New Roman"/>
          <w:bCs/>
          <w:i/>
          <w:sz w:val="24"/>
          <w:szCs w:val="24"/>
          <w:lang w:val="kk-KZ"/>
        </w:rPr>
        <w:t>@mail.ru</w:t>
      </w:r>
    </w:p>
    <w:p w:rsidR="005114B5" w:rsidRPr="00AD4F58" w:rsidRDefault="005114B5" w:rsidP="008A7101">
      <w:pPr>
        <w:pStyle w:val="10"/>
        <w:jc w:val="center"/>
        <w:rPr>
          <w:sz w:val="24"/>
          <w:szCs w:val="24"/>
        </w:rPr>
      </w:pPr>
    </w:p>
    <w:p w:rsidR="007B7C59" w:rsidRDefault="005114B5" w:rsidP="00C218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F58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C218B6">
        <w:rPr>
          <w:rFonts w:ascii="Times New Roman" w:hAnsi="Times New Roman" w:cs="Times New Roman"/>
          <w:sz w:val="24"/>
          <w:szCs w:val="24"/>
          <w:lang w:val="kk-KZ"/>
        </w:rPr>
        <w:t>aзipгі таңда</w:t>
      </w:r>
      <w:r w:rsidR="007B7C59" w:rsidRPr="00AD4F58">
        <w:rPr>
          <w:rFonts w:ascii="Times New Roman" w:hAnsi="Times New Roman" w:cs="Times New Roman"/>
          <w:sz w:val="24"/>
          <w:szCs w:val="24"/>
          <w:lang w:val="kk-KZ"/>
        </w:rPr>
        <w:t xml:space="preserve"> ауыл шapyaшылығында  жемдік aшытқыларды  пайдалану  арқылы  жоғары белокты</w:t>
      </w:r>
      <w:r w:rsidRPr="00AD4F58">
        <w:rPr>
          <w:rFonts w:ascii="Times New Roman" w:hAnsi="Times New Roman" w:cs="Times New Roman"/>
          <w:sz w:val="24"/>
          <w:szCs w:val="24"/>
          <w:lang w:val="kk-KZ"/>
        </w:rPr>
        <w:t xml:space="preserve"> өнiм aлy өзекті мәceлeлердің бipi. </w:t>
      </w:r>
      <w:r w:rsidR="001C3BBA">
        <w:rPr>
          <w:rFonts w:ascii="Times New Roman" w:hAnsi="Times New Roman" w:cs="Times New Roman"/>
          <w:sz w:val="24"/>
          <w:szCs w:val="24"/>
          <w:lang w:val="kk-KZ"/>
        </w:rPr>
        <w:t>Малшаруашылығы</w:t>
      </w:r>
      <w:r w:rsidR="007B7C59" w:rsidRPr="00AD4F58">
        <w:rPr>
          <w:rFonts w:ascii="Times New Roman" w:hAnsi="Times New Roman" w:cs="Times New Roman"/>
          <w:sz w:val="24"/>
          <w:szCs w:val="24"/>
          <w:lang w:val="kk-KZ"/>
        </w:rPr>
        <w:t xml:space="preserve"> және құсшаруашылығы өнімдерін  өндіреті</w:t>
      </w:r>
      <w:r w:rsidR="00C218B6">
        <w:rPr>
          <w:rFonts w:ascii="Times New Roman" w:hAnsi="Times New Roman" w:cs="Times New Roman"/>
          <w:sz w:val="24"/>
          <w:szCs w:val="24"/>
          <w:lang w:val="kk-KZ"/>
        </w:rPr>
        <w:t>н  заманауи кәсіпорындар</w:t>
      </w:r>
      <w:r w:rsidR="001C3BBA">
        <w:rPr>
          <w:rFonts w:ascii="Times New Roman" w:hAnsi="Times New Roman" w:cs="Times New Roman"/>
          <w:sz w:val="24"/>
          <w:szCs w:val="24"/>
          <w:lang w:val="kk-KZ"/>
        </w:rPr>
        <w:t xml:space="preserve">  жемнің</w:t>
      </w:r>
      <w:r w:rsidR="007B7C59" w:rsidRPr="00AD4F58">
        <w:rPr>
          <w:rFonts w:ascii="Times New Roman" w:hAnsi="Times New Roman" w:cs="Times New Roman"/>
          <w:sz w:val="24"/>
          <w:szCs w:val="24"/>
          <w:lang w:val="kk-KZ"/>
        </w:rPr>
        <w:t xml:space="preserve">  рационына  ерекше  көңіл  бөледі. Сондықтан қазірг</w:t>
      </w:r>
      <w:r w:rsidR="001C3BBA">
        <w:rPr>
          <w:rFonts w:ascii="Times New Roman" w:hAnsi="Times New Roman" w:cs="Times New Roman"/>
          <w:sz w:val="24"/>
          <w:szCs w:val="24"/>
          <w:lang w:val="kk-KZ"/>
        </w:rPr>
        <w:t>і  кезде</w:t>
      </w:r>
      <w:r w:rsidR="00C218B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3BBA">
        <w:rPr>
          <w:rFonts w:ascii="Times New Roman" w:hAnsi="Times New Roman" w:cs="Times New Roman"/>
          <w:sz w:val="24"/>
          <w:szCs w:val="24"/>
          <w:lang w:val="kk-KZ"/>
        </w:rPr>
        <w:t>ашытқыларды  ақуызды – жемдік</w:t>
      </w:r>
      <w:r w:rsidR="007B7C59" w:rsidRPr="00AD4F58">
        <w:rPr>
          <w:rFonts w:ascii="Times New Roman" w:hAnsi="Times New Roman" w:cs="Times New Roman"/>
          <w:sz w:val="24"/>
          <w:szCs w:val="24"/>
          <w:lang w:val="kk-KZ"/>
        </w:rPr>
        <w:t xml:space="preserve">   қоспа  ретінде  ауы</w:t>
      </w:r>
      <w:r w:rsidR="001C3BBA">
        <w:rPr>
          <w:rFonts w:ascii="Times New Roman" w:hAnsi="Times New Roman" w:cs="Times New Roman"/>
          <w:sz w:val="24"/>
          <w:szCs w:val="24"/>
          <w:lang w:val="kk-KZ"/>
        </w:rPr>
        <w:t xml:space="preserve">лшаруашылығында қолдану перспективті </w:t>
      </w:r>
      <w:r w:rsidR="00C218B6">
        <w:rPr>
          <w:rFonts w:ascii="Times New Roman" w:hAnsi="Times New Roman" w:cs="Times New Roman"/>
          <w:sz w:val="24"/>
          <w:szCs w:val="24"/>
          <w:lang w:val="kk-KZ"/>
        </w:rPr>
        <w:t xml:space="preserve">бағытқа ие. </w:t>
      </w:r>
      <w:r w:rsidR="001C3BBA" w:rsidRPr="001C3BBA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Ашытқылар  азықтық құндылығы төмен өсімдіктекті субстраттарда өсуге қабілетті және жемдік белок продуценттері болып</w:t>
      </w:r>
      <w:r w:rsidR="001C3BBA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табылады.</w:t>
      </w:r>
    </w:p>
    <w:p w:rsidR="001C3BBA" w:rsidRPr="001C3BBA" w:rsidRDefault="001C3BBA" w:rsidP="001C3BB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8"/>
          <w:lang w:val="kk-KZ" w:eastAsia="en-US"/>
        </w:rPr>
      </w:pPr>
      <w:r w:rsidRPr="001C3BBA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Жұмыс барысында құндылығы төмен өсімдік тектес шикізаттарды ашытқы клеткалары негізінде белокпен байыту үшін </w:t>
      </w:r>
      <w:r>
        <w:rPr>
          <w:rFonts w:ascii="Times New Roman" w:eastAsia="Calibri" w:hAnsi="Times New Roman" w:cs="Times New Roman"/>
          <w:sz w:val="24"/>
          <w:szCs w:val="28"/>
          <w:lang w:val="kk-KZ" w:eastAsia="en-US"/>
        </w:rPr>
        <w:t>бидай кебегі субстраты таңдалынып алынды.</w:t>
      </w:r>
    </w:p>
    <w:p w:rsidR="006C36D1" w:rsidRPr="00AD4F58" w:rsidRDefault="006C36D1" w:rsidP="006C3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36D1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Зерттеу жұмысында табиғи субстраттардан бөлініп алынған </w:t>
      </w:r>
      <w:r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коллекциялық ашытқы штамдары </w:t>
      </w:r>
      <w:r w:rsidRPr="00AD4F58">
        <w:rPr>
          <w:rFonts w:ascii="Times New Roman" w:hAnsi="Times New Roman" w:cs="Times New Roman"/>
          <w:i/>
          <w:sz w:val="24"/>
          <w:szCs w:val="24"/>
          <w:lang w:val="kk-KZ"/>
        </w:rPr>
        <w:t>Candida inconspicua</w:t>
      </w:r>
      <w:r w:rsidRPr="00AD4F58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</w:t>
      </w:r>
      <w:r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ТД6 </w:t>
      </w:r>
      <w:r w:rsidRPr="00AD4F58">
        <w:rPr>
          <w:rFonts w:ascii="Times New Roman" w:eastAsia="Arial Unicode MS" w:hAnsi="Times New Roman" w:cs="Times New Roman"/>
          <w:i/>
          <w:sz w:val="24"/>
          <w:szCs w:val="24"/>
          <w:lang w:val="kk-KZ"/>
        </w:rPr>
        <w:t xml:space="preserve">және </w:t>
      </w:r>
      <w:r w:rsidRPr="00AD4F5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Kluyveromyces marxianus</w:t>
      </w:r>
      <w:r w:rsidRPr="00AD4F58">
        <w:rPr>
          <w:rFonts w:ascii="Times New Roman" w:eastAsia="Arial Unicode MS" w:hAnsi="Times New Roman" w:cs="Times New Roman"/>
          <w:i/>
          <w:sz w:val="24"/>
          <w:szCs w:val="24"/>
          <w:lang w:val="kk-KZ"/>
        </w:rPr>
        <w:t xml:space="preserve"> </w:t>
      </w:r>
      <w:r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>ТД7</w:t>
      </w:r>
      <w:r w:rsidRPr="00AD4F58">
        <w:rPr>
          <w:rFonts w:ascii="Times New Roman" w:eastAsia="Arial Unicode MS" w:hAnsi="Times New Roman" w:cs="Times New Roman"/>
          <w:i/>
          <w:sz w:val="24"/>
          <w:szCs w:val="24"/>
          <w:lang w:val="kk-KZ"/>
        </w:rPr>
        <w:t xml:space="preserve"> </w:t>
      </w:r>
      <w:r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>–</w:t>
      </w:r>
      <w:r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бидай </w:t>
      </w:r>
      <w:r w:rsidR="00747151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кебегі</w:t>
      </w:r>
      <w:r w:rsidRPr="006C36D1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шикізатында</w:t>
      </w:r>
      <w:r w:rsidRPr="006C36D1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 </w:t>
      </w:r>
      <w:r w:rsidR="00747151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моно және аралас дақыл түрінде </w:t>
      </w:r>
      <w:r w:rsidRPr="006C36D1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тереңдік ферментацияланды және олардың биомасса жинау қарқындылығы мен белок түзу белсенділіктері зерттелді.</w:t>
      </w:r>
    </w:p>
    <w:p w:rsidR="006C36D1" w:rsidRDefault="006C36D1" w:rsidP="008A7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4F58">
        <w:rPr>
          <w:rFonts w:ascii="Times New Roman" w:hAnsi="Times New Roman" w:cs="Times New Roman"/>
          <w:i/>
          <w:sz w:val="24"/>
          <w:szCs w:val="24"/>
          <w:lang w:val="kk-KZ"/>
        </w:rPr>
        <w:t>Candida inconspicua</w:t>
      </w:r>
      <w:r w:rsidRPr="00AD4F58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</w:t>
      </w:r>
      <w:r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ТД6 </w:t>
      </w:r>
      <w:r w:rsidR="00747151" w:rsidRPr="00AD4F58">
        <w:rPr>
          <w:rFonts w:ascii="Times New Roman" w:eastAsia="Arial Unicode MS" w:hAnsi="Times New Roman" w:cs="Times New Roman"/>
          <w:sz w:val="24"/>
          <w:szCs w:val="24"/>
          <w:lang w:val="kk-KZ"/>
        </w:rPr>
        <w:t>ашытқы штамы бидай кебегі шикізатында өсу</w:t>
      </w:r>
      <w:r w:rsidRPr="00AD4F58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белсенділігі жоғары екендігін көрсетті. </w:t>
      </w:r>
      <w:r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Горяев-Том санақ камерасы бойынша дақылдардың биомассасының ма</w:t>
      </w:r>
      <w:r w:rsidR="00747151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ксималды мөлшері  </w:t>
      </w:r>
      <w:r w:rsidR="005C3308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10,92</w:t>
      </w:r>
      <w:r w:rsidRPr="005C3308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х10</w:t>
      </w:r>
      <w:r w:rsidR="005C3308" w:rsidRPr="005C3308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>8</w:t>
      </w:r>
      <w:r w:rsidRPr="005C3308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 xml:space="preserve"> </w:t>
      </w:r>
      <w:r w:rsidR="005C3308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– 19,44</w:t>
      </w:r>
      <w:r w:rsidRPr="005C3308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х10</w:t>
      </w:r>
      <w:r w:rsidR="005C3308" w:rsidRPr="005C3308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>8</w:t>
      </w:r>
      <w:r w:rsidRPr="004257C6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 xml:space="preserve"> </w:t>
      </w:r>
      <w:r w:rsidRPr="004257C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кл/мл құраса, қатты ортаға сұйылтып егу әдісі нәтижелері бойынша,өсудің</w:t>
      </w:r>
      <w:r w:rsidR="00F01C0E" w:rsidRPr="004257C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7-8 тәулігінде клетка </w:t>
      </w:r>
      <w:r w:rsidR="00F01C0E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саны</w:t>
      </w:r>
      <w:r w:rsidR="004257C6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</w:t>
      </w:r>
      <w:r w:rsidR="00960C53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9</w:t>
      </w:r>
      <w:r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х10</w:t>
      </w:r>
      <w:r w:rsidR="00960C53" w:rsidRPr="00960C53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>6</w:t>
      </w:r>
      <w:r w:rsidR="005C3308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– 7</w:t>
      </w:r>
      <w:r w:rsidR="00F01C0E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4</w:t>
      </w:r>
      <w:r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х10</w:t>
      </w:r>
      <w:r w:rsidR="00960C53" w:rsidRPr="00960C53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>6</w:t>
      </w:r>
      <w:r w:rsidRPr="004257C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КТБ/мл аралығын қамтыды.</w:t>
      </w:r>
      <w:r w:rsidR="00AD4F58" w:rsidRPr="004257C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 Kluyveromyces marxianus</w:t>
      </w:r>
      <w:r w:rsidR="00AD4F58" w:rsidRPr="004257C6">
        <w:rPr>
          <w:rFonts w:ascii="Times New Roman" w:eastAsia="Arial Unicode MS" w:hAnsi="Times New Roman" w:cs="Times New Roman"/>
          <w:i/>
          <w:sz w:val="24"/>
          <w:szCs w:val="24"/>
          <w:lang w:val="kk-KZ"/>
        </w:rPr>
        <w:t xml:space="preserve"> </w:t>
      </w:r>
      <w:r w:rsidR="00AD4F58" w:rsidRPr="004257C6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>ТД7</w:t>
      </w:r>
      <w:r w:rsidR="00AD4F58" w:rsidRPr="004257C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Горяев-Том санақ камерасы бойынша дақылдардың био</w:t>
      </w:r>
      <w:r w:rsidR="004257C6" w:rsidRPr="004257C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массасының максималды мөлшері  </w:t>
      </w:r>
      <w:r w:rsidR="005C3308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10.2</w:t>
      </w:r>
      <w:r w:rsidR="00AD4F58" w:rsidRPr="005C3308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="00AD4F58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х10</w:t>
      </w:r>
      <w:r w:rsidR="005C3308" w:rsidRPr="005C3308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>8</w:t>
      </w:r>
      <w:r w:rsidR="00AD4F58" w:rsidRPr="005C3308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 xml:space="preserve"> </w:t>
      </w:r>
      <w:r w:rsidR="005C3308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– 23</w:t>
      </w:r>
      <w:r w:rsidR="004257C6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,</w:t>
      </w:r>
      <w:r w:rsidR="005C3308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7</w:t>
      </w:r>
      <w:r w:rsidR="004257C6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6</w:t>
      </w:r>
      <w:r w:rsidR="00AD4F58" w:rsidRPr="005C3308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="00AD4F58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х10</w:t>
      </w:r>
      <w:r w:rsidR="00AD4F58" w:rsidRPr="005C3308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 xml:space="preserve">7 </w:t>
      </w:r>
      <w:r w:rsidR="00AD4F58" w:rsidRPr="005C330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кл/мл</w:t>
      </w:r>
      <w:r w:rsidR="00AD4F58" w:rsidRPr="004257C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құраса, қатты ортаға сұйылтып егу әдісі нәтижелері бойынша,өсудің 7-8 тәулігінде</w:t>
      </w:r>
      <w:r w:rsidR="004257C6" w:rsidRPr="004257C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клетка саны </w:t>
      </w:r>
      <w:r w:rsidR="00960C53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30</w:t>
      </w:r>
      <w:r w:rsidR="00AD4F58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х10</w:t>
      </w:r>
      <w:r w:rsidR="00960C53" w:rsidRPr="00960C53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>6</w:t>
      </w:r>
      <w:r w:rsidR="00960C53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- 67</w:t>
      </w:r>
      <w:r w:rsidR="00AD4F58" w:rsidRPr="00960C53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х10</w:t>
      </w:r>
      <w:r w:rsidR="00960C53" w:rsidRPr="00960C53">
        <w:rPr>
          <w:rFonts w:ascii="Times New Roman" w:eastAsia="Calibri" w:hAnsi="Times New Roman" w:cs="Times New Roman"/>
          <w:sz w:val="24"/>
          <w:szCs w:val="28"/>
          <w:vertAlign w:val="superscript"/>
          <w:lang w:val="kk-KZ" w:eastAsia="en-US"/>
        </w:rPr>
        <w:t>6</w:t>
      </w:r>
      <w:r w:rsidR="00AD4F58" w:rsidRPr="004257C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КТБ/мл аралығын қамтыды.</w:t>
      </w:r>
      <w:r w:rsidR="00AD4F58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</w:t>
      </w:r>
      <w:r w:rsidR="00AD4F58" w:rsidRPr="00AD4F58">
        <w:rPr>
          <w:rFonts w:ascii="Times New Roman" w:hAnsi="Times New Roman" w:cs="Times New Roman"/>
          <w:i/>
          <w:sz w:val="24"/>
          <w:szCs w:val="24"/>
          <w:lang w:val="kk-KZ"/>
        </w:rPr>
        <w:t>Candida inconspicua</w:t>
      </w:r>
      <w:r w:rsidR="00AD4F58" w:rsidRPr="00AD4F58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</w:t>
      </w:r>
      <w:r w:rsidR="00AD4F58"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>ТД6</w:t>
      </w:r>
      <w:r w:rsidR="00C218B6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 </w:t>
      </w:r>
      <w:r w:rsidR="00AD4F58"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>+</w:t>
      </w:r>
      <w:r w:rsidR="00AD4F58" w:rsidRPr="00AD4F5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Kluyveromyces marxianus</w:t>
      </w:r>
      <w:r w:rsidR="00AD4F58" w:rsidRPr="00AD4F58">
        <w:rPr>
          <w:rFonts w:ascii="Times New Roman" w:eastAsia="Arial Unicode MS" w:hAnsi="Times New Roman" w:cs="Times New Roman"/>
          <w:i/>
          <w:sz w:val="24"/>
          <w:szCs w:val="24"/>
          <w:lang w:val="kk-KZ"/>
        </w:rPr>
        <w:t xml:space="preserve"> </w:t>
      </w:r>
      <w:r w:rsidR="00AD4F58"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ТД7 </w:t>
      </w:r>
      <w:r w:rsidR="00AD4F58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аралас дақылы Горяев-Том санақ камерасы бойынша дақылдардың биомассасының максималды мөлшері  </w:t>
      </w:r>
      <w:r w:rsidR="00915D01" w:rsidRPr="00915D01">
        <w:rPr>
          <w:rFonts w:ascii="Times New Roman" w:hAnsi="Times New Roman" w:cs="Times New Roman"/>
          <w:sz w:val="24"/>
          <w:szCs w:val="24"/>
          <w:lang w:val="kk-KZ"/>
        </w:rPr>
        <w:t>6,24</w:t>
      </w:r>
      <w:r w:rsidR="00AD4F58" w:rsidRPr="00915D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D4F58" w:rsidRPr="00915D01">
        <w:rPr>
          <w:rFonts w:ascii="Times New Roman" w:hAnsi="Times New Roman" w:cs="Times New Roman"/>
          <w:sz w:val="24"/>
          <w:szCs w:val="24"/>
          <w:lang w:val="kk-KZ"/>
        </w:rPr>
        <w:t>х10</w:t>
      </w:r>
      <w:r w:rsidR="00AD4F58" w:rsidRPr="00915D0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7 </w:t>
      </w:r>
      <w:r w:rsidR="00915D01" w:rsidRPr="00915D01">
        <w:rPr>
          <w:rFonts w:ascii="Times New Roman" w:hAnsi="Times New Roman" w:cs="Times New Roman"/>
          <w:sz w:val="24"/>
          <w:szCs w:val="24"/>
          <w:lang w:val="kk-KZ"/>
        </w:rPr>
        <w:t>– 13,56</w:t>
      </w:r>
      <w:r w:rsidR="00AD4F58" w:rsidRPr="00915D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D4F58" w:rsidRPr="00915D01">
        <w:rPr>
          <w:rFonts w:ascii="Times New Roman" w:hAnsi="Times New Roman" w:cs="Times New Roman"/>
          <w:sz w:val="24"/>
          <w:szCs w:val="24"/>
          <w:lang w:val="kk-KZ"/>
        </w:rPr>
        <w:t>х10</w:t>
      </w:r>
      <w:r w:rsidR="00AD4F58" w:rsidRPr="00915D0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7</w:t>
      </w:r>
      <w:r w:rsidR="00AD4F58" w:rsidRPr="00AD4F5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="00AD4F58" w:rsidRPr="00AD4F58">
        <w:rPr>
          <w:rFonts w:ascii="Times New Roman" w:hAnsi="Times New Roman" w:cs="Times New Roman"/>
          <w:sz w:val="24"/>
          <w:szCs w:val="24"/>
          <w:lang w:val="kk-KZ"/>
        </w:rPr>
        <w:t>кл/мл</w:t>
      </w:r>
      <w:r w:rsidR="00AD4F58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құраса, қатты ортаға сұйылтып егу әдісі нәтижелері бойынша,өсудің 4-5 тәулігінде клетка саны </w:t>
      </w:r>
      <w:r w:rsidR="00960C53" w:rsidRPr="00960C5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AD4F58" w:rsidRPr="00960C53">
        <w:rPr>
          <w:rFonts w:ascii="Times New Roman" w:hAnsi="Times New Roman" w:cs="Times New Roman"/>
          <w:sz w:val="24"/>
          <w:szCs w:val="24"/>
          <w:lang w:val="kk-KZ"/>
        </w:rPr>
        <w:t xml:space="preserve"> х10</w:t>
      </w:r>
      <w:r w:rsidR="00960C53" w:rsidRPr="00960C5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="00960C53" w:rsidRPr="00960C53">
        <w:rPr>
          <w:rFonts w:ascii="Times New Roman" w:hAnsi="Times New Roman" w:cs="Times New Roman"/>
          <w:sz w:val="24"/>
          <w:szCs w:val="24"/>
          <w:lang w:val="kk-KZ"/>
        </w:rPr>
        <w:t xml:space="preserve"> – 77 </w:t>
      </w:r>
      <w:r w:rsidR="00AD4F58" w:rsidRPr="00960C53">
        <w:rPr>
          <w:rFonts w:ascii="Times New Roman" w:hAnsi="Times New Roman" w:cs="Times New Roman"/>
          <w:sz w:val="24"/>
          <w:szCs w:val="24"/>
          <w:lang w:val="kk-KZ"/>
        </w:rPr>
        <w:t>х10</w:t>
      </w:r>
      <w:r w:rsidR="00960C53" w:rsidRPr="00960C5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="00AD4F58" w:rsidRPr="00AD4F5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="00AD4F58" w:rsidRPr="00AD4F58">
        <w:rPr>
          <w:rFonts w:ascii="Times New Roman" w:hAnsi="Times New Roman" w:cs="Times New Roman"/>
          <w:sz w:val="24"/>
          <w:szCs w:val="24"/>
          <w:lang w:val="kk-KZ"/>
        </w:rPr>
        <w:t>КТБ/мл</w:t>
      </w:r>
      <w:r w:rsidR="00AD4F58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аралығын қамтыды. Және бидай кебегі табиғи шикізатында белок жинау қарқындылығы бойынша </w:t>
      </w:r>
      <w:r w:rsidR="00AD4F58" w:rsidRPr="00AD4F58">
        <w:rPr>
          <w:rFonts w:ascii="Times New Roman" w:hAnsi="Times New Roman" w:cs="Times New Roman"/>
          <w:i/>
          <w:sz w:val="24"/>
          <w:szCs w:val="24"/>
          <w:lang w:val="kk-KZ"/>
        </w:rPr>
        <w:t>Candida inconspicua</w:t>
      </w:r>
      <w:r w:rsidR="00AD4F58" w:rsidRPr="00AD4F58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</w:t>
      </w:r>
      <w:r w:rsidR="00AD4F58"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ТД6 </w:t>
      </w:r>
      <w:r w:rsidR="00AD4F58" w:rsidRPr="00AD4F58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штамы жоғары белсенділікті көрсетті, яғни </w:t>
      </w:r>
      <w:r w:rsidR="00AD4F58" w:rsidRPr="00AD4F58">
        <w:rPr>
          <w:rFonts w:ascii="Times New Roman" w:hAnsi="Times New Roman" w:cs="Times New Roman"/>
          <w:sz w:val="24"/>
          <w:szCs w:val="24"/>
          <w:lang w:val="kk-KZ"/>
        </w:rPr>
        <w:t>бeлок концeнтрациясы 102-169 мкг/мл аралығын қамтыды.</w:t>
      </w:r>
    </w:p>
    <w:p w:rsidR="001C3BBA" w:rsidRPr="001C3BBA" w:rsidRDefault="001C3BBA" w:rsidP="001C3B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8"/>
          <w:lang w:val="kk-KZ" w:eastAsia="en-US"/>
        </w:rPr>
      </w:pPr>
      <w:r w:rsidRPr="001C3BBA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Жүргізілген зерттеу нәтижесі бойынша </w:t>
      </w:r>
      <w:r w:rsidRPr="00AD4F58">
        <w:rPr>
          <w:rFonts w:ascii="Times New Roman" w:hAnsi="Times New Roman" w:cs="Times New Roman"/>
          <w:i/>
          <w:sz w:val="24"/>
          <w:szCs w:val="24"/>
          <w:lang w:val="kk-KZ"/>
        </w:rPr>
        <w:t>Candida inconspicua</w:t>
      </w:r>
      <w:r w:rsidRPr="00AD4F58">
        <w:rPr>
          <w:rFonts w:ascii="Times New Roman" w:eastAsia="Arial Unicode MS" w:hAnsi="Times New Roman" w:cs="Times New Roman"/>
          <w:sz w:val="24"/>
          <w:szCs w:val="24"/>
          <w:lang w:val="kk-KZ"/>
        </w:rPr>
        <w:t xml:space="preserve"> </w:t>
      </w:r>
      <w:r w:rsidRPr="00AD4F58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>ТД6</w:t>
      </w:r>
      <w:r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ашытқы штамы </w:t>
      </w:r>
      <w:r w:rsidRPr="001C3BBA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бидай</w:t>
      </w:r>
      <w:r w:rsidRPr="001C3BBA">
        <w:rPr>
          <w:rFonts w:ascii="Times New Roman" w:eastAsia="Calibri" w:hAnsi="Times New Roman" w:cs="Times New Roman"/>
          <w:i/>
          <w:sz w:val="24"/>
          <w:szCs w:val="28"/>
          <w:lang w:val="kk-KZ" w:eastAsia="en-US"/>
        </w:rPr>
        <w:t xml:space="preserve"> </w:t>
      </w:r>
      <w:r w:rsidRPr="001C3BBA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кебегі </w:t>
      </w:r>
      <w:r w:rsidR="00C218B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табиғи шикізатын</w:t>
      </w:r>
      <w:r w:rsidRPr="001C3BBA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да </w:t>
      </w:r>
      <w:r>
        <w:rPr>
          <w:rFonts w:ascii="Times New Roman" w:eastAsia="Calibri" w:hAnsi="Times New Roman" w:cs="Times New Roman"/>
          <w:sz w:val="24"/>
          <w:szCs w:val="28"/>
          <w:lang w:val="kk-KZ" w:eastAsia="en-US"/>
        </w:rPr>
        <w:t>жоғары өсу белсенділігіне</w:t>
      </w:r>
      <w:r w:rsidRPr="001C3BBA">
        <w:rPr>
          <w:rFonts w:ascii="Times New Roman" w:eastAsia="Calibri" w:hAnsi="Times New Roman" w:cs="Times New Roman"/>
          <w:sz w:val="24"/>
          <w:szCs w:val="28"/>
          <w:lang w:val="kk-KZ" w:eastAsia="en-US"/>
        </w:rPr>
        <w:t xml:space="preserve"> ие екенін көрсетті.</w:t>
      </w:r>
    </w:p>
    <w:p w:rsidR="001C3BBA" w:rsidRPr="00AD4F58" w:rsidRDefault="001C3BBA" w:rsidP="008A71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D4F58" w:rsidRPr="00AD4F58" w:rsidRDefault="00AD4F58" w:rsidP="008A71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D4F58" w:rsidRPr="00AD4F58" w:rsidRDefault="00AD4F58" w:rsidP="008A71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AD4F58" w:rsidRPr="00AD4F58" w:rsidRDefault="00AD4F58" w:rsidP="008A71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C218B6" w:rsidRPr="00C218B6" w:rsidRDefault="00C218B6" w:rsidP="00C218B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lang w:val="kk-KZ" w:eastAsia="en-US"/>
        </w:rPr>
      </w:pPr>
      <w:r w:rsidRPr="00C218B6">
        <w:rPr>
          <w:rFonts w:ascii="Times New Roman" w:eastAsia="Calibri" w:hAnsi="Times New Roman" w:cs="Times New Roman"/>
          <w:sz w:val="24"/>
          <w:szCs w:val="28"/>
          <w:lang w:val="kk-KZ" w:eastAsia="en-US"/>
        </w:rPr>
        <w:t>Ғылыми жетекшісі: б.ғ.к.,доцент Абдиева Г.Ж.</w:t>
      </w:r>
    </w:p>
    <w:p w:rsidR="0005198B" w:rsidRPr="00AD4F58" w:rsidRDefault="0005198B" w:rsidP="008A71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5198B" w:rsidRPr="00AD4F58" w:rsidSect="008A71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4B5"/>
    <w:rsid w:val="0005198B"/>
    <w:rsid w:val="001C3BBA"/>
    <w:rsid w:val="004257C6"/>
    <w:rsid w:val="005114B5"/>
    <w:rsid w:val="005B3BB6"/>
    <w:rsid w:val="005C3308"/>
    <w:rsid w:val="005D2E8C"/>
    <w:rsid w:val="006C36D1"/>
    <w:rsid w:val="006E1DE0"/>
    <w:rsid w:val="00747151"/>
    <w:rsid w:val="007B7C59"/>
    <w:rsid w:val="008A7101"/>
    <w:rsid w:val="00915D01"/>
    <w:rsid w:val="00960C53"/>
    <w:rsid w:val="009E61D0"/>
    <w:rsid w:val="00AD4F58"/>
    <w:rsid w:val="00B26EFD"/>
    <w:rsid w:val="00B36E9A"/>
    <w:rsid w:val="00C218B6"/>
    <w:rsid w:val="00CD7510"/>
    <w:rsid w:val="00E85B50"/>
    <w:rsid w:val="00EF4270"/>
    <w:rsid w:val="00F01C0E"/>
    <w:rsid w:val="00F0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4B5"/>
    <w:rPr>
      <w:color w:val="0000FF"/>
      <w:u w:val="single"/>
    </w:rPr>
  </w:style>
  <w:style w:type="character" w:customStyle="1" w:styleId="1">
    <w:name w:val="Стиль1 Знак"/>
    <w:link w:val="10"/>
    <w:locked/>
    <w:rsid w:val="005114B5"/>
    <w:rPr>
      <w:rFonts w:ascii="Times New Roman" w:eastAsia="Times New Roman" w:hAnsi="Times New Roman" w:cs="Times New Roman"/>
      <w:szCs w:val="28"/>
      <w:lang w:val="kk-KZ"/>
    </w:rPr>
  </w:style>
  <w:style w:type="paragraph" w:customStyle="1" w:styleId="10">
    <w:name w:val="Стиль1"/>
    <w:basedOn w:val="a"/>
    <w:link w:val="1"/>
    <w:qFormat/>
    <w:rsid w:val="005114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4B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4B5"/>
    <w:rPr>
      <w:color w:val="0000FF"/>
      <w:u w:val="single"/>
    </w:rPr>
  </w:style>
  <w:style w:type="character" w:customStyle="1" w:styleId="1">
    <w:name w:val="Стиль1 Знак"/>
    <w:link w:val="10"/>
    <w:locked/>
    <w:rsid w:val="005114B5"/>
    <w:rPr>
      <w:rFonts w:ascii="Times New Roman" w:eastAsia="Times New Roman" w:hAnsi="Times New Roman" w:cs="Times New Roman"/>
      <w:szCs w:val="28"/>
      <w:lang w:val="kk-KZ"/>
    </w:rPr>
  </w:style>
  <w:style w:type="paragraph" w:customStyle="1" w:styleId="10">
    <w:name w:val="Стиль1"/>
    <w:basedOn w:val="a"/>
    <w:link w:val="1"/>
    <w:qFormat/>
    <w:rsid w:val="005114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Атамбаева Шара</dc:creator>
  <cp:lastModifiedBy>Администратор</cp:lastModifiedBy>
  <cp:revision>7</cp:revision>
  <dcterms:created xsi:type="dcterms:W3CDTF">2017-03-23T20:19:00Z</dcterms:created>
  <dcterms:modified xsi:type="dcterms:W3CDTF">2017-05-06T16:48:00Z</dcterms:modified>
</cp:coreProperties>
</file>