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5F17D" w14:textId="77777777" w:rsidR="00AC1C26" w:rsidRDefault="007F678B" w:rsidP="007323F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Theme="majorHAnsi" w:hAnsiTheme="majorHAnsi" w:cs="Verdana"/>
          <w:b/>
        </w:rPr>
        <w:t>Co</w:t>
      </w:r>
      <w:r w:rsidR="00392629">
        <w:rPr>
          <w:rFonts w:asciiTheme="majorHAnsi" w:hAnsiTheme="majorHAnsi" w:cs="Verdana"/>
          <w:b/>
        </w:rPr>
        <w:t>n</w:t>
      </w:r>
      <w:r>
        <w:rPr>
          <w:rFonts w:asciiTheme="majorHAnsi" w:hAnsiTheme="majorHAnsi" w:cs="Verdana"/>
          <w:b/>
        </w:rPr>
        <w:t xml:space="preserve">ference </w:t>
      </w:r>
      <w:r w:rsidR="00AC1C26">
        <w:rPr>
          <w:rFonts w:ascii="Arial" w:hAnsi="Arial" w:cs="Arial"/>
          <w:color w:val="1A1A1A"/>
          <w:sz w:val="26"/>
          <w:szCs w:val="26"/>
          <w:lang w:val="en-US"/>
        </w:rPr>
        <w:t xml:space="preserve">“Governance and Communication: Between Modernity and Post-Modernity”  </w:t>
      </w:r>
      <w:r>
        <w:rPr>
          <w:rFonts w:asciiTheme="majorHAnsi" w:hAnsiTheme="majorHAnsi" w:cs="Verdana"/>
          <w:b/>
        </w:rPr>
        <w:t>KIMEP</w:t>
      </w:r>
      <w:r w:rsidR="00392629" w:rsidRPr="00392629"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</w:p>
    <w:p w14:paraId="4894F105" w14:textId="29BE3429" w:rsidR="007F678B" w:rsidRDefault="00392629" w:rsidP="007323F8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="Verdana"/>
          <w:b/>
        </w:rPr>
      </w:pPr>
      <w:r>
        <w:rPr>
          <w:rFonts w:ascii="Arial" w:hAnsi="Arial" w:cs="Arial"/>
          <w:color w:val="1A1A1A"/>
          <w:sz w:val="26"/>
          <w:szCs w:val="26"/>
          <w:lang w:val="en-US"/>
        </w:rPr>
        <w:t>14 апреля 2017 года.</w:t>
      </w:r>
    </w:p>
    <w:p w14:paraId="37C45FFC" w14:textId="68BA1095" w:rsidR="007F678B" w:rsidRDefault="00AC1C26" w:rsidP="007323F8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="Verdana"/>
          <w:b/>
        </w:rPr>
      </w:pPr>
      <w:r>
        <w:rPr>
          <w:rFonts w:asciiTheme="majorHAnsi" w:hAnsiTheme="majorHAnsi" w:cs="Verdana"/>
          <w:b/>
        </w:rPr>
        <w:t>Sertificate</w:t>
      </w:r>
    </w:p>
    <w:p w14:paraId="6C983112" w14:textId="14EF34AC" w:rsidR="002B73D7" w:rsidRPr="007323F8" w:rsidRDefault="007323F8" w:rsidP="007323F8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="Verdana"/>
          <w:b/>
        </w:rPr>
      </w:pPr>
      <w:r>
        <w:rPr>
          <w:rFonts w:asciiTheme="majorHAnsi" w:hAnsiTheme="majorHAnsi" w:cs="Verdana"/>
          <w:b/>
        </w:rPr>
        <w:t>Ибраева Г.Ж.</w:t>
      </w:r>
    </w:p>
    <w:p w14:paraId="259F7601" w14:textId="7430528D" w:rsidR="002B73D7" w:rsidRPr="007323F8" w:rsidRDefault="000B4F56" w:rsidP="007323F8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="Verdana"/>
          <w:b/>
        </w:rPr>
      </w:pPr>
      <w:r>
        <w:rPr>
          <w:rFonts w:asciiTheme="majorHAnsi" w:hAnsiTheme="majorHAnsi" w:cs="Verdana"/>
          <w:b/>
        </w:rPr>
        <w:t>п</w:t>
      </w:r>
      <w:r w:rsidR="002B73D7" w:rsidRPr="007323F8">
        <w:rPr>
          <w:rFonts w:asciiTheme="majorHAnsi" w:hAnsiTheme="majorHAnsi" w:cs="Verdana"/>
          <w:b/>
        </w:rPr>
        <w:t>рофессор КазНУ им.аль-Фараби</w:t>
      </w:r>
    </w:p>
    <w:p w14:paraId="717EBE94" w14:textId="77777777" w:rsidR="002B73D7" w:rsidRPr="007323F8" w:rsidRDefault="002B73D7" w:rsidP="007323F8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="Verdana"/>
          <w:b/>
        </w:rPr>
      </w:pPr>
      <w:r w:rsidRPr="007323F8">
        <w:rPr>
          <w:rFonts w:asciiTheme="majorHAnsi" w:hAnsiTheme="majorHAnsi" w:cs="Verdana"/>
          <w:b/>
        </w:rPr>
        <w:t>Казахстан</w:t>
      </w:r>
    </w:p>
    <w:p w14:paraId="26623924" w14:textId="77777777" w:rsidR="002B73D7" w:rsidRPr="002B73D7" w:rsidRDefault="002B73D7" w:rsidP="002B73D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  <w:b/>
        </w:rPr>
      </w:pPr>
    </w:p>
    <w:p w14:paraId="07F97017" w14:textId="77777777" w:rsidR="00E06F88" w:rsidRDefault="00E06F88" w:rsidP="00E06F8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1A1A1A"/>
          <w:sz w:val="26"/>
          <w:szCs w:val="26"/>
          <w:lang w:val="en-US"/>
        </w:rPr>
      </w:pPr>
      <w:r>
        <w:rPr>
          <w:rFonts w:asciiTheme="majorHAnsi" w:hAnsiTheme="majorHAnsi" w:cs="Verdana"/>
          <w:b/>
        </w:rPr>
        <w:t xml:space="preserve">Conference </w:t>
      </w:r>
      <w:r>
        <w:rPr>
          <w:rFonts w:ascii="Arial" w:hAnsi="Arial" w:cs="Arial"/>
          <w:color w:val="1A1A1A"/>
          <w:sz w:val="26"/>
          <w:szCs w:val="26"/>
          <w:lang w:val="en-US"/>
        </w:rPr>
        <w:t xml:space="preserve">“Governance and Communication: Between Modernity and Post-Modernity”  </w:t>
      </w:r>
      <w:r>
        <w:rPr>
          <w:rFonts w:asciiTheme="majorHAnsi" w:hAnsiTheme="majorHAnsi" w:cs="Verdana"/>
          <w:b/>
        </w:rPr>
        <w:t>KIMEP</w:t>
      </w:r>
      <w:r w:rsidRPr="00392629"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</w:p>
    <w:p w14:paraId="074DC859" w14:textId="77777777" w:rsidR="00E06F88" w:rsidRDefault="00E06F88" w:rsidP="00E06F88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="Verdana"/>
          <w:b/>
        </w:rPr>
      </w:pPr>
      <w:r>
        <w:rPr>
          <w:rFonts w:ascii="Arial" w:hAnsi="Arial" w:cs="Arial"/>
          <w:color w:val="1A1A1A"/>
          <w:sz w:val="26"/>
          <w:szCs w:val="26"/>
          <w:lang w:val="en-US"/>
        </w:rPr>
        <w:t>14 апреля 2017 года.</w:t>
      </w:r>
    </w:p>
    <w:p w14:paraId="4E0BB554" w14:textId="77777777" w:rsidR="00E06F88" w:rsidRDefault="00E06F88" w:rsidP="000B4F56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Verdana"/>
          <w:b/>
        </w:rPr>
      </w:pPr>
    </w:p>
    <w:p w14:paraId="693BDE3E" w14:textId="77777777" w:rsidR="00E06F88" w:rsidRDefault="00E06F88" w:rsidP="000B4F56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Verdana"/>
          <w:b/>
        </w:rPr>
      </w:pPr>
      <w:r w:rsidRPr="00E06F88">
        <w:rPr>
          <w:rFonts w:asciiTheme="majorHAnsi" w:hAnsiTheme="majorHAnsi" w:cs="Verdana"/>
          <w:b/>
        </w:rPr>
        <w:t>Typology of digital media in Kazakhstan</w:t>
      </w:r>
    </w:p>
    <w:p w14:paraId="2136D9D8" w14:textId="38C9DCB8" w:rsidR="002B73D7" w:rsidRPr="002B73D7" w:rsidRDefault="009D5ECB" w:rsidP="000B4F56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Verdana"/>
          <w:b/>
        </w:rPr>
      </w:pPr>
      <w:bookmarkStart w:id="0" w:name="_GoBack"/>
      <w:bookmarkEnd w:id="0"/>
      <w:r>
        <w:rPr>
          <w:rFonts w:asciiTheme="majorHAnsi" w:hAnsiTheme="majorHAnsi" w:cs="Verdana"/>
          <w:b/>
        </w:rPr>
        <w:t>Типология</w:t>
      </w:r>
      <w:r w:rsidR="002B73D7" w:rsidRPr="002B73D7">
        <w:rPr>
          <w:rFonts w:asciiTheme="majorHAnsi" w:hAnsiTheme="majorHAnsi" w:cs="Verdana"/>
          <w:b/>
        </w:rPr>
        <w:t xml:space="preserve"> цифровой медиа среды в Казахстане</w:t>
      </w:r>
    </w:p>
    <w:p w14:paraId="504FFD0C" w14:textId="77777777" w:rsidR="002B73D7" w:rsidRDefault="002B73D7" w:rsidP="002B73D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Verdana"/>
        </w:rPr>
      </w:pPr>
    </w:p>
    <w:p w14:paraId="27AB9D70" w14:textId="349FBE09" w:rsidR="002B73D7" w:rsidRPr="00F93C54" w:rsidRDefault="0083213E" w:rsidP="00A31BD3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В Казахстане с</w:t>
      </w:r>
      <w:r w:rsidR="002B73D7" w:rsidRPr="00F93C54">
        <w:rPr>
          <w:rFonts w:asciiTheme="majorHAnsi" w:hAnsiTheme="majorHAnsi" w:cs="Verdana"/>
        </w:rPr>
        <w:t>оциальные сети порождают новые типы взаимоотношений между пользователями информации. Во-первых, у пользователя возникает разная степень зависимости от влияния других: от доверия, устойчивого мнения до ко</w:t>
      </w:r>
      <w:r w:rsidR="002B73D7">
        <w:rPr>
          <w:rFonts w:asciiTheme="majorHAnsi" w:hAnsiTheme="majorHAnsi" w:cs="Verdana"/>
        </w:rPr>
        <w:t>нформизма. Во-вторых, ведущие</w:t>
      </w:r>
      <w:r w:rsidR="002B73D7" w:rsidRPr="00F93C54">
        <w:rPr>
          <w:rFonts w:asciiTheme="majorHAnsi" w:hAnsiTheme="majorHAnsi" w:cs="Verdana"/>
        </w:rPr>
        <w:t xml:space="preserve"> позиции занимают так называемые «лидеры мнений», которые имеют высокую аргументацию влияния. В-третьих, возникает дислокация пользователей по интересам, что делае</w:t>
      </w:r>
      <w:r w:rsidR="002B73D7">
        <w:rPr>
          <w:rFonts w:asciiTheme="majorHAnsi" w:hAnsiTheme="majorHAnsi" w:cs="Verdana"/>
        </w:rPr>
        <w:t>т их еще более чувствительными к</w:t>
      </w:r>
      <w:r w:rsidR="002B73D7" w:rsidRPr="00F93C54">
        <w:rPr>
          <w:rFonts w:asciiTheme="majorHAnsi" w:hAnsiTheme="majorHAnsi" w:cs="Verdana"/>
        </w:rPr>
        <w:t xml:space="preserve"> другому мнению. Таких цепочек в</w:t>
      </w:r>
      <w:r w:rsidR="002B73D7">
        <w:rPr>
          <w:rFonts w:asciiTheme="majorHAnsi" w:hAnsiTheme="majorHAnsi" w:cs="Verdana"/>
        </w:rPr>
        <w:t xml:space="preserve">заимозависимости можно вывести </w:t>
      </w:r>
      <w:r w:rsidR="002B73D7">
        <w:rPr>
          <w:rFonts w:asciiTheme="majorHAnsi" w:hAnsiTheme="majorHAnsi" w:cs="Verdana"/>
          <w:lang w:val="en-US"/>
        </w:rPr>
        <w:t>N</w:t>
      </w:r>
      <w:r w:rsidR="002B73D7" w:rsidRPr="00F93C54">
        <w:rPr>
          <w:rFonts w:asciiTheme="majorHAnsi" w:hAnsiTheme="majorHAnsi" w:cs="Verdana"/>
        </w:rPr>
        <w:t xml:space="preserve">-ное количество. Поэтому группы пользователей социальной сетью могут лавинообразно реагировать на тот или иной факт, проявляя разные состояния от сочувствия до агрессии. Это формирует совершенно новую культуру взаимодействия в цифровой среде, которая сближает и одновременно разъединяет пользователей.  </w:t>
      </w:r>
    </w:p>
    <w:p w14:paraId="1944F6CC" w14:textId="2972B162" w:rsidR="009D5ECB" w:rsidRPr="00F93C54" w:rsidRDefault="002B73D7" w:rsidP="000B4F56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 w:cs="Verdana"/>
        </w:rPr>
      </w:pPr>
      <w:r w:rsidRPr="00F93C54">
        <w:rPr>
          <w:rFonts w:asciiTheme="majorHAnsi" w:hAnsiTheme="majorHAnsi" w:cs="Verdana"/>
        </w:rPr>
        <w:t>В статье рассматриваются разные кейсы, которые получили резонанс именно в цифровой медиа среде</w:t>
      </w:r>
      <w:r w:rsidR="004378DA">
        <w:rPr>
          <w:rFonts w:asciiTheme="majorHAnsi" w:hAnsiTheme="majorHAnsi" w:cs="Verdana"/>
        </w:rPr>
        <w:t xml:space="preserve"> Казахстана</w:t>
      </w:r>
      <w:r w:rsidRPr="00F93C54">
        <w:rPr>
          <w:rFonts w:asciiTheme="majorHAnsi" w:hAnsiTheme="majorHAnsi" w:cs="Verdana"/>
        </w:rPr>
        <w:t xml:space="preserve">. Их можно типологизировать по разным признакам, по длительности эмоционального   накала, по степени вовлечения групп в систему коммуникации и т.д. Каждый кейс раскрывает механизм  процесса общения, которая позволяет создать своего рода модель цифровой коммуникации, которая кардинально отличается от «традиционной». Первое, это вброс информации, которая получает общественный резонанс. Второе – это информационная диффузия или проникновение информации от активных участников к пассивным, которые в свою очередь получают энергетическую «порцию» от разных источников,  которых эта информация уже достигла. Третье – это решительное выступление так называемых «лидеров мнений». Они «разрушают» ряды колеблющихся и активно вовлекают их в процесс коммуникации, пополняя свои ряды. Эта модель просматривается во всех кейсах, как социального, так и криминального содержания. В последний год все больше в скандальную сферу социальных сетей вовлекают крупных </w:t>
      </w:r>
      <w:r w:rsidR="004378DA">
        <w:rPr>
          <w:rFonts w:asciiTheme="majorHAnsi" w:hAnsiTheme="majorHAnsi" w:cs="Verdana"/>
        </w:rPr>
        <w:t xml:space="preserve">казахстанских </w:t>
      </w:r>
      <w:r w:rsidRPr="00F93C54">
        <w:rPr>
          <w:rFonts w:asciiTheme="majorHAnsi" w:hAnsiTheme="majorHAnsi" w:cs="Verdana"/>
        </w:rPr>
        <w:t>политиков, министров, общественных деятелей. Это связывают с политическими технологиями, разрушением репутации, влиянием на общественное мнение.</w:t>
      </w:r>
    </w:p>
    <w:p w14:paraId="52903A24" w14:textId="77777777" w:rsidR="007323F8" w:rsidRDefault="007323F8"/>
    <w:p w14:paraId="02136633" w14:textId="77777777" w:rsidR="00CB113F" w:rsidRPr="007323F8" w:rsidRDefault="007323F8">
      <w:pPr>
        <w:rPr>
          <w:b/>
          <w:i/>
        </w:rPr>
      </w:pPr>
      <w:r w:rsidRPr="007323F8">
        <w:rPr>
          <w:b/>
          <w:i/>
        </w:rPr>
        <w:t xml:space="preserve">  Ключевые слова:</w:t>
      </w:r>
    </w:p>
    <w:p w14:paraId="3D447451" w14:textId="77777777" w:rsidR="007323F8" w:rsidRPr="007323F8" w:rsidRDefault="007323F8">
      <w:pPr>
        <w:rPr>
          <w:b/>
          <w:i/>
        </w:rPr>
      </w:pPr>
    </w:p>
    <w:p w14:paraId="062F0D57" w14:textId="77777777" w:rsidR="007323F8" w:rsidRPr="007323F8" w:rsidRDefault="007323F8">
      <w:pPr>
        <w:rPr>
          <w:b/>
          <w:i/>
        </w:rPr>
      </w:pPr>
      <w:r w:rsidRPr="007323F8">
        <w:rPr>
          <w:b/>
          <w:i/>
        </w:rPr>
        <w:lastRenderedPageBreak/>
        <w:t>Цифровая медиа среда, лидеры мнений, повестка дня, социальные сети, общественное мнение, политические технологии</w:t>
      </w:r>
    </w:p>
    <w:sectPr w:rsidR="007323F8" w:rsidRPr="007323F8" w:rsidSect="00CB11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D7"/>
    <w:rsid w:val="000952A6"/>
    <w:rsid w:val="000B4F56"/>
    <w:rsid w:val="002B73D7"/>
    <w:rsid w:val="00392629"/>
    <w:rsid w:val="004378DA"/>
    <w:rsid w:val="005E009A"/>
    <w:rsid w:val="007323F8"/>
    <w:rsid w:val="007F678B"/>
    <w:rsid w:val="0083213E"/>
    <w:rsid w:val="009D5ECB"/>
    <w:rsid w:val="00A31BD3"/>
    <w:rsid w:val="00AC1C26"/>
    <w:rsid w:val="00CB113F"/>
    <w:rsid w:val="00E0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6950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D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D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377</Words>
  <Characters>2149</Characters>
  <Application>Microsoft Macintosh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Galiya Ibrayeva</dc:creator>
  <cp:keywords/>
  <dc:description/>
  <cp:lastModifiedBy>Galiya Ibrayeva</cp:lastModifiedBy>
  <cp:revision>5</cp:revision>
  <dcterms:created xsi:type="dcterms:W3CDTF">2017-01-31T14:15:00Z</dcterms:created>
  <dcterms:modified xsi:type="dcterms:W3CDTF">2017-05-05T01:56:00Z</dcterms:modified>
</cp:coreProperties>
</file>