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57" w:rsidRPr="00B958CA" w:rsidRDefault="00B958CA" w:rsidP="00B958CA">
      <w:pPr>
        <w:jc w:val="both"/>
        <w:rPr>
          <w:lang w:val="ru-RU"/>
        </w:rPr>
      </w:pPr>
      <w:r w:rsidRPr="00B958CA">
        <w:rPr>
          <w:color w:val="000000"/>
          <w:sz w:val="27"/>
          <w:szCs w:val="27"/>
          <w:lang w:val="ru-RU"/>
        </w:rPr>
        <w:t>Учебное пособие может быть использовано магистрантами специальности «Международная журналистика» по дисциплине: «Освещение международных конфликтов в СМИ», т.к. предназначено для углубления, пояснения и лучшего усвоения нового материала, демонстрирующего роль СМИ в освещении международных конфликтов: от обострения геополитической ситуации в мире до падения финансовых рынков и пути их решения. Помимо учебно-теоретической части, посвященной одной из актуальных тем международных отношений – анализу внешней политики Турции в одном из самых проблемных в современном мире регионе – Евразийском пространстве, были отобраны аналитические материалы СМИ различных стран мира об этом беспрецедентном событии, в урегулировании которого важную роль сыграла дипломатическая миссия Казахстана.</w:t>
      </w:r>
    </w:p>
    <w:sectPr w:rsidR="00777557" w:rsidRPr="00B95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58CA"/>
    <w:rsid w:val="00777557"/>
    <w:rsid w:val="00B9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Grizli777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zeine.orazbekova</dc:creator>
  <cp:keywords/>
  <dc:description/>
  <cp:lastModifiedBy>zeine.orazbekova</cp:lastModifiedBy>
  <cp:revision>2</cp:revision>
  <dcterms:created xsi:type="dcterms:W3CDTF">2017-05-04T07:54:00Z</dcterms:created>
  <dcterms:modified xsi:type="dcterms:W3CDTF">2017-05-04T07:54:00Z</dcterms:modified>
</cp:coreProperties>
</file>