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7D" w:rsidRDefault="0095397D" w:rsidP="0095397D">
      <w:pPr>
        <w:pStyle w:val="Default"/>
      </w:pPr>
    </w:p>
    <w:p w:rsidR="0095397D" w:rsidRDefault="0095397D" w:rsidP="0095397D">
      <w:pPr>
        <w:pStyle w:val="Default"/>
        <w:rPr>
          <w:rFonts w:cstheme="minorBidi"/>
          <w:color w:val="auto"/>
        </w:rPr>
      </w:pPr>
    </w:p>
    <w:p w:rsidR="0095397D" w:rsidRDefault="0095397D" w:rsidP="0095397D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color w:val="auto"/>
          <w:sz w:val="16"/>
          <w:szCs w:val="16"/>
        </w:rPr>
        <w:t>Рецензенты:</w:t>
      </w:r>
    </w:p>
    <w:p w:rsidR="0095397D" w:rsidRDefault="0095397D" w:rsidP="0095397D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color w:val="auto"/>
          <w:sz w:val="16"/>
          <w:szCs w:val="16"/>
        </w:rPr>
        <w:t>доктор педагогических наук, профессор, директор филиала АО «НЦПК «</w:t>
      </w:r>
      <w:proofErr w:type="spellStart"/>
      <w:r>
        <w:rPr>
          <w:rFonts w:cstheme="minorBidi"/>
          <w:color w:val="auto"/>
          <w:sz w:val="16"/>
          <w:szCs w:val="16"/>
        </w:rPr>
        <w:t>Орлсу</w:t>
      </w:r>
      <w:proofErr w:type="spellEnd"/>
      <w:r>
        <w:rPr>
          <w:rFonts w:cstheme="minorBidi"/>
          <w:color w:val="auto"/>
          <w:sz w:val="16"/>
          <w:szCs w:val="16"/>
        </w:rPr>
        <w:t xml:space="preserve">» ИПК по Карагандинской области С. Д. </w:t>
      </w:r>
      <w:proofErr w:type="spellStart"/>
      <w:r>
        <w:rPr>
          <w:rFonts w:cstheme="minorBidi"/>
          <w:color w:val="auto"/>
          <w:sz w:val="16"/>
          <w:szCs w:val="16"/>
        </w:rPr>
        <w:t>Муканона</w:t>
      </w:r>
      <w:proofErr w:type="spellEnd"/>
      <w:r>
        <w:rPr>
          <w:rFonts w:cstheme="minorBidi"/>
          <w:color w:val="auto"/>
          <w:sz w:val="16"/>
          <w:szCs w:val="16"/>
        </w:rPr>
        <w:t xml:space="preserve"> доктор педагогических наук, профессор А. К. </w:t>
      </w:r>
      <w:proofErr w:type="spellStart"/>
      <w:r>
        <w:rPr>
          <w:rFonts w:cstheme="minorBidi"/>
          <w:color w:val="auto"/>
          <w:sz w:val="16"/>
          <w:szCs w:val="16"/>
        </w:rPr>
        <w:t>Мынбасва</w:t>
      </w:r>
      <w:proofErr w:type="spellEnd"/>
    </w:p>
    <w:p w:rsidR="0095397D" w:rsidRDefault="0095397D" w:rsidP="0095397D">
      <w:pPr>
        <w:pStyle w:val="Default"/>
        <w:rPr>
          <w:rFonts w:cstheme="minorBidi"/>
          <w:color w:val="auto"/>
          <w:sz w:val="16"/>
          <w:szCs w:val="16"/>
        </w:rPr>
      </w:pPr>
    </w:p>
    <w:p w:rsidR="0095397D" w:rsidRDefault="0095397D" w:rsidP="0095397D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auto"/>
          <w:sz w:val="21"/>
          <w:szCs w:val="21"/>
        </w:rPr>
        <w:t>Ахметова Г. К.</w:t>
      </w:r>
    </w:p>
    <w:p w:rsidR="0095397D" w:rsidRDefault="0095397D" w:rsidP="0095397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' Система повышения квалификации педагогических кадров в Республике Казахстан: стратегия обновления: монография / Г.К. Ахметова. -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Алматы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: Казак университет!, 2016 -212с.</w:t>
      </w:r>
    </w:p>
    <w:p w:rsidR="0095397D" w:rsidRDefault="0095397D" w:rsidP="0095397D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auto"/>
          <w:sz w:val="21"/>
          <w:szCs w:val="21"/>
        </w:rPr>
        <w:t>ISBN 978-601-04-2373-2</w:t>
      </w:r>
    </w:p>
    <w:p w:rsidR="0095397D" w:rsidRDefault="0095397D" w:rsidP="0095397D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>Книга посвящена теории и практике развития системы повышения квалификации в Республике Казахстан. Особое внимание в ней уделено периоду модернизации СПК в условиях независимого Казахстана.</w:t>
      </w:r>
    </w:p>
    <w:p w:rsidR="0095397D" w:rsidRDefault="0095397D" w:rsidP="0095397D">
      <w:pPr>
        <w:pStyle w:val="Default"/>
        <w:rPr>
          <w:color w:val="auto"/>
          <w:sz w:val="14"/>
          <w:szCs w:val="14"/>
        </w:rPr>
      </w:pPr>
      <w:proofErr w:type="gramStart"/>
      <w:r>
        <w:rPr>
          <w:color w:val="auto"/>
          <w:sz w:val="14"/>
          <w:szCs w:val="14"/>
        </w:rPr>
        <w:t>Предназначена</w:t>
      </w:r>
      <w:proofErr w:type="gramEnd"/>
      <w:r>
        <w:rPr>
          <w:color w:val="auto"/>
          <w:sz w:val="14"/>
          <w:szCs w:val="14"/>
        </w:rPr>
        <w:t xml:space="preserve"> для педагогов РК, может быть интересна для всех тех, кто интересуется проблемами современного образования.</w:t>
      </w:r>
    </w:p>
    <w:p w:rsidR="0095397D" w:rsidRDefault="0095397D" w:rsidP="0095397D">
      <w:pPr>
        <w:pStyle w:val="Default"/>
        <w:rPr>
          <w:color w:val="auto"/>
          <w:sz w:val="14"/>
          <w:szCs w:val="14"/>
        </w:rPr>
      </w:pPr>
    </w:p>
    <w:p w:rsidR="00C62EAE" w:rsidRDefault="0095397D" w:rsidP="0095397D">
      <w:r>
        <w:rPr>
          <w:rFonts w:ascii="Times New Roman" w:hAnsi="Times New Roman" w:cs="Times New Roman"/>
          <w:b/>
          <w:bCs/>
          <w:sz w:val="19"/>
          <w:szCs w:val="19"/>
        </w:rPr>
        <w:t>УДК 37.018.46(035.3) ББК 74р</w:t>
      </w:r>
    </w:p>
    <w:sectPr w:rsidR="00C62EAE" w:rsidSect="007D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397D"/>
    <w:rsid w:val="00023DE8"/>
    <w:rsid w:val="0014085E"/>
    <w:rsid w:val="003B2D7F"/>
    <w:rsid w:val="007D3317"/>
    <w:rsid w:val="0095397D"/>
    <w:rsid w:val="00DB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97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Мухатаева Динара</dc:creator>
  <cp:lastModifiedBy>Мухатаева Динара</cp:lastModifiedBy>
  <cp:revision>1</cp:revision>
  <dcterms:created xsi:type="dcterms:W3CDTF">2016-12-21T14:52:00Z</dcterms:created>
  <dcterms:modified xsi:type="dcterms:W3CDTF">2016-12-21T14:52:00Z</dcterms:modified>
</cp:coreProperties>
</file>