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322" w:rsidRPr="00690DBD" w:rsidRDefault="008A1322" w:rsidP="008A1322">
      <w:pPr>
        <w:ind w:right="-5" w:firstLine="425"/>
        <w:jc w:val="center"/>
        <w:rPr>
          <w:b/>
          <w:color w:val="000000" w:themeColor="text1"/>
          <w:sz w:val="24"/>
          <w:szCs w:val="24"/>
        </w:rPr>
      </w:pPr>
      <w:r w:rsidRPr="00690DBD">
        <w:rPr>
          <w:b/>
          <w:color w:val="000000" w:themeColor="text1"/>
          <w:sz w:val="24"/>
          <w:szCs w:val="24"/>
        </w:rPr>
        <w:t>Казахский национальный университет имени аль-</w:t>
      </w:r>
      <w:proofErr w:type="spellStart"/>
      <w:r w:rsidRPr="00690DBD">
        <w:rPr>
          <w:b/>
          <w:color w:val="000000" w:themeColor="text1"/>
          <w:sz w:val="24"/>
          <w:szCs w:val="24"/>
        </w:rPr>
        <w:t>Фараби</w:t>
      </w:r>
      <w:proofErr w:type="spellEnd"/>
    </w:p>
    <w:p w:rsidR="008A1322" w:rsidRPr="00690DBD" w:rsidRDefault="008A1322" w:rsidP="008A1322">
      <w:pPr>
        <w:ind w:right="-5" w:firstLine="425"/>
        <w:jc w:val="center"/>
        <w:rPr>
          <w:b/>
          <w:color w:val="000000" w:themeColor="text1"/>
          <w:sz w:val="24"/>
          <w:szCs w:val="24"/>
        </w:rPr>
      </w:pPr>
      <w:r w:rsidRPr="00690DBD">
        <w:rPr>
          <w:b/>
          <w:color w:val="000000" w:themeColor="text1"/>
          <w:sz w:val="24"/>
          <w:szCs w:val="24"/>
        </w:rPr>
        <w:t>Высшая школа экономики и бизнеса</w:t>
      </w:r>
    </w:p>
    <w:p w:rsidR="008A1322" w:rsidRPr="00690DBD" w:rsidRDefault="008A1322" w:rsidP="008A1322">
      <w:pPr>
        <w:ind w:right="-5" w:firstLine="425"/>
        <w:jc w:val="center"/>
        <w:rPr>
          <w:b/>
          <w:color w:val="000000" w:themeColor="text1"/>
          <w:sz w:val="24"/>
          <w:szCs w:val="24"/>
        </w:rPr>
      </w:pPr>
    </w:p>
    <w:p w:rsidR="008A1322" w:rsidRPr="00690DBD" w:rsidRDefault="008A1322" w:rsidP="008A1322">
      <w:pPr>
        <w:ind w:right="-5" w:firstLine="425"/>
        <w:jc w:val="center"/>
        <w:rPr>
          <w:b/>
          <w:color w:val="000000" w:themeColor="text1"/>
          <w:sz w:val="24"/>
          <w:szCs w:val="24"/>
        </w:rPr>
      </w:pPr>
    </w:p>
    <w:p w:rsidR="008A1322" w:rsidRPr="00690DBD" w:rsidRDefault="008A1322" w:rsidP="008A1322">
      <w:pPr>
        <w:ind w:right="-5" w:firstLine="425"/>
        <w:jc w:val="center"/>
        <w:rPr>
          <w:b/>
          <w:color w:val="000000" w:themeColor="text1"/>
          <w:sz w:val="24"/>
          <w:szCs w:val="24"/>
        </w:rPr>
      </w:pPr>
    </w:p>
    <w:p w:rsidR="008A1322" w:rsidRPr="00690DBD" w:rsidRDefault="008A1322" w:rsidP="008A1322">
      <w:pPr>
        <w:ind w:right="-5" w:firstLine="425"/>
        <w:jc w:val="center"/>
        <w:rPr>
          <w:b/>
          <w:color w:val="000000" w:themeColor="text1"/>
          <w:sz w:val="24"/>
          <w:szCs w:val="24"/>
        </w:rPr>
      </w:pPr>
    </w:p>
    <w:p w:rsidR="008A1322" w:rsidRPr="00690DBD" w:rsidRDefault="008A1322" w:rsidP="008A1322">
      <w:pPr>
        <w:ind w:right="-5" w:firstLine="425"/>
        <w:jc w:val="center"/>
        <w:rPr>
          <w:b/>
          <w:color w:val="000000" w:themeColor="text1"/>
          <w:sz w:val="24"/>
          <w:szCs w:val="24"/>
        </w:rPr>
      </w:pPr>
    </w:p>
    <w:p w:rsidR="008A1322" w:rsidRPr="00690DBD" w:rsidRDefault="008A1322" w:rsidP="008A1322">
      <w:pPr>
        <w:ind w:right="-5" w:firstLine="425"/>
        <w:jc w:val="center"/>
        <w:rPr>
          <w:b/>
          <w:color w:val="000000" w:themeColor="text1"/>
          <w:sz w:val="24"/>
          <w:szCs w:val="24"/>
        </w:rPr>
      </w:pPr>
    </w:p>
    <w:p w:rsidR="008A1322" w:rsidRPr="00690DBD" w:rsidRDefault="008A1322" w:rsidP="008A1322">
      <w:pPr>
        <w:ind w:right="-5" w:firstLine="425"/>
        <w:jc w:val="center"/>
        <w:rPr>
          <w:b/>
          <w:color w:val="000000" w:themeColor="text1"/>
          <w:sz w:val="24"/>
          <w:szCs w:val="24"/>
        </w:rPr>
      </w:pPr>
    </w:p>
    <w:p w:rsidR="008A1322" w:rsidRPr="00690DBD" w:rsidRDefault="008A1322" w:rsidP="008A1322">
      <w:pPr>
        <w:ind w:right="-5" w:firstLine="425"/>
        <w:jc w:val="center"/>
        <w:rPr>
          <w:b/>
          <w:color w:val="000000" w:themeColor="text1"/>
          <w:sz w:val="24"/>
          <w:szCs w:val="24"/>
        </w:rPr>
      </w:pPr>
    </w:p>
    <w:p w:rsidR="008A1322" w:rsidRPr="00690DBD" w:rsidRDefault="008A1322" w:rsidP="008A1322">
      <w:pPr>
        <w:ind w:right="-5" w:firstLine="425"/>
        <w:jc w:val="center"/>
        <w:rPr>
          <w:b/>
          <w:color w:val="000000" w:themeColor="text1"/>
          <w:sz w:val="24"/>
          <w:szCs w:val="24"/>
        </w:rPr>
      </w:pPr>
      <w:proofErr w:type="spellStart"/>
      <w:r w:rsidRPr="00690DBD">
        <w:rPr>
          <w:b/>
          <w:color w:val="000000" w:themeColor="text1"/>
          <w:sz w:val="24"/>
          <w:szCs w:val="24"/>
        </w:rPr>
        <w:t>Ж.О.Тумбай</w:t>
      </w:r>
      <w:proofErr w:type="spellEnd"/>
    </w:p>
    <w:p w:rsidR="008A1322" w:rsidRPr="00690DBD" w:rsidRDefault="008A1322" w:rsidP="008A1322">
      <w:pPr>
        <w:ind w:right="-5" w:firstLine="425"/>
        <w:jc w:val="center"/>
        <w:rPr>
          <w:b/>
          <w:color w:val="000000" w:themeColor="text1"/>
          <w:sz w:val="24"/>
          <w:szCs w:val="24"/>
        </w:rPr>
      </w:pPr>
    </w:p>
    <w:p w:rsidR="008A1322" w:rsidRPr="00690DBD" w:rsidRDefault="008A1322" w:rsidP="008A1322">
      <w:pPr>
        <w:ind w:right="-5" w:firstLine="425"/>
        <w:jc w:val="center"/>
        <w:rPr>
          <w:b/>
          <w:color w:val="000000" w:themeColor="text1"/>
          <w:sz w:val="24"/>
          <w:szCs w:val="24"/>
        </w:rPr>
      </w:pPr>
    </w:p>
    <w:p w:rsidR="008A1322" w:rsidRPr="00690DBD" w:rsidRDefault="008A1322" w:rsidP="008A1322">
      <w:pPr>
        <w:ind w:right="-5" w:firstLine="425"/>
        <w:jc w:val="center"/>
        <w:rPr>
          <w:b/>
          <w:color w:val="000000" w:themeColor="text1"/>
          <w:sz w:val="24"/>
          <w:szCs w:val="24"/>
        </w:rPr>
      </w:pPr>
    </w:p>
    <w:p w:rsidR="008A1322" w:rsidRPr="00690DBD" w:rsidRDefault="008A1322" w:rsidP="008A1322">
      <w:pPr>
        <w:ind w:right="-5" w:firstLine="425"/>
        <w:jc w:val="center"/>
        <w:rPr>
          <w:b/>
          <w:color w:val="000000" w:themeColor="text1"/>
          <w:sz w:val="24"/>
          <w:szCs w:val="24"/>
        </w:rPr>
      </w:pPr>
    </w:p>
    <w:p w:rsidR="008A1322" w:rsidRPr="00690DBD" w:rsidRDefault="008A1322" w:rsidP="008A1322">
      <w:pPr>
        <w:ind w:right="-5" w:firstLine="425"/>
        <w:jc w:val="center"/>
        <w:rPr>
          <w:b/>
          <w:color w:val="000000" w:themeColor="text1"/>
          <w:sz w:val="24"/>
          <w:szCs w:val="24"/>
        </w:rPr>
      </w:pPr>
      <w:r w:rsidRPr="00690DBD">
        <w:rPr>
          <w:b/>
          <w:color w:val="000000" w:themeColor="text1"/>
          <w:sz w:val="24"/>
          <w:szCs w:val="24"/>
        </w:rPr>
        <w:t>Краткий курс лекций</w:t>
      </w:r>
    </w:p>
    <w:p w:rsidR="008A1322" w:rsidRPr="00690DBD" w:rsidRDefault="008A1322" w:rsidP="008A1322">
      <w:pPr>
        <w:ind w:right="-5" w:firstLine="425"/>
        <w:jc w:val="center"/>
        <w:rPr>
          <w:b/>
          <w:color w:val="000000" w:themeColor="text1"/>
          <w:sz w:val="24"/>
          <w:szCs w:val="24"/>
        </w:rPr>
      </w:pPr>
      <w:r w:rsidRPr="00690DBD">
        <w:rPr>
          <w:b/>
          <w:color w:val="000000" w:themeColor="text1"/>
          <w:sz w:val="24"/>
          <w:szCs w:val="24"/>
        </w:rPr>
        <w:t xml:space="preserve"> по дисциплине «Социально-экономическое планирование»</w:t>
      </w:r>
    </w:p>
    <w:p w:rsidR="008A1322" w:rsidRPr="00690DBD" w:rsidRDefault="008A1322" w:rsidP="008A1322">
      <w:pPr>
        <w:ind w:right="-5" w:firstLine="425"/>
        <w:jc w:val="center"/>
        <w:rPr>
          <w:b/>
          <w:color w:val="000000" w:themeColor="text1"/>
          <w:sz w:val="24"/>
          <w:szCs w:val="24"/>
        </w:rPr>
      </w:pPr>
    </w:p>
    <w:p w:rsidR="008A1322" w:rsidRPr="00690DBD" w:rsidRDefault="008A1322" w:rsidP="008A1322">
      <w:pPr>
        <w:ind w:right="-5" w:firstLine="425"/>
        <w:jc w:val="center"/>
        <w:rPr>
          <w:b/>
          <w:color w:val="000000" w:themeColor="text1"/>
          <w:sz w:val="24"/>
          <w:szCs w:val="24"/>
        </w:rPr>
      </w:pPr>
    </w:p>
    <w:p w:rsidR="008A1322" w:rsidRPr="00690DBD" w:rsidRDefault="008A1322" w:rsidP="008A1322">
      <w:pPr>
        <w:ind w:right="-5" w:firstLine="425"/>
        <w:jc w:val="center"/>
        <w:rPr>
          <w:b/>
          <w:color w:val="000000" w:themeColor="text1"/>
          <w:sz w:val="24"/>
          <w:szCs w:val="24"/>
        </w:rPr>
      </w:pPr>
    </w:p>
    <w:p w:rsidR="008A1322" w:rsidRPr="00690DBD" w:rsidRDefault="008A1322" w:rsidP="008A1322">
      <w:pPr>
        <w:ind w:right="-5" w:firstLine="425"/>
        <w:jc w:val="center"/>
        <w:rPr>
          <w:b/>
          <w:color w:val="000000" w:themeColor="text1"/>
          <w:sz w:val="24"/>
          <w:szCs w:val="24"/>
        </w:rPr>
      </w:pPr>
    </w:p>
    <w:p w:rsidR="008A1322" w:rsidRPr="00690DBD" w:rsidRDefault="008A1322" w:rsidP="008A1322">
      <w:pPr>
        <w:ind w:right="-5" w:firstLine="425"/>
        <w:jc w:val="center"/>
        <w:rPr>
          <w:b/>
          <w:color w:val="000000" w:themeColor="text1"/>
          <w:sz w:val="24"/>
          <w:szCs w:val="24"/>
        </w:rPr>
      </w:pPr>
    </w:p>
    <w:p w:rsidR="008A1322" w:rsidRPr="00690DBD" w:rsidRDefault="008A1322" w:rsidP="008A1322">
      <w:pPr>
        <w:ind w:right="-5" w:firstLine="425"/>
        <w:jc w:val="center"/>
        <w:rPr>
          <w:b/>
          <w:color w:val="000000" w:themeColor="text1"/>
          <w:sz w:val="24"/>
          <w:szCs w:val="24"/>
        </w:rPr>
      </w:pPr>
    </w:p>
    <w:p w:rsidR="008A1322" w:rsidRPr="00690DBD" w:rsidRDefault="008A1322" w:rsidP="008A1322">
      <w:pPr>
        <w:ind w:right="-5" w:firstLine="425"/>
        <w:jc w:val="center"/>
        <w:rPr>
          <w:b/>
          <w:color w:val="000000" w:themeColor="text1"/>
          <w:sz w:val="24"/>
          <w:szCs w:val="24"/>
        </w:rPr>
      </w:pPr>
    </w:p>
    <w:p w:rsidR="008A1322" w:rsidRPr="00690DBD" w:rsidRDefault="008A1322" w:rsidP="008A1322">
      <w:pPr>
        <w:ind w:right="-5" w:firstLine="425"/>
        <w:jc w:val="center"/>
        <w:rPr>
          <w:b/>
          <w:color w:val="000000" w:themeColor="text1"/>
          <w:sz w:val="24"/>
          <w:szCs w:val="24"/>
        </w:rPr>
      </w:pPr>
    </w:p>
    <w:p w:rsidR="008A1322" w:rsidRPr="00690DBD" w:rsidRDefault="008A1322" w:rsidP="008A1322">
      <w:pPr>
        <w:ind w:right="-5" w:firstLine="425"/>
        <w:jc w:val="center"/>
        <w:rPr>
          <w:b/>
          <w:color w:val="000000" w:themeColor="text1"/>
          <w:sz w:val="24"/>
          <w:szCs w:val="24"/>
        </w:rPr>
      </w:pPr>
    </w:p>
    <w:p w:rsidR="008A1322" w:rsidRPr="00690DBD" w:rsidRDefault="008A1322" w:rsidP="008A1322">
      <w:pPr>
        <w:ind w:right="-5" w:firstLine="425"/>
        <w:jc w:val="center"/>
        <w:rPr>
          <w:b/>
          <w:color w:val="000000" w:themeColor="text1"/>
          <w:sz w:val="24"/>
          <w:szCs w:val="24"/>
        </w:rPr>
      </w:pPr>
    </w:p>
    <w:p w:rsidR="008A1322" w:rsidRPr="00690DBD" w:rsidRDefault="008A1322" w:rsidP="008A1322">
      <w:pPr>
        <w:ind w:right="-5" w:firstLine="425"/>
        <w:jc w:val="center"/>
        <w:rPr>
          <w:b/>
          <w:color w:val="000000" w:themeColor="text1"/>
          <w:sz w:val="24"/>
          <w:szCs w:val="24"/>
        </w:rPr>
      </w:pPr>
    </w:p>
    <w:p w:rsidR="008A1322" w:rsidRPr="00690DBD" w:rsidRDefault="008A1322" w:rsidP="008A1322">
      <w:pPr>
        <w:ind w:right="-5" w:firstLine="425"/>
        <w:jc w:val="center"/>
        <w:rPr>
          <w:b/>
          <w:color w:val="000000" w:themeColor="text1"/>
          <w:sz w:val="24"/>
          <w:szCs w:val="24"/>
        </w:rPr>
      </w:pPr>
    </w:p>
    <w:p w:rsidR="008A1322" w:rsidRPr="00690DBD" w:rsidRDefault="008A1322" w:rsidP="008A1322">
      <w:pPr>
        <w:ind w:right="-5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</w:t>
      </w:r>
      <w:r w:rsidRPr="00690DBD">
        <w:rPr>
          <w:b/>
          <w:color w:val="000000" w:themeColor="text1"/>
          <w:sz w:val="24"/>
          <w:szCs w:val="24"/>
        </w:rPr>
        <w:t>Алматы – 2017 год</w:t>
      </w:r>
    </w:p>
    <w:p w:rsidR="008A1322" w:rsidRPr="00690DBD" w:rsidRDefault="008A1322" w:rsidP="008A1322">
      <w:pPr>
        <w:spacing w:after="160" w:line="259" w:lineRule="auto"/>
        <w:rPr>
          <w:b/>
          <w:color w:val="000000" w:themeColor="text1"/>
          <w:sz w:val="24"/>
          <w:szCs w:val="24"/>
        </w:rPr>
      </w:pPr>
      <w:r w:rsidRPr="00690DBD">
        <w:rPr>
          <w:b/>
          <w:color w:val="000000" w:themeColor="text1"/>
          <w:sz w:val="24"/>
          <w:szCs w:val="24"/>
        </w:rPr>
        <w:br w:type="page"/>
      </w:r>
    </w:p>
    <w:p w:rsidR="008A1322" w:rsidRPr="00690DBD" w:rsidRDefault="008A1322" w:rsidP="008A1322">
      <w:pPr>
        <w:spacing w:after="160" w:line="259" w:lineRule="auto"/>
        <w:jc w:val="center"/>
        <w:rPr>
          <w:b/>
          <w:color w:val="000000" w:themeColor="text1"/>
          <w:sz w:val="24"/>
          <w:szCs w:val="24"/>
        </w:rPr>
      </w:pPr>
      <w:r w:rsidRPr="00690DBD">
        <w:rPr>
          <w:b/>
          <w:color w:val="000000" w:themeColor="text1"/>
          <w:sz w:val="24"/>
          <w:szCs w:val="24"/>
        </w:rPr>
        <w:lastRenderedPageBreak/>
        <w:t>Рецензенты:</w:t>
      </w:r>
    </w:p>
    <w:p w:rsidR="008A1322" w:rsidRPr="00690DBD" w:rsidRDefault="008A1322" w:rsidP="008A1322">
      <w:pPr>
        <w:spacing w:after="160" w:line="259" w:lineRule="auto"/>
        <w:rPr>
          <w:b/>
          <w:color w:val="000000" w:themeColor="text1"/>
          <w:sz w:val="24"/>
          <w:szCs w:val="24"/>
        </w:rPr>
      </w:pPr>
      <w:r w:rsidRPr="00690DBD">
        <w:rPr>
          <w:b/>
          <w:color w:val="000000" w:themeColor="text1"/>
          <w:sz w:val="24"/>
          <w:szCs w:val="24"/>
        </w:rPr>
        <w:t xml:space="preserve">Доктор экономических наук, профессор </w:t>
      </w:r>
      <w:proofErr w:type="spellStart"/>
      <w:r w:rsidRPr="00690DBD">
        <w:rPr>
          <w:b/>
          <w:color w:val="000000" w:themeColor="text1"/>
          <w:sz w:val="24"/>
          <w:szCs w:val="24"/>
        </w:rPr>
        <w:t>Е.Б.Жатканбаев</w:t>
      </w:r>
      <w:proofErr w:type="spellEnd"/>
    </w:p>
    <w:p w:rsidR="008A1322" w:rsidRDefault="008A1322" w:rsidP="008A1322">
      <w:pPr>
        <w:spacing w:after="160" w:line="259" w:lineRule="auto"/>
        <w:rPr>
          <w:b/>
          <w:color w:val="000000" w:themeColor="text1"/>
          <w:sz w:val="24"/>
          <w:szCs w:val="24"/>
        </w:rPr>
      </w:pPr>
      <w:r w:rsidRPr="00690DBD">
        <w:rPr>
          <w:b/>
          <w:color w:val="000000" w:themeColor="text1"/>
          <w:sz w:val="24"/>
          <w:szCs w:val="24"/>
        </w:rPr>
        <w:t xml:space="preserve">Доктор экономических наук, профессор </w:t>
      </w:r>
      <w:proofErr w:type="spellStart"/>
      <w:r w:rsidRPr="00690DBD">
        <w:rPr>
          <w:b/>
          <w:color w:val="000000" w:themeColor="text1"/>
          <w:sz w:val="24"/>
          <w:szCs w:val="24"/>
        </w:rPr>
        <w:t>Ж.Я.Аубакирова</w:t>
      </w:r>
      <w:proofErr w:type="spellEnd"/>
    </w:p>
    <w:p w:rsidR="008A1322" w:rsidRPr="008A1322" w:rsidRDefault="008A1322" w:rsidP="008A1322">
      <w:pPr>
        <w:spacing w:after="160" w:line="259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Кандидат экономических наук, </w:t>
      </w:r>
      <w:proofErr w:type="gramStart"/>
      <w:r>
        <w:rPr>
          <w:b/>
          <w:color w:val="000000" w:themeColor="text1"/>
          <w:sz w:val="24"/>
          <w:szCs w:val="24"/>
        </w:rPr>
        <w:t xml:space="preserve">доцент  </w:t>
      </w:r>
      <w:proofErr w:type="spellStart"/>
      <w:r>
        <w:rPr>
          <w:b/>
          <w:color w:val="000000" w:themeColor="text1"/>
          <w:sz w:val="24"/>
          <w:szCs w:val="24"/>
        </w:rPr>
        <w:t>А.Т.Бейжанова</w:t>
      </w:r>
      <w:proofErr w:type="spellEnd"/>
      <w:proofErr w:type="gramEnd"/>
    </w:p>
    <w:p w:rsidR="008A1322" w:rsidRDefault="008A1322" w:rsidP="008A1322">
      <w:pPr>
        <w:spacing w:after="160" w:line="259" w:lineRule="auto"/>
        <w:rPr>
          <w:b/>
          <w:color w:val="000000" w:themeColor="text1"/>
          <w:sz w:val="24"/>
          <w:szCs w:val="24"/>
        </w:rPr>
      </w:pPr>
    </w:p>
    <w:p w:rsidR="008A1322" w:rsidRDefault="008A1322" w:rsidP="008A1322">
      <w:pPr>
        <w:spacing w:after="160" w:line="259" w:lineRule="auto"/>
        <w:rPr>
          <w:b/>
          <w:color w:val="000000" w:themeColor="text1"/>
          <w:sz w:val="24"/>
          <w:szCs w:val="24"/>
        </w:rPr>
      </w:pPr>
    </w:p>
    <w:p w:rsidR="008A1322" w:rsidRPr="00690DBD" w:rsidRDefault="008A1322" w:rsidP="008A1322">
      <w:pPr>
        <w:spacing w:after="160" w:line="259" w:lineRule="auto"/>
        <w:rPr>
          <w:b/>
          <w:color w:val="000000" w:themeColor="text1"/>
          <w:sz w:val="24"/>
          <w:szCs w:val="24"/>
        </w:rPr>
      </w:pPr>
      <w:bookmarkStart w:id="0" w:name="_GoBack"/>
      <w:proofErr w:type="spellStart"/>
      <w:r w:rsidRPr="00690DBD">
        <w:rPr>
          <w:b/>
          <w:color w:val="000000" w:themeColor="text1"/>
          <w:sz w:val="24"/>
          <w:szCs w:val="24"/>
        </w:rPr>
        <w:t>Тумбай</w:t>
      </w:r>
      <w:proofErr w:type="spellEnd"/>
      <w:r w:rsidRPr="00690DBD">
        <w:rPr>
          <w:b/>
          <w:color w:val="000000" w:themeColor="text1"/>
          <w:sz w:val="24"/>
          <w:szCs w:val="24"/>
        </w:rPr>
        <w:t xml:space="preserve"> Ж.О.</w:t>
      </w:r>
    </w:p>
    <w:p w:rsidR="008A1322" w:rsidRPr="00690DBD" w:rsidRDefault="008A1322" w:rsidP="008A1322">
      <w:pPr>
        <w:spacing w:line="259" w:lineRule="auto"/>
        <w:rPr>
          <w:b/>
          <w:color w:val="000000" w:themeColor="text1"/>
          <w:sz w:val="24"/>
          <w:szCs w:val="24"/>
        </w:rPr>
      </w:pPr>
      <w:r w:rsidRPr="00690DBD">
        <w:rPr>
          <w:b/>
          <w:color w:val="000000" w:themeColor="text1"/>
          <w:sz w:val="24"/>
          <w:szCs w:val="24"/>
        </w:rPr>
        <w:t xml:space="preserve">     Социально-экономическое планирование: краткий курс лекций/</w:t>
      </w:r>
      <w:r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690DBD">
        <w:rPr>
          <w:b/>
          <w:color w:val="000000" w:themeColor="text1"/>
          <w:sz w:val="24"/>
          <w:szCs w:val="24"/>
        </w:rPr>
        <w:t>Ж.О.Тумбай</w:t>
      </w:r>
      <w:proofErr w:type="spellEnd"/>
      <w:r w:rsidRPr="00690DBD">
        <w:rPr>
          <w:b/>
          <w:color w:val="000000" w:themeColor="text1"/>
          <w:sz w:val="24"/>
          <w:szCs w:val="24"/>
        </w:rPr>
        <w:t xml:space="preserve">. – Изд. Копировально-множительная лаборатория ВШЭБ </w:t>
      </w:r>
      <w:proofErr w:type="spellStart"/>
      <w:r w:rsidRPr="00690DBD">
        <w:rPr>
          <w:b/>
          <w:color w:val="000000" w:themeColor="text1"/>
          <w:sz w:val="24"/>
          <w:szCs w:val="24"/>
        </w:rPr>
        <w:t>КазНУ</w:t>
      </w:r>
      <w:proofErr w:type="spellEnd"/>
      <w:r w:rsidRPr="00690DBD">
        <w:rPr>
          <w:b/>
          <w:color w:val="000000" w:themeColor="text1"/>
          <w:sz w:val="24"/>
          <w:szCs w:val="24"/>
        </w:rPr>
        <w:t xml:space="preserve"> имени аль-</w:t>
      </w:r>
      <w:proofErr w:type="spellStart"/>
      <w:r w:rsidRPr="00690DBD">
        <w:rPr>
          <w:b/>
          <w:color w:val="000000" w:themeColor="text1"/>
          <w:sz w:val="24"/>
          <w:szCs w:val="24"/>
        </w:rPr>
        <w:t>Фараби</w:t>
      </w:r>
      <w:proofErr w:type="spellEnd"/>
      <w:r w:rsidRPr="00690DBD">
        <w:rPr>
          <w:b/>
          <w:color w:val="000000" w:themeColor="text1"/>
          <w:sz w:val="24"/>
          <w:szCs w:val="24"/>
        </w:rPr>
        <w:t xml:space="preserve">, 2017. -  с. </w:t>
      </w:r>
      <w:r>
        <w:rPr>
          <w:b/>
          <w:color w:val="000000" w:themeColor="text1"/>
          <w:sz w:val="24"/>
          <w:szCs w:val="24"/>
        </w:rPr>
        <w:t>72</w:t>
      </w:r>
    </w:p>
    <w:p w:rsidR="008A1322" w:rsidRPr="00690DBD" w:rsidRDefault="008A1322" w:rsidP="008A1322">
      <w:pPr>
        <w:spacing w:line="259" w:lineRule="auto"/>
        <w:rPr>
          <w:b/>
          <w:color w:val="000000" w:themeColor="text1"/>
          <w:sz w:val="24"/>
          <w:szCs w:val="24"/>
        </w:rPr>
      </w:pPr>
    </w:p>
    <w:p w:rsidR="008A1322" w:rsidRPr="00690DBD" w:rsidRDefault="008A1322" w:rsidP="008A1322">
      <w:pPr>
        <w:spacing w:line="259" w:lineRule="auto"/>
        <w:rPr>
          <w:b/>
          <w:color w:val="000000" w:themeColor="text1"/>
          <w:sz w:val="24"/>
          <w:szCs w:val="24"/>
        </w:rPr>
      </w:pPr>
      <w:r w:rsidRPr="00690DBD">
        <w:rPr>
          <w:b/>
          <w:color w:val="000000" w:themeColor="text1"/>
          <w:sz w:val="24"/>
          <w:szCs w:val="24"/>
        </w:rPr>
        <w:t xml:space="preserve">      В пособии рассматриваются теоретико-методологические основы, а также практические аспекты разработки и реализации документов Системы государственного планирования в Республике Казахстан. При подготовке лекций были использованы работы известных учёных-экономистов по теории планирования, а также нормативно-правовая документы, принятые в стране в последние годы по вопросам государственного планирования. Краткий курс лекций предназначен для студентов специальности «Государственное и местное управление». Он может быть полезен магистрантам и докторантам, обучающиеся по данной специальности, а также всем, кто интересуется вопросами социально-экономического планирования национальной экономики.</w:t>
      </w:r>
    </w:p>
    <w:p w:rsidR="008A1322" w:rsidRDefault="008A1322" w:rsidP="008A1322">
      <w:pPr>
        <w:spacing w:after="160" w:line="259" w:lineRule="auto"/>
        <w:rPr>
          <w:b/>
          <w:color w:val="000000" w:themeColor="text1"/>
          <w:sz w:val="24"/>
          <w:szCs w:val="24"/>
        </w:rPr>
      </w:pPr>
      <w:r w:rsidRPr="00690DBD">
        <w:rPr>
          <w:b/>
          <w:color w:val="000000" w:themeColor="text1"/>
          <w:sz w:val="24"/>
          <w:szCs w:val="24"/>
        </w:rPr>
        <w:br w:type="page"/>
      </w:r>
    </w:p>
    <w:bookmarkEnd w:id="0"/>
    <w:p w:rsidR="008A1322" w:rsidRDefault="008A1322" w:rsidP="008A1322">
      <w:pPr>
        <w:spacing w:after="160" w:line="259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>Содержание</w:t>
      </w:r>
    </w:p>
    <w:p w:rsidR="008A1322" w:rsidRDefault="008A1322" w:rsidP="008A1322">
      <w:pPr>
        <w:spacing w:after="160" w:line="259" w:lineRule="auto"/>
        <w:jc w:val="right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Стр.</w:t>
      </w:r>
    </w:p>
    <w:p w:rsidR="008A1322" w:rsidRDefault="008A1322" w:rsidP="008A1322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Введение     ………………………………………        4</w:t>
      </w:r>
    </w:p>
    <w:p w:rsidR="008A1322" w:rsidRDefault="008A1322" w:rsidP="008A1322">
      <w:pPr>
        <w:ind w:right="-5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Тема 1. </w:t>
      </w:r>
      <w:r w:rsidRPr="00690DBD">
        <w:rPr>
          <w:b/>
          <w:color w:val="000000" w:themeColor="text1"/>
          <w:sz w:val="24"/>
          <w:szCs w:val="24"/>
        </w:rPr>
        <w:t xml:space="preserve">Предмет </w:t>
      </w:r>
      <w:proofErr w:type="gramStart"/>
      <w:r w:rsidRPr="00690DBD">
        <w:rPr>
          <w:b/>
          <w:color w:val="000000" w:themeColor="text1"/>
          <w:sz w:val="24"/>
          <w:szCs w:val="24"/>
        </w:rPr>
        <w:t>теории  социально</w:t>
      </w:r>
      <w:proofErr w:type="gramEnd"/>
      <w:r>
        <w:rPr>
          <w:b/>
          <w:color w:val="000000" w:themeColor="text1"/>
          <w:sz w:val="24"/>
          <w:szCs w:val="24"/>
        </w:rPr>
        <w:t>-экономического планирования……………………………………...     6</w:t>
      </w:r>
    </w:p>
    <w:p w:rsidR="008A1322" w:rsidRDefault="008A1322" w:rsidP="008A1322">
      <w:pPr>
        <w:ind w:right="-5"/>
        <w:jc w:val="both"/>
        <w:rPr>
          <w:b/>
          <w:color w:val="000000" w:themeColor="text1"/>
          <w:sz w:val="24"/>
          <w:szCs w:val="24"/>
        </w:rPr>
      </w:pPr>
      <w:r w:rsidRPr="00690DBD">
        <w:rPr>
          <w:b/>
          <w:color w:val="000000" w:themeColor="text1"/>
          <w:sz w:val="24"/>
          <w:szCs w:val="24"/>
        </w:rPr>
        <w:t>Тема 2. Методология социально-экономического планирования</w:t>
      </w:r>
      <w:r>
        <w:rPr>
          <w:b/>
          <w:color w:val="000000" w:themeColor="text1"/>
          <w:sz w:val="24"/>
          <w:szCs w:val="24"/>
        </w:rPr>
        <w:t xml:space="preserve"> ………………………………………. 19</w:t>
      </w:r>
    </w:p>
    <w:p w:rsidR="008A1322" w:rsidRDefault="008A1322" w:rsidP="008A1322">
      <w:pPr>
        <w:tabs>
          <w:tab w:val="left" w:pos="2355"/>
          <w:tab w:val="left" w:pos="2520"/>
          <w:tab w:val="left" w:pos="8790"/>
        </w:tabs>
        <w:ind w:right="-5"/>
        <w:contextualSpacing/>
        <w:rPr>
          <w:b/>
          <w:color w:val="000000" w:themeColor="text1"/>
          <w:sz w:val="24"/>
          <w:szCs w:val="24"/>
        </w:rPr>
      </w:pPr>
      <w:r w:rsidRPr="00690DBD">
        <w:rPr>
          <w:b/>
          <w:color w:val="000000" w:themeColor="text1"/>
          <w:sz w:val="24"/>
          <w:szCs w:val="24"/>
        </w:rPr>
        <w:t xml:space="preserve">Тема 3. Система социально-экономического    </w:t>
      </w:r>
      <w:r>
        <w:rPr>
          <w:b/>
          <w:color w:val="000000" w:themeColor="text1"/>
          <w:sz w:val="24"/>
          <w:szCs w:val="24"/>
        </w:rPr>
        <w:t>планирования……………………………………….  30</w:t>
      </w:r>
    </w:p>
    <w:p w:rsidR="008A1322" w:rsidRDefault="008A1322" w:rsidP="008A1322">
      <w:pPr>
        <w:shd w:val="clear" w:color="auto" w:fill="FFFFFF"/>
        <w:contextualSpacing/>
        <w:rPr>
          <w:b/>
          <w:b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Тема </w:t>
      </w:r>
      <w:r w:rsidRPr="00690DBD">
        <w:rPr>
          <w:b/>
          <w:color w:val="000000" w:themeColor="text1"/>
          <w:sz w:val="24"/>
          <w:szCs w:val="24"/>
        </w:rPr>
        <w:t xml:space="preserve">4. </w:t>
      </w:r>
      <w:r w:rsidRPr="00690DBD">
        <w:rPr>
          <w:b/>
          <w:bCs/>
          <w:color w:val="000000" w:themeColor="text1"/>
          <w:sz w:val="24"/>
          <w:szCs w:val="24"/>
        </w:rPr>
        <w:t>Методы социально-экономического планирования</w:t>
      </w:r>
      <w:r>
        <w:rPr>
          <w:b/>
          <w:bCs/>
          <w:color w:val="000000" w:themeColor="text1"/>
          <w:sz w:val="24"/>
          <w:szCs w:val="24"/>
        </w:rPr>
        <w:t>………………………………............   41</w:t>
      </w:r>
    </w:p>
    <w:p w:rsidR="008A1322" w:rsidRDefault="008A1322" w:rsidP="008A1322">
      <w:pPr>
        <w:rPr>
          <w:b/>
          <w:bCs/>
          <w:color w:val="000000"/>
          <w:sz w:val="24"/>
          <w:szCs w:val="24"/>
        </w:rPr>
      </w:pPr>
      <w:r w:rsidRPr="00690DBD">
        <w:rPr>
          <w:b/>
          <w:color w:val="000000" w:themeColor="text1"/>
          <w:sz w:val="24"/>
          <w:szCs w:val="24"/>
        </w:rPr>
        <w:t>Тема 5.</w:t>
      </w:r>
      <w:r w:rsidRPr="00690DBD">
        <w:rPr>
          <w:b/>
          <w:bCs/>
          <w:color w:val="000000"/>
          <w:sz w:val="24"/>
          <w:szCs w:val="24"/>
        </w:rPr>
        <w:t xml:space="preserve"> Зарубежный опыт государственного экономического планирования </w:t>
      </w:r>
      <w:r>
        <w:rPr>
          <w:b/>
          <w:bCs/>
          <w:color w:val="000000"/>
          <w:sz w:val="24"/>
          <w:szCs w:val="24"/>
        </w:rPr>
        <w:t>………………….   50</w:t>
      </w:r>
    </w:p>
    <w:p w:rsidR="008A1322" w:rsidRDefault="008A1322" w:rsidP="008A1322">
      <w:pPr>
        <w:rPr>
          <w:b/>
          <w:color w:val="000000" w:themeColor="text1"/>
          <w:sz w:val="24"/>
          <w:szCs w:val="24"/>
        </w:rPr>
      </w:pPr>
      <w:r w:rsidRPr="00690DBD">
        <w:rPr>
          <w:b/>
          <w:color w:val="000000" w:themeColor="text1"/>
          <w:spacing w:val="2"/>
          <w:sz w:val="24"/>
          <w:szCs w:val="24"/>
        </w:rPr>
        <w:t>Тема 6.</w:t>
      </w:r>
      <w:r w:rsidRPr="00690DBD">
        <w:rPr>
          <w:b/>
          <w:color w:val="000000" w:themeColor="text1"/>
          <w:sz w:val="24"/>
          <w:szCs w:val="24"/>
        </w:rPr>
        <w:t xml:space="preserve"> Методические подходы по разработке стратегических и программных документов, стратегических планов государственных органов</w:t>
      </w:r>
      <w:r>
        <w:rPr>
          <w:b/>
          <w:color w:val="000000" w:themeColor="text1"/>
          <w:sz w:val="24"/>
          <w:szCs w:val="24"/>
        </w:rPr>
        <w:t xml:space="preserve"> и программ развития территорий ………………….  63</w:t>
      </w:r>
    </w:p>
    <w:p w:rsidR="008A1322" w:rsidRDefault="008A1322" w:rsidP="008A1322">
      <w:pPr>
        <w:rPr>
          <w:b/>
          <w:color w:val="000000" w:themeColor="text1"/>
          <w:sz w:val="24"/>
          <w:szCs w:val="24"/>
        </w:rPr>
      </w:pPr>
      <w:r w:rsidRPr="00690DBD">
        <w:rPr>
          <w:b/>
          <w:color w:val="000000" w:themeColor="text1"/>
          <w:sz w:val="24"/>
          <w:szCs w:val="24"/>
        </w:rPr>
        <w:t>Тема 7.  Стратегический план развития Республики Казахстан</w:t>
      </w:r>
      <w:r>
        <w:rPr>
          <w:b/>
          <w:color w:val="000000" w:themeColor="text1"/>
          <w:sz w:val="24"/>
          <w:szCs w:val="24"/>
        </w:rPr>
        <w:t xml:space="preserve"> ……………………………………………   72</w:t>
      </w:r>
    </w:p>
    <w:p w:rsidR="008A1322" w:rsidRDefault="008A1322" w:rsidP="008A1322">
      <w:pPr>
        <w:rPr>
          <w:b/>
          <w:color w:val="000000" w:themeColor="text1"/>
          <w:sz w:val="24"/>
          <w:szCs w:val="24"/>
        </w:rPr>
      </w:pPr>
      <w:r w:rsidRPr="00690DBD">
        <w:rPr>
          <w:b/>
          <w:color w:val="000000" w:themeColor="text1"/>
          <w:sz w:val="24"/>
          <w:szCs w:val="24"/>
        </w:rPr>
        <w:t>Тема 8. Прогнозная схема территориально-пространственного развития</w:t>
      </w:r>
      <w:r w:rsidRPr="00690DBD">
        <w:rPr>
          <w:color w:val="000000" w:themeColor="text1"/>
          <w:sz w:val="24"/>
          <w:szCs w:val="24"/>
        </w:rPr>
        <w:br/>
      </w:r>
      <w:r w:rsidRPr="00690DBD">
        <w:rPr>
          <w:b/>
          <w:color w:val="000000" w:themeColor="text1"/>
          <w:sz w:val="24"/>
          <w:szCs w:val="24"/>
        </w:rPr>
        <w:t>страны</w:t>
      </w:r>
      <w:r>
        <w:rPr>
          <w:b/>
          <w:color w:val="000000" w:themeColor="text1"/>
          <w:sz w:val="24"/>
          <w:szCs w:val="24"/>
        </w:rPr>
        <w:t xml:space="preserve"> ………………………………………………… 76</w:t>
      </w:r>
    </w:p>
    <w:p w:rsidR="008A1322" w:rsidRDefault="008A1322" w:rsidP="008A1322">
      <w:pPr>
        <w:rPr>
          <w:b/>
          <w:color w:val="000000"/>
          <w:sz w:val="24"/>
          <w:szCs w:val="24"/>
        </w:rPr>
      </w:pPr>
      <w:r w:rsidRPr="00690DBD">
        <w:rPr>
          <w:b/>
          <w:color w:val="000000" w:themeColor="text1"/>
          <w:sz w:val="24"/>
          <w:szCs w:val="24"/>
        </w:rPr>
        <w:t xml:space="preserve">Тема 9. </w:t>
      </w:r>
      <w:r w:rsidRPr="00690DBD">
        <w:rPr>
          <w:b/>
          <w:color w:val="000000"/>
          <w:sz w:val="24"/>
          <w:szCs w:val="24"/>
        </w:rPr>
        <w:t>Стратегия национальной безопасности Республики Казахстан</w:t>
      </w:r>
      <w:r>
        <w:rPr>
          <w:b/>
          <w:color w:val="000000"/>
          <w:sz w:val="24"/>
          <w:szCs w:val="24"/>
        </w:rPr>
        <w:t xml:space="preserve"> ……………………………...   79</w:t>
      </w:r>
    </w:p>
    <w:p w:rsidR="008A1322" w:rsidRDefault="008A1322" w:rsidP="008A1322">
      <w:pPr>
        <w:rPr>
          <w:b/>
          <w:color w:val="000000"/>
          <w:sz w:val="24"/>
          <w:szCs w:val="24"/>
        </w:rPr>
      </w:pPr>
      <w:r w:rsidRPr="00690DBD">
        <w:rPr>
          <w:b/>
          <w:color w:val="000000"/>
          <w:sz w:val="24"/>
          <w:szCs w:val="24"/>
        </w:rPr>
        <w:t>Тема 10. Методика разработки прогноза социально-экономического развития РК</w:t>
      </w:r>
      <w:r>
        <w:rPr>
          <w:b/>
          <w:color w:val="000000"/>
          <w:sz w:val="24"/>
          <w:szCs w:val="24"/>
        </w:rPr>
        <w:t>……………………….  80</w:t>
      </w:r>
    </w:p>
    <w:p w:rsidR="008A1322" w:rsidRDefault="008A1322" w:rsidP="008A1322">
      <w:pPr>
        <w:rPr>
          <w:b/>
          <w:color w:val="000000" w:themeColor="text1"/>
          <w:sz w:val="24"/>
          <w:szCs w:val="24"/>
        </w:rPr>
      </w:pPr>
      <w:r w:rsidRPr="00690DBD">
        <w:rPr>
          <w:b/>
          <w:color w:val="000000" w:themeColor="text1"/>
          <w:sz w:val="24"/>
          <w:szCs w:val="24"/>
        </w:rPr>
        <w:t xml:space="preserve">Тема 11. Методика </w:t>
      </w:r>
      <w:proofErr w:type="gramStart"/>
      <w:r w:rsidRPr="00690DBD">
        <w:rPr>
          <w:b/>
          <w:color w:val="000000" w:themeColor="text1"/>
          <w:sz w:val="24"/>
          <w:szCs w:val="24"/>
        </w:rPr>
        <w:t>разработки  государственных</w:t>
      </w:r>
      <w:proofErr w:type="gramEnd"/>
      <w:r w:rsidRPr="00690DBD">
        <w:rPr>
          <w:b/>
          <w:color w:val="000000" w:themeColor="text1"/>
          <w:sz w:val="24"/>
          <w:szCs w:val="24"/>
        </w:rPr>
        <w:t xml:space="preserve"> программ</w:t>
      </w:r>
      <w:r>
        <w:rPr>
          <w:b/>
          <w:color w:val="000000" w:themeColor="text1"/>
          <w:sz w:val="24"/>
          <w:szCs w:val="24"/>
        </w:rPr>
        <w:t xml:space="preserve"> ……………………………………………..   86</w:t>
      </w:r>
    </w:p>
    <w:p w:rsidR="008A1322" w:rsidRDefault="008A1322" w:rsidP="008A1322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Т</w:t>
      </w:r>
      <w:r w:rsidRPr="00690DBD">
        <w:rPr>
          <w:b/>
          <w:color w:val="000000" w:themeColor="text1"/>
          <w:sz w:val="24"/>
          <w:szCs w:val="24"/>
        </w:rPr>
        <w:t xml:space="preserve">ема 12. Методика разработки </w:t>
      </w:r>
      <w:r w:rsidRPr="00690DBD">
        <w:rPr>
          <w:b/>
          <w:color w:val="000000"/>
          <w:sz w:val="24"/>
          <w:szCs w:val="24"/>
        </w:rPr>
        <w:t>правительственной программы</w:t>
      </w:r>
      <w:r>
        <w:rPr>
          <w:b/>
          <w:color w:val="000000"/>
          <w:sz w:val="24"/>
          <w:szCs w:val="24"/>
        </w:rPr>
        <w:t xml:space="preserve"> …………………………………………....  94</w:t>
      </w:r>
    </w:p>
    <w:p w:rsidR="008A1322" w:rsidRDefault="008A1322" w:rsidP="008A1322">
      <w:pPr>
        <w:rPr>
          <w:b/>
          <w:color w:val="000000"/>
          <w:sz w:val="24"/>
          <w:szCs w:val="24"/>
        </w:rPr>
      </w:pPr>
      <w:r w:rsidRPr="00690DBD">
        <w:rPr>
          <w:rStyle w:val="apple-converted-space"/>
          <w:b/>
          <w:color w:val="000000" w:themeColor="text1"/>
          <w:sz w:val="24"/>
          <w:szCs w:val="24"/>
        </w:rPr>
        <w:t xml:space="preserve">Тема 13. </w:t>
      </w:r>
      <w:r w:rsidRPr="00690DBD">
        <w:rPr>
          <w:b/>
          <w:color w:val="000000"/>
          <w:sz w:val="24"/>
          <w:szCs w:val="24"/>
        </w:rPr>
        <w:t>Методика разработки стратегических планов государственных органов</w:t>
      </w:r>
      <w:r>
        <w:rPr>
          <w:b/>
          <w:color w:val="000000"/>
          <w:sz w:val="24"/>
          <w:szCs w:val="24"/>
        </w:rPr>
        <w:t>…………………  101</w:t>
      </w:r>
    </w:p>
    <w:p w:rsidR="008A1322" w:rsidRDefault="008A1322" w:rsidP="008A1322">
      <w:pPr>
        <w:rPr>
          <w:b/>
          <w:color w:val="000000"/>
          <w:sz w:val="24"/>
          <w:szCs w:val="24"/>
        </w:rPr>
      </w:pPr>
      <w:r w:rsidRPr="00690DBD">
        <w:rPr>
          <w:b/>
          <w:color w:val="000000"/>
          <w:sz w:val="24"/>
          <w:szCs w:val="24"/>
        </w:rPr>
        <w:t>Тема 14.</w:t>
      </w:r>
      <w:r w:rsidRPr="00690DBD">
        <w:rPr>
          <w:color w:val="000000"/>
          <w:sz w:val="24"/>
          <w:szCs w:val="24"/>
        </w:rPr>
        <w:t xml:space="preserve"> </w:t>
      </w:r>
      <w:r w:rsidRPr="00690DBD">
        <w:rPr>
          <w:b/>
          <w:color w:val="000000"/>
          <w:sz w:val="24"/>
          <w:szCs w:val="24"/>
        </w:rPr>
        <w:t>Методика разработки программы развития территории</w:t>
      </w:r>
      <w:r>
        <w:rPr>
          <w:b/>
          <w:color w:val="000000"/>
          <w:sz w:val="24"/>
          <w:szCs w:val="24"/>
        </w:rPr>
        <w:t xml:space="preserve"> ………………………………………….   107</w:t>
      </w:r>
    </w:p>
    <w:p w:rsidR="008A1322" w:rsidRDefault="008A1322" w:rsidP="008A1322">
      <w:pPr>
        <w:rPr>
          <w:b/>
          <w:color w:val="000000"/>
          <w:sz w:val="24"/>
          <w:szCs w:val="24"/>
        </w:rPr>
      </w:pPr>
      <w:r w:rsidRPr="00690DBD">
        <w:rPr>
          <w:b/>
          <w:color w:val="000000"/>
          <w:sz w:val="24"/>
          <w:szCs w:val="24"/>
        </w:rPr>
        <w:t>Тема 15. Методика разработки стратегии развития национальных компаний</w:t>
      </w:r>
      <w:r>
        <w:rPr>
          <w:b/>
          <w:color w:val="000000"/>
          <w:sz w:val="24"/>
          <w:szCs w:val="24"/>
        </w:rPr>
        <w:t xml:space="preserve"> …………………………   112</w:t>
      </w:r>
    </w:p>
    <w:p w:rsidR="008A1322" w:rsidRDefault="008A1322" w:rsidP="008A132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Рекомендуемой </w:t>
      </w:r>
      <w:r w:rsidRPr="00690DBD">
        <w:rPr>
          <w:b/>
          <w:sz w:val="24"/>
          <w:szCs w:val="24"/>
        </w:rPr>
        <w:t>литературы</w:t>
      </w:r>
      <w:r>
        <w:rPr>
          <w:b/>
          <w:sz w:val="24"/>
          <w:szCs w:val="24"/>
        </w:rPr>
        <w:t>………………………...121</w:t>
      </w:r>
    </w:p>
    <w:p w:rsidR="008A1322" w:rsidRPr="00690DBD" w:rsidRDefault="008A1322" w:rsidP="008A1322">
      <w:pPr>
        <w:rPr>
          <w:b/>
          <w:color w:val="000000"/>
          <w:sz w:val="24"/>
          <w:szCs w:val="24"/>
        </w:rPr>
      </w:pPr>
      <w:r w:rsidRPr="00690DBD">
        <w:rPr>
          <w:b/>
          <w:color w:val="000000"/>
          <w:sz w:val="24"/>
          <w:szCs w:val="24"/>
        </w:rPr>
        <w:t xml:space="preserve"> </w:t>
      </w:r>
    </w:p>
    <w:p w:rsidR="008A1322" w:rsidRPr="00690DBD" w:rsidRDefault="008A1322" w:rsidP="008A1322">
      <w:pPr>
        <w:rPr>
          <w:b/>
          <w:color w:val="000000"/>
          <w:sz w:val="24"/>
          <w:szCs w:val="24"/>
        </w:rPr>
      </w:pPr>
    </w:p>
    <w:p w:rsidR="008A1322" w:rsidRDefault="008A1322" w:rsidP="008A1322">
      <w:pPr>
        <w:spacing w:after="160" w:line="259" w:lineRule="auto"/>
        <w:rPr>
          <w:b/>
          <w:color w:val="000000" w:themeColor="text1"/>
          <w:sz w:val="24"/>
          <w:szCs w:val="24"/>
        </w:rPr>
      </w:pPr>
    </w:p>
    <w:p w:rsidR="008A1322" w:rsidRDefault="008A1322" w:rsidP="008A1322">
      <w:pPr>
        <w:spacing w:after="160" w:line="259" w:lineRule="auto"/>
        <w:rPr>
          <w:b/>
          <w:color w:val="000000" w:themeColor="text1"/>
          <w:sz w:val="24"/>
          <w:szCs w:val="24"/>
        </w:rPr>
      </w:pPr>
    </w:p>
    <w:p w:rsidR="008A1322" w:rsidRDefault="008A1322" w:rsidP="008A1322">
      <w:pPr>
        <w:spacing w:after="160" w:line="259" w:lineRule="auto"/>
        <w:rPr>
          <w:b/>
          <w:color w:val="000000" w:themeColor="text1"/>
          <w:sz w:val="24"/>
          <w:szCs w:val="24"/>
        </w:rPr>
      </w:pPr>
    </w:p>
    <w:p w:rsidR="008A1322" w:rsidRDefault="008A1322" w:rsidP="008A1322">
      <w:pPr>
        <w:spacing w:after="160" w:line="259" w:lineRule="auto"/>
        <w:rPr>
          <w:b/>
          <w:color w:val="000000" w:themeColor="text1"/>
          <w:sz w:val="24"/>
          <w:szCs w:val="24"/>
        </w:rPr>
      </w:pPr>
    </w:p>
    <w:p w:rsidR="008A1322" w:rsidRDefault="008A1322" w:rsidP="008A1322">
      <w:pPr>
        <w:spacing w:after="160" w:line="259" w:lineRule="auto"/>
        <w:rPr>
          <w:b/>
          <w:color w:val="000000" w:themeColor="text1"/>
          <w:sz w:val="24"/>
          <w:szCs w:val="24"/>
        </w:rPr>
      </w:pPr>
    </w:p>
    <w:p w:rsidR="008A1322" w:rsidRDefault="008A1322" w:rsidP="008A1322">
      <w:pPr>
        <w:spacing w:after="160" w:line="259" w:lineRule="auto"/>
        <w:rPr>
          <w:b/>
          <w:color w:val="000000" w:themeColor="text1"/>
          <w:sz w:val="24"/>
          <w:szCs w:val="24"/>
        </w:rPr>
      </w:pPr>
    </w:p>
    <w:p w:rsidR="008A1322" w:rsidRDefault="008A1322" w:rsidP="008A1322">
      <w:pPr>
        <w:spacing w:after="160" w:line="259" w:lineRule="auto"/>
        <w:rPr>
          <w:b/>
          <w:color w:val="000000" w:themeColor="text1"/>
          <w:sz w:val="24"/>
          <w:szCs w:val="24"/>
        </w:rPr>
      </w:pPr>
    </w:p>
    <w:p w:rsidR="008A1322" w:rsidRDefault="008A1322" w:rsidP="008A1322">
      <w:pPr>
        <w:spacing w:after="160" w:line="259" w:lineRule="auto"/>
        <w:rPr>
          <w:b/>
          <w:color w:val="000000" w:themeColor="text1"/>
          <w:sz w:val="24"/>
          <w:szCs w:val="24"/>
        </w:rPr>
      </w:pPr>
    </w:p>
    <w:p w:rsidR="008A1322" w:rsidRDefault="008A1322" w:rsidP="008A1322">
      <w:pPr>
        <w:spacing w:after="160" w:line="259" w:lineRule="auto"/>
        <w:rPr>
          <w:b/>
          <w:color w:val="000000" w:themeColor="text1"/>
          <w:sz w:val="24"/>
          <w:szCs w:val="24"/>
        </w:rPr>
      </w:pPr>
    </w:p>
    <w:p w:rsidR="008A1322" w:rsidRPr="00690DBD" w:rsidRDefault="008A1322" w:rsidP="008A1322">
      <w:pPr>
        <w:ind w:right="-5" w:firstLine="425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>В</w:t>
      </w:r>
      <w:r w:rsidRPr="00690DBD">
        <w:rPr>
          <w:b/>
          <w:color w:val="000000" w:themeColor="text1"/>
          <w:sz w:val="24"/>
          <w:szCs w:val="24"/>
        </w:rPr>
        <w:t>ведение</w:t>
      </w:r>
    </w:p>
    <w:p w:rsidR="008A1322" w:rsidRPr="00690DBD" w:rsidRDefault="008A1322" w:rsidP="008A1322">
      <w:pPr>
        <w:rPr>
          <w:sz w:val="24"/>
          <w:szCs w:val="24"/>
          <w:lang w:val="ru-MD"/>
        </w:rPr>
      </w:pPr>
      <w:r w:rsidRPr="00690DBD">
        <w:rPr>
          <w:sz w:val="24"/>
          <w:szCs w:val="24"/>
          <w:lang w:val="ru-MD"/>
        </w:rPr>
        <w:t xml:space="preserve">     </w:t>
      </w:r>
    </w:p>
    <w:p w:rsidR="008A1322" w:rsidRPr="00690DBD" w:rsidRDefault="008A1322" w:rsidP="008A1322">
      <w:pPr>
        <w:rPr>
          <w:sz w:val="24"/>
          <w:szCs w:val="24"/>
          <w:lang w:val="ru-MD"/>
        </w:rPr>
      </w:pPr>
      <w:r w:rsidRPr="00690DBD">
        <w:rPr>
          <w:sz w:val="24"/>
          <w:szCs w:val="24"/>
          <w:lang w:val="ru-MD"/>
        </w:rPr>
        <w:t xml:space="preserve">           Курс представляет собой систематическое изложение теоретических и методологических вопросов, связанных с деятельностью государства в области разработки, обоснования и реализации планов социально-экономического развития. Предназначен для формирования у студентов подходов и навыков прогнозно-плановой деятельности в различных областях государственной экономической политики. </w:t>
      </w:r>
    </w:p>
    <w:p w:rsidR="008A1322" w:rsidRPr="00690DBD" w:rsidRDefault="008A1322" w:rsidP="008A1322">
      <w:pPr>
        <w:shd w:val="clear" w:color="auto" w:fill="FFFFFF"/>
        <w:rPr>
          <w:sz w:val="24"/>
          <w:szCs w:val="24"/>
        </w:rPr>
      </w:pPr>
      <w:r w:rsidRPr="00690DBD">
        <w:rPr>
          <w:b/>
          <w:sz w:val="24"/>
          <w:szCs w:val="24"/>
        </w:rPr>
        <w:t xml:space="preserve">    </w:t>
      </w:r>
      <w:r w:rsidRPr="00690DBD">
        <w:rPr>
          <w:noProof/>
          <w:color w:val="000000"/>
          <w:sz w:val="24"/>
          <w:szCs w:val="24"/>
        </w:rPr>
        <w:t xml:space="preserve">  Целью учебного курса «Социально-экономического планирования» является овладение студентами специальности «Государственное и местное управление» знаниями в области теории, методологии и организации социально-экономического планирования на различных уровнях экономической системы, а также практическими навыками формирования и обоснования плановых показателей и мероприятий, обеспечивающих социально-экономическое развитие. Социально-экономическое планирование рассматривается как отрасль общественного знания, опирающаяся на важнейшие закономерности функционирования и развития природы и общества в целом и экономических законов развития общества, в частности.</w:t>
      </w:r>
    </w:p>
    <w:p w:rsidR="008A1322" w:rsidRPr="00690DBD" w:rsidRDefault="008A1322" w:rsidP="008A1322">
      <w:pPr>
        <w:shd w:val="clear" w:color="auto" w:fill="FFFFFF"/>
        <w:contextualSpacing/>
        <w:rPr>
          <w:sz w:val="24"/>
          <w:szCs w:val="24"/>
        </w:rPr>
      </w:pPr>
      <w:r w:rsidRPr="00690DBD">
        <w:rPr>
          <w:b/>
          <w:sz w:val="24"/>
          <w:szCs w:val="24"/>
        </w:rPr>
        <w:t xml:space="preserve">      Задачи курса </w:t>
      </w:r>
      <w:r w:rsidRPr="00690DBD">
        <w:rPr>
          <w:sz w:val="24"/>
          <w:szCs w:val="24"/>
        </w:rPr>
        <w:t xml:space="preserve">“Социально-экономическое планирование” состоят в овладении современными знаниями в области теоретических основ </w:t>
      </w:r>
      <w:r w:rsidRPr="00690DBD">
        <w:rPr>
          <w:spacing w:val="-9"/>
          <w:sz w:val="24"/>
          <w:szCs w:val="24"/>
        </w:rPr>
        <w:t>социально-экономического планирования и</w:t>
      </w:r>
      <w:r w:rsidRPr="00690DBD">
        <w:rPr>
          <w:sz w:val="24"/>
          <w:szCs w:val="24"/>
        </w:rPr>
        <w:t xml:space="preserve"> его роли в системе государственного регулирования эко</w:t>
      </w:r>
      <w:r w:rsidRPr="00690DBD">
        <w:rPr>
          <w:sz w:val="24"/>
          <w:szCs w:val="24"/>
        </w:rPr>
        <w:softHyphen/>
        <w:t>номики; освоении методологии государственного планирования; познании современного зарубежного опыта государственного планирования; приобретении практических навыков разработки документов Системы государственного планирования в стране.</w:t>
      </w:r>
    </w:p>
    <w:p w:rsidR="004C16BD" w:rsidRDefault="004C16BD"/>
    <w:sectPr w:rsidR="004C1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797"/>
    <w:rsid w:val="004C0797"/>
    <w:rsid w:val="004C16BD"/>
    <w:rsid w:val="008A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83462-0F86-4024-8C76-0614D8B1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3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A1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55568-A956-44CE-ADE5-6A73D2D76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638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2016-12-21T13:38:00Z</dcterms:created>
  <dcterms:modified xsi:type="dcterms:W3CDTF">2016-12-21T13:42:00Z</dcterms:modified>
</cp:coreProperties>
</file>