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08" w:rsidRDefault="00B90F08" w:rsidP="00B90F08">
      <w:pPr>
        <w:pStyle w:val="Style3"/>
        <w:widowControl/>
        <w:spacing w:before="38" w:line="216" w:lineRule="exact"/>
        <w:ind w:left="1618" w:right="1613"/>
        <w:jc w:val="center"/>
        <w:rPr>
          <w:rStyle w:val="FontStyle12"/>
        </w:rPr>
      </w:pPr>
      <w:r>
        <w:rPr>
          <w:rStyle w:val="FontStyle12"/>
        </w:rPr>
        <w:t>ЭЛ-ФАРАБИ АТЫНДАРЫ КАЗАК, УЛТТЫК, УНИВЕРСИТЕТ! ФИЛОЛОГИЯ, ЭДЕБИЕТТАНУ ЖЭНЕ ЭЛЕМ Т1ЛДЕР1 ФАКУЛЬТЕТ! ШЕТЕЛ ФИЛОЛОГИЯСЫ ЖЭНЕ ЖАЛПЫ ТТЛ Б1ЛГМ1 КАФЕДР АСЫ (КАЗАКСТАН)</w:t>
      </w:r>
    </w:p>
    <w:p w:rsidR="00B90F08" w:rsidRDefault="00B90F08" w:rsidP="00B90F08">
      <w:pPr>
        <w:pStyle w:val="Style3"/>
        <w:widowControl/>
        <w:spacing w:line="216" w:lineRule="exact"/>
        <w:jc w:val="center"/>
        <w:rPr>
          <w:rStyle w:val="FontStyle12"/>
        </w:rPr>
      </w:pPr>
      <w:r>
        <w:rPr>
          <w:rStyle w:val="FontStyle12"/>
        </w:rPr>
        <w:t>АБЫЛАЙ ХАН АТЫНДАРЫ КАЗАК ХАЛЫКАРАЛЫК КАТЫНАСТАР ЖЭНЕ ЭЛЕМ ТТЛДЕР1УНИВЕРСИТЕТ1</w:t>
      </w:r>
    </w:p>
    <w:p w:rsidR="00B90F08" w:rsidRDefault="00B90F08" w:rsidP="00B90F08">
      <w:pPr>
        <w:pStyle w:val="Style3"/>
        <w:widowControl/>
        <w:spacing w:line="216" w:lineRule="exact"/>
        <w:ind w:left="2275" w:right="2275"/>
        <w:jc w:val="center"/>
        <w:rPr>
          <w:rStyle w:val="FontStyle12"/>
        </w:rPr>
      </w:pPr>
      <w:r>
        <w:rPr>
          <w:rStyle w:val="FontStyle12"/>
        </w:rPr>
        <w:t>(КАЗАКСТАН) ШЫРЫС ЕУРОПА ЮЙЫНША ГИСЕН ОРТАЛЫРЫ (ГЕРМАНИЯ)</w:t>
      </w:r>
    </w:p>
    <w:p w:rsidR="00B90F08" w:rsidRDefault="00B90F08" w:rsidP="00B90F08">
      <w:pPr>
        <w:pStyle w:val="Style3"/>
        <w:widowControl/>
        <w:spacing w:line="216" w:lineRule="exact"/>
        <w:ind w:left="1493" w:right="1493"/>
        <w:jc w:val="center"/>
        <w:rPr>
          <w:rStyle w:val="FontStyle12"/>
        </w:rPr>
      </w:pPr>
      <w:r>
        <w:rPr>
          <w:rStyle w:val="FontStyle12"/>
        </w:rPr>
        <w:t>НИТРАДАРЫ ФИЛОСОФ КОНСТАНТИН АТЫНДАРЫ УНИВЕРСИТЕТ ФИЛОСОФИЯ ФАКУЛЬТЕТ! АРЫЛШЫН Т1Л1 ЖЭНЕ АМЕРИКАНИСТИКА КАФЕДРАСЫ (СЛОВАКИЯ)</w:t>
      </w:r>
    </w:p>
    <w:p w:rsidR="00B90F08" w:rsidRDefault="00B90F08" w:rsidP="00B90F08">
      <w:pPr>
        <w:pStyle w:val="Style5"/>
        <w:widowControl/>
        <w:spacing w:line="245" w:lineRule="exact"/>
        <w:ind w:left="941"/>
        <w:rPr>
          <w:rStyle w:val="FontStyle11"/>
        </w:rPr>
      </w:pPr>
      <w:r>
        <w:rPr>
          <w:rStyle w:val="FontStyle12"/>
        </w:rPr>
        <w:t xml:space="preserve">КАЗАК МЕНЕДЖМЕНТ, ЭКОНОМИКА ЖЭНЕ БОЛЖАУ ИНСТИТУТЫ (АКШ - КАЗАКСТАН) </w:t>
      </w:r>
      <w:r>
        <w:rPr>
          <w:rStyle w:val="FontStyle11"/>
        </w:rPr>
        <w:t>«Ттл жэне мэдениаралык, катынас» атты II Халыкаралык, гылыми-теориялык, конференциясыньщ материалдар жинагы</w:t>
      </w:r>
    </w:p>
    <w:p w:rsidR="00B90F08" w:rsidRDefault="00B90F08" w:rsidP="00B90F08">
      <w:pPr>
        <w:widowControl/>
        <w:spacing w:before="211"/>
        <w:ind w:left="2626" w:right="2414"/>
        <w:jc w:val="center"/>
      </w:pPr>
      <w:r>
        <w:rPr>
          <w:noProof/>
        </w:rPr>
        <w:drawing>
          <wp:inline distT="0" distB="0" distL="0" distR="0">
            <wp:extent cx="2203450" cy="1244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08" w:rsidRDefault="00B90F08" w:rsidP="00B90F08">
      <w:pPr>
        <w:pStyle w:val="Style3"/>
        <w:widowControl/>
        <w:spacing w:line="240" w:lineRule="exact"/>
        <w:ind w:left="1262" w:right="1315"/>
        <w:jc w:val="center"/>
        <w:rPr>
          <w:sz w:val="20"/>
          <w:szCs w:val="20"/>
        </w:rPr>
      </w:pPr>
    </w:p>
    <w:p w:rsidR="00B90F08" w:rsidRDefault="00B90F08" w:rsidP="00B90F08">
      <w:pPr>
        <w:pStyle w:val="Style3"/>
        <w:widowControl/>
        <w:spacing w:before="77" w:line="216" w:lineRule="exact"/>
        <w:ind w:left="1262" w:right="1315"/>
        <w:jc w:val="center"/>
        <w:rPr>
          <w:rStyle w:val="FontStyle12"/>
        </w:rPr>
      </w:pPr>
      <w:r>
        <w:rPr>
          <w:rStyle w:val="FontStyle12"/>
        </w:rPr>
        <w:t>КАЗАХСКИЙ НАЦИОНАЛЬНЫЙ УНИВЕРСИТЕТ ИМЕНИ АЛЬ-ФАРАБИ ФАКУЛЬТЕТ ФИЛОЛОГИИ, ЛИТЕРАТУРОВЕДЕНИЯ И МИРОВЫХ ЯЗЫКОВ КАФЕДРА ИНОСТРАННОЙ ФИЛОЛОГИИ И ОБЩЕГО ЯЗЫКОЗНАНИЯ</w:t>
      </w:r>
    </w:p>
    <w:p w:rsidR="00B90F08" w:rsidRDefault="00B90F08" w:rsidP="00B90F08">
      <w:pPr>
        <w:pStyle w:val="Style3"/>
        <w:widowControl/>
        <w:spacing w:line="216" w:lineRule="exact"/>
        <w:jc w:val="center"/>
        <w:rPr>
          <w:rStyle w:val="FontStyle12"/>
        </w:rPr>
      </w:pPr>
      <w:r>
        <w:rPr>
          <w:rStyle w:val="FontStyle12"/>
        </w:rPr>
        <w:t>(КАЗАХСТАН)</w:t>
      </w:r>
    </w:p>
    <w:p w:rsidR="00B90F08" w:rsidRDefault="00B90F08" w:rsidP="00B90F08">
      <w:pPr>
        <w:pStyle w:val="Style3"/>
        <w:widowControl/>
        <w:spacing w:line="216" w:lineRule="exact"/>
        <w:ind w:left="710"/>
        <w:jc w:val="center"/>
        <w:rPr>
          <w:rStyle w:val="FontStyle12"/>
        </w:rPr>
      </w:pPr>
      <w:r>
        <w:rPr>
          <w:rStyle w:val="FontStyle12"/>
        </w:rPr>
        <w:t>КАЗАХСКИЙ УНИВЕРСИТЕТ МЕЖДУНАРОДНЫХ ОТНОШЕНИЙ И МИРОВЫХ ЯЗЫКОВ</w:t>
      </w:r>
    </w:p>
    <w:p w:rsidR="00B90F08" w:rsidRDefault="00B90F08" w:rsidP="00B90F08">
      <w:pPr>
        <w:pStyle w:val="Style3"/>
        <w:widowControl/>
        <w:spacing w:line="216" w:lineRule="exact"/>
        <w:ind w:left="2333" w:right="2381"/>
        <w:jc w:val="center"/>
        <w:rPr>
          <w:rStyle w:val="FontStyle12"/>
        </w:rPr>
      </w:pPr>
      <w:r>
        <w:rPr>
          <w:rStyle w:val="FontStyle12"/>
        </w:rPr>
        <w:t>(КАЗАХСТАН) ГИСЕНСКИЙ ЦЕНТР ПО ВОСТОЧНОЙ ЕВРОПЕ (ГЕРМАНИЯ)</w:t>
      </w:r>
    </w:p>
    <w:p w:rsidR="00B90F08" w:rsidRDefault="00B90F08" w:rsidP="00B90F08">
      <w:pPr>
        <w:pStyle w:val="Style3"/>
        <w:widowControl/>
        <w:spacing w:line="216" w:lineRule="exact"/>
        <w:ind w:left="1862" w:right="1920"/>
        <w:jc w:val="center"/>
        <w:rPr>
          <w:rStyle w:val="FontStyle12"/>
        </w:rPr>
      </w:pPr>
      <w:r>
        <w:rPr>
          <w:rStyle w:val="FontStyle12"/>
        </w:rPr>
        <w:t>УНИВЕРСИТЕТ КОНСТАНТИНА ФИЛОСОФА В НИТРЕ ФАКУЛЬТЕТ ФИЛОСОФИИ КАФЕДРА АНГЛИЙСКОГО ЯЗЫКА И АМЕРИКАНИСТИКИ (СЛОВАКИЯ)</w:t>
      </w:r>
    </w:p>
    <w:p w:rsidR="00B90F08" w:rsidRDefault="00B90F08" w:rsidP="00B90F08">
      <w:pPr>
        <w:pStyle w:val="Style3"/>
        <w:widowControl/>
        <w:spacing w:before="5" w:line="216" w:lineRule="exact"/>
        <w:ind w:left="638"/>
        <w:jc w:val="center"/>
        <w:rPr>
          <w:rStyle w:val="FontStyle12"/>
        </w:rPr>
      </w:pPr>
      <w:r>
        <w:rPr>
          <w:rStyle w:val="FontStyle12"/>
        </w:rPr>
        <w:t>КАЗАХСТАНСКИЙ ИНСТИТУТ МЕНЕДЖМЕНТА, ЭКОНОМИКИ И ПРОГНОЗИРОВАНИЯ</w:t>
      </w:r>
    </w:p>
    <w:p w:rsidR="00B90F08" w:rsidRDefault="00B90F08" w:rsidP="00B90F08">
      <w:pPr>
        <w:pStyle w:val="Style3"/>
        <w:widowControl/>
        <w:spacing w:line="216" w:lineRule="exact"/>
        <w:jc w:val="center"/>
        <w:rPr>
          <w:rStyle w:val="FontStyle12"/>
        </w:rPr>
      </w:pPr>
      <w:r>
        <w:rPr>
          <w:rStyle w:val="FontStyle12"/>
        </w:rPr>
        <w:t>(США-КАЗАХСТАН)</w:t>
      </w:r>
    </w:p>
    <w:p w:rsidR="00B90F08" w:rsidRDefault="00B90F08" w:rsidP="00B90F08">
      <w:pPr>
        <w:pStyle w:val="Style1"/>
        <w:widowControl/>
        <w:spacing w:before="10" w:line="274" w:lineRule="exact"/>
        <w:rPr>
          <w:rStyle w:val="FontStyle11"/>
        </w:rPr>
      </w:pPr>
      <w:r>
        <w:rPr>
          <w:rStyle w:val="FontStyle11"/>
        </w:rPr>
        <w:t>Сборник материалов</w:t>
      </w:r>
    </w:p>
    <w:p w:rsidR="00B90F08" w:rsidRDefault="00B90F08" w:rsidP="00B90F08">
      <w:pPr>
        <w:pStyle w:val="Style1"/>
        <w:widowControl/>
        <w:spacing w:line="274" w:lineRule="exact"/>
        <w:rPr>
          <w:rStyle w:val="FontStyle11"/>
        </w:rPr>
      </w:pPr>
      <w:r>
        <w:rPr>
          <w:rStyle w:val="FontStyle11"/>
        </w:rPr>
        <w:t>II Международной научно-теоретической конференции</w:t>
      </w:r>
    </w:p>
    <w:p w:rsidR="00B90F08" w:rsidRPr="00236154" w:rsidRDefault="00B90F08" w:rsidP="00B90F08">
      <w:pPr>
        <w:pStyle w:val="Style1"/>
        <w:widowControl/>
        <w:spacing w:line="274" w:lineRule="exact"/>
        <w:rPr>
          <w:rStyle w:val="FontStyle11"/>
          <w:lang w:val="en-US"/>
        </w:rPr>
      </w:pPr>
      <w:r w:rsidRPr="00236154">
        <w:rPr>
          <w:rStyle w:val="FontStyle11"/>
          <w:lang w:val="en-US"/>
        </w:rPr>
        <w:t>«</w:t>
      </w:r>
      <w:r>
        <w:rPr>
          <w:rStyle w:val="FontStyle11"/>
        </w:rPr>
        <w:t>Язык</w:t>
      </w:r>
      <w:r w:rsidRPr="00236154">
        <w:rPr>
          <w:rStyle w:val="FontStyle11"/>
          <w:lang w:val="en-US"/>
        </w:rPr>
        <w:t xml:space="preserve"> </w:t>
      </w:r>
      <w:r>
        <w:rPr>
          <w:rStyle w:val="FontStyle11"/>
        </w:rPr>
        <w:t>и</w:t>
      </w:r>
      <w:r w:rsidRPr="00236154">
        <w:rPr>
          <w:rStyle w:val="FontStyle11"/>
          <w:lang w:val="en-US"/>
        </w:rPr>
        <w:t xml:space="preserve"> </w:t>
      </w:r>
      <w:r>
        <w:rPr>
          <w:rStyle w:val="FontStyle11"/>
        </w:rPr>
        <w:t>межкультурная</w:t>
      </w:r>
      <w:r w:rsidRPr="00236154">
        <w:rPr>
          <w:rStyle w:val="FontStyle11"/>
          <w:lang w:val="en-US"/>
        </w:rPr>
        <w:t xml:space="preserve"> </w:t>
      </w:r>
      <w:r>
        <w:rPr>
          <w:rStyle w:val="FontStyle11"/>
        </w:rPr>
        <w:t>коммуникация</w:t>
      </w:r>
      <w:r w:rsidRPr="00236154">
        <w:rPr>
          <w:rStyle w:val="FontStyle11"/>
          <w:lang w:val="en-US"/>
        </w:rPr>
        <w:t>»</w:t>
      </w:r>
    </w:p>
    <w:p w:rsidR="00B90F08" w:rsidRPr="00236154" w:rsidRDefault="00B90F08" w:rsidP="00B90F08">
      <w:pPr>
        <w:pStyle w:val="Style7"/>
        <w:widowControl/>
        <w:spacing w:line="240" w:lineRule="exact"/>
        <w:ind w:left="1363" w:right="1426"/>
        <w:rPr>
          <w:sz w:val="20"/>
          <w:szCs w:val="20"/>
          <w:lang w:val="en-US"/>
        </w:rPr>
      </w:pPr>
    </w:p>
    <w:p w:rsidR="00B90F08" w:rsidRPr="00236154" w:rsidRDefault="00B90F08" w:rsidP="00B90F08">
      <w:pPr>
        <w:pStyle w:val="Style7"/>
        <w:widowControl/>
        <w:spacing w:line="240" w:lineRule="exact"/>
        <w:ind w:left="1363" w:right="1426"/>
        <w:rPr>
          <w:sz w:val="20"/>
          <w:szCs w:val="20"/>
          <w:lang w:val="en-US"/>
        </w:rPr>
      </w:pPr>
    </w:p>
    <w:p w:rsidR="00B90F08" w:rsidRPr="00236154" w:rsidRDefault="00B90F08" w:rsidP="00B90F08">
      <w:pPr>
        <w:pStyle w:val="Style7"/>
        <w:widowControl/>
        <w:spacing w:line="240" w:lineRule="exact"/>
        <w:ind w:left="1363" w:right="1426"/>
        <w:rPr>
          <w:sz w:val="20"/>
          <w:szCs w:val="20"/>
          <w:lang w:val="en-US"/>
        </w:rPr>
      </w:pPr>
    </w:p>
    <w:p w:rsidR="00B90F08" w:rsidRDefault="00B90F08" w:rsidP="00B90F08">
      <w:pPr>
        <w:pStyle w:val="Style7"/>
        <w:widowControl/>
        <w:spacing w:before="106" w:line="216" w:lineRule="exact"/>
        <w:ind w:left="1363" w:right="1426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 xml:space="preserve">KAZAKH NATIONAL UNIVERSITY AFTER AL-FARABI FACULTY OF PHILOLOGY, LITERATURE STUDIES </w:t>
      </w:r>
      <w:r w:rsidRPr="00236154">
        <w:rPr>
          <w:rStyle w:val="FontStyle13"/>
          <w:lang w:val="en-US" w:eastAsia="en-US"/>
        </w:rPr>
        <w:t xml:space="preserve">&amp; </w:t>
      </w:r>
      <w:r>
        <w:rPr>
          <w:rStyle w:val="FontStyle13"/>
          <w:lang w:val="en-US" w:eastAsia="en-US"/>
        </w:rPr>
        <w:t>WORLD LANGUAGES DEPARTMENT OF FOREIGN PHILOLOGY AND GENERAL LINGUISTICS (KAZAKHSTAN)</w:t>
      </w:r>
    </w:p>
    <w:p w:rsidR="00B90F08" w:rsidRDefault="00B90F08" w:rsidP="00B90F08">
      <w:pPr>
        <w:pStyle w:val="Style2"/>
        <w:widowControl/>
        <w:spacing w:line="216" w:lineRule="exac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KAZAKH UNIVERSITY OF INTERNATIONAL RELATIONS AND WORLD LANGUAGES AFTER ABYLAI KHAN</w:t>
      </w:r>
    </w:p>
    <w:p w:rsidR="00B90F08" w:rsidRDefault="00B90F08" w:rsidP="00B90F08">
      <w:pPr>
        <w:pStyle w:val="Style7"/>
        <w:widowControl/>
        <w:spacing w:line="216" w:lineRule="exact"/>
        <w:ind w:left="2467" w:right="2530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(KAZAKHSTAN) GIESSENER ZENTRUM OESTLICHES EUROPA (GERMANY)</w:t>
      </w:r>
    </w:p>
    <w:p w:rsidR="00B90F08" w:rsidRDefault="00B90F08" w:rsidP="00B90F08">
      <w:pPr>
        <w:pStyle w:val="Style6"/>
        <w:widowControl/>
        <w:ind w:left="1325" w:right="1306"/>
        <w:jc w:val="center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CONSTANTTNE THE PHILOSOPHER UNIVERSITY IN NITRA FACULTY OF ARTS, DEPARTMENT OF ENGLISH AND AMERICAN STUDIES</w:t>
      </w:r>
    </w:p>
    <w:p w:rsidR="00B90F08" w:rsidRDefault="00B90F08" w:rsidP="00B90F08">
      <w:pPr>
        <w:pStyle w:val="Style2"/>
        <w:widowControl/>
        <w:spacing w:before="5" w:line="216" w:lineRule="exac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(SLOVAKIA)</w:t>
      </w:r>
    </w:p>
    <w:p w:rsidR="00B90F08" w:rsidRDefault="00B90F08" w:rsidP="00B90F08">
      <w:pPr>
        <w:pStyle w:val="Style4"/>
        <w:widowControl/>
        <w:ind w:left="3389" w:right="1306"/>
        <w:jc w:val="center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KAZAKH INSTITUTE OF MANAGEMENT, ECONOMICS AND PROGNOSTICS (USA-KAZAKHSTAN)</w:t>
      </w:r>
    </w:p>
    <w:p w:rsidR="00B90F08" w:rsidRDefault="00B90F08" w:rsidP="00B90F08">
      <w:pPr>
        <w:pStyle w:val="Style1"/>
        <w:widowControl/>
        <w:spacing w:before="19" w:line="269" w:lineRule="exact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Collected articles of II International</w:t>
      </w:r>
    </w:p>
    <w:p w:rsid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Scientific-Theoretical Conference</w:t>
      </w:r>
    </w:p>
    <w:p w:rsidR="00B90F08" w:rsidRP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«Language and interculrural communication*</w:t>
      </w:r>
    </w:p>
    <w:p w:rsidR="00B90F08" w:rsidRP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</w:p>
    <w:p w:rsidR="00B90F08" w:rsidRP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</w:p>
    <w:p w:rsidR="00B90F08" w:rsidRP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</w:p>
    <w:p w:rsidR="00B90F08" w:rsidRP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</w:p>
    <w:p w:rsidR="00B90F08" w:rsidRP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</w:p>
    <w:p w:rsidR="00B90F08" w:rsidRPr="00B90F08" w:rsidRDefault="00B90F08" w:rsidP="00B90F08">
      <w:pPr>
        <w:pStyle w:val="Style1"/>
        <w:widowControl/>
        <w:spacing w:line="269" w:lineRule="exact"/>
        <w:rPr>
          <w:rStyle w:val="FontStyle11"/>
          <w:lang w:val="en-US" w:eastAsia="en-US"/>
        </w:rPr>
      </w:pPr>
    </w:p>
    <w:p w:rsidR="00B90F08" w:rsidRDefault="00B90F08" w:rsidP="00B90F08">
      <w:pPr>
        <w:pStyle w:val="Style2"/>
        <w:widowControl/>
        <w:spacing w:before="38" w:line="216" w:lineRule="exact"/>
        <w:ind w:left="1608" w:right="1646"/>
        <w:rPr>
          <w:rStyle w:val="FontStyle13"/>
        </w:rPr>
      </w:pPr>
      <w:r>
        <w:rPr>
          <w:rStyle w:val="FontStyle13"/>
        </w:rPr>
        <w:t>ЭЛ</w:t>
      </w:r>
      <w:r w:rsidRPr="00B90F08">
        <w:rPr>
          <w:rStyle w:val="FontStyle13"/>
          <w:lang w:val="en-US"/>
        </w:rPr>
        <w:t>-</w:t>
      </w:r>
      <w:r>
        <w:rPr>
          <w:rStyle w:val="FontStyle13"/>
        </w:rPr>
        <w:t>ФАРАБИ</w:t>
      </w:r>
      <w:r w:rsidRPr="00B90F08">
        <w:rPr>
          <w:rStyle w:val="FontStyle13"/>
          <w:lang w:val="en-US"/>
        </w:rPr>
        <w:t xml:space="preserve"> </w:t>
      </w:r>
      <w:r>
        <w:rPr>
          <w:rStyle w:val="FontStyle13"/>
        </w:rPr>
        <w:t>АТЪШДАШ</w:t>
      </w:r>
      <w:r w:rsidRPr="00B90F08">
        <w:rPr>
          <w:rStyle w:val="FontStyle13"/>
          <w:lang w:val="en-US"/>
        </w:rPr>
        <w:t xml:space="preserve"> </w:t>
      </w:r>
      <w:r>
        <w:rPr>
          <w:rStyle w:val="FontStyle13"/>
        </w:rPr>
        <w:t>КАЗАК</w:t>
      </w:r>
      <w:r w:rsidRPr="00B90F08">
        <w:rPr>
          <w:rStyle w:val="FontStyle13"/>
          <w:lang w:val="en-US"/>
        </w:rPr>
        <w:t xml:space="preserve">, </w:t>
      </w:r>
      <w:r>
        <w:rPr>
          <w:rStyle w:val="FontStyle13"/>
        </w:rPr>
        <w:t>УЛТТЫК</w:t>
      </w:r>
      <w:r w:rsidRPr="00B90F08">
        <w:rPr>
          <w:rStyle w:val="FontStyle13"/>
          <w:lang w:val="en-US"/>
        </w:rPr>
        <w:t>, &gt;</w:t>
      </w:r>
      <w:r>
        <w:rPr>
          <w:rStyle w:val="FontStyle13"/>
        </w:rPr>
        <w:t>ТШВЕРСИТЕТ</w:t>
      </w:r>
      <w:r w:rsidRPr="00B90F08">
        <w:rPr>
          <w:rStyle w:val="FontStyle13"/>
          <w:lang w:val="en-US"/>
        </w:rPr>
        <w:t xml:space="preserve">1 </w:t>
      </w:r>
      <w:r>
        <w:rPr>
          <w:rStyle w:val="FontStyle13"/>
        </w:rPr>
        <w:t>ФИЛОЛОГИЯ</w:t>
      </w:r>
      <w:r w:rsidRPr="00B90F08">
        <w:rPr>
          <w:rStyle w:val="FontStyle13"/>
          <w:lang w:val="en-US"/>
        </w:rPr>
        <w:t xml:space="preserve">, </w:t>
      </w:r>
      <w:r>
        <w:rPr>
          <w:rStyle w:val="FontStyle13"/>
        </w:rPr>
        <w:t>ЭДЕБИЕТТАНУ</w:t>
      </w:r>
      <w:r w:rsidRPr="00B90F08">
        <w:rPr>
          <w:rStyle w:val="FontStyle13"/>
          <w:lang w:val="en-US"/>
        </w:rPr>
        <w:t xml:space="preserve"> </w:t>
      </w:r>
      <w:r>
        <w:rPr>
          <w:rStyle w:val="FontStyle13"/>
        </w:rPr>
        <w:t>ЖЭНЕ</w:t>
      </w:r>
      <w:r w:rsidRPr="00B90F08">
        <w:rPr>
          <w:rStyle w:val="FontStyle13"/>
          <w:lang w:val="en-US"/>
        </w:rPr>
        <w:t xml:space="preserve"> </w:t>
      </w:r>
      <w:r>
        <w:rPr>
          <w:rStyle w:val="FontStyle13"/>
        </w:rPr>
        <w:t>ЭЛЕМ</w:t>
      </w:r>
      <w:r w:rsidRPr="00B90F08">
        <w:rPr>
          <w:rStyle w:val="FontStyle13"/>
          <w:lang w:val="en-US"/>
        </w:rPr>
        <w:t xml:space="preserve"> </w:t>
      </w:r>
      <w:r>
        <w:rPr>
          <w:rStyle w:val="FontStyle13"/>
        </w:rPr>
        <w:t>Т</w:t>
      </w:r>
      <w:r w:rsidRPr="00B90F08">
        <w:rPr>
          <w:rStyle w:val="FontStyle13"/>
          <w:lang w:val="en-US"/>
        </w:rPr>
        <w:t>1</w:t>
      </w:r>
      <w:r>
        <w:rPr>
          <w:rStyle w:val="FontStyle13"/>
        </w:rPr>
        <w:t>ЛДЕР</w:t>
      </w:r>
      <w:r w:rsidRPr="00B90F08">
        <w:rPr>
          <w:rStyle w:val="FontStyle13"/>
          <w:lang w:val="en-US"/>
        </w:rPr>
        <w:t xml:space="preserve">1 </w:t>
      </w:r>
      <w:r>
        <w:rPr>
          <w:rStyle w:val="FontStyle13"/>
        </w:rPr>
        <w:t>ФАКУЛЬТЕТ</w:t>
      </w:r>
      <w:r w:rsidRPr="00B90F08">
        <w:rPr>
          <w:rStyle w:val="FontStyle13"/>
          <w:lang w:val="en-US"/>
        </w:rPr>
        <w:t xml:space="preserve">! </w:t>
      </w:r>
      <w:r>
        <w:rPr>
          <w:rStyle w:val="FontStyle13"/>
        </w:rPr>
        <w:t>ПШТЕ/1ФИЛОЛОГИЯСЫ ЖЭНЕ ЖАЛПЫ ТТЛ ЫЛГМ! КАФЕДР АСЫ (КАЗАК.СТАН)</w:t>
      </w:r>
    </w:p>
    <w:p w:rsidR="00B90F08" w:rsidRDefault="00B90F08" w:rsidP="00B90F08">
      <w:pPr>
        <w:pStyle w:val="Style2"/>
        <w:widowControl/>
        <w:spacing w:line="216" w:lineRule="exact"/>
        <w:rPr>
          <w:rStyle w:val="FontStyle13"/>
        </w:rPr>
      </w:pPr>
      <w:r>
        <w:rPr>
          <w:rStyle w:val="FontStyle13"/>
        </w:rPr>
        <w:t>АБЫ/1АЙ ХАН АТЪ1НДАРЪ1 КАЗАК. ХАЛЬЩАРАЛЫК, КАТЫНАСТАР ЖЭНЕ ЭЛЕМ ТТЛДЕР1УНИВЕРСИТЕТТ</w:t>
      </w:r>
    </w:p>
    <w:p w:rsidR="00B90F08" w:rsidRDefault="00B90F08" w:rsidP="00B90F08">
      <w:pPr>
        <w:pStyle w:val="Style2"/>
        <w:widowControl/>
        <w:spacing w:line="216" w:lineRule="exact"/>
        <w:ind w:left="2270" w:right="2294"/>
        <w:rPr>
          <w:rStyle w:val="FontStyle13"/>
        </w:rPr>
      </w:pPr>
      <w:r>
        <w:rPr>
          <w:rStyle w:val="FontStyle13"/>
        </w:rPr>
        <w:t>(КАЗАХСТАН) ШЫРЫС ЕУРОПА ЕОЙЫНША ГИСЕН ОРТАЛЫРЫ (ГЕРМАНИЯ)</w:t>
      </w:r>
    </w:p>
    <w:p w:rsidR="00B90F08" w:rsidRDefault="00B90F08" w:rsidP="00B90F08">
      <w:pPr>
        <w:pStyle w:val="Style2"/>
        <w:widowControl/>
        <w:spacing w:line="216" w:lineRule="exact"/>
        <w:ind w:left="1483" w:right="1502"/>
        <w:rPr>
          <w:rStyle w:val="FontStyle13"/>
        </w:rPr>
      </w:pPr>
      <w:r>
        <w:rPr>
          <w:rStyle w:val="FontStyle13"/>
        </w:rPr>
        <w:t xml:space="preserve">НИТРАДАРЫ ФИЛОСОФ КОНСТАНТИН АГЫНДАРЬ1 УНИВЕРСИТЕТ ФИЛОСОФИЯ ФАКУЛЬТЕТ! АРЫЛГиЫН </w:t>
      </w:r>
      <w:r>
        <w:rPr>
          <w:rStyle w:val="FontStyle13"/>
          <w:lang w:val="en-US"/>
        </w:rPr>
        <w:t>TLU</w:t>
      </w:r>
      <w:r w:rsidRPr="00EC45AD">
        <w:rPr>
          <w:rStyle w:val="FontStyle13"/>
        </w:rPr>
        <w:t xml:space="preserve"> </w:t>
      </w:r>
      <w:r>
        <w:rPr>
          <w:rStyle w:val="FontStyle13"/>
        </w:rPr>
        <w:t>ЖЭНЕ АМЕРИКАГО1СТИКА КАФЕДРАСЫ (СЛОВАКИЯ)</w:t>
      </w:r>
    </w:p>
    <w:p w:rsidR="00B90F08" w:rsidRDefault="00B90F08" w:rsidP="00B90F08">
      <w:pPr>
        <w:pStyle w:val="Style3"/>
        <w:widowControl/>
        <w:spacing w:line="245" w:lineRule="exact"/>
        <w:ind w:left="950"/>
        <w:jc w:val="center"/>
        <w:rPr>
          <w:rStyle w:val="FontStyle12"/>
        </w:rPr>
      </w:pPr>
      <w:r>
        <w:rPr>
          <w:rStyle w:val="FontStyle13"/>
        </w:rPr>
        <w:t xml:space="preserve">КАЗАК МЕНЕДЖМЕНТ, ЭКОНОМИКА ЖЭНЕ БОЛЖАУ ИНСТИТУТЫ (АКШ - КАЗАХСТАН) </w:t>
      </w:r>
      <w:r>
        <w:rPr>
          <w:rStyle w:val="FontStyle12"/>
        </w:rPr>
        <w:t>«Т1л жэне мэдениаральщ кдтынас» атты II Халыкаралык, гылыми-теорияльщ конференциясыньщ материалдар жинаты</w:t>
      </w:r>
    </w:p>
    <w:p w:rsidR="00B90F08" w:rsidRDefault="00B90F08" w:rsidP="00B90F08">
      <w:pPr>
        <w:pStyle w:val="Style2"/>
        <w:widowControl/>
        <w:spacing w:line="240" w:lineRule="exact"/>
        <w:ind w:left="1282" w:right="1296"/>
        <w:rPr>
          <w:sz w:val="20"/>
          <w:szCs w:val="20"/>
        </w:rPr>
      </w:pPr>
    </w:p>
    <w:p w:rsidR="00B90F08" w:rsidRDefault="00B90F08" w:rsidP="00B90F08">
      <w:pPr>
        <w:pStyle w:val="Style2"/>
        <w:widowControl/>
        <w:spacing w:line="240" w:lineRule="exact"/>
        <w:ind w:left="1282" w:right="1296"/>
        <w:rPr>
          <w:sz w:val="20"/>
          <w:szCs w:val="20"/>
        </w:rPr>
      </w:pPr>
    </w:p>
    <w:p w:rsidR="00B90F08" w:rsidRDefault="00B90F08" w:rsidP="00B90F08">
      <w:pPr>
        <w:pStyle w:val="Style2"/>
        <w:widowControl/>
        <w:spacing w:line="240" w:lineRule="exact"/>
        <w:ind w:left="1282" w:right="1296"/>
        <w:rPr>
          <w:sz w:val="20"/>
          <w:szCs w:val="20"/>
        </w:rPr>
      </w:pPr>
    </w:p>
    <w:p w:rsidR="00B90F08" w:rsidRDefault="00B90F08" w:rsidP="00B90F08">
      <w:pPr>
        <w:pStyle w:val="Style2"/>
        <w:widowControl/>
        <w:spacing w:before="86" w:line="216" w:lineRule="exact"/>
        <w:ind w:left="1282" w:right="1296"/>
        <w:rPr>
          <w:rStyle w:val="FontStyle13"/>
        </w:rPr>
      </w:pPr>
      <w:r>
        <w:rPr>
          <w:rStyle w:val="FontStyle13"/>
        </w:rPr>
        <w:t>КАЗАХСКИЙ НАЩЮНАЛЬНЫЙ УНИВЕРСИТЕТ ИМЕНИ АЛЬ-ФАРАБИ ФАКУЛЬТЕТ ФИЛОЛОГИИ, Л! ГГЕРАТТРОВЕДЕНИЯ И МИРОВЫХ ЯЗЫКОВ КАФЕДРА ИНОСТРАННОЙ ФИЛОЛОГИИ И ОБЩЕГО ЯЗЫКОЗНАНИЯ</w:t>
      </w:r>
    </w:p>
    <w:p w:rsidR="00B90F08" w:rsidRDefault="00B90F08" w:rsidP="00B90F08">
      <w:pPr>
        <w:pStyle w:val="Style2"/>
        <w:widowControl/>
        <w:spacing w:before="5" w:line="216" w:lineRule="exact"/>
        <w:rPr>
          <w:rStyle w:val="FontStyle13"/>
        </w:rPr>
      </w:pPr>
      <w:r>
        <w:rPr>
          <w:rStyle w:val="FontStyle13"/>
        </w:rPr>
        <w:t>(КАЗАХСТАН)</w:t>
      </w:r>
    </w:p>
    <w:p w:rsidR="00B90F08" w:rsidRDefault="00B90F08" w:rsidP="00B90F08">
      <w:pPr>
        <w:pStyle w:val="Style2"/>
        <w:widowControl/>
        <w:spacing w:line="216" w:lineRule="exact"/>
        <w:ind w:left="725"/>
        <w:rPr>
          <w:rStyle w:val="FontStyle13"/>
        </w:rPr>
      </w:pPr>
      <w:r>
        <w:rPr>
          <w:rStyle w:val="FontStyle13"/>
        </w:rPr>
        <w:t>КАЗАХСКИЙ УНИВЕРСИТЕТ МЕЖДУНАРОДНЫХ ОТНОШЕНИЙ И МИРОВЫХ ЯЗЫКОВ</w:t>
      </w:r>
    </w:p>
    <w:p w:rsidR="00B90F08" w:rsidRDefault="00B90F08" w:rsidP="00B90F08">
      <w:pPr>
        <w:pStyle w:val="Style2"/>
        <w:widowControl/>
        <w:spacing w:before="5" w:line="216" w:lineRule="exact"/>
        <w:ind w:left="2357" w:right="2366"/>
        <w:rPr>
          <w:rStyle w:val="FontStyle13"/>
        </w:rPr>
      </w:pPr>
      <w:r>
        <w:rPr>
          <w:rStyle w:val="FontStyle13"/>
        </w:rPr>
        <w:t>(КАЗАХСТАН) ГИСЕНСКИЙ ЦЕНТР ПО ВОСТОЧНОЙ ЕВРОПЕ (ГЕРМАНИЯ)</w:t>
      </w:r>
    </w:p>
    <w:p w:rsidR="00B90F08" w:rsidRDefault="00B90F08" w:rsidP="00B90F08">
      <w:pPr>
        <w:pStyle w:val="Style2"/>
        <w:widowControl/>
        <w:spacing w:line="216" w:lineRule="exact"/>
        <w:ind w:left="1891" w:right="1891"/>
        <w:rPr>
          <w:rStyle w:val="FontStyle13"/>
        </w:rPr>
      </w:pPr>
      <w:r>
        <w:rPr>
          <w:rStyle w:val="FontStyle13"/>
        </w:rPr>
        <w:t>УНИВЕРСИТЕТ КОНСТАНТИНА ФИЛОСОФА В НИТРЕ ФАКУЛЬТЕТ ФИЛОСОФИИ КАФЕДРА АНГЛИЙСКОГО ЯЗЫКА И АМЕРИКАНИСТИКИ (СЛОВАКИЯ)</w:t>
      </w:r>
    </w:p>
    <w:p w:rsidR="00B90F08" w:rsidRDefault="00B90F08" w:rsidP="00B90F08">
      <w:pPr>
        <w:pStyle w:val="Style2"/>
        <w:widowControl/>
        <w:spacing w:before="5" w:line="216" w:lineRule="exact"/>
        <w:ind w:left="662"/>
        <w:rPr>
          <w:rStyle w:val="FontStyle13"/>
        </w:rPr>
      </w:pPr>
      <w:r>
        <w:rPr>
          <w:rStyle w:val="FontStyle13"/>
        </w:rPr>
        <w:t>КАЗАХСТАНСКИЙ ИНСППУТ ШНЕЛДмБНТА, ЭКОНОМИКИ И ПРОГНОЗИРОВАНИЯ</w:t>
      </w:r>
    </w:p>
    <w:p w:rsidR="00B90F08" w:rsidRDefault="00B90F08" w:rsidP="00B90F08">
      <w:pPr>
        <w:pStyle w:val="Style3"/>
        <w:widowControl/>
        <w:spacing w:line="264" w:lineRule="exact"/>
        <w:ind w:left="1344" w:right="1330"/>
        <w:jc w:val="center"/>
        <w:rPr>
          <w:rStyle w:val="FontStyle12"/>
        </w:rPr>
      </w:pPr>
      <w:r>
        <w:rPr>
          <w:rStyle w:val="FontStyle13"/>
        </w:rPr>
        <w:t xml:space="preserve">(США-КАЗАХСТАН) </w:t>
      </w:r>
      <w:r>
        <w:rPr>
          <w:rStyle w:val="FontStyle12"/>
        </w:rPr>
        <w:t>Сборник материалов II Международной научно-теоретической конференции «Язык и межкультурная коммуникация»</w:t>
      </w:r>
    </w:p>
    <w:p w:rsidR="00B90F08" w:rsidRDefault="00B90F08" w:rsidP="00B90F08">
      <w:pPr>
        <w:pStyle w:val="Style2"/>
        <w:widowControl/>
        <w:spacing w:line="240" w:lineRule="exact"/>
        <w:ind w:left="1382" w:right="1358"/>
        <w:rPr>
          <w:sz w:val="20"/>
          <w:szCs w:val="20"/>
        </w:rPr>
      </w:pPr>
    </w:p>
    <w:p w:rsidR="00B90F08" w:rsidRDefault="00B90F08" w:rsidP="00B90F08">
      <w:pPr>
        <w:pStyle w:val="Style2"/>
        <w:widowControl/>
        <w:spacing w:line="240" w:lineRule="exact"/>
        <w:ind w:left="1382" w:right="1358"/>
        <w:rPr>
          <w:sz w:val="20"/>
          <w:szCs w:val="20"/>
        </w:rPr>
      </w:pPr>
    </w:p>
    <w:p w:rsidR="00B90F08" w:rsidRDefault="00B90F08" w:rsidP="00B90F08">
      <w:pPr>
        <w:pStyle w:val="Style2"/>
        <w:widowControl/>
        <w:spacing w:line="240" w:lineRule="exact"/>
        <w:ind w:left="1382" w:right="1358"/>
        <w:rPr>
          <w:sz w:val="20"/>
          <w:szCs w:val="20"/>
        </w:rPr>
      </w:pPr>
    </w:p>
    <w:p w:rsidR="00B90F08" w:rsidRDefault="00B90F08" w:rsidP="00B90F08">
      <w:pPr>
        <w:pStyle w:val="Style2"/>
        <w:widowControl/>
        <w:spacing w:before="96" w:line="216" w:lineRule="exact"/>
        <w:ind w:left="1382" w:right="1358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 xml:space="preserve">KAZAKH NATIONAL UNrVERSTTV AFTER AL-FARABI FACULTY OF PHILOLOGY. LITERATURE STUDIES </w:t>
      </w:r>
      <w:r w:rsidRPr="00EC45AD">
        <w:rPr>
          <w:rStyle w:val="FontStyle13"/>
          <w:lang w:val="en-US" w:eastAsia="en-US"/>
        </w:rPr>
        <w:t xml:space="preserve">&amp; </w:t>
      </w:r>
      <w:r>
        <w:rPr>
          <w:rStyle w:val="FontStyle13"/>
          <w:lang w:val="en-US" w:eastAsia="en-US"/>
        </w:rPr>
        <w:t>WORLD LANGUAGES DEPARTMENT OF FOREIGN PHILOLOGY AND GENERAL LINGUISTICS (KAZAKHSTAN)</w:t>
      </w:r>
    </w:p>
    <w:p w:rsidR="00B90F08" w:rsidRDefault="00B90F08" w:rsidP="00B90F08">
      <w:pPr>
        <w:pStyle w:val="Style2"/>
        <w:widowControl/>
        <w:spacing w:line="216" w:lineRule="exac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KAZAKH UNTVERSHY OF INTERNATIONAL RELATIONS AND WORLD LANGUAGES AFTER ABYLAI KHAN</w:t>
      </w:r>
    </w:p>
    <w:p w:rsidR="00B90F08" w:rsidRDefault="00B90F08" w:rsidP="00B90F08">
      <w:pPr>
        <w:pStyle w:val="Style2"/>
        <w:widowControl/>
        <w:spacing w:before="10" w:line="216" w:lineRule="exact"/>
        <w:ind w:left="2520" w:right="2482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(KAZAKHSTAN) GIESSENER ZENTRTJM OESTUCHES EUROPA (GERMANY)</w:t>
      </w:r>
    </w:p>
    <w:p w:rsidR="00B90F08" w:rsidRDefault="00B90F08" w:rsidP="00B90F08">
      <w:pPr>
        <w:pStyle w:val="Style4"/>
        <w:widowControl/>
        <w:ind w:left="1354" w:right="1306"/>
        <w:jc w:val="center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CONSTANT1NE THE PHILOSOPHER UNIVERSITY IN NITRA FACULTY OF ARTS, DEPARTMENT OF ENGLISH AND AMERICAN STUDIES</w:t>
      </w:r>
    </w:p>
    <w:p w:rsidR="00B90F08" w:rsidRDefault="00B90F08" w:rsidP="00B90F08">
      <w:pPr>
        <w:pStyle w:val="Style2"/>
        <w:widowControl/>
        <w:spacing w:line="216" w:lineRule="exac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(SLOVAKIA)</w:t>
      </w:r>
    </w:p>
    <w:p w:rsidR="00B90F08" w:rsidRDefault="00B90F08" w:rsidP="00B90F08">
      <w:pPr>
        <w:pStyle w:val="Style3"/>
        <w:widowControl/>
        <w:spacing w:line="254" w:lineRule="exact"/>
        <w:ind w:left="1320" w:right="1286"/>
        <w:jc w:val="center"/>
        <w:rPr>
          <w:rStyle w:val="FontStyle12"/>
          <w:lang w:val="en-US" w:eastAsia="en-US"/>
        </w:rPr>
      </w:pPr>
      <w:r>
        <w:rPr>
          <w:rStyle w:val="FontStyle13"/>
          <w:lang w:val="en-US" w:eastAsia="en-US"/>
        </w:rPr>
        <w:t xml:space="preserve">KAZAKH INSTITUTE OF MANAGEMENT, ECONOMICS AND PROGNOSTICS (USA-KAZAKHSTAN) </w:t>
      </w:r>
      <w:r>
        <w:rPr>
          <w:rStyle w:val="FontStyle12"/>
          <w:lang w:val="en-US" w:eastAsia="en-US"/>
        </w:rPr>
        <w:t>Collected articles of II International Scientific-Theoretical Conference • Language and intercultural communication*</w:t>
      </w:r>
    </w:p>
    <w:p w:rsidR="00B90F08" w:rsidRPr="00EC45AD" w:rsidRDefault="00B90F08" w:rsidP="00B90F08">
      <w:pPr>
        <w:pStyle w:val="Style5"/>
        <w:widowControl/>
        <w:spacing w:line="240" w:lineRule="exact"/>
        <w:rPr>
          <w:sz w:val="20"/>
          <w:szCs w:val="20"/>
          <w:lang w:val="en-US"/>
        </w:rPr>
      </w:pPr>
    </w:p>
    <w:p w:rsidR="00B90F08" w:rsidRDefault="00B90F08" w:rsidP="00B90F08">
      <w:pPr>
        <w:pStyle w:val="Style5"/>
        <w:widowControl/>
        <w:spacing w:before="58" w:line="240" w:lineRule="auto"/>
        <w:rPr>
          <w:rStyle w:val="FontStyle11"/>
        </w:rPr>
      </w:pPr>
      <w:r>
        <w:rPr>
          <w:rStyle w:val="FontStyle11"/>
        </w:rPr>
        <w:t>26-27</w:t>
      </w:r>
    </w:p>
    <w:p w:rsidR="00B90F08" w:rsidRPr="00EC45AD" w:rsidRDefault="00B90F08" w:rsidP="00B90F08">
      <w:pPr>
        <w:pStyle w:val="Style1"/>
        <w:widowControl/>
        <w:spacing w:before="43" w:line="240" w:lineRule="auto"/>
        <w:rPr>
          <w:rStyle w:val="FontStyle11"/>
          <w:lang w:eastAsia="en-US"/>
        </w:rPr>
      </w:pPr>
      <w:r>
        <w:rPr>
          <w:rStyle w:val="FontStyle11"/>
          <w:lang w:val="en-US" w:eastAsia="en-US"/>
        </w:rPr>
        <w:t>Cayip</w:t>
      </w:r>
      <w:r w:rsidRPr="00EC45AD">
        <w:rPr>
          <w:rStyle w:val="FontStyle11"/>
          <w:lang w:eastAsia="en-US"/>
        </w:rPr>
        <w:t xml:space="preserve"> </w:t>
      </w:r>
      <w:r>
        <w:rPr>
          <w:rStyle w:val="FontStyle11"/>
          <w:lang w:eastAsia="en-US"/>
        </w:rPr>
        <w:t xml:space="preserve">- Апрель - </w:t>
      </w:r>
      <w:r>
        <w:rPr>
          <w:rStyle w:val="FontStyle11"/>
          <w:lang w:val="en-US" w:eastAsia="en-US"/>
        </w:rPr>
        <w:t>April</w:t>
      </w:r>
    </w:p>
    <w:p w:rsidR="00B90F08" w:rsidRDefault="00B90F08" w:rsidP="00B90F08">
      <w:pPr>
        <w:pStyle w:val="Style5"/>
        <w:widowControl/>
        <w:spacing w:line="240" w:lineRule="exact"/>
        <w:ind w:left="3130" w:right="3062"/>
        <w:rPr>
          <w:sz w:val="20"/>
          <w:szCs w:val="20"/>
        </w:rPr>
      </w:pPr>
    </w:p>
    <w:p w:rsidR="00B90F08" w:rsidRDefault="00B90F08" w:rsidP="00B90F08">
      <w:pPr>
        <w:pStyle w:val="Style5"/>
        <w:widowControl/>
        <w:spacing w:line="240" w:lineRule="exact"/>
        <w:ind w:left="3130" w:right="3062"/>
        <w:rPr>
          <w:sz w:val="20"/>
          <w:szCs w:val="20"/>
        </w:rPr>
      </w:pPr>
    </w:p>
    <w:p w:rsidR="00B90F08" w:rsidRDefault="00B90F08" w:rsidP="00B90F08">
      <w:pPr>
        <w:pStyle w:val="Style5"/>
        <w:widowControl/>
        <w:spacing w:before="58"/>
        <w:ind w:left="3130" w:right="3062"/>
        <w:rPr>
          <w:rStyle w:val="FontStyle11"/>
        </w:rPr>
      </w:pPr>
      <w:r>
        <w:rPr>
          <w:rStyle w:val="FontStyle11"/>
        </w:rPr>
        <w:t>Алматы Казак университет!, 2013</w:t>
      </w:r>
    </w:p>
    <w:p w:rsidR="00B90F08" w:rsidRDefault="00B90F08" w:rsidP="00B90F08">
      <w:pPr>
        <w:pStyle w:val="Style1"/>
        <w:widowControl/>
        <w:spacing w:line="269" w:lineRule="exact"/>
        <w:rPr>
          <w:rStyle w:val="FontStyle11"/>
          <w:lang w:eastAsia="en-US"/>
        </w:rPr>
      </w:pPr>
    </w:p>
    <w:p w:rsidR="00B90F08" w:rsidRDefault="00B90F08" w:rsidP="00B90F08">
      <w:pPr>
        <w:pStyle w:val="Style1"/>
        <w:widowControl/>
        <w:spacing w:line="269" w:lineRule="exact"/>
        <w:rPr>
          <w:rStyle w:val="FontStyle11"/>
          <w:lang w:eastAsia="en-US"/>
        </w:rPr>
      </w:pPr>
    </w:p>
    <w:p w:rsidR="00B90F08" w:rsidRDefault="00B90F08" w:rsidP="00B90F08">
      <w:pPr>
        <w:pStyle w:val="Style1"/>
        <w:widowControl/>
        <w:spacing w:line="269" w:lineRule="exact"/>
        <w:rPr>
          <w:rStyle w:val="FontStyle11"/>
          <w:lang w:eastAsia="en-US"/>
        </w:rPr>
      </w:pPr>
    </w:p>
    <w:p w:rsidR="00B90F08" w:rsidRDefault="00B90F08">
      <w:pPr>
        <w:pStyle w:val="Style2"/>
        <w:widowControl/>
        <w:spacing w:before="48" w:line="240" w:lineRule="auto"/>
        <w:jc w:val="left"/>
        <w:rPr>
          <w:rStyle w:val="FontStyle11"/>
          <w:lang w:eastAsia="en-US"/>
        </w:rPr>
      </w:pPr>
    </w:p>
    <w:p w:rsidR="00B90F08" w:rsidRDefault="00B90F08">
      <w:pPr>
        <w:pStyle w:val="Style2"/>
        <w:widowControl/>
        <w:spacing w:before="48" w:line="240" w:lineRule="auto"/>
        <w:jc w:val="left"/>
        <w:rPr>
          <w:rStyle w:val="FontStyle12"/>
        </w:rPr>
      </w:pPr>
    </w:p>
    <w:p w:rsidR="00B90F08" w:rsidRDefault="00B90F08">
      <w:pPr>
        <w:pStyle w:val="Style2"/>
        <w:widowControl/>
        <w:spacing w:before="48" w:line="240" w:lineRule="auto"/>
        <w:jc w:val="left"/>
        <w:rPr>
          <w:rStyle w:val="FontStyle12"/>
        </w:rPr>
      </w:pPr>
    </w:p>
    <w:p w:rsidR="00000000" w:rsidRDefault="001418CF">
      <w:pPr>
        <w:pStyle w:val="Style2"/>
        <w:widowControl/>
        <w:spacing w:before="48" w:line="240" w:lineRule="auto"/>
        <w:jc w:val="left"/>
        <w:rPr>
          <w:rStyle w:val="FontStyle12"/>
        </w:rPr>
      </w:pPr>
      <w:r>
        <w:rPr>
          <w:rStyle w:val="FontStyle12"/>
        </w:rPr>
        <w:lastRenderedPageBreak/>
        <w:t>Мукаева А.У.</w:t>
      </w:r>
    </w:p>
    <w:p w:rsidR="00000000" w:rsidRDefault="001418CF">
      <w:pPr>
        <w:pStyle w:val="Style4"/>
        <w:widowControl/>
        <w:tabs>
          <w:tab w:val="left" w:leader="dot" w:pos="8482"/>
        </w:tabs>
        <w:spacing w:before="24"/>
        <w:jc w:val="both"/>
        <w:rPr>
          <w:rStyle w:val="FontStyle15"/>
          <w:spacing w:val="-10"/>
        </w:rPr>
      </w:pPr>
      <w:r>
        <w:rPr>
          <w:rStyle w:val="FontStyle17"/>
        </w:rPr>
        <w:t>О роли письменной речи в обучении французскому языку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55</w:t>
      </w:r>
    </w:p>
    <w:p w:rsidR="00000000" w:rsidRDefault="001418CF">
      <w:pPr>
        <w:pStyle w:val="Style2"/>
        <w:widowControl/>
        <w:spacing w:before="24" w:line="240" w:lineRule="auto"/>
        <w:jc w:val="left"/>
        <w:rPr>
          <w:rStyle w:val="FontStyle12"/>
        </w:rPr>
      </w:pPr>
      <w:r>
        <w:rPr>
          <w:rStyle w:val="FontStyle12"/>
        </w:rPr>
        <w:t>Мулдагалиева А.А., Окушева Г.Т.</w:t>
      </w:r>
    </w:p>
    <w:p w:rsidR="00000000" w:rsidRDefault="001418CF">
      <w:pPr>
        <w:pStyle w:val="Style4"/>
        <w:widowControl/>
        <w:tabs>
          <w:tab w:val="left" w:leader="dot" w:pos="8458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>О некоторых особенностях владения грамматической компетенцией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57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  <w:lang w:val="en-US" w:eastAsia="en-US"/>
        </w:rPr>
      </w:pPr>
      <w:r>
        <w:rPr>
          <w:rStyle w:val="FontStyle12"/>
          <w:lang w:val="en-US" w:eastAsia="en-US"/>
        </w:rPr>
        <w:t xml:space="preserve">Omarova </w:t>
      </w:r>
      <w:r>
        <w:rPr>
          <w:rStyle w:val="FontStyle12"/>
          <w:lang w:eastAsia="en-US"/>
        </w:rPr>
        <w:t>В</w:t>
      </w:r>
      <w:r w:rsidRPr="00B90F08">
        <w:rPr>
          <w:rStyle w:val="FontStyle12"/>
          <w:lang w:val="en-US" w:eastAsia="en-US"/>
        </w:rPr>
        <w:t xml:space="preserve">., </w:t>
      </w:r>
      <w:r>
        <w:rPr>
          <w:rStyle w:val="FontStyle12"/>
          <w:lang w:val="en-US" w:eastAsia="en-US"/>
        </w:rPr>
        <w:t>Shamsharkhan R., Abdieva R.</w:t>
      </w:r>
    </w:p>
    <w:p w:rsidR="00000000" w:rsidRPr="00B90F08" w:rsidRDefault="001418CF">
      <w:pPr>
        <w:pStyle w:val="Style4"/>
        <w:widowControl/>
        <w:tabs>
          <w:tab w:val="left" w:leader="dot" w:pos="8443"/>
        </w:tabs>
        <w:spacing w:line="254" w:lineRule="exact"/>
        <w:jc w:val="both"/>
        <w:rPr>
          <w:rStyle w:val="FontStyle11"/>
          <w:spacing w:val="-10"/>
          <w:lang w:val="en-US" w:eastAsia="en-US"/>
        </w:rPr>
      </w:pPr>
      <w:r>
        <w:rPr>
          <w:rStyle w:val="FontStyle17"/>
          <w:lang w:val="en-US" w:eastAsia="en-US"/>
        </w:rPr>
        <w:t>Ideas on developing English awareness through intercultural communication and the Internet</w:t>
      </w:r>
      <w:r>
        <w:rPr>
          <w:rStyle w:val="FontStyle11"/>
          <w:lang w:val="en-US" w:eastAsia="en-US"/>
        </w:rPr>
        <w:tab/>
        <w:t xml:space="preserve">    </w:t>
      </w:r>
      <w:r w:rsidRPr="00B90F08">
        <w:rPr>
          <w:rStyle w:val="FontStyle11"/>
          <w:spacing w:val="-10"/>
          <w:lang w:val="en-US" w:eastAsia="en-US"/>
        </w:rPr>
        <w:t>60</w:t>
      </w:r>
    </w:p>
    <w:p w:rsidR="00000000" w:rsidRPr="00B90F08" w:rsidRDefault="001418CF">
      <w:pPr>
        <w:pStyle w:val="Style2"/>
        <w:widowControl/>
        <w:spacing w:before="5" w:line="254" w:lineRule="exact"/>
        <w:jc w:val="left"/>
        <w:rPr>
          <w:rStyle w:val="FontStyle12"/>
          <w:lang w:val="en-US"/>
        </w:rPr>
      </w:pPr>
      <w:r>
        <w:rPr>
          <w:rStyle w:val="FontStyle12"/>
        </w:rPr>
        <w:t>Ормаяова</w:t>
      </w:r>
      <w:r w:rsidRPr="00B90F08">
        <w:rPr>
          <w:rStyle w:val="FontStyle12"/>
          <w:lang w:val="en-US"/>
        </w:rPr>
        <w:t xml:space="preserve"> </w:t>
      </w:r>
      <w:r>
        <w:rPr>
          <w:rStyle w:val="FontStyle12"/>
        </w:rPr>
        <w:t>Ж</w:t>
      </w:r>
      <w:r w:rsidRPr="00B90F08">
        <w:rPr>
          <w:rStyle w:val="FontStyle12"/>
          <w:lang w:val="en-US"/>
        </w:rPr>
        <w:t>.</w:t>
      </w:r>
      <w:r>
        <w:rPr>
          <w:rStyle w:val="FontStyle12"/>
        </w:rPr>
        <w:t>Б</w:t>
      </w:r>
      <w:r w:rsidRPr="00B90F08">
        <w:rPr>
          <w:rStyle w:val="FontStyle12"/>
          <w:lang w:val="en-US"/>
        </w:rPr>
        <w:t>.</w:t>
      </w:r>
    </w:p>
    <w:p w:rsidR="00000000" w:rsidRPr="00B90F08" w:rsidRDefault="001418CF">
      <w:pPr>
        <w:pStyle w:val="Style4"/>
        <w:widowControl/>
        <w:tabs>
          <w:tab w:val="left" w:leader="dot" w:pos="8472"/>
        </w:tabs>
        <w:spacing w:line="254" w:lineRule="exact"/>
        <w:jc w:val="both"/>
        <w:rPr>
          <w:rStyle w:val="FontStyle15"/>
          <w:spacing w:val="-10"/>
          <w:lang w:val="en-US" w:eastAsia="en-US"/>
        </w:rPr>
      </w:pPr>
      <w:r>
        <w:rPr>
          <w:rStyle w:val="FontStyle17"/>
          <w:lang w:val="en-US" w:eastAsia="en-US"/>
        </w:rPr>
        <w:t>Vocabulary practice games</w:t>
      </w:r>
      <w:r>
        <w:rPr>
          <w:rStyle w:val="FontStyle15"/>
          <w:lang w:val="en-US" w:eastAsia="en-US"/>
        </w:rPr>
        <w:tab/>
        <w:t xml:space="preserve">    </w:t>
      </w:r>
      <w:r w:rsidRPr="00B90F08">
        <w:rPr>
          <w:rStyle w:val="FontStyle15"/>
          <w:spacing w:val="-10"/>
          <w:lang w:val="en-US" w:eastAsia="en-US"/>
        </w:rPr>
        <w:t>62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  <w:lang w:val="en-US"/>
        </w:rPr>
      </w:pPr>
      <w:r>
        <w:rPr>
          <w:rStyle w:val="FontStyle12"/>
        </w:rPr>
        <w:t>Ошакбаева</w:t>
      </w:r>
      <w:r w:rsidRPr="00B90F08">
        <w:rPr>
          <w:rStyle w:val="FontStyle12"/>
          <w:lang w:val="en-US"/>
        </w:rPr>
        <w:t xml:space="preserve"> </w:t>
      </w:r>
      <w:r>
        <w:rPr>
          <w:rStyle w:val="FontStyle12"/>
        </w:rPr>
        <w:t>Ж</w:t>
      </w:r>
      <w:r w:rsidRPr="00B90F08">
        <w:rPr>
          <w:rStyle w:val="FontStyle12"/>
          <w:lang w:val="en-US"/>
        </w:rPr>
        <w:t>.</w:t>
      </w:r>
      <w:r>
        <w:rPr>
          <w:rStyle w:val="FontStyle12"/>
        </w:rPr>
        <w:t>Б</w:t>
      </w:r>
      <w:r w:rsidRPr="00B90F08">
        <w:rPr>
          <w:rStyle w:val="FontStyle12"/>
          <w:lang w:val="en-US"/>
        </w:rPr>
        <w:t xml:space="preserve">., </w:t>
      </w:r>
      <w:r>
        <w:rPr>
          <w:rStyle w:val="FontStyle12"/>
        </w:rPr>
        <w:t>Шерубаева</w:t>
      </w:r>
      <w:r w:rsidRPr="00B90F08">
        <w:rPr>
          <w:rStyle w:val="FontStyle12"/>
          <w:lang w:val="en-US"/>
        </w:rPr>
        <w:t xml:space="preserve"> </w:t>
      </w:r>
      <w:r>
        <w:rPr>
          <w:rStyle w:val="FontStyle12"/>
          <w:lang w:val="en-US"/>
        </w:rPr>
        <w:t>A.</w:t>
      </w:r>
    </w:p>
    <w:p w:rsidR="00000000" w:rsidRDefault="001418CF">
      <w:pPr>
        <w:pStyle w:val="Style4"/>
        <w:widowControl/>
        <w:tabs>
          <w:tab w:val="left" w:leader="dot" w:pos="8472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>Учебники школьного курса как модель межкультурной комм</w:t>
      </w:r>
      <w:r>
        <w:rPr>
          <w:rStyle w:val="FontStyle17"/>
        </w:rPr>
        <w:t>уникации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63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  <w:lang w:val="en-US"/>
        </w:rPr>
      </w:pPr>
      <w:r>
        <w:rPr>
          <w:rStyle w:val="FontStyle12"/>
        </w:rPr>
        <w:t>Оуа</w:t>
      </w:r>
      <w:r w:rsidRPr="00B90F08">
        <w:rPr>
          <w:rStyle w:val="FontStyle12"/>
          <w:lang w:val="en-US"/>
        </w:rPr>
        <w:t xml:space="preserve"> </w:t>
      </w:r>
      <w:r>
        <w:rPr>
          <w:rStyle w:val="FontStyle12"/>
          <w:lang w:val="en-US"/>
        </w:rPr>
        <w:t>Buyiikyavuz</w:t>
      </w:r>
    </w:p>
    <w:p w:rsidR="00000000" w:rsidRDefault="001418CF">
      <w:pPr>
        <w:pStyle w:val="Style4"/>
        <w:widowControl/>
        <w:spacing w:line="254" w:lineRule="exact"/>
        <w:rPr>
          <w:rStyle w:val="FontStyle17"/>
          <w:lang w:val="en-US" w:eastAsia="en-US"/>
        </w:rPr>
      </w:pPr>
      <w:r>
        <w:rPr>
          <w:rStyle w:val="FontStyle17"/>
          <w:lang w:val="en-US" w:eastAsia="en-US"/>
        </w:rPr>
        <w:t>A Critical Analysis on English Language Teaching Practices and Language Teacher Preparation Program in</w:t>
      </w:r>
    </w:p>
    <w:p w:rsidR="00000000" w:rsidRPr="00B90F08" w:rsidRDefault="001418CF">
      <w:pPr>
        <w:pStyle w:val="Style4"/>
        <w:widowControl/>
        <w:tabs>
          <w:tab w:val="left" w:leader="dot" w:pos="8434"/>
        </w:tabs>
        <w:spacing w:line="254" w:lineRule="exact"/>
        <w:jc w:val="both"/>
        <w:rPr>
          <w:rStyle w:val="FontStyle15"/>
          <w:spacing w:val="-10"/>
          <w:lang w:val="en-US" w:eastAsia="en-US"/>
        </w:rPr>
      </w:pPr>
      <w:r>
        <w:rPr>
          <w:rStyle w:val="FontStyle17"/>
          <w:lang w:val="en-US" w:eastAsia="en-US"/>
        </w:rPr>
        <w:t>Turkey: Questions and Answers</w:t>
      </w:r>
      <w:r>
        <w:rPr>
          <w:rStyle w:val="FontStyle15"/>
          <w:lang w:val="en-US" w:eastAsia="en-US"/>
        </w:rPr>
        <w:tab/>
        <w:t xml:space="preserve">     </w:t>
      </w:r>
      <w:r w:rsidRPr="00B90F08">
        <w:rPr>
          <w:rStyle w:val="FontStyle15"/>
          <w:spacing w:val="-10"/>
          <w:lang w:val="en-US" w:eastAsia="en-US"/>
        </w:rPr>
        <w:t>65</w:t>
      </w:r>
    </w:p>
    <w:p w:rsidR="00000000" w:rsidRPr="00B90F08" w:rsidRDefault="001418CF">
      <w:pPr>
        <w:pStyle w:val="Style2"/>
        <w:widowControl/>
        <w:spacing w:line="254" w:lineRule="exact"/>
        <w:jc w:val="left"/>
        <w:rPr>
          <w:rStyle w:val="FontStyle12"/>
          <w:lang w:val="en-US"/>
        </w:rPr>
      </w:pPr>
      <w:r>
        <w:rPr>
          <w:rStyle w:val="FontStyle12"/>
        </w:rPr>
        <w:t>Страутман</w:t>
      </w:r>
      <w:r w:rsidRPr="00B90F08">
        <w:rPr>
          <w:rStyle w:val="FontStyle12"/>
          <w:lang w:val="en-US"/>
        </w:rPr>
        <w:t xml:space="preserve"> </w:t>
      </w:r>
      <w:r>
        <w:rPr>
          <w:rStyle w:val="FontStyle12"/>
        </w:rPr>
        <w:t>Л</w:t>
      </w:r>
      <w:r w:rsidRPr="00B90F08">
        <w:rPr>
          <w:rStyle w:val="FontStyle12"/>
          <w:lang w:val="en-US"/>
        </w:rPr>
        <w:t>.</w:t>
      </w:r>
      <w:r>
        <w:rPr>
          <w:rStyle w:val="FontStyle12"/>
        </w:rPr>
        <w:t>Е</w:t>
      </w:r>
      <w:r w:rsidRPr="00B90F08">
        <w:rPr>
          <w:rStyle w:val="FontStyle12"/>
          <w:lang w:val="en-US"/>
        </w:rPr>
        <w:t xml:space="preserve">., </w:t>
      </w:r>
      <w:r>
        <w:rPr>
          <w:rStyle w:val="FontStyle12"/>
        </w:rPr>
        <w:t>Гумарова</w:t>
      </w:r>
      <w:r w:rsidRPr="00B90F08">
        <w:rPr>
          <w:rStyle w:val="FontStyle12"/>
          <w:lang w:val="en-US"/>
        </w:rPr>
        <w:t xml:space="preserve"> </w:t>
      </w:r>
      <w:r>
        <w:rPr>
          <w:rStyle w:val="FontStyle12"/>
        </w:rPr>
        <w:t>Ш</w:t>
      </w:r>
      <w:r w:rsidRPr="00B90F08">
        <w:rPr>
          <w:rStyle w:val="FontStyle12"/>
          <w:lang w:val="en-US"/>
        </w:rPr>
        <w:t>.</w:t>
      </w:r>
      <w:r>
        <w:rPr>
          <w:rStyle w:val="FontStyle12"/>
        </w:rPr>
        <w:t>Б</w:t>
      </w:r>
      <w:r w:rsidRPr="00B90F08">
        <w:rPr>
          <w:rStyle w:val="FontStyle12"/>
          <w:lang w:val="en-US"/>
        </w:rPr>
        <w:t>.</w:t>
      </w:r>
    </w:p>
    <w:p w:rsidR="00000000" w:rsidRDefault="001418CF">
      <w:pPr>
        <w:pStyle w:val="Style4"/>
        <w:widowControl/>
        <w:tabs>
          <w:tab w:val="left" w:leader="dot" w:pos="8429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 xml:space="preserve">Трудности перехода от </w:t>
      </w:r>
      <w:r w:rsidRPr="00B90F08">
        <w:rPr>
          <w:rStyle w:val="FontStyle17"/>
        </w:rPr>
        <w:t>"</w:t>
      </w:r>
      <w:r>
        <w:rPr>
          <w:rStyle w:val="FontStyle17"/>
          <w:lang w:val="en-US"/>
        </w:rPr>
        <w:t>English</w:t>
      </w:r>
      <w:r w:rsidRPr="00B90F08">
        <w:rPr>
          <w:rStyle w:val="FontStyle17"/>
        </w:rPr>
        <w:t xml:space="preserve"> </w:t>
      </w:r>
      <w:r>
        <w:rPr>
          <w:rStyle w:val="FontStyle17"/>
          <w:lang w:val="en-US"/>
        </w:rPr>
        <w:t>Files</w:t>
      </w:r>
      <w:r w:rsidRPr="00B90F08">
        <w:rPr>
          <w:rStyle w:val="FontStyle17"/>
        </w:rPr>
        <w:t xml:space="preserve">" </w:t>
      </w:r>
      <w:r>
        <w:rPr>
          <w:rStyle w:val="FontStyle17"/>
        </w:rPr>
        <w:t xml:space="preserve">к "Английскому </w:t>
      </w:r>
      <w:r>
        <w:rPr>
          <w:rStyle w:val="FontStyle17"/>
        </w:rPr>
        <w:t>языку для физиков"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66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</w:rPr>
      </w:pPr>
      <w:r>
        <w:rPr>
          <w:rStyle w:val="FontStyle12"/>
        </w:rPr>
        <w:t>Суттибаев Н.А., Тастемирова Б.И.</w:t>
      </w:r>
    </w:p>
    <w:p w:rsidR="00000000" w:rsidRDefault="001418CF">
      <w:pPr>
        <w:pStyle w:val="Style4"/>
        <w:widowControl/>
        <w:spacing w:line="254" w:lineRule="exact"/>
        <w:rPr>
          <w:rStyle w:val="FontStyle17"/>
        </w:rPr>
      </w:pPr>
      <w:r>
        <w:rPr>
          <w:rStyle w:val="FontStyle17"/>
        </w:rPr>
        <w:t>Кзсгби-шеттшНк даярлауда шетел тш мугммтщ мэдениетаралык цатысымдыц щзырегптхлтн</w:t>
      </w:r>
    </w:p>
    <w:p w:rsidR="00000000" w:rsidRDefault="001418CF">
      <w:pPr>
        <w:pStyle w:val="Style4"/>
        <w:widowControl/>
        <w:tabs>
          <w:tab w:val="left" w:leader="dot" w:pos="8467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>дамыту</w:t>
      </w:r>
      <w:r>
        <w:rPr>
          <w:rStyle w:val="FontStyle15"/>
        </w:rPr>
        <w:tab/>
        <w:t xml:space="preserve">     </w:t>
      </w:r>
      <w:r>
        <w:rPr>
          <w:rStyle w:val="FontStyle15"/>
          <w:spacing w:val="-10"/>
        </w:rPr>
        <w:t>68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</w:rPr>
      </w:pPr>
      <w:r>
        <w:rPr>
          <w:rStyle w:val="FontStyle12"/>
        </w:rPr>
        <w:t>Тансыкбаева Б.А., Тусшкалиева Р.</w:t>
      </w:r>
    </w:p>
    <w:p w:rsidR="00000000" w:rsidRDefault="001418CF">
      <w:pPr>
        <w:pStyle w:val="Style4"/>
        <w:widowControl/>
        <w:tabs>
          <w:tab w:val="left" w:leader="dot" w:pos="8482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 xml:space="preserve">Мемлекеттш </w:t>
      </w:r>
      <w:r>
        <w:rPr>
          <w:rStyle w:val="FontStyle17"/>
          <w:lang w:val="en-US"/>
        </w:rPr>
        <w:t>mudi</w:t>
      </w:r>
      <w:r w:rsidRPr="00B90F08">
        <w:rPr>
          <w:rStyle w:val="FontStyle17"/>
        </w:rPr>
        <w:t xml:space="preserve"> </w:t>
      </w:r>
      <w:r>
        <w:rPr>
          <w:rStyle w:val="FontStyle17"/>
        </w:rPr>
        <w:t>оцытуда децгейлеп оцыту технологиясын к,олданудыц ти</w:t>
      </w:r>
      <w:r>
        <w:rPr>
          <w:rStyle w:val="FontStyle17"/>
        </w:rPr>
        <w:t>шдшй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70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</w:rPr>
      </w:pPr>
      <w:r>
        <w:rPr>
          <w:rStyle w:val="FontStyle12"/>
        </w:rPr>
        <w:t>Тастемирова Б.И.</w:t>
      </w:r>
    </w:p>
    <w:p w:rsidR="00000000" w:rsidRDefault="001418CF">
      <w:pPr>
        <w:pStyle w:val="Style4"/>
        <w:widowControl/>
        <w:tabs>
          <w:tab w:val="left" w:leader="dot" w:pos="8477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>Межкультурная коммуникация в обучении иностранному языку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72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</w:rPr>
      </w:pPr>
      <w:r>
        <w:rPr>
          <w:rStyle w:val="FontStyle12"/>
        </w:rPr>
        <w:t>Туребекова Р.С., Кенжеева К.Т.</w:t>
      </w:r>
    </w:p>
    <w:p w:rsidR="00000000" w:rsidRDefault="001418CF">
      <w:pPr>
        <w:pStyle w:val="Style4"/>
        <w:widowControl/>
        <w:tabs>
          <w:tab w:val="left" w:leader="dot" w:pos="8453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>Изучение форм речевой деятельности на занятиях по русскому языку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75</w:t>
      </w:r>
    </w:p>
    <w:p w:rsidR="00000000" w:rsidRDefault="001418CF">
      <w:pPr>
        <w:pStyle w:val="Style2"/>
        <w:widowControl/>
        <w:spacing w:line="254" w:lineRule="exact"/>
        <w:jc w:val="left"/>
        <w:rPr>
          <w:rStyle w:val="FontStyle12"/>
        </w:rPr>
      </w:pPr>
      <w:r>
        <w:rPr>
          <w:rStyle w:val="FontStyle12"/>
        </w:rPr>
        <w:t>Уварова А.К.</w:t>
      </w:r>
    </w:p>
    <w:p w:rsidR="00000000" w:rsidRDefault="001418CF">
      <w:pPr>
        <w:pStyle w:val="Style4"/>
        <w:widowControl/>
        <w:spacing w:line="254" w:lineRule="exact"/>
        <w:rPr>
          <w:rStyle w:val="FontStyle17"/>
        </w:rPr>
      </w:pPr>
      <w:r>
        <w:rPr>
          <w:rStyle w:val="FontStyle17"/>
        </w:rPr>
        <w:t>Опыт внедрения некоторых дисциплин на английско</w:t>
      </w:r>
      <w:r>
        <w:rPr>
          <w:rStyle w:val="FontStyle17"/>
        </w:rPr>
        <w:t>м языке в обучение студентов бакалавриата по</w:t>
      </w:r>
    </w:p>
    <w:p w:rsidR="00000000" w:rsidRDefault="001418CF">
      <w:pPr>
        <w:pStyle w:val="Style4"/>
        <w:widowControl/>
        <w:tabs>
          <w:tab w:val="left" w:leader="dot" w:pos="8458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>специальности «туризм»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77</w:t>
      </w:r>
    </w:p>
    <w:p w:rsidR="00000000" w:rsidRDefault="001418CF">
      <w:pPr>
        <w:pStyle w:val="Style2"/>
        <w:widowControl/>
        <w:spacing w:before="5" w:line="254" w:lineRule="exact"/>
        <w:jc w:val="left"/>
        <w:rPr>
          <w:rStyle w:val="FontStyle12"/>
        </w:rPr>
      </w:pPr>
      <w:r>
        <w:rPr>
          <w:rStyle w:val="FontStyle12"/>
        </w:rPr>
        <w:t>Худайбердина Д.А.</w:t>
      </w:r>
    </w:p>
    <w:p w:rsidR="00000000" w:rsidRDefault="001418CF">
      <w:pPr>
        <w:pStyle w:val="Style4"/>
        <w:widowControl/>
        <w:tabs>
          <w:tab w:val="left" w:leader="dot" w:pos="8462"/>
        </w:tabs>
        <w:spacing w:line="254" w:lineRule="exact"/>
        <w:jc w:val="both"/>
        <w:rPr>
          <w:rStyle w:val="FontStyle15"/>
          <w:spacing w:val="-10"/>
        </w:rPr>
      </w:pPr>
      <w:r>
        <w:rPr>
          <w:rStyle w:val="FontStyle17"/>
        </w:rPr>
        <w:t>Психологические особенности овладения письменной речью на иностранном языке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79</w:t>
      </w:r>
    </w:p>
    <w:p w:rsidR="00000000" w:rsidRDefault="001418CF">
      <w:pPr>
        <w:pStyle w:val="Style2"/>
        <w:widowControl/>
        <w:spacing w:line="240" w:lineRule="exact"/>
        <w:ind w:left="3840"/>
        <w:jc w:val="left"/>
        <w:rPr>
          <w:sz w:val="20"/>
          <w:szCs w:val="20"/>
        </w:rPr>
      </w:pPr>
    </w:p>
    <w:p w:rsidR="00000000" w:rsidRDefault="001418CF">
      <w:pPr>
        <w:pStyle w:val="Style2"/>
        <w:widowControl/>
        <w:spacing w:before="34" w:line="240" w:lineRule="auto"/>
        <w:ind w:left="3840"/>
        <w:jc w:val="left"/>
        <w:rPr>
          <w:rStyle w:val="FontStyle12"/>
        </w:rPr>
      </w:pPr>
      <w:r>
        <w:rPr>
          <w:rStyle w:val="FontStyle12"/>
        </w:rPr>
        <w:t>СЕКЦИЯ 2</w:t>
      </w:r>
    </w:p>
    <w:p w:rsidR="00000000" w:rsidRDefault="001418CF">
      <w:pPr>
        <w:pStyle w:val="Style3"/>
        <w:widowControl/>
        <w:spacing w:before="24" w:line="240" w:lineRule="exact"/>
        <w:ind w:left="1363"/>
        <w:rPr>
          <w:rStyle w:val="FontStyle16"/>
        </w:rPr>
      </w:pPr>
      <w:r>
        <w:rPr>
          <w:rStyle w:val="FontStyle16"/>
        </w:rPr>
        <w:t>ТЕОРИЯ И ПРАКТИКА МЕЖКУЛЬТУРНОЙ КОММУНИКАЦИИ</w:t>
      </w:r>
    </w:p>
    <w:p w:rsidR="00000000" w:rsidRDefault="001418CF">
      <w:pPr>
        <w:pStyle w:val="Style2"/>
        <w:widowControl/>
        <w:spacing w:before="5" w:line="240" w:lineRule="exact"/>
        <w:jc w:val="left"/>
        <w:rPr>
          <w:rStyle w:val="FontStyle12"/>
          <w:lang w:val="en-US" w:eastAsia="en-US"/>
        </w:rPr>
      </w:pPr>
      <w:r>
        <w:rPr>
          <w:rStyle w:val="FontStyle12"/>
          <w:lang w:val="en-US" w:eastAsia="en-US"/>
        </w:rPr>
        <w:t>Hevesiova S.</w:t>
      </w:r>
    </w:p>
    <w:p w:rsidR="00000000" w:rsidRPr="00B90F08" w:rsidRDefault="001418CF">
      <w:pPr>
        <w:pStyle w:val="Style4"/>
        <w:widowControl/>
        <w:tabs>
          <w:tab w:val="left" w:leader="dot" w:pos="8472"/>
        </w:tabs>
        <w:spacing w:line="240" w:lineRule="exact"/>
        <w:jc w:val="both"/>
        <w:rPr>
          <w:rStyle w:val="FontStyle15"/>
          <w:spacing w:val="-10"/>
          <w:lang w:val="en-US" w:eastAsia="en-US"/>
        </w:rPr>
      </w:pPr>
      <w:r>
        <w:rPr>
          <w:rStyle w:val="FontStyle17"/>
          <w:lang w:val="en-US" w:eastAsia="en-US"/>
        </w:rPr>
        <w:t>Language and culture: the postcolonial perspective</w:t>
      </w:r>
      <w:r>
        <w:rPr>
          <w:rStyle w:val="FontStyle15"/>
          <w:lang w:val="en-US" w:eastAsia="en-US"/>
        </w:rPr>
        <w:tab/>
        <w:t xml:space="preserve">    </w:t>
      </w:r>
      <w:r w:rsidRPr="00B90F08">
        <w:rPr>
          <w:rStyle w:val="FontStyle15"/>
          <w:spacing w:val="-10"/>
          <w:lang w:val="en-US" w:eastAsia="en-US"/>
        </w:rPr>
        <w:t>81</w:t>
      </w:r>
    </w:p>
    <w:p w:rsidR="00000000" w:rsidRDefault="001418CF">
      <w:pPr>
        <w:pStyle w:val="Style2"/>
        <w:widowControl/>
        <w:spacing w:before="38" w:line="240" w:lineRule="auto"/>
        <w:jc w:val="left"/>
        <w:rPr>
          <w:rStyle w:val="FontStyle12"/>
          <w:lang w:val="en-US" w:eastAsia="en-US"/>
        </w:rPr>
      </w:pPr>
      <w:r>
        <w:rPr>
          <w:rStyle w:val="FontStyle12"/>
          <w:lang w:val="en-US" w:eastAsia="en-US"/>
        </w:rPr>
        <w:t>Kissova Maria</w:t>
      </w:r>
    </w:p>
    <w:p w:rsidR="00000000" w:rsidRPr="00B90F08" w:rsidRDefault="001418CF">
      <w:pPr>
        <w:pStyle w:val="Style4"/>
        <w:widowControl/>
        <w:tabs>
          <w:tab w:val="left" w:leader="dot" w:pos="8462"/>
        </w:tabs>
        <w:spacing w:before="53"/>
        <w:jc w:val="both"/>
        <w:rPr>
          <w:rStyle w:val="FontStyle15"/>
          <w:spacing w:val="-10"/>
          <w:lang w:val="en-US" w:eastAsia="en-US"/>
        </w:rPr>
      </w:pPr>
      <w:r>
        <w:rPr>
          <w:rStyle w:val="FontStyle17"/>
          <w:lang w:val="en-US" w:eastAsia="en-US"/>
        </w:rPr>
        <w:t>On the sacredness of nature: transcultural discourse in Craig Thompson's HABIBI</w:t>
      </w:r>
      <w:r>
        <w:rPr>
          <w:rStyle w:val="FontStyle15"/>
          <w:lang w:val="en-US" w:eastAsia="en-US"/>
        </w:rPr>
        <w:tab/>
        <w:t xml:space="preserve">    </w:t>
      </w:r>
      <w:r w:rsidRPr="00B90F08">
        <w:rPr>
          <w:rStyle w:val="FontStyle15"/>
          <w:spacing w:val="-10"/>
          <w:lang w:val="en-US" w:eastAsia="en-US"/>
        </w:rPr>
        <w:t>83</w:t>
      </w:r>
    </w:p>
    <w:p w:rsidR="00000000" w:rsidRDefault="001418CF">
      <w:pPr>
        <w:pStyle w:val="Style2"/>
        <w:widowControl/>
        <w:spacing w:line="240" w:lineRule="auto"/>
        <w:jc w:val="left"/>
        <w:rPr>
          <w:rStyle w:val="FontStyle12"/>
          <w:lang w:val="en-US" w:eastAsia="en-US"/>
        </w:rPr>
      </w:pPr>
      <w:r>
        <w:rPr>
          <w:rStyle w:val="FontStyle12"/>
          <w:lang w:val="en-US" w:eastAsia="en-US"/>
        </w:rPr>
        <w:t>Yakup Doganay</w:t>
      </w:r>
    </w:p>
    <w:p w:rsidR="00000000" w:rsidRPr="00B90F08" w:rsidRDefault="001418CF">
      <w:pPr>
        <w:pStyle w:val="Style4"/>
        <w:widowControl/>
        <w:tabs>
          <w:tab w:val="left" w:leader="dot" w:pos="8462"/>
        </w:tabs>
        <w:spacing w:before="53"/>
        <w:jc w:val="both"/>
        <w:rPr>
          <w:rStyle w:val="FontStyle15"/>
          <w:spacing w:val="-10"/>
          <w:lang w:val="en-US" w:eastAsia="en-US"/>
        </w:rPr>
      </w:pPr>
      <w:r>
        <w:rPr>
          <w:rStyle w:val="FontStyle17"/>
          <w:lang w:val="en-US" w:eastAsia="en-US"/>
        </w:rPr>
        <w:t>Considerations on cognitive and cultural linguistics</w:t>
      </w:r>
      <w:r>
        <w:rPr>
          <w:rStyle w:val="FontStyle15"/>
          <w:lang w:val="en-US" w:eastAsia="en-US"/>
        </w:rPr>
        <w:tab/>
        <w:t xml:space="preserve">    </w:t>
      </w:r>
      <w:r w:rsidRPr="00B90F08">
        <w:rPr>
          <w:rStyle w:val="FontStyle15"/>
          <w:spacing w:val="-10"/>
          <w:lang w:val="en-US" w:eastAsia="en-US"/>
        </w:rPr>
        <w:t>86</w:t>
      </w:r>
    </w:p>
    <w:p w:rsidR="00000000" w:rsidRDefault="001418CF">
      <w:pPr>
        <w:pStyle w:val="Style2"/>
        <w:widowControl/>
        <w:spacing w:before="10" w:line="240" w:lineRule="auto"/>
        <w:jc w:val="left"/>
        <w:rPr>
          <w:rStyle w:val="FontStyle12"/>
        </w:rPr>
      </w:pPr>
      <w:r>
        <w:rPr>
          <w:rStyle w:val="FontStyle12"/>
        </w:rPr>
        <w:t>Абишева Г.Ф.</w:t>
      </w:r>
    </w:p>
    <w:p w:rsidR="00000000" w:rsidRDefault="001418CF">
      <w:pPr>
        <w:pStyle w:val="Style4"/>
        <w:widowControl/>
        <w:spacing w:before="38" w:line="240" w:lineRule="exact"/>
        <w:rPr>
          <w:rStyle w:val="FontStyle17"/>
        </w:rPr>
      </w:pPr>
      <w:r>
        <w:rPr>
          <w:rStyle w:val="FontStyle17"/>
        </w:rPr>
        <w:t>Формирован</w:t>
      </w:r>
      <w:r>
        <w:rPr>
          <w:rStyle w:val="FontStyle17"/>
        </w:rPr>
        <w:t>ие    лингвокультурологических    навыков    перевода    на    основе   межкультурной</w:t>
      </w:r>
    </w:p>
    <w:p w:rsidR="00000000" w:rsidRDefault="001418CF">
      <w:pPr>
        <w:pStyle w:val="Style4"/>
        <w:widowControl/>
        <w:tabs>
          <w:tab w:val="left" w:leader="dot" w:pos="8458"/>
        </w:tabs>
        <w:spacing w:line="240" w:lineRule="exact"/>
        <w:jc w:val="both"/>
        <w:rPr>
          <w:rStyle w:val="FontStyle15"/>
          <w:spacing w:val="-10"/>
        </w:rPr>
      </w:pPr>
      <w:r>
        <w:rPr>
          <w:rStyle w:val="FontStyle17"/>
        </w:rPr>
        <w:t>колшуникации у студентов-переводчиков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90</w:t>
      </w:r>
    </w:p>
    <w:p w:rsidR="00000000" w:rsidRDefault="001418CF">
      <w:pPr>
        <w:pStyle w:val="Style2"/>
        <w:widowControl/>
        <w:spacing w:line="240" w:lineRule="exact"/>
        <w:jc w:val="left"/>
        <w:rPr>
          <w:rStyle w:val="FontStyle12"/>
        </w:rPr>
      </w:pPr>
      <w:r>
        <w:rPr>
          <w:rStyle w:val="FontStyle12"/>
        </w:rPr>
        <w:t>Адырбекова М.К.</w:t>
      </w:r>
    </w:p>
    <w:p w:rsidR="00000000" w:rsidRDefault="001418CF">
      <w:pPr>
        <w:pStyle w:val="Style4"/>
        <w:widowControl/>
        <w:tabs>
          <w:tab w:val="left" w:leader="dot" w:pos="8434"/>
        </w:tabs>
        <w:spacing w:before="48"/>
        <w:jc w:val="both"/>
        <w:rPr>
          <w:rStyle w:val="FontStyle15"/>
          <w:spacing w:val="-10"/>
        </w:rPr>
      </w:pPr>
      <w:r>
        <w:rPr>
          <w:rStyle w:val="FontStyle17"/>
        </w:rPr>
        <w:t>Сесилия Ахерн шыгармашылыгы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92</w:t>
      </w:r>
    </w:p>
    <w:p w:rsidR="00000000" w:rsidRDefault="001418CF">
      <w:pPr>
        <w:pStyle w:val="Style2"/>
        <w:widowControl/>
        <w:spacing w:before="19" w:line="240" w:lineRule="auto"/>
        <w:jc w:val="left"/>
        <w:rPr>
          <w:rStyle w:val="FontStyle12"/>
        </w:rPr>
      </w:pPr>
      <w:r>
        <w:rPr>
          <w:rStyle w:val="FontStyle12"/>
        </w:rPr>
        <w:t>Азаматова А.Х.</w:t>
      </w:r>
    </w:p>
    <w:p w:rsidR="00000000" w:rsidRDefault="001418CF">
      <w:pPr>
        <w:pStyle w:val="Style4"/>
        <w:widowControl/>
        <w:tabs>
          <w:tab w:val="left" w:leader="dot" w:pos="8410"/>
        </w:tabs>
        <w:spacing w:before="62"/>
        <w:jc w:val="both"/>
        <w:rPr>
          <w:rStyle w:val="FontStyle15"/>
          <w:spacing w:val="-10"/>
        </w:rPr>
      </w:pPr>
      <w:r>
        <w:rPr>
          <w:rStyle w:val="FontStyle17"/>
        </w:rPr>
        <w:t>Межкультурная коммуникация как взаимодействие языковых карт</w:t>
      </w:r>
      <w:r>
        <w:rPr>
          <w:rStyle w:val="FontStyle17"/>
        </w:rPr>
        <w:t>ин мира</w:t>
      </w:r>
      <w:r>
        <w:rPr>
          <w:rStyle w:val="FontStyle15"/>
        </w:rPr>
        <w:tab/>
        <w:t xml:space="preserve">     </w:t>
      </w:r>
      <w:r>
        <w:rPr>
          <w:rStyle w:val="FontStyle15"/>
          <w:spacing w:val="-10"/>
        </w:rPr>
        <w:t>95</w:t>
      </w:r>
    </w:p>
    <w:p w:rsidR="00000000" w:rsidRDefault="001418CF">
      <w:pPr>
        <w:pStyle w:val="Style2"/>
        <w:widowControl/>
        <w:spacing w:line="240" w:lineRule="auto"/>
        <w:jc w:val="left"/>
        <w:rPr>
          <w:rStyle w:val="FontStyle12"/>
        </w:rPr>
      </w:pPr>
      <w:r>
        <w:rPr>
          <w:rStyle w:val="FontStyle12"/>
        </w:rPr>
        <w:t>Аймаганбетова О.Х., Аймаганбетов А.Б., Илимханова Л.</w:t>
      </w:r>
    </w:p>
    <w:p w:rsidR="00000000" w:rsidRDefault="001418CF">
      <w:pPr>
        <w:pStyle w:val="Style4"/>
        <w:widowControl/>
        <w:tabs>
          <w:tab w:val="left" w:leader="dot" w:pos="8453"/>
        </w:tabs>
        <w:spacing w:before="43"/>
        <w:jc w:val="both"/>
        <w:rPr>
          <w:rStyle w:val="FontStyle15"/>
          <w:spacing w:val="-10"/>
        </w:rPr>
      </w:pPr>
      <w:r>
        <w:rPr>
          <w:rStyle w:val="FontStyle17"/>
        </w:rPr>
        <w:t>Этнокоммуникативное поведение как этнопсихологический феномен</w:t>
      </w:r>
      <w:r>
        <w:rPr>
          <w:rStyle w:val="FontStyle15"/>
        </w:rPr>
        <w:tab/>
        <w:t xml:space="preserve">    </w:t>
      </w:r>
      <w:r>
        <w:rPr>
          <w:rStyle w:val="FontStyle15"/>
          <w:spacing w:val="-10"/>
        </w:rPr>
        <w:t>98</w:t>
      </w:r>
    </w:p>
    <w:p w:rsidR="00000000" w:rsidRDefault="001418CF">
      <w:pPr>
        <w:pStyle w:val="Style2"/>
        <w:widowControl/>
        <w:spacing w:line="240" w:lineRule="auto"/>
        <w:jc w:val="left"/>
        <w:rPr>
          <w:rStyle w:val="FontStyle12"/>
        </w:rPr>
      </w:pPr>
      <w:r>
        <w:rPr>
          <w:rStyle w:val="FontStyle12"/>
        </w:rPr>
        <w:t>Амандыкова С. X., Лесова А.Ш.</w:t>
      </w:r>
    </w:p>
    <w:p w:rsidR="00000000" w:rsidRDefault="001418CF">
      <w:pPr>
        <w:pStyle w:val="Style4"/>
        <w:widowControl/>
        <w:tabs>
          <w:tab w:val="left" w:leader="dot" w:pos="8429"/>
        </w:tabs>
        <w:spacing w:before="53"/>
        <w:jc w:val="both"/>
        <w:rPr>
          <w:rStyle w:val="FontStyle11"/>
          <w:spacing w:val="-10"/>
        </w:rPr>
      </w:pPr>
      <w:r>
        <w:rPr>
          <w:rStyle w:val="FontStyle17"/>
        </w:rPr>
        <w:t xml:space="preserve">Фразеологиялык, свздж арцылы </w:t>
      </w:r>
      <w:r>
        <w:rPr>
          <w:rStyle w:val="FontStyle17"/>
          <w:lang w:val="en-US"/>
        </w:rPr>
        <w:t>mi</w:t>
      </w:r>
      <w:r w:rsidRPr="00B90F08">
        <w:rPr>
          <w:rStyle w:val="FontStyle17"/>
        </w:rPr>
        <w:t xml:space="preserve">\ </w:t>
      </w:r>
      <w:r>
        <w:rPr>
          <w:rStyle w:val="FontStyle17"/>
        </w:rPr>
        <w:t>дамытудыц педагогикалык устанымдары</w:t>
      </w:r>
      <w:r>
        <w:rPr>
          <w:rStyle w:val="FontStyle11"/>
        </w:rPr>
        <w:tab/>
        <w:t xml:space="preserve">   </w:t>
      </w:r>
      <w:r>
        <w:rPr>
          <w:rStyle w:val="FontStyle11"/>
          <w:spacing w:val="-10"/>
        </w:rPr>
        <w:t>100</w:t>
      </w:r>
    </w:p>
    <w:p w:rsidR="00000000" w:rsidRDefault="001418CF">
      <w:pPr>
        <w:pStyle w:val="Style2"/>
        <w:widowControl/>
        <w:spacing w:line="240" w:lineRule="auto"/>
        <w:jc w:val="left"/>
        <w:rPr>
          <w:rStyle w:val="FontStyle12"/>
        </w:rPr>
      </w:pPr>
      <w:r>
        <w:rPr>
          <w:rStyle w:val="FontStyle12"/>
        </w:rPr>
        <w:t>Аникина Т.Е.</w:t>
      </w:r>
    </w:p>
    <w:p w:rsidR="00000000" w:rsidRDefault="001418CF">
      <w:pPr>
        <w:pStyle w:val="Style4"/>
        <w:widowControl/>
        <w:tabs>
          <w:tab w:val="left" w:leader="dot" w:pos="8434"/>
        </w:tabs>
        <w:spacing w:before="62"/>
        <w:jc w:val="both"/>
        <w:rPr>
          <w:rStyle w:val="FontStyle14"/>
        </w:rPr>
      </w:pPr>
      <w:r>
        <w:rPr>
          <w:rStyle w:val="FontStyle17"/>
        </w:rPr>
        <w:t>Языковые лабиринты: язык, литература и межкультурная коммуникация</w:t>
      </w:r>
      <w:r>
        <w:rPr>
          <w:rStyle w:val="FontStyle14"/>
        </w:rPr>
        <w:tab/>
        <w:t xml:space="preserve">   ЮЗ</w:t>
      </w:r>
    </w:p>
    <w:p w:rsidR="00000000" w:rsidRDefault="001418CF">
      <w:pPr>
        <w:pStyle w:val="Style2"/>
        <w:widowControl/>
        <w:spacing w:line="240" w:lineRule="auto"/>
        <w:jc w:val="left"/>
        <w:rPr>
          <w:rStyle w:val="FontStyle12"/>
        </w:rPr>
      </w:pPr>
      <w:r>
        <w:rPr>
          <w:rStyle w:val="FontStyle12"/>
        </w:rPr>
        <w:t>Ахметбекова А.М.</w:t>
      </w:r>
    </w:p>
    <w:p w:rsidR="00000000" w:rsidRDefault="001418CF">
      <w:pPr>
        <w:pStyle w:val="Style4"/>
        <w:widowControl/>
        <w:tabs>
          <w:tab w:val="left" w:leader="dot" w:pos="8462"/>
        </w:tabs>
        <w:spacing w:before="48"/>
        <w:jc w:val="both"/>
        <w:rPr>
          <w:rStyle w:val="FontStyle15"/>
          <w:spacing w:val="-10"/>
        </w:rPr>
      </w:pPr>
      <w:r>
        <w:rPr>
          <w:rStyle w:val="FontStyle17"/>
        </w:rPr>
        <w:t>Проблемы типологии текста в современной коммуникативной лингвистике</w:t>
      </w:r>
      <w:r>
        <w:rPr>
          <w:rStyle w:val="FontStyle15"/>
        </w:rPr>
        <w:tab/>
        <w:t xml:space="preserve">   </w:t>
      </w:r>
      <w:r>
        <w:rPr>
          <w:rStyle w:val="FontStyle15"/>
          <w:spacing w:val="-10"/>
        </w:rPr>
        <w:t>105</w:t>
      </w:r>
    </w:p>
    <w:p w:rsidR="00000000" w:rsidRDefault="001418CF">
      <w:pPr>
        <w:pStyle w:val="Style2"/>
        <w:widowControl/>
        <w:spacing w:line="240" w:lineRule="auto"/>
        <w:jc w:val="left"/>
        <w:rPr>
          <w:rStyle w:val="FontStyle12"/>
        </w:rPr>
      </w:pPr>
      <w:r>
        <w:rPr>
          <w:rStyle w:val="FontStyle12"/>
        </w:rPr>
        <w:t>Барлыбаева С.Х.</w:t>
      </w:r>
    </w:p>
    <w:p w:rsidR="00000000" w:rsidRPr="00B90F08" w:rsidRDefault="001418CF">
      <w:pPr>
        <w:pStyle w:val="Style4"/>
        <w:widowControl/>
        <w:tabs>
          <w:tab w:val="left" w:leader="dot" w:pos="7690"/>
          <w:tab w:val="left" w:pos="8683"/>
        </w:tabs>
        <w:spacing w:before="53"/>
        <w:jc w:val="both"/>
        <w:rPr>
          <w:rStyle w:val="FontStyle15"/>
          <w:spacing w:val="-10"/>
        </w:rPr>
      </w:pPr>
      <w:r>
        <w:rPr>
          <w:rStyle w:val="FontStyle17"/>
        </w:rPr>
        <w:t>Коммуникация востока и запада: специфика и различия</w:t>
      </w:r>
      <w:r>
        <w:rPr>
          <w:rStyle w:val="FontStyle15"/>
        </w:rPr>
        <w:tab/>
      </w:r>
      <w:r>
        <w:rPr>
          <w:rStyle w:val="FontStyle15"/>
          <w:i/>
          <w:iCs/>
          <w:sz w:val="20"/>
          <w:szCs w:val="20"/>
        </w:rPr>
        <w:tab/>
      </w:r>
      <w:r>
        <w:rPr>
          <w:rStyle w:val="FontStyle17"/>
        </w:rPr>
        <w:t>\</w:t>
      </w:r>
      <w:r>
        <w:rPr>
          <w:rStyle w:val="FontStyle15"/>
          <w:spacing w:val="-10"/>
          <w:lang w:val="en-US"/>
        </w:rPr>
        <w:t>Q</w:t>
      </w:r>
      <w:r w:rsidRPr="00B90F08">
        <w:rPr>
          <w:rStyle w:val="FontStyle15"/>
          <w:spacing w:val="-10"/>
        </w:rPr>
        <w:t>7</w:t>
      </w:r>
    </w:p>
    <w:p w:rsidR="00B90F08" w:rsidRDefault="001418CF">
      <w:pPr>
        <w:pStyle w:val="Style1"/>
        <w:widowControl/>
        <w:spacing w:line="240" w:lineRule="auto"/>
        <w:rPr>
          <w:rStyle w:val="FontStyle13"/>
        </w:rPr>
      </w:pPr>
      <w:r>
        <w:rPr>
          <w:rStyle w:val="FontStyle13"/>
        </w:rPr>
        <w:t>4</w:t>
      </w:r>
    </w:p>
    <w:p w:rsidR="00B90F08" w:rsidRDefault="00B90F08">
      <w:pPr>
        <w:pStyle w:val="Style1"/>
        <w:widowControl/>
        <w:spacing w:line="240" w:lineRule="auto"/>
        <w:rPr>
          <w:rStyle w:val="FontStyle13"/>
        </w:rPr>
      </w:pPr>
    </w:p>
    <w:p w:rsidR="00B90F08" w:rsidRDefault="00B90F08">
      <w:pPr>
        <w:pStyle w:val="Style1"/>
        <w:widowControl/>
        <w:spacing w:line="240" w:lineRule="auto"/>
        <w:rPr>
          <w:rStyle w:val="FontStyle13"/>
        </w:rPr>
      </w:pPr>
    </w:p>
    <w:p w:rsidR="00B90F08" w:rsidRDefault="00B90F08">
      <w:pPr>
        <w:pStyle w:val="Style1"/>
        <w:widowControl/>
        <w:spacing w:line="240" w:lineRule="auto"/>
        <w:rPr>
          <w:rStyle w:val="FontStyle13"/>
        </w:rPr>
      </w:pPr>
    </w:p>
    <w:p w:rsidR="00B90F08" w:rsidRDefault="00B90F08">
      <w:pPr>
        <w:pStyle w:val="Style1"/>
        <w:widowControl/>
        <w:spacing w:line="240" w:lineRule="auto"/>
        <w:rPr>
          <w:rStyle w:val="FontStyle13"/>
        </w:rPr>
      </w:pPr>
    </w:p>
    <w:p w:rsidR="00B90F08" w:rsidRDefault="00B90F08">
      <w:pPr>
        <w:pStyle w:val="Style1"/>
        <w:widowControl/>
        <w:spacing w:line="240" w:lineRule="auto"/>
        <w:rPr>
          <w:rStyle w:val="FontStyle13"/>
        </w:rPr>
      </w:pPr>
    </w:p>
    <w:p w:rsidR="00B90F08" w:rsidRDefault="00B90F08" w:rsidP="00B90F08">
      <w:pPr>
        <w:pStyle w:val="Style2"/>
        <w:widowControl/>
        <w:spacing w:before="48" w:line="370" w:lineRule="exact"/>
        <w:rPr>
          <w:rStyle w:val="FontStyle12"/>
        </w:rPr>
      </w:pPr>
      <w:r>
        <w:rPr>
          <w:rStyle w:val="FontStyle12"/>
        </w:rPr>
        <w:lastRenderedPageBreak/>
        <w:t xml:space="preserve">ТРУДНОСТИ ПЕРЕХОДА ОТ </w:t>
      </w:r>
      <w:r w:rsidRPr="005354AA">
        <w:rPr>
          <w:rStyle w:val="FontStyle12"/>
        </w:rPr>
        <w:t>«</w:t>
      </w:r>
      <w:r>
        <w:rPr>
          <w:rStyle w:val="FontStyle12"/>
          <w:lang w:val="en-US"/>
        </w:rPr>
        <w:t>ENGLISH</w:t>
      </w:r>
      <w:r w:rsidRPr="005354AA">
        <w:rPr>
          <w:rStyle w:val="FontStyle12"/>
        </w:rPr>
        <w:t xml:space="preserve"> </w:t>
      </w:r>
      <w:r>
        <w:rPr>
          <w:rStyle w:val="FontStyle12"/>
          <w:lang w:val="en-US"/>
        </w:rPr>
        <w:t>FTLES</w:t>
      </w:r>
      <w:r w:rsidRPr="005354AA">
        <w:rPr>
          <w:rStyle w:val="FontStyle12"/>
        </w:rPr>
        <w:t xml:space="preserve">» </w:t>
      </w:r>
      <w:r>
        <w:rPr>
          <w:rStyle w:val="FontStyle12"/>
        </w:rPr>
        <w:t>К «АНГЛИЙСКОМУ ЯЗЫКУ ДЛЯ ФИЗИКОВ»</w:t>
      </w:r>
    </w:p>
    <w:p w:rsidR="00B90F08" w:rsidRDefault="00B90F08" w:rsidP="00B90F08">
      <w:pPr>
        <w:pStyle w:val="Style3"/>
        <w:widowControl/>
        <w:spacing w:line="370" w:lineRule="exact"/>
        <w:jc w:val="center"/>
        <w:rPr>
          <w:rStyle w:val="FontStyle14"/>
        </w:rPr>
      </w:pPr>
      <w:r>
        <w:rPr>
          <w:rStyle w:val="FontStyle14"/>
        </w:rPr>
        <w:t>Л.Е. Страутман, Ш.Б. Гумарова</w:t>
      </w:r>
    </w:p>
    <w:p w:rsidR="00B90F08" w:rsidRDefault="00B90F08" w:rsidP="00B90F08">
      <w:pPr>
        <w:pStyle w:val="Style3"/>
        <w:widowControl/>
        <w:spacing w:line="370" w:lineRule="exact"/>
        <w:jc w:val="center"/>
        <w:rPr>
          <w:rStyle w:val="FontStyle14"/>
        </w:rPr>
      </w:pPr>
      <w:r>
        <w:rPr>
          <w:rStyle w:val="FontStyle14"/>
        </w:rPr>
        <w:t>Казахстан, Алматы, КазНУ им. аль-Фараби</w:t>
      </w:r>
    </w:p>
    <w:p w:rsidR="00B90F08" w:rsidRPr="005354AA" w:rsidRDefault="00B90F08" w:rsidP="00B90F08">
      <w:pPr>
        <w:pStyle w:val="Style4"/>
        <w:widowControl/>
        <w:jc w:val="center"/>
        <w:rPr>
          <w:rStyle w:val="FontStyle17"/>
          <w:u w:val="single"/>
          <w:lang w:eastAsia="en-US"/>
        </w:rPr>
      </w:pPr>
      <w:hyperlink r:id="rId8" w:history="1">
        <w:r>
          <w:rPr>
            <w:rStyle w:val="FontStyle17"/>
            <w:u w:val="single"/>
            <w:lang w:val="en-US" w:eastAsia="en-US"/>
          </w:rPr>
          <w:t>Strat</w:t>
        </w:r>
        <w:r w:rsidRPr="005354AA">
          <w:rPr>
            <w:rStyle w:val="FontStyle17"/>
            <w:u w:val="single"/>
            <w:lang w:eastAsia="en-US"/>
          </w:rPr>
          <w:t>50@</w:t>
        </w:r>
        <w:r>
          <w:rPr>
            <w:rStyle w:val="FontStyle17"/>
            <w:u w:val="single"/>
            <w:lang w:val="en-US" w:eastAsia="en-US"/>
          </w:rPr>
          <w:t>mail</w:t>
        </w:r>
        <w:r w:rsidRPr="005354AA">
          <w:rPr>
            <w:rStyle w:val="FontStyle17"/>
            <w:u w:val="single"/>
            <w:lang w:eastAsia="en-US"/>
          </w:rPr>
          <w:t>.</w:t>
        </w:r>
        <w:r>
          <w:rPr>
            <w:rStyle w:val="FontStyle17"/>
            <w:u w:val="single"/>
            <w:lang w:val="en-US" w:eastAsia="en-US"/>
          </w:rPr>
          <w:t>ru</w:t>
        </w:r>
      </w:hyperlink>
      <w:r>
        <w:rPr>
          <w:rStyle w:val="FontStyle17"/>
          <w:lang w:eastAsia="en-US"/>
        </w:rPr>
        <w:t xml:space="preserve">, </w:t>
      </w:r>
      <w:hyperlink r:id="rId9" w:history="1">
        <w:r>
          <w:rPr>
            <w:rStyle w:val="FontStyle17"/>
            <w:u w:val="single"/>
            <w:lang w:val="en-US" w:eastAsia="en-US"/>
          </w:rPr>
          <w:t>sholpan</w:t>
        </w:r>
        <w:r w:rsidRPr="005354AA">
          <w:rPr>
            <w:rStyle w:val="FontStyle17"/>
            <w:u w:val="single"/>
            <w:lang w:eastAsia="en-US"/>
          </w:rPr>
          <w:t>56@</w:t>
        </w:r>
        <w:r>
          <w:rPr>
            <w:rStyle w:val="FontStyle17"/>
            <w:u w:val="single"/>
            <w:lang w:val="en-US" w:eastAsia="en-US"/>
          </w:rPr>
          <w:t>mail</w:t>
        </w:r>
        <w:r w:rsidRPr="005354AA">
          <w:rPr>
            <w:rStyle w:val="FontStyle17"/>
            <w:u w:val="single"/>
            <w:lang w:eastAsia="en-US"/>
          </w:rPr>
          <w:t>.</w:t>
        </w:r>
        <w:r>
          <w:rPr>
            <w:rStyle w:val="FontStyle17"/>
            <w:u w:val="single"/>
            <w:lang w:val="en-US" w:eastAsia="en-US"/>
          </w:rPr>
          <w:t>ru</w:t>
        </w:r>
      </w:hyperlink>
    </w:p>
    <w:p w:rsidR="00B90F08" w:rsidRDefault="00B90F08" w:rsidP="00B90F08">
      <w:pPr>
        <w:pStyle w:val="Style4"/>
        <w:widowControl/>
        <w:spacing w:before="154"/>
        <w:rPr>
          <w:rStyle w:val="FontStyle17"/>
        </w:rPr>
      </w:pPr>
      <w:r>
        <w:rPr>
          <w:rStyle w:val="FontStyle17"/>
        </w:rPr>
        <w:t>Ключевые слова: научный текст, официальный стиль, глаголы с послелогами, модальные глаголы, таблицы</w:t>
      </w:r>
    </w:p>
    <w:p w:rsidR="00B90F08" w:rsidRDefault="00B90F08" w:rsidP="00B90F08">
      <w:pPr>
        <w:pStyle w:val="Style7"/>
        <w:widowControl/>
        <w:spacing w:before="149"/>
        <w:jc w:val="left"/>
        <w:rPr>
          <w:rStyle w:val="FontStyle19"/>
        </w:rPr>
      </w:pPr>
      <w:r>
        <w:rPr>
          <w:rStyle w:val="FontStyle19"/>
        </w:rPr>
        <w:t xml:space="preserve">Оптимизация образовательного процесса подразумевает получение максимального результата при ограниченном количестве часов. В качестве объекта процесса оптимизации мы рассмотрим курсе английское языка для профессиональных целей. В статье по проблемам </w:t>
      </w:r>
      <w:r>
        <w:rPr>
          <w:rStyle w:val="FontStyle19"/>
          <w:lang w:val="en-US"/>
        </w:rPr>
        <w:t>ESP</w:t>
      </w:r>
      <w:r w:rsidRPr="005354AA">
        <w:rPr>
          <w:rStyle w:val="FontStyle19"/>
        </w:rPr>
        <w:t xml:space="preserve">, </w:t>
      </w:r>
      <w:r>
        <w:rPr>
          <w:rStyle w:val="FontStyle19"/>
          <w:lang w:val="en-US"/>
        </w:rPr>
        <w:t>Hutchinson</w:t>
      </w:r>
      <w:r w:rsidRPr="005354AA">
        <w:rPr>
          <w:rStyle w:val="FontStyle19"/>
        </w:rPr>
        <w:t xml:space="preserve"> </w:t>
      </w:r>
      <w:r>
        <w:rPr>
          <w:rStyle w:val="FontStyle19"/>
        </w:rPr>
        <w:t>отмегил: «Изучения профессионального языка повышает мотивацию студентов, что позволяет достичь более эффективных результате* в более короткий срок». В данном докладе мы представим некоторые проблемы преподавания перевода научных текстов с точки зрения повышения эффективности данного процесса. Мы рассмотрим некоторые специфически проблемы, которые, однако, представляют интерес не только для студентов, но и для начинающих переводчики! технической литературы.</w:t>
      </w:r>
    </w:p>
    <w:p w:rsidR="00B90F08" w:rsidRPr="005354AA" w:rsidRDefault="00B90F08" w:rsidP="00B90F08">
      <w:pPr>
        <w:pStyle w:val="Style7"/>
        <w:widowControl/>
        <w:spacing w:line="211" w:lineRule="exact"/>
        <w:jc w:val="left"/>
        <w:rPr>
          <w:rStyle w:val="FontStyle17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460375</wp:posOffset>
            </wp:positionV>
            <wp:extent cx="313690" cy="2054225"/>
            <wp:effectExtent l="19050" t="0" r="0" b="0"/>
            <wp:wrapThrough wrapText="bothSides">
              <wp:wrapPolygon edited="0">
                <wp:start x="-1312" y="0"/>
                <wp:lineTo x="-1312" y="21433"/>
                <wp:lineTo x="20988" y="21433"/>
                <wp:lineTo x="20988" y="0"/>
                <wp:lineTo x="-131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FontStyle19"/>
        </w:rPr>
        <w:t xml:space="preserve">В настоящее время большинство студентов, приступающих к изучению профессионального (технического! языка, имеют в качестве пререквизитов курс </w:t>
      </w:r>
      <w:r>
        <w:rPr>
          <w:rStyle w:val="FontStyle19"/>
          <w:lang w:val="en-US"/>
        </w:rPr>
        <w:t>Headway</w:t>
      </w:r>
      <w:r w:rsidRPr="005354AA">
        <w:rPr>
          <w:rStyle w:val="FontStyle19"/>
        </w:rPr>
        <w:t xml:space="preserve">, </w:t>
      </w:r>
      <w:r>
        <w:rPr>
          <w:rStyle w:val="FontStyle19"/>
          <w:lang w:val="en-US"/>
        </w:rPr>
        <w:t>English</w:t>
      </w:r>
      <w:r w:rsidRPr="005354AA">
        <w:rPr>
          <w:rStyle w:val="FontStyle19"/>
        </w:rPr>
        <w:t xml:space="preserve"> </w:t>
      </w:r>
      <w:r>
        <w:rPr>
          <w:rStyle w:val="FontStyle19"/>
          <w:lang w:val="en-US"/>
        </w:rPr>
        <w:t>Files</w:t>
      </w:r>
      <w:r w:rsidRPr="005354AA">
        <w:rPr>
          <w:rStyle w:val="FontStyle19"/>
        </w:rPr>
        <w:t xml:space="preserve"> </w:t>
      </w:r>
      <w:r>
        <w:rPr>
          <w:rStyle w:val="FontStyle19"/>
        </w:rPr>
        <w:t xml:space="preserve">или </w:t>
      </w:r>
      <w:r>
        <w:rPr>
          <w:rStyle w:val="FontStyle19"/>
          <w:lang w:val="en-US"/>
        </w:rPr>
        <w:t>Cutting</w:t>
      </w:r>
      <w:r w:rsidRPr="005354AA">
        <w:rPr>
          <w:rStyle w:val="FontStyle19"/>
        </w:rPr>
        <w:t xml:space="preserve"> </w:t>
      </w:r>
      <w:r>
        <w:rPr>
          <w:rStyle w:val="FontStyle19"/>
          <w:lang w:val="en-US"/>
        </w:rPr>
        <w:t>Edge</w:t>
      </w:r>
      <w:r w:rsidRPr="005354AA">
        <w:rPr>
          <w:rStyle w:val="FontStyle19"/>
        </w:rPr>
        <w:t xml:space="preserve">. </w:t>
      </w:r>
      <w:r>
        <w:rPr>
          <w:rStyle w:val="FontStyle19"/>
        </w:rPr>
        <w:t xml:space="preserve">Чем отличается изучен»! профессионального английского языка от изучения разговорного языка? Есть ряд особенностей, которые необходимо объяснить студентам, чтобы они поняли это отличие. В любом учебнике по общему курсу английского языка </w:t>
      </w:r>
      <w:r w:rsidRPr="005354AA">
        <w:rPr>
          <w:rStyle w:val="FontStyle19"/>
        </w:rPr>
        <w:t>(</w:t>
      </w:r>
      <w:r>
        <w:rPr>
          <w:rStyle w:val="FontStyle19"/>
          <w:lang w:val="en-US"/>
        </w:rPr>
        <w:t>General</w:t>
      </w:r>
      <w:r w:rsidRPr="005354AA">
        <w:rPr>
          <w:rStyle w:val="FontStyle19"/>
        </w:rPr>
        <w:t xml:space="preserve"> </w:t>
      </w:r>
      <w:r>
        <w:rPr>
          <w:rStyle w:val="FontStyle19"/>
          <w:lang w:val="en-US"/>
        </w:rPr>
        <w:t>English</w:t>
      </w:r>
      <w:r w:rsidRPr="005354AA">
        <w:rPr>
          <w:rStyle w:val="FontStyle19"/>
        </w:rPr>
        <w:t xml:space="preserve">) </w:t>
      </w:r>
      <w:r>
        <w:rPr>
          <w:rStyle w:val="FontStyle19"/>
        </w:rPr>
        <w:t xml:space="preserve">большое внимание уделяется модальным глаголам, их эквивалентам </w:t>
      </w:r>
      <w:r>
        <w:rPr>
          <w:rStyle w:val="FontStyle13"/>
        </w:rPr>
        <w:t xml:space="preserve">I </w:t>
      </w:r>
      <w:r>
        <w:rPr>
          <w:rStyle w:val="FontStyle19"/>
        </w:rPr>
        <w:t xml:space="preserve">глаголам с послелогами. Например, все учебники имеют раздел, где рассматривается различие между </w:t>
      </w:r>
      <w:r>
        <w:rPr>
          <w:rStyle w:val="FontStyle17"/>
          <w:lang w:val="en-US"/>
        </w:rPr>
        <w:t>must</w:t>
      </w:r>
      <w:r w:rsidRPr="005354AA">
        <w:rPr>
          <w:rStyle w:val="FontStyle17"/>
        </w:rPr>
        <w:t xml:space="preserve">, </w:t>
      </w:r>
      <w:r>
        <w:rPr>
          <w:rStyle w:val="FontStyle17"/>
          <w:lang w:val="en-US"/>
        </w:rPr>
        <w:t>h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should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ought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to</w:t>
      </w:r>
      <w:r w:rsidRPr="005354AA">
        <w:rPr>
          <w:rStyle w:val="FontStyle17"/>
        </w:rPr>
        <w:t xml:space="preserve">. </w:t>
      </w:r>
      <w:r>
        <w:rPr>
          <w:rStyle w:val="FontStyle19"/>
        </w:rPr>
        <w:t xml:space="preserve">Использование этих глаголов, в особенности </w:t>
      </w:r>
      <w:r>
        <w:rPr>
          <w:rStyle w:val="FontStyle17"/>
          <w:lang w:val="en-US"/>
        </w:rPr>
        <w:t>must</w:t>
      </w:r>
      <w:r w:rsidRPr="005354AA">
        <w:rPr>
          <w:rStyle w:val="FontStyle17"/>
        </w:rPr>
        <w:t xml:space="preserve"> </w:t>
      </w:r>
      <w:r>
        <w:rPr>
          <w:rStyle w:val="FontStyle19"/>
        </w:rPr>
        <w:t xml:space="preserve">и </w:t>
      </w:r>
      <w:r>
        <w:rPr>
          <w:rStyle w:val="FontStyle17"/>
          <w:lang w:val="en-US"/>
        </w:rPr>
        <w:t>have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to</w:t>
      </w:r>
      <w:r w:rsidRPr="005354AA">
        <w:rPr>
          <w:rStyle w:val="FontStyle17"/>
        </w:rPr>
        <w:t xml:space="preserve">, </w:t>
      </w:r>
      <w:r>
        <w:rPr>
          <w:rStyle w:val="FontStyle19"/>
        </w:rPr>
        <w:t xml:space="preserve">всегда вызывает затрудни студентов. Возникает вопрос насколько важно использование этих глаголов при чтении научной литературы, исследовали большое количество публикаций по физике и описанию работы машин и механизмов, и </w:t>
      </w:r>
      <w:r>
        <w:rPr>
          <w:rStyle w:val="FontStyle19"/>
          <w:lang w:val="en-US"/>
        </w:rPr>
        <w:t>q</w:t>
      </w:r>
      <w:r w:rsidRPr="005354AA">
        <w:rPr>
          <w:rStyle w:val="FontStyle19"/>
        </w:rPr>
        <w:t xml:space="preserve"> </w:t>
      </w:r>
      <w:r>
        <w:rPr>
          <w:rStyle w:val="FontStyle19"/>
        </w:rPr>
        <w:t xml:space="preserve">частотность употребления </w:t>
      </w:r>
      <w:r>
        <w:rPr>
          <w:rStyle w:val="FontStyle17"/>
          <w:lang w:val="en-US"/>
        </w:rPr>
        <w:t>must</w:t>
      </w:r>
      <w:r w:rsidRPr="005354AA">
        <w:rPr>
          <w:rStyle w:val="FontStyle17"/>
        </w:rPr>
        <w:t xml:space="preserve">, </w:t>
      </w:r>
      <w:r>
        <w:rPr>
          <w:rStyle w:val="FontStyle17"/>
          <w:lang w:val="en-US"/>
        </w:rPr>
        <w:t>have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to</w:t>
      </w:r>
      <w:r w:rsidRPr="005354AA">
        <w:rPr>
          <w:rStyle w:val="FontStyle17"/>
        </w:rPr>
        <w:t xml:space="preserve">, </w:t>
      </w:r>
      <w:r>
        <w:rPr>
          <w:rStyle w:val="FontStyle17"/>
          <w:lang w:val="en-US"/>
        </w:rPr>
        <w:t>should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ought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to</w:t>
      </w:r>
      <w:r w:rsidRPr="005354AA">
        <w:rPr>
          <w:rStyle w:val="FontStyle17"/>
        </w:rPr>
        <w:t xml:space="preserve">. </w:t>
      </w:r>
      <w:r>
        <w:rPr>
          <w:rStyle w:val="FontStyle19"/>
        </w:rPr>
        <w:t xml:space="preserve">Были получены ожидаемые результаты: в научных практически не используется </w:t>
      </w:r>
      <w:r>
        <w:rPr>
          <w:rStyle w:val="FontStyle17"/>
          <w:lang w:val="en-US"/>
        </w:rPr>
        <w:t>have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to</w:t>
      </w:r>
      <w:r w:rsidRPr="005354AA">
        <w:rPr>
          <w:rStyle w:val="FontStyle17"/>
        </w:rPr>
        <w:t xml:space="preserve">, </w:t>
      </w:r>
      <w:r>
        <w:rPr>
          <w:rStyle w:val="FontStyle19"/>
        </w:rPr>
        <w:t xml:space="preserve">в подавляющем большинстве случаев используется глагол </w:t>
      </w:r>
      <w:r>
        <w:rPr>
          <w:rStyle w:val="FontStyle17"/>
          <w:lang w:val="en-US"/>
        </w:rPr>
        <w:t>must</w:t>
      </w:r>
      <w:r w:rsidRPr="005354AA">
        <w:rPr>
          <w:rStyle w:val="FontStyle17"/>
        </w:rPr>
        <w:t>.</w:t>
      </w:r>
    </w:p>
    <w:p w:rsidR="00B90F08" w:rsidRDefault="00B90F08" w:rsidP="00B90F08">
      <w:pPr>
        <w:pStyle w:val="Style7"/>
        <w:widowControl/>
        <w:spacing w:line="211" w:lineRule="exact"/>
        <w:ind w:firstLine="398"/>
        <w:jc w:val="left"/>
        <w:rPr>
          <w:rStyle w:val="FontStyle19"/>
        </w:rPr>
      </w:pPr>
      <w:r>
        <w:rPr>
          <w:rStyle w:val="FontStyle19"/>
        </w:rPr>
        <w:t xml:space="preserve">Другим важным аспектом является использование так называемых </w:t>
      </w:r>
      <w:r>
        <w:rPr>
          <w:rStyle w:val="FontStyle17"/>
          <w:lang w:val="en-US"/>
        </w:rPr>
        <w:t>phrasal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verbs</w:t>
      </w:r>
      <w:r w:rsidRPr="005354AA">
        <w:rPr>
          <w:rStyle w:val="FontStyle17"/>
        </w:rPr>
        <w:t xml:space="preserve">, </w:t>
      </w:r>
      <w:r>
        <w:rPr>
          <w:rStyle w:val="FontStyle19"/>
        </w:rPr>
        <w:t xml:space="preserve">которые рассматривя каждом уровне курса </w:t>
      </w:r>
      <w:r>
        <w:rPr>
          <w:rStyle w:val="FontStyle19"/>
          <w:lang w:val="en-US"/>
        </w:rPr>
        <w:t>General</w:t>
      </w:r>
      <w:r w:rsidRPr="005354AA">
        <w:rPr>
          <w:rStyle w:val="FontStyle19"/>
        </w:rPr>
        <w:t xml:space="preserve"> </w:t>
      </w:r>
      <w:r>
        <w:rPr>
          <w:rStyle w:val="FontStyle19"/>
          <w:lang w:val="en-US"/>
        </w:rPr>
        <w:t>English</w:t>
      </w:r>
      <w:r w:rsidRPr="005354AA">
        <w:rPr>
          <w:rStyle w:val="FontStyle19"/>
        </w:rPr>
        <w:t xml:space="preserve"> </w:t>
      </w:r>
      <w:r>
        <w:rPr>
          <w:rStyle w:val="FontStyle19"/>
        </w:rPr>
        <w:t xml:space="preserve">от </w:t>
      </w:r>
      <w:r>
        <w:rPr>
          <w:rStyle w:val="FontStyle19"/>
          <w:lang w:val="en-US"/>
        </w:rPr>
        <w:t>Elementary</w:t>
      </w:r>
      <w:r w:rsidRPr="005354AA">
        <w:rPr>
          <w:rStyle w:val="FontStyle19"/>
        </w:rPr>
        <w:t xml:space="preserve"> </w:t>
      </w:r>
      <w:r>
        <w:rPr>
          <w:rStyle w:val="FontStyle19"/>
        </w:rPr>
        <w:t xml:space="preserve">до </w:t>
      </w:r>
      <w:r>
        <w:rPr>
          <w:rStyle w:val="FontStyle19"/>
          <w:lang w:val="en-US"/>
        </w:rPr>
        <w:t>Advanced</w:t>
      </w:r>
      <w:r w:rsidRPr="005354AA">
        <w:rPr>
          <w:rStyle w:val="FontStyle19"/>
        </w:rPr>
        <w:t xml:space="preserve">. </w:t>
      </w:r>
      <w:r>
        <w:rPr>
          <w:rStyle w:val="FontStyle19"/>
        </w:rPr>
        <w:t xml:space="preserve">Студенты должны знать, что эти </w:t>
      </w:r>
      <w:r>
        <w:rPr>
          <w:rStyle w:val="FontStyle19"/>
          <w:lang w:val="en-US"/>
        </w:rPr>
        <w:t>nrai</w:t>
      </w:r>
      <w:r w:rsidRPr="005354AA">
        <w:rPr>
          <w:rStyle w:val="FontStyle19"/>
        </w:rPr>
        <w:t xml:space="preserve"> </w:t>
      </w:r>
      <w:r>
        <w:rPr>
          <w:rStyle w:val="FontStyle19"/>
        </w:rPr>
        <w:t>используются в научной лексике, где они заменяются глаголами без предлогов.</w:t>
      </w:r>
    </w:p>
    <w:p w:rsidR="00B90F08" w:rsidRDefault="00B90F08" w:rsidP="00B90F08">
      <w:pPr>
        <w:pStyle w:val="Style6"/>
        <w:widowControl/>
        <w:tabs>
          <w:tab w:val="left" w:pos="6744"/>
        </w:tabs>
        <w:spacing w:line="211" w:lineRule="exact"/>
        <w:ind w:left="1982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Formal style</w:t>
      </w:r>
      <w:r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Informal style</w:t>
      </w:r>
    </w:p>
    <w:p w:rsidR="00B90F08" w:rsidRDefault="00B90F08" w:rsidP="00B90F08">
      <w:pPr>
        <w:pStyle w:val="Style6"/>
        <w:widowControl/>
        <w:tabs>
          <w:tab w:val="left" w:pos="6931"/>
        </w:tabs>
        <w:spacing w:line="211" w:lineRule="exact"/>
        <w:ind w:left="1992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Accumulate</w:t>
      </w:r>
      <w:r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Build up</w:t>
      </w:r>
    </w:p>
    <w:p w:rsidR="00B90F08" w:rsidRDefault="00B90F08" w:rsidP="00B90F08">
      <w:pPr>
        <w:pStyle w:val="Style6"/>
        <w:widowControl/>
        <w:tabs>
          <w:tab w:val="left" w:pos="6936"/>
        </w:tabs>
        <w:spacing w:line="211" w:lineRule="exact"/>
        <w:ind w:left="2203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Assist</w:t>
      </w:r>
      <w:r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Help out</w:t>
      </w:r>
    </w:p>
    <w:p w:rsidR="00B90F08" w:rsidRDefault="00B90F08" w:rsidP="00B90F08">
      <w:pPr>
        <w:pStyle w:val="Style6"/>
        <w:widowControl/>
        <w:tabs>
          <w:tab w:val="left" w:pos="7022"/>
        </w:tabs>
        <w:spacing w:line="211" w:lineRule="exact"/>
        <w:ind w:left="2093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Establish</w:t>
      </w:r>
      <w:r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Setup</w:t>
      </w:r>
    </w:p>
    <w:p w:rsidR="00B90F08" w:rsidRDefault="00B90F08" w:rsidP="00B90F08">
      <w:pPr>
        <w:pStyle w:val="Style6"/>
        <w:widowControl/>
        <w:tabs>
          <w:tab w:val="left" w:pos="6902"/>
        </w:tabs>
        <w:spacing w:line="211" w:lineRule="exact"/>
        <w:ind w:left="2160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Reduce</w:t>
      </w:r>
      <w:r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Cut down</w:t>
      </w:r>
    </w:p>
    <w:p w:rsidR="00B90F08" w:rsidRDefault="00B90F08" w:rsidP="00B90F08">
      <w:pPr>
        <w:pStyle w:val="Style6"/>
        <w:widowControl/>
        <w:tabs>
          <w:tab w:val="left" w:pos="7027"/>
        </w:tabs>
        <w:spacing w:line="211" w:lineRule="exact"/>
        <w:ind w:left="2126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Increase</w:t>
      </w:r>
      <w:r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Go up</w:t>
      </w:r>
    </w:p>
    <w:p w:rsidR="00B90F08" w:rsidRDefault="00B90F08" w:rsidP="00B90F08">
      <w:pPr>
        <w:pStyle w:val="Style6"/>
        <w:widowControl/>
        <w:tabs>
          <w:tab w:val="left" w:pos="5131"/>
        </w:tabs>
        <w:spacing w:line="211" w:lineRule="exact"/>
        <w:ind w:left="235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Determine</w:t>
      </w:r>
      <w:r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Find out</w:t>
      </w:r>
    </w:p>
    <w:p w:rsidR="00B90F08" w:rsidRPr="00B90F08" w:rsidRDefault="00B90F08" w:rsidP="00B90F08">
      <w:pPr>
        <w:pStyle w:val="Style6"/>
        <w:widowControl/>
        <w:tabs>
          <w:tab w:val="left" w:pos="6864"/>
        </w:tabs>
        <w:spacing w:line="211" w:lineRule="exact"/>
        <w:ind w:left="2198"/>
        <w:rPr>
          <w:rStyle w:val="FontStyle19"/>
          <w:lang w:val="en-US" w:eastAsia="en-US"/>
        </w:rPr>
      </w:pPr>
      <w:r>
        <w:rPr>
          <w:rStyle w:val="FontStyle19"/>
          <w:lang w:val="en-US" w:eastAsia="en-US"/>
        </w:rPr>
        <w:t>Reject</w:t>
      </w:r>
      <w:r w:rsidRPr="00B90F08">
        <w:rPr>
          <w:rStyle w:val="FontStyle19"/>
          <w:sz w:val="20"/>
          <w:szCs w:val="20"/>
          <w:lang w:val="en-US" w:eastAsia="en-US"/>
        </w:rPr>
        <w:tab/>
      </w:r>
      <w:r>
        <w:rPr>
          <w:rStyle w:val="FontStyle19"/>
          <w:lang w:val="en-US" w:eastAsia="en-US"/>
        </w:rPr>
        <w:t>Turn</w:t>
      </w:r>
      <w:r w:rsidRPr="00B90F08">
        <w:rPr>
          <w:rStyle w:val="FontStyle19"/>
          <w:lang w:val="en-US" w:eastAsia="en-US"/>
        </w:rPr>
        <w:t xml:space="preserve"> </w:t>
      </w:r>
      <w:r>
        <w:rPr>
          <w:rStyle w:val="FontStyle19"/>
          <w:lang w:val="en-US" w:eastAsia="en-US"/>
        </w:rPr>
        <w:t>down</w:t>
      </w:r>
    </w:p>
    <w:p w:rsidR="00B90F08" w:rsidRDefault="00B90F08" w:rsidP="00B90F08">
      <w:pPr>
        <w:pStyle w:val="Style7"/>
        <w:widowControl/>
        <w:spacing w:line="211" w:lineRule="exact"/>
        <w:ind w:firstLine="413"/>
        <w:jc w:val="left"/>
        <w:rPr>
          <w:rStyle w:val="FontStyle19"/>
          <w:rFonts w:eastAsia="Arial Unicode MS"/>
        </w:rPr>
      </w:pPr>
      <w:r>
        <w:rPr>
          <w:rStyle w:val="FontStyle19"/>
        </w:rPr>
        <w:t xml:space="preserve">Систематизация, введение таблиц, диаграмм и графиков становится неотъемлемой частью не толш учебников по точным, но и гуманитарным дисциплинам. Наглядность представления грамматических правил к виде таблиц и диаграмм значительно повышает усвояемость изучаемого материала. Производители учебных материалов на рынке почувствовали потребность в таких материалах и стали выпускать различные краги» пособия в виде таблиц, которые пользуются большим спросом у студентов. При ограниченном количеств аудиторных часов использование таблиц, диаграмм и графиков становится необходимой составляющей </w:t>
      </w:r>
      <w:r>
        <w:rPr>
          <w:rStyle w:val="FontStyle16"/>
        </w:rPr>
        <w:t xml:space="preserve">I </w:t>
      </w:r>
      <w:r>
        <w:rPr>
          <w:rStyle w:val="FontStyle19"/>
        </w:rPr>
        <w:t>оптимизации процесса обучения. Не вызывает сомнения тот факт, что таблицы по различным грамматически конструкциям можно найти в учебниках, однако, при переводе научных текстов мы столкнулись с прО</w:t>
      </w:r>
      <w:r>
        <w:rPr>
          <w:rStyle w:val="FontStyle11"/>
          <w:spacing w:val="-20"/>
        </w:rPr>
        <w:t>^</w:t>
      </w:r>
      <w:r>
        <w:rPr>
          <w:rStyle w:val="FontStyle11"/>
          <w:rFonts w:hint="eastAsia"/>
          <w:spacing w:val="-20"/>
        </w:rPr>
        <w:t>Н</w:t>
      </w:r>
      <w:r>
        <w:rPr>
          <w:rStyle w:val="FontStyle11"/>
          <w:spacing w:val="-20"/>
        </w:rPr>
        <w:t xml:space="preserve"> </w:t>
      </w:r>
      <w:r>
        <w:rPr>
          <w:rStyle w:val="FontStyle19"/>
          <w:rFonts w:eastAsia="Arial Unicode MS"/>
        </w:rPr>
        <w:t>которая не нашла отражения в учебниках в виде систематизированного представления материала.</w:t>
      </w:r>
    </w:p>
    <w:p w:rsidR="00B90F08" w:rsidRDefault="00B90F08" w:rsidP="00B90F08">
      <w:pPr>
        <w:pStyle w:val="Style8"/>
        <w:widowControl/>
        <w:spacing w:line="211" w:lineRule="exact"/>
        <w:rPr>
          <w:rStyle w:val="FontStyle19"/>
        </w:rPr>
      </w:pPr>
      <w:r>
        <w:rPr>
          <w:rStyle w:val="FontStyle19"/>
        </w:rPr>
        <w:t>Большое количество вопросов возникает у студентов при переводе конкретных значений величин и от их выражения как с русского языка на английский, так и с английского на русский. Приведем некоторые которые кажутся очень простыми, но вызывают затруднения при переводе даже у уже прак™ переводчиков.</w:t>
      </w:r>
    </w:p>
    <w:p w:rsidR="00B90F08" w:rsidRDefault="00B90F08" w:rsidP="00B90F08">
      <w:pPr>
        <w:pStyle w:val="Style9"/>
        <w:widowControl/>
        <w:spacing w:before="14" w:line="216" w:lineRule="exact"/>
        <w:ind w:firstLine="408"/>
        <w:rPr>
          <w:rStyle w:val="FontStyle17"/>
          <w:lang w:val="en-US"/>
        </w:rPr>
      </w:pPr>
      <w:r>
        <w:rPr>
          <w:rStyle w:val="FontStyle17"/>
        </w:rPr>
        <w:t xml:space="preserve">Кожух </w:t>
      </w:r>
      <w:r>
        <w:rPr>
          <w:rStyle w:val="FontStyle19"/>
        </w:rPr>
        <w:t xml:space="preserve">имеет </w:t>
      </w:r>
      <w:r>
        <w:rPr>
          <w:rStyle w:val="FontStyle17"/>
        </w:rPr>
        <w:t xml:space="preserve">15 м в </w:t>
      </w:r>
      <w:r>
        <w:rPr>
          <w:rStyle w:val="FontStyle19"/>
        </w:rPr>
        <w:t xml:space="preserve">диаметре </w:t>
      </w:r>
      <w:r>
        <w:rPr>
          <w:rStyle w:val="FontStyle17"/>
        </w:rPr>
        <w:t xml:space="preserve">и 2 м в длину. Температура на поверхности солнца может </w:t>
      </w:r>
      <w:r>
        <w:rPr>
          <w:rStyle w:val="FontStyle20"/>
        </w:rPr>
        <w:t xml:space="preserve">составлять, </w:t>
      </w:r>
      <w:r>
        <w:rPr>
          <w:rStyle w:val="FontStyle17"/>
        </w:rPr>
        <w:t xml:space="preserve">крайней мере, несколько тысяч градусов. </w:t>
      </w:r>
      <w:r>
        <w:rPr>
          <w:rStyle w:val="FontStyle17"/>
          <w:lang w:val="en-US"/>
        </w:rPr>
        <w:t>As a result of deceleration the electron emits protons with energy that as high as the initial electron energy and as low as a few electron volts.</w:t>
      </w:r>
    </w:p>
    <w:p w:rsidR="00B90F08" w:rsidRDefault="00B90F08" w:rsidP="00B90F08">
      <w:pPr>
        <w:pStyle w:val="Style8"/>
        <w:widowControl/>
        <w:spacing w:before="14" w:line="211" w:lineRule="exact"/>
        <w:ind w:firstLine="408"/>
        <w:rPr>
          <w:rStyle w:val="FontStyle19"/>
        </w:rPr>
      </w:pPr>
      <w:r>
        <w:rPr>
          <w:rStyle w:val="FontStyle19"/>
        </w:rPr>
        <w:t xml:space="preserve">Студенты естественных факультетов критически относятся к возможностям различной передачи выражений как </w:t>
      </w:r>
      <w:r>
        <w:rPr>
          <w:rStyle w:val="FontStyle17"/>
        </w:rPr>
        <w:t xml:space="preserve">кабель длиной 5 м </w:t>
      </w:r>
      <w:r>
        <w:rPr>
          <w:rStyle w:val="FontStyle19"/>
        </w:rPr>
        <w:t xml:space="preserve">на английском языке </w:t>
      </w:r>
      <w:r>
        <w:rPr>
          <w:rStyle w:val="FontStyle17"/>
        </w:rPr>
        <w:t xml:space="preserve">«а 5 т </w:t>
      </w:r>
      <w:r>
        <w:rPr>
          <w:rStyle w:val="FontStyle17"/>
          <w:lang w:val="en-US"/>
        </w:rPr>
        <w:t>cable</w:t>
      </w:r>
      <w:r w:rsidRPr="005354AA">
        <w:rPr>
          <w:rStyle w:val="FontStyle17"/>
        </w:rPr>
        <w:t xml:space="preserve">, </w:t>
      </w:r>
      <w:r>
        <w:rPr>
          <w:rStyle w:val="FontStyle17"/>
          <w:lang w:val="en-US"/>
        </w:rPr>
        <w:t>a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cable</w:t>
      </w:r>
      <w:r w:rsidRPr="005354AA">
        <w:rPr>
          <w:rStyle w:val="FontStyle17"/>
        </w:rPr>
        <w:t xml:space="preserve"> </w:t>
      </w:r>
      <w:r>
        <w:rPr>
          <w:rStyle w:val="FontStyle17"/>
        </w:rPr>
        <w:t xml:space="preserve">5 т </w:t>
      </w:r>
      <w:r>
        <w:rPr>
          <w:rStyle w:val="FontStyle17"/>
          <w:lang w:val="en-US"/>
        </w:rPr>
        <w:t>long</w:t>
      </w:r>
      <w:r w:rsidRPr="005354AA">
        <w:rPr>
          <w:rStyle w:val="FontStyle17"/>
        </w:rPr>
        <w:t xml:space="preserve">, </w:t>
      </w:r>
      <w:r>
        <w:rPr>
          <w:rStyle w:val="FontStyle17"/>
          <w:lang w:val="en-US"/>
        </w:rPr>
        <w:t>a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cable</w:t>
      </w:r>
      <w:r w:rsidRPr="005354AA">
        <w:rPr>
          <w:rStyle w:val="FontStyle17"/>
        </w:rPr>
        <w:t xml:space="preserve"> </w:t>
      </w:r>
      <w:r>
        <w:rPr>
          <w:rStyle w:val="FontStyle17"/>
        </w:rPr>
        <w:t xml:space="preserve">5 т </w:t>
      </w:r>
      <w:r>
        <w:rPr>
          <w:rStyle w:val="FontStyle17"/>
          <w:lang w:val="en-US"/>
        </w:rPr>
        <w:t>in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length</w:t>
      </w:r>
      <w:r w:rsidRPr="005354AA">
        <w:rPr>
          <w:rStyle w:val="FontStyle17"/>
        </w:rPr>
        <w:t xml:space="preserve">, </w:t>
      </w:r>
      <w:r>
        <w:rPr>
          <w:rStyle w:val="FontStyle20"/>
        </w:rPr>
        <w:t xml:space="preserve">а </w:t>
      </w:r>
      <w:r>
        <w:rPr>
          <w:rStyle w:val="FontStyle17"/>
          <w:lang w:val="en-US"/>
        </w:rPr>
        <w:t>long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 </w:t>
      </w:r>
      <w:r>
        <w:rPr>
          <w:rStyle w:val="FontStyle17"/>
        </w:rPr>
        <w:t xml:space="preserve">5 т». </w:t>
      </w:r>
      <w:r>
        <w:rPr>
          <w:rStyle w:val="FontStyle19"/>
        </w:rPr>
        <w:t xml:space="preserve">В особенности коррективы вызывает перевод таких выражений как </w:t>
      </w:r>
      <w:r>
        <w:rPr>
          <w:rStyle w:val="FontStyle17"/>
          <w:lang w:val="en-US"/>
        </w:rPr>
        <w:t>a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cable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long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 </w:t>
      </w:r>
      <w:r>
        <w:rPr>
          <w:rStyle w:val="FontStyle20"/>
        </w:rPr>
        <w:t xml:space="preserve">5 т </w:t>
      </w:r>
      <w:r>
        <w:rPr>
          <w:rStyle w:val="FontStyle19"/>
        </w:rPr>
        <w:t xml:space="preserve">длинный как </w:t>
      </w:r>
      <w:r>
        <w:rPr>
          <w:rStyle w:val="FontStyle12"/>
        </w:rPr>
        <w:t xml:space="preserve">5 </w:t>
      </w:r>
      <w:r>
        <w:rPr>
          <w:rStyle w:val="FontStyle19"/>
        </w:rPr>
        <w:t>м». Поэтому представление таких выражение в виде таблиц дает студентам уверенж использовании определенных конструкций и правильности перевода.</w:t>
      </w:r>
    </w:p>
    <w:p w:rsidR="00B90F08" w:rsidRPr="005354AA" w:rsidRDefault="00B90F08" w:rsidP="00B90F08">
      <w:pPr>
        <w:pStyle w:val="Style8"/>
        <w:widowControl/>
        <w:spacing w:line="211" w:lineRule="exact"/>
        <w:rPr>
          <w:rStyle w:val="FontStyle17"/>
        </w:rPr>
      </w:pPr>
      <w:r>
        <w:rPr>
          <w:rStyle w:val="FontStyle19"/>
        </w:rPr>
        <w:t xml:space="preserve">Приведенная ниже простая таблица содержит ответы на ряд вопросов, остающихся откр] начинающих переводчиков. Например, в предложении </w:t>
      </w:r>
      <w:r>
        <w:rPr>
          <w:rStyle w:val="FontStyle17"/>
          <w:lang w:val="en-US"/>
        </w:rPr>
        <w:t>The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circle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had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radius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of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about</w:t>
      </w:r>
      <w:r w:rsidRPr="005354AA">
        <w:rPr>
          <w:rStyle w:val="FontStyle17"/>
        </w:rPr>
        <w:t xml:space="preserve"> </w:t>
      </w:r>
      <w:r>
        <w:rPr>
          <w:rStyle w:val="FontStyle17"/>
        </w:rPr>
        <w:t xml:space="preserve">5 т. </w:t>
      </w:r>
      <w:r>
        <w:rPr>
          <w:rStyle w:val="FontStyle19"/>
        </w:rPr>
        <w:t xml:space="preserve">артикль выд( шрифтом, так как это важный момент в переводе, постоянно вызывающий вопросы у студентов. 1 неопределенного артикля перед конкретным числом часто ставит их в тупик, также как перевод таких как </w:t>
      </w:r>
      <w:r>
        <w:rPr>
          <w:rStyle w:val="FontStyle17"/>
          <w:lang w:val="en-US"/>
        </w:rPr>
        <w:t>v</w:t>
      </w:r>
      <w:r w:rsidRPr="005354AA">
        <w:rPr>
          <w:rStyle w:val="FontStyle17"/>
        </w:rPr>
        <w:t>.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high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,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low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,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long</w:t>
      </w:r>
      <w:r w:rsidRPr="005354AA">
        <w:rPr>
          <w:rStyle w:val="FontStyle17"/>
        </w:rPr>
        <w:t xml:space="preserve"> </w:t>
      </w:r>
      <w:r>
        <w:rPr>
          <w:rStyle w:val="FontStyle17"/>
          <w:lang w:val="en-US"/>
        </w:rPr>
        <w:t>as</w:t>
      </w:r>
      <w:r w:rsidRPr="005354AA">
        <w:rPr>
          <w:rStyle w:val="FontStyle17"/>
        </w:rPr>
        <w:t>».</w:t>
      </w:r>
    </w:p>
    <w:p w:rsidR="00B90F08" w:rsidRDefault="00B90F08" w:rsidP="00B90F08">
      <w:pPr>
        <w:pStyle w:val="Style7"/>
        <w:widowControl/>
        <w:spacing w:before="19" w:line="240" w:lineRule="auto"/>
        <w:jc w:val="left"/>
        <w:rPr>
          <w:rStyle w:val="FontStyle21"/>
        </w:rPr>
      </w:pPr>
      <w:r>
        <w:rPr>
          <w:rStyle w:val="FontStyle19"/>
        </w:rPr>
        <w:t xml:space="preserve">Использование таблиц и диаграмм позволяет получить наглядный ответ на многие проблемы </w:t>
      </w:r>
      <w:r>
        <w:rPr>
          <w:rStyle w:val="FontStyle21"/>
        </w:rPr>
        <w:t>пц</w:t>
      </w:r>
    </w:p>
    <w:p w:rsidR="00B90F08" w:rsidRDefault="00B90F08" w:rsidP="00B90F08">
      <w:pPr>
        <w:pStyle w:val="Style1"/>
        <w:widowControl/>
        <w:spacing w:line="240" w:lineRule="auto"/>
        <w:jc w:val="left"/>
        <w:rPr>
          <w:rStyle w:val="FontStyle13"/>
        </w:rPr>
      </w:pPr>
    </w:p>
    <w:p w:rsidR="00B90F08" w:rsidRDefault="00B90F08" w:rsidP="00B90F08">
      <w:pPr>
        <w:pStyle w:val="Style1"/>
        <w:widowControl/>
        <w:spacing w:line="240" w:lineRule="auto"/>
        <w:jc w:val="left"/>
        <w:rPr>
          <w:rStyle w:val="FontStyle13"/>
        </w:rPr>
      </w:pPr>
    </w:p>
    <w:p w:rsidR="00B90F08" w:rsidRDefault="00B90F08" w:rsidP="00B90F08">
      <w:pPr>
        <w:pStyle w:val="Style1"/>
        <w:widowControl/>
        <w:spacing w:line="240" w:lineRule="auto"/>
        <w:jc w:val="left"/>
        <w:rPr>
          <w:rStyle w:val="FontStyle13"/>
        </w:rPr>
      </w:pPr>
    </w:p>
    <w:p w:rsidR="00B90F08" w:rsidRDefault="00B90F08" w:rsidP="00B90F08">
      <w:pPr>
        <w:pStyle w:val="Style1"/>
        <w:widowControl/>
        <w:spacing w:line="240" w:lineRule="auto"/>
        <w:jc w:val="left"/>
        <w:rPr>
          <w:rStyle w:val="FontStyle13"/>
        </w:rPr>
      </w:pPr>
    </w:p>
    <w:p w:rsidR="00B90F08" w:rsidRDefault="00B90F08" w:rsidP="00B90F08">
      <w:pPr>
        <w:pStyle w:val="Style1"/>
        <w:widowControl/>
        <w:spacing w:line="240" w:lineRule="auto"/>
        <w:jc w:val="left"/>
        <w:rPr>
          <w:rStyle w:val="FontStyle13"/>
        </w:rPr>
      </w:pPr>
    </w:p>
    <w:p w:rsidR="00B90F08" w:rsidRDefault="00B90F08" w:rsidP="00B90F08">
      <w:pPr>
        <w:pStyle w:val="Style4"/>
        <w:widowControl/>
        <w:spacing w:before="43"/>
        <w:rPr>
          <w:rStyle w:val="FontStyle14"/>
        </w:rPr>
      </w:pPr>
      <w:r>
        <w:rPr>
          <w:rStyle w:val="FontStyle14"/>
        </w:rPr>
        <w:lastRenderedPageBreak/>
        <w:t>позволяет оптимизировать обучение работе с переводом научных текстов.</w:t>
      </w:r>
    </w:p>
    <w:p w:rsidR="00B90F08" w:rsidRDefault="00B90F08" w:rsidP="00B90F08">
      <w:pPr>
        <w:pStyle w:val="Style3"/>
        <w:widowControl/>
        <w:spacing w:before="197"/>
        <w:jc w:val="both"/>
        <w:rPr>
          <w:rStyle w:val="FontStyle14"/>
        </w:rPr>
      </w:pPr>
      <w:r>
        <w:rPr>
          <w:rStyle w:val="FontStyle14"/>
        </w:rPr>
        <w:t>Таблица 1 - Основные способы выражения конкретных величин</w:t>
      </w:r>
    </w:p>
    <w:p w:rsidR="00B90F08" w:rsidRDefault="00B90F08" w:rsidP="00B90F08">
      <w:pPr>
        <w:widowControl/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32"/>
        <w:gridCol w:w="4824"/>
      </w:tblGrid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spacing w:line="240" w:lineRule="auto"/>
              <w:ind w:left="1411"/>
              <w:jc w:val="left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Russian equivalents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English equivalents</w:t>
            </w: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ind w:left="1114" w:right="1320"/>
              <w:jc w:val="left"/>
              <w:rPr>
                <w:rStyle w:val="FontStyle14"/>
                <w:lang w:val="en-US"/>
              </w:rPr>
            </w:pPr>
            <w:r>
              <w:rPr>
                <w:rStyle w:val="FontStyle14"/>
              </w:rPr>
              <w:t>Скорость</w:t>
            </w:r>
            <w:r w:rsidRPr="00351D05">
              <w:rPr>
                <w:rStyle w:val="FontStyle14"/>
                <w:lang w:val="en-US"/>
              </w:rPr>
              <w:t xml:space="preserve"> 150 </w:t>
            </w:r>
            <w:r>
              <w:rPr>
                <w:rStyle w:val="FontStyle14"/>
              </w:rPr>
              <w:t>м</w:t>
            </w:r>
            <w:r w:rsidRPr="00351D05">
              <w:rPr>
                <w:rStyle w:val="FontStyle14"/>
                <w:lang w:val="en-US"/>
              </w:rPr>
              <w:t>/</w:t>
            </w:r>
            <w:r>
              <w:rPr>
                <w:rStyle w:val="FontStyle14"/>
              </w:rPr>
              <w:t>с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  <w:lang w:val="en-US"/>
              </w:rPr>
              <w:t>English equivalents</w:t>
            </w:r>
          </w:p>
          <w:p w:rsidR="00B90F08" w:rsidRDefault="00B90F08" w:rsidP="00F70C13">
            <w:pPr>
              <w:pStyle w:val="Style5"/>
              <w:widowControl/>
              <w:ind w:left="1114" w:right="1320"/>
              <w:jc w:val="left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 xml:space="preserve">I: speed 150m/s </w:t>
            </w:r>
            <w:r>
              <w:rPr>
                <w:rStyle w:val="FontStyle14"/>
                <w:lang w:eastAsia="en-US"/>
              </w:rPr>
              <w:t>П</w:t>
            </w:r>
            <w:r w:rsidRPr="00351D05">
              <w:rPr>
                <w:rStyle w:val="FontStyle14"/>
                <w:lang w:val="en-US" w:eastAsia="en-US"/>
              </w:rPr>
              <w:t xml:space="preserve">: </w:t>
            </w:r>
            <w:r>
              <w:rPr>
                <w:rStyle w:val="FontStyle14"/>
                <w:lang w:val="en-US" w:eastAsia="en-US"/>
              </w:rPr>
              <w:t xml:space="preserve">speed of </w:t>
            </w:r>
            <w:r w:rsidRPr="00351D05">
              <w:rPr>
                <w:rStyle w:val="FontStyle14"/>
                <w:lang w:val="en-US" w:eastAsia="en-US"/>
              </w:rPr>
              <w:t xml:space="preserve">150 </w:t>
            </w:r>
            <w:r>
              <w:rPr>
                <w:rStyle w:val="FontStyle14"/>
                <w:lang w:val="en-US" w:eastAsia="en-US"/>
              </w:rPr>
              <w:t xml:space="preserve">m/s </w:t>
            </w:r>
            <w:r>
              <w:rPr>
                <w:rStyle w:val="FontStyle14"/>
                <w:lang w:eastAsia="en-US"/>
              </w:rPr>
              <w:t>Ш</w:t>
            </w:r>
            <w:r w:rsidRPr="00351D05">
              <w:rPr>
                <w:rStyle w:val="FontStyle14"/>
                <w:lang w:val="en-US" w:eastAsia="en-US"/>
              </w:rPr>
              <w:t xml:space="preserve">: </w:t>
            </w:r>
            <w:r>
              <w:rPr>
                <w:rStyle w:val="FontStyle14"/>
                <w:lang w:val="en-US" w:eastAsia="en-US"/>
              </w:rPr>
              <w:t xml:space="preserve">speed as high as </w:t>
            </w:r>
            <w:r w:rsidRPr="00351D05">
              <w:rPr>
                <w:rStyle w:val="FontStyle14"/>
                <w:lang w:val="en-US" w:eastAsia="en-US"/>
              </w:rPr>
              <w:t xml:space="preserve">150 </w:t>
            </w:r>
            <w:r>
              <w:rPr>
                <w:rStyle w:val="FontStyle14"/>
                <w:lang w:val="en-US" w:eastAsia="en-US"/>
              </w:rPr>
              <w:t>nVs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ind w:left="1238" w:right="1248"/>
              <w:rPr>
                <w:rStyle w:val="FontStyle14"/>
                <w:lang w:eastAsia="en-US"/>
              </w:rPr>
            </w:pPr>
            <w:r>
              <w:rPr>
                <w:rStyle w:val="FontStyle14"/>
                <w:lang w:val="en-US" w:eastAsia="en-US"/>
              </w:rPr>
              <w:t>speed</w:t>
            </w:r>
            <w:r w:rsidRPr="00351D05">
              <w:rPr>
                <w:rStyle w:val="FontStyle14"/>
                <w:lang w:eastAsia="en-US"/>
              </w:rPr>
              <w:t xml:space="preserve"> 150</w:t>
            </w:r>
            <w:r>
              <w:rPr>
                <w:rStyle w:val="FontStyle14"/>
                <w:lang w:val="en-US" w:eastAsia="en-US"/>
              </w:rPr>
              <w:t>m</w:t>
            </w:r>
            <w:r w:rsidRPr="00351D05">
              <w:rPr>
                <w:rStyle w:val="FontStyle14"/>
                <w:lang w:eastAsia="en-US"/>
              </w:rPr>
              <w:t>/</w:t>
            </w:r>
            <w:r>
              <w:rPr>
                <w:rStyle w:val="FontStyle14"/>
                <w:lang w:val="en-US" w:eastAsia="en-US"/>
              </w:rPr>
              <w:t>s</w:t>
            </w:r>
            <w:r w:rsidRPr="00351D05">
              <w:rPr>
                <w:rStyle w:val="FontStyle14"/>
                <w:lang w:eastAsia="en-US"/>
              </w:rPr>
              <w:t xml:space="preserve"> </w:t>
            </w:r>
            <w:r>
              <w:rPr>
                <w:rStyle w:val="FontStyle14"/>
                <w:lang w:val="en-US" w:eastAsia="en-US"/>
              </w:rPr>
              <w:t>Russian</w:t>
            </w:r>
            <w:r w:rsidRPr="00351D05">
              <w:rPr>
                <w:rStyle w:val="FontStyle14"/>
                <w:lang w:eastAsia="en-US"/>
              </w:rPr>
              <w:t xml:space="preserve"> </w:t>
            </w:r>
            <w:r>
              <w:rPr>
                <w:rStyle w:val="FontStyle14"/>
                <w:lang w:val="en-US" w:eastAsia="en-US"/>
              </w:rPr>
              <w:t>equivalents</w:t>
            </w:r>
            <w:r w:rsidRPr="00351D05">
              <w:rPr>
                <w:rStyle w:val="FontStyle14"/>
                <w:lang w:eastAsia="en-US"/>
              </w:rPr>
              <w:t xml:space="preserve"> </w:t>
            </w:r>
            <w:r>
              <w:rPr>
                <w:rStyle w:val="FontStyle14"/>
                <w:lang w:val="en-US" w:eastAsia="en-US"/>
              </w:rPr>
              <w:t>I</w:t>
            </w:r>
            <w:r w:rsidRPr="00351D05">
              <w:rPr>
                <w:rStyle w:val="FontStyle14"/>
                <w:lang w:eastAsia="en-US"/>
              </w:rPr>
              <w:t xml:space="preserve">: </w:t>
            </w:r>
            <w:r>
              <w:rPr>
                <w:rStyle w:val="FontStyle14"/>
                <w:lang w:eastAsia="en-US"/>
              </w:rPr>
              <w:t xml:space="preserve">Скорость 150 м/с </w:t>
            </w:r>
            <w:r>
              <w:rPr>
                <w:rStyle w:val="FontStyle14"/>
                <w:lang w:val="en-US" w:eastAsia="en-US"/>
              </w:rPr>
              <w:t>II</w:t>
            </w:r>
            <w:r w:rsidRPr="00351D05">
              <w:rPr>
                <w:rStyle w:val="FontStyle14"/>
                <w:lang w:eastAsia="en-US"/>
              </w:rPr>
              <w:t xml:space="preserve">: </w:t>
            </w:r>
            <w:r>
              <w:rPr>
                <w:rStyle w:val="FontStyle14"/>
                <w:lang w:eastAsia="en-US"/>
              </w:rPr>
              <w:t>Скорость в 150 м/с Ш: Скорость, равная 150 м/с</w:t>
            </w: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Pr="00351D05" w:rsidRDefault="00B90F08" w:rsidP="00F70C13">
            <w:pPr>
              <w:pStyle w:val="Style5"/>
              <w:widowControl/>
              <w:spacing w:line="192" w:lineRule="exact"/>
              <w:ind w:left="1262" w:right="1464"/>
              <w:jc w:val="left"/>
              <w:rPr>
                <w:rStyle w:val="FontStyle14"/>
                <w:lang w:val="en-US"/>
              </w:rPr>
            </w:pPr>
            <w:r>
              <w:rPr>
                <w:rStyle w:val="FontStyle14"/>
              </w:rPr>
              <w:t>Угол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</w:rPr>
              <w:t>равный</w:t>
            </w:r>
            <w:r w:rsidRPr="00351D05">
              <w:rPr>
                <w:rStyle w:val="FontStyle14"/>
                <w:lang w:val="en-US"/>
              </w:rPr>
              <w:t xml:space="preserve"> 30° </w:t>
            </w:r>
            <w:r>
              <w:rPr>
                <w:rStyle w:val="FontStyle14"/>
                <w:lang w:val="en-US"/>
              </w:rPr>
              <w:t xml:space="preserve">English equivalents I: angle </w:t>
            </w:r>
            <w:r w:rsidRPr="00351D05">
              <w:rPr>
                <w:rStyle w:val="FontStyle14"/>
                <w:lang w:val="en-US"/>
              </w:rPr>
              <w:t xml:space="preserve">30° </w:t>
            </w:r>
            <w:r>
              <w:rPr>
                <w:rStyle w:val="FontStyle14"/>
                <w:lang w:val="en-US"/>
              </w:rPr>
              <w:t xml:space="preserve">II: Angle of </w:t>
            </w:r>
            <w:r w:rsidRPr="00351D05">
              <w:rPr>
                <w:rStyle w:val="FontStyle14"/>
                <w:lang w:val="en-US"/>
              </w:rPr>
              <w:t xml:space="preserve">30° </w:t>
            </w:r>
            <w:r>
              <w:rPr>
                <w:rStyle w:val="FontStyle14"/>
              </w:rPr>
              <w:t>Ш</w:t>
            </w:r>
            <w:r w:rsidRPr="00351D05">
              <w:rPr>
                <w:rStyle w:val="FontStyle14"/>
                <w:lang w:val="en-US"/>
              </w:rPr>
              <w:t xml:space="preserve">: </w:t>
            </w:r>
            <w:r>
              <w:rPr>
                <w:rStyle w:val="FontStyle14"/>
                <w:lang w:val="en-US"/>
              </w:rPr>
              <w:t xml:space="preserve">angle as large as </w:t>
            </w:r>
            <w:r w:rsidRPr="00351D05">
              <w:rPr>
                <w:rStyle w:val="FontStyle14"/>
                <w:lang w:val="en-US"/>
              </w:rPr>
              <w:t xml:space="preserve">30° </w:t>
            </w:r>
            <w:r>
              <w:rPr>
                <w:rStyle w:val="FontStyle14"/>
                <w:lang w:val="en-US"/>
              </w:rPr>
              <w:t xml:space="preserve">VI: angle equal to </w:t>
            </w:r>
            <w:r w:rsidRPr="00351D05">
              <w:rPr>
                <w:rStyle w:val="FontStyle14"/>
                <w:lang w:val="en-US"/>
              </w:rPr>
              <w:t>30°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Pr="00351D05" w:rsidRDefault="00B90F08" w:rsidP="00F70C13">
            <w:pPr>
              <w:pStyle w:val="Style5"/>
              <w:widowControl/>
              <w:ind w:left="1469" w:right="1478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 xml:space="preserve">angle ABQ equal to </w:t>
            </w:r>
            <w:r w:rsidRPr="00351D05">
              <w:rPr>
                <w:rStyle w:val="FontStyle14"/>
                <w:lang w:val="en-US" w:eastAsia="en-US"/>
              </w:rPr>
              <w:t xml:space="preserve">30° </w:t>
            </w:r>
            <w:r>
              <w:rPr>
                <w:rStyle w:val="FontStyle14"/>
                <w:lang w:val="en-US" w:eastAsia="en-US"/>
              </w:rPr>
              <w:t xml:space="preserve">Russian equivalents I: </w:t>
            </w:r>
            <w:r>
              <w:rPr>
                <w:rStyle w:val="FontStyle14"/>
                <w:lang w:eastAsia="en-US"/>
              </w:rPr>
              <w:t>Угол</w:t>
            </w:r>
            <w:r w:rsidRPr="00351D05">
              <w:rPr>
                <w:rStyle w:val="FontStyle14"/>
                <w:lang w:val="en-US" w:eastAsia="en-US"/>
              </w:rPr>
              <w:t xml:space="preserve"> 30° </w:t>
            </w:r>
            <w:r>
              <w:rPr>
                <w:rStyle w:val="FontStyle14"/>
                <w:lang w:val="en-US" w:eastAsia="en-US"/>
              </w:rPr>
              <w:t xml:space="preserve">I: </w:t>
            </w:r>
            <w:r>
              <w:rPr>
                <w:rStyle w:val="FontStyle14"/>
                <w:lang w:eastAsia="en-US"/>
              </w:rPr>
              <w:t>Угол</w:t>
            </w:r>
            <w:r w:rsidRPr="00351D05"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>величиной</w:t>
            </w:r>
            <w:r w:rsidRPr="00351D05">
              <w:rPr>
                <w:rStyle w:val="FontStyle14"/>
                <w:lang w:val="en-US" w:eastAsia="en-US"/>
              </w:rPr>
              <w:t xml:space="preserve"> 30°</w:t>
            </w:r>
          </w:p>
          <w:p w:rsidR="00B90F08" w:rsidRDefault="00B90F08" w:rsidP="00F70C13">
            <w:pPr>
              <w:pStyle w:val="Style5"/>
              <w:widowControl/>
              <w:ind w:left="1469" w:right="1478"/>
              <w:rPr>
                <w:rStyle w:val="FontStyle14"/>
              </w:rPr>
            </w:pPr>
            <w:r>
              <w:rPr>
                <w:rStyle w:val="FontStyle14"/>
              </w:rPr>
              <w:t>Ш: Угол в 30° VI: Угол равный 30°</w:t>
            </w:r>
          </w:p>
        </w:tc>
      </w:tr>
      <w:tr w:rsidR="00B90F08" w:rsidRPr="00351D05" w:rsidTr="00F70C13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spacing w:line="192" w:lineRule="exact"/>
              <w:ind w:left="533"/>
              <w:jc w:val="left"/>
              <w:rPr>
                <w:rStyle w:val="FontStyle14"/>
                <w:lang w:val="en-US"/>
              </w:rPr>
            </w:pPr>
            <w:r>
              <w:rPr>
                <w:rStyle w:val="FontStyle14"/>
              </w:rPr>
              <w:t>Пирамида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</w:rPr>
              <w:t>имеет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</w:rPr>
              <w:t>высоту</w:t>
            </w:r>
            <w:r w:rsidRPr="00351D05">
              <w:rPr>
                <w:rStyle w:val="FontStyle14"/>
                <w:lang w:val="en-US"/>
              </w:rPr>
              <w:t xml:space="preserve"> 15 </w:t>
            </w:r>
            <w:r>
              <w:rPr>
                <w:rStyle w:val="FontStyle14"/>
              </w:rPr>
              <w:t>см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</w:rPr>
              <w:t>Пирамида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</w:rPr>
              <w:t>имеет</w:t>
            </w:r>
            <w:r w:rsidRPr="00351D05">
              <w:rPr>
                <w:rStyle w:val="FontStyle14"/>
                <w:lang w:val="en-US"/>
              </w:rPr>
              <w:t xml:space="preserve"> 15 </w:t>
            </w:r>
            <w:r>
              <w:rPr>
                <w:rStyle w:val="FontStyle14"/>
              </w:rPr>
              <w:t>см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</w:rPr>
              <w:t>в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</w:rPr>
              <w:t>высоту</w:t>
            </w:r>
            <w:r w:rsidRPr="00351D05">
              <w:rPr>
                <w:rStyle w:val="FontStyle14"/>
                <w:lang w:val="en-US"/>
              </w:rPr>
              <w:t xml:space="preserve"> </w:t>
            </w:r>
            <w:r>
              <w:rPr>
                <w:rStyle w:val="FontStyle14"/>
                <w:lang w:val="en-US"/>
              </w:rPr>
              <w:t xml:space="preserve">English equivalents I: the pyramid is </w:t>
            </w:r>
            <w:r w:rsidRPr="00351D05">
              <w:rPr>
                <w:rStyle w:val="FontStyle14"/>
                <w:lang w:val="en-US"/>
              </w:rPr>
              <w:t xml:space="preserve">15 </w:t>
            </w:r>
            <w:r>
              <w:rPr>
                <w:rStyle w:val="FontStyle14"/>
                <w:lang w:val="en-US"/>
              </w:rPr>
              <w:t xml:space="preserve">cm high </w:t>
            </w:r>
            <w:r>
              <w:rPr>
                <w:rStyle w:val="FontStyle14"/>
              </w:rPr>
              <w:t>П</w:t>
            </w:r>
            <w:r w:rsidRPr="00351D05">
              <w:rPr>
                <w:rStyle w:val="FontStyle14"/>
                <w:lang w:val="en-US"/>
              </w:rPr>
              <w:t xml:space="preserve">: </w:t>
            </w:r>
            <w:r>
              <w:rPr>
                <w:rStyle w:val="FontStyle14"/>
                <w:lang w:val="en-US"/>
              </w:rPr>
              <w:t xml:space="preserve">the pyramid is </w:t>
            </w:r>
            <w:r w:rsidRPr="00351D05">
              <w:rPr>
                <w:rStyle w:val="FontStyle14"/>
                <w:lang w:val="en-US"/>
              </w:rPr>
              <w:t xml:space="preserve">15 </w:t>
            </w:r>
            <w:r>
              <w:rPr>
                <w:rStyle w:val="FontStyle14"/>
                <w:lang w:val="en-US"/>
              </w:rPr>
              <w:t xml:space="preserve">cm in height </w:t>
            </w:r>
            <w:r>
              <w:rPr>
                <w:rStyle w:val="FontStyle14"/>
              </w:rPr>
              <w:t>П</w:t>
            </w:r>
            <w:r w:rsidRPr="00351D05">
              <w:rPr>
                <w:rStyle w:val="FontStyle14"/>
                <w:lang w:val="en-US"/>
              </w:rPr>
              <w:t xml:space="preserve">: </w:t>
            </w:r>
            <w:r>
              <w:rPr>
                <w:rStyle w:val="FontStyle14"/>
                <w:lang w:val="en-US"/>
              </w:rPr>
              <w:t xml:space="preserve">the pyramid is as high (low) as </w:t>
            </w:r>
            <w:r w:rsidRPr="00351D05">
              <w:rPr>
                <w:rStyle w:val="FontStyle14"/>
                <w:lang w:val="en-US"/>
              </w:rPr>
              <w:t xml:space="preserve">15 </w:t>
            </w:r>
            <w:r>
              <w:rPr>
                <w:rStyle w:val="FontStyle14"/>
                <w:lang w:val="en-US"/>
              </w:rPr>
              <w:t>cm high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 xml:space="preserve">The cylinder is </w:t>
            </w:r>
            <w:r w:rsidRPr="00351D05">
              <w:rPr>
                <w:rStyle w:val="FontStyle14"/>
                <w:lang w:val="en-US" w:eastAsia="en-US"/>
              </w:rPr>
              <w:t xml:space="preserve">3 </w:t>
            </w:r>
            <w:r>
              <w:rPr>
                <w:rStyle w:val="FontStyle14"/>
                <w:lang w:val="en-US" w:eastAsia="en-US"/>
              </w:rPr>
              <w:t>cm in diameter</w:t>
            </w:r>
          </w:p>
          <w:p w:rsidR="00B90F08" w:rsidRPr="00351D05" w:rsidRDefault="00B90F08" w:rsidP="00F70C13">
            <w:pPr>
              <w:pStyle w:val="Style5"/>
              <w:widowControl/>
              <w:ind w:left="1037" w:right="1037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 xml:space="preserve">Russian equivalents I: </w:t>
            </w:r>
            <w:r>
              <w:rPr>
                <w:rStyle w:val="FontStyle14"/>
                <w:lang w:eastAsia="en-US"/>
              </w:rPr>
              <w:t>цилиндр</w:t>
            </w:r>
            <w:r w:rsidRPr="00351D05"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>имеет</w:t>
            </w:r>
            <w:r w:rsidRPr="00351D05"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>диаметр</w:t>
            </w:r>
            <w:r w:rsidRPr="00351D05">
              <w:rPr>
                <w:rStyle w:val="FontStyle14"/>
                <w:lang w:val="en-US" w:eastAsia="en-US"/>
              </w:rPr>
              <w:t xml:space="preserve"> 3 </w:t>
            </w:r>
            <w:r>
              <w:rPr>
                <w:rStyle w:val="FontStyle14"/>
                <w:lang w:eastAsia="en-US"/>
              </w:rPr>
              <w:t>см</w:t>
            </w:r>
            <w:r w:rsidRPr="00351D05">
              <w:rPr>
                <w:rStyle w:val="FontStyle14"/>
                <w:lang w:val="en-US" w:eastAsia="en-US"/>
              </w:rPr>
              <w:t xml:space="preserve"> II: </w:t>
            </w:r>
            <w:r>
              <w:rPr>
                <w:rStyle w:val="FontStyle14"/>
                <w:lang w:eastAsia="en-US"/>
              </w:rPr>
              <w:t>цшгиндр</w:t>
            </w:r>
            <w:r w:rsidRPr="00351D05"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>имеет</w:t>
            </w:r>
            <w:r w:rsidRPr="00351D05">
              <w:rPr>
                <w:rStyle w:val="FontStyle14"/>
                <w:lang w:val="en-US" w:eastAsia="en-US"/>
              </w:rPr>
              <w:t xml:space="preserve"> 3 </w:t>
            </w:r>
            <w:r>
              <w:rPr>
                <w:rStyle w:val="FontStyle14"/>
                <w:lang w:eastAsia="en-US"/>
              </w:rPr>
              <w:t>см</w:t>
            </w:r>
            <w:r w:rsidRPr="00351D05"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>в</w:t>
            </w:r>
            <w:r w:rsidRPr="00351D05"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4"/>
                <w:lang w:eastAsia="en-US"/>
              </w:rPr>
              <w:t>диаметре</w:t>
            </w: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1 На Марсе водяные пары могут довольно легко улетучиться уже при температуре около 200°.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5"/>
              <w:widowControl/>
              <w:spacing w:line="192" w:lineRule="exact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 xml:space="preserve">On Mars water vapour may easily escape into interplanetary space at a temperature of approximately </w:t>
            </w:r>
            <w:r w:rsidRPr="00351D05">
              <w:rPr>
                <w:rStyle w:val="FontStyle14"/>
                <w:lang w:val="en-US" w:eastAsia="en-US"/>
              </w:rPr>
              <w:t xml:space="preserve">2000 </w:t>
            </w:r>
            <w:r>
              <w:rPr>
                <w:rStyle w:val="FontStyle14"/>
                <w:lang w:val="en-US" w:eastAsia="en-US"/>
              </w:rPr>
              <w:t>C.</w:t>
            </w:r>
          </w:p>
        </w:tc>
      </w:tr>
    </w:tbl>
    <w:p w:rsidR="00B90F08" w:rsidRDefault="00B90F08" w:rsidP="00B90F08">
      <w:pPr>
        <w:pStyle w:val="Style6"/>
        <w:widowControl/>
        <w:spacing w:before="163"/>
        <w:rPr>
          <w:rStyle w:val="FontStyle14"/>
        </w:rPr>
      </w:pPr>
      <w:r>
        <w:rPr>
          <w:rStyle w:val="FontStyle14"/>
        </w:rPr>
        <w:t>Мы сделали попытку показать, как использование схем и диаграмм позволяет студентам лучше ориентироваться в поиске правильного слова из синонимического ряда. При отборе терминологического материала авторы использовали наиболее распространенные термины, которые часто вызывают затруднения у студентов и начинающих переводчиков.</w:t>
      </w:r>
    </w:p>
    <w:p w:rsidR="00B90F08" w:rsidRPr="00351D05" w:rsidRDefault="00B90F08" w:rsidP="00B90F08">
      <w:pPr>
        <w:pStyle w:val="Style6"/>
        <w:widowControl/>
        <w:spacing w:before="10"/>
        <w:ind w:firstLine="302"/>
        <w:rPr>
          <w:rStyle w:val="FontStyle14"/>
        </w:rPr>
      </w:pPr>
      <w:r>
        <w:rPr>
          <w:rStyle w:val="FontStyle14"/>
        </w:rPr>
        <w:t xml:space="preserve">Чтобы показать мнимость свободы при обнаружении длинного списка синонимов в словаре, мы для примера выбрали всем известные глаголы </w:t>
      </w:r>
      <w:r>
        <w:rPr>
          <w:rStyle w:val="FontStyle12"/>
        </w:rPr>
        <w:t xml:space="preserve">определять, увеличивать, уменьшать </w:t>
      </w:r>
      <w:r>
        <w:rPr>
          <w:rStyle w:val="FontStyle14"/>
        </w:rPr>
        <w:t xml:space="preserve">и рассмотрели частотность их использования в научных текстах. В качестве опоры для выбора ряда синонимов мы использовали пособие ЮВ. Ковальницкой и др. «Русско-английские эквиваленты выражения величины» [1] и словарь </w:t>
      </w:r>
      <w:r>
        <w:rPr>
          <w:rStyle w:val="FontStyle14"/>
          <w:lang w:val="en-US"/>
        </w:rPr>
        <w:t>LINGVO</w:t>
      </w:r>
      <w:r w:rsidRPr="00351D05">
        <w:rPr>
          <w:rStyle w:val="FontStyle14"/>
        </w:rPr>
        <w:t>.</w:t>
      </w:r>
    </w:p>
    <w:p w:rsidR="00B90F08" w:rsidRPr="00351D05" w:rsidRDefault="00B90F08" w:rsidP="00B90F08">
      <w:pPr>
        <w:pStyle w:val="Style3"/>
        <w:framePr w:w="8381" w:h="519" w:hRule="exact" w:hSpace="38" w:wrap="notBeside" w:vAnchor="text" w:hAnchor="text" w:x="1143" w:y="7369"/>
        <w:widowControl/>
        <w:jc w:val="both"/>
        <w:rPr>
          <w:rStyle w:val="FontStyle14"/>
        </w:rPr>
      </w:pPr>
      <w:r>
        <w:rPr>
          <w:rStyle w:val="FontStyle14"/>
        </w:rPr>
        <w:t xml:space="preserve">- Частотность использования глаголов со значением </w:t>
      </w:r>
      <w:r>
        <w:rPr>
          <w:rStyle w:val="FontStyle12"/>
        </w:rPr>
        <w:t xml:space="preserve">увеличение величины </w:t>
      </w:r>
      <w:r>
        <w:rPr>
          <w:rStyle w:val="FontStyle14"/>
        </w:rPr>
        <w:t xml:space="preserve">(словарь </w:t>
      </w:r>
      <w:r>
        <w:rPr>
          <w:rStyle w:val="FontStyle14"/>
          <w:lang w:val="en-US"/>
        </w:rPr>
        <w:t>LINGVO</w:t>
      </w:r>
      <w:r w:rsidRPr="00351D05">
        <w:rPr>
          <w:rStyle w:val="FontStyle14"/>
        </w:rPr>
        <w:t xml:space="preserve"> </w:t>
      </w:r>
      <w:r>
        <w:rPr>
          <w:rStyle w:val="FontStyle14"/>
          <w:lang w:val="en-US"/>
        </w:rPr>
        <w:t>science</w:t>
      </w:r>
      <w:r w:rsidRPr="00351D05">
        <w:rPr>
          <w:rStyle w:val="FontStyle14"/>
        </w:rPr>
        <w:t>)</w:t>
      </w:r>
    </w:p>
    <w:p w:rsidR="00B90F08" w:rsidRDefault="00B90F08" w:rsidP="00B90F08">
      <w:pPr>
        <w:pStyle w:val="Style1"/>
        <w:framePr w:w="8381" w:h="519" w:hRule="exact" w:hSpace="38" w:wrap="notBeside" w:vAnchor="text" w:hAnchor="text" w:x="1143" w:y="7369"/>
        <w:widowControl/>
        <w:spacing w:before="14" w:line="240" w:lineRule="auto"/>
        <w:ind w:left="3648"/>
        <w:jc w:val="left"/>
        <w:rPr>
          <w:rStyle w:val="FontStyle11"/>
        </w:rPr>
      </w:pPr>
      <w:r>
        <w:rPr>
          <w:rStyle w:val="FontStyle11"/>
        </w:rPr>
        <w:t>67</w:t>
      </w:r>
    </w:p>
    <w:p w:rsidR="00B90F08" w:rsidRDefault="00B90F08" w:rsidP="00B90F08">
      <w:pPr>
        <w:pStyle w:val="Style6"/>
        <w:widowControl/>
        <w:ind w:firstLine="322"/>
        <w:rPr>
          <w:rStyle w:val="FontStyle12"/>
        </w:rPr>
      </w:pPr>
      <w:r>
        <w:rPr>
          <w:rStyle w:val="FontStyle14"/>
        </w:rPr>
        <w:t xml:space="preserve">В книге О.В. Ковальницкой для перевода слова </w:t>
      </w:r>
      <w:r>
        <w:rPr>
          <w:rStyle w:val="FontStyle12"/>
        </w:rPr>
        <w:t xml:space="preserve">определять </w:t>
      </w:r>
      <w:r>
        <w:rPr>
          <w:rStyle w:val="FontStyle14"/>
        </w:rPr>
        <w:t xml:space="preserve">предлагается следующий ряд глаголов: </w:t>
      </w:r>
      <w:r>
        <w:rPr>
          <w:rStyle w:val="FontStyle12"/>
          <w:lang w:val="en-US"/>
        </w:rPr>
        <w:t>measure</w:t>
      </w:r>
      <w:r w:rsidRPr="00351D05">
        <w:rPr>
          <w:rStyle w:val="FontStyle12"/>
        </w:rPr>
        <w:t>, [</w:t>
      </w:r>
      <w:r>
        <w:rPr>
          <w:rStyle w:val="FontStyle12"/>
          <w:lang w:val="en-US"/>
        </w:rPr>
        <w:t>determine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calculate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define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compute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evaluate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estimate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judge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guess</w:t>
      </w:r>
      <w:r w:rsidRPr="00351D05">
        <w:rPr>
          <w:rStyle w:val="FontStyle12"/>
        </w:rPr>
        <w:t xml:space="preserve"> </w:t>
      </w:r>
      <w:r>
        <w:rPr>
          <w:rStyle w:val="FontStyle14"/>
        </w:rPr>
        <w:t xml:space="preserve">с указанием их конкретного применения и общего определения частотности их использования с критериями: часто, редко, очень редко. Используя Интернет-;ресурсы на большом объеме научных текстов, мы рассмотрели частотность использования терминов и сравнили с [частотноегью терминов предлагаемых словарем </w:t>
      </w:r>
      <w:r>
        <w:rPr>
          <w:rStyle w:val="FontStyle14"/>
          <w:lang w:val="en-US"/>
        </w:rPr>
        <w:t>LINGVO</w:t>
      </w:r>
      <w:r w:rsidRPr="00351D05">
        <w:rPr>
          <w:rStyle w:val="FontStyle14"/>
        </w:rPr>
        <w:t xml:space="preserve">. </w:t>
      </w:r>
      <w:r>
        <w:rPr>
          <w:rStyle w:val="FontStyle14"/>
        </w:rPr>
        <w:t xml:space="preserve">В качестве исходного массива использовались научные [Статьи общим объемом 600 страниц. Вследствие неразличимости форм существительных и глаголов (например, </w:t>
      </w:r>
      <w:r w:rsidRPr="00351D05">
        <w:rPr>
          <w:rStyle w:val="FontStyle12"/>
        </w:rPr>
        <w:t>■</w:t>
      </w:r>
      <w:r>
        <w:rPr>
          <w:rStyle w:val="FontStyle12"/>
          <w:lang w:val="en-US"/>
        </w:rPr>
        <w:t>measure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increase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decrease</w:t>
      </w:r>
      <w:r w:rsidRPr="00351D05">
        <w:rPr>
          <w:rStyle w:val="FontStyle12"/>
        </w:rPr>
        <w:t xml:space="preserve">), </w:t>
      </w:r>
      <w:r>
        <w:rPr>
          <w:rStyle w:val="FontStyle14"/>
        </w:rPr>
        <w:t xml:space="preserve">а также форм </w:t>
      </w:r>
      <w:r>
        <w:rPr>
          <w:rStyle w:val="FontStyle12"/>
          <w:lang w:val="en-US"/>
        </w:rPr>
        <w:t>Past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Simple</w:t>
      </w:r>
      <w:r w:rsidRPr="00351D05">
        <w:rPr>
          <w:rStyle w:val="FontStyle12"/>
        </w:rPr>
        <w:t xml:space="preserve"> </w:t>
      </w:r>
      <w:r>
        <w:rPr>
          <w:rStyle w:val="FontStyle14"/>
        </w:rPr>
        <w:t xml:space="preserve">и </w:t>
      </w:r>
      <w:r>
        <w:rPr>
          <w:rStyle w:val="FontStyle12"/>
          <w:lang w:val="en-US"/>
        </w:rPr>
        <w:t>Past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Participle</w:t>
      </w:r>
      <w:r w:rsidRPr="00351D05">
        <w:rPr>
          <w:rStyle w:val="FontStyle12"/>
        </w:rPr>
        <w:t xml:space="preserve"> </w:t>
      </w:r>
      <w:r>
        <w:rPr>
          <w:rStyle w:val="FontStyle14"/>
        </w:rPr>
        <w:t xml:space="preserve">приходилось делать выборку практически [вручную, хотя мы и использовали методы, включающие элементы автоматизации: например, удаляли из Собранного массива существительные по признаку артикля. Артикль в качестве критерия также использовался !для определения элементов группы </w:t>
      </w:r>
      <w:r>
        <w:rPr>
          <w:rStyle w:val="FontStyle12"/>
          <w:lang w:val="en-US"/>
        </w:rPr>
        <w:t>Past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Participle</w:t>
      </w:r>
      <w:r w:rsidRPr="00351D05">
        <w:rPr>
          <w:rStyle w:val="FontStyle12"/>
        </w:rPr>
        <w:t xml:space="preserve"> </w:t>
      </w:r>
      <w:r>
        <w:rPr>
          <w:rStyle w:val="FontStyle14"/>
        </w:rPr>
        <w:t xml:space="preserve">(например, выделялись такие структуры, как </w:t>
      </w:r>
      <w:r>
        <w:rPr>
          <w:rStyle w:val="FontStyle12"/>
          <w:lang w:val="en-US"/>
        </w:rPr>
        <w:t>the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determined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features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the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measured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reflections</w:t>
      </w:r>
      <w:r w:rsidRPr="00351D05">
        <w:rPr>
          <w:rStyle w:val="FontStyle12"/>
        </w:rPr>
        <w:t xml:space="preserve">, </w:t>
      </w:r>
      <w:r>
        <w:rPr>
          <w:rStyle w:val="FontStyle14"/>
        </w:rPr>
        <w:t xml:space="preserve">однако при такой системе поиска терялись такие структуры, как </w:t>
      </w:r>
      <w:r>
        <w:rPr>
          <w:rStyle w:val="FontStyle12"/>
          <w:lang w:val="en-US"/>
        </w:rPr>
        <w:t>the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newly</w:t>
      </w:r>
      <w:r w:rsidRPr="00351D05">
        <w:rPr>
          <w:rStyle w:val="FontStyle12"/>
        </w:rPr>
        <w:t xml:space="preserve"> [</w:t>
      </w:r>
      <w:r>
        <w:rPr>
          <w:rStyle w:val="FontStyle12"/>
          <w:lang w:val="en-US"/>
        </w:rPr>
        <w:t>determined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features</w:t>
      </w:r>
      <w:r w:rsidRPr="00351D05">
        <w:rPr>
          <w:rStyle w:val="FontStyle12"/>
        </w:rPr>
        <w:t xml:space="preserve"> </w:t>
      </w:r>
      <w:r>
        <w:rPr>
          <w:rStyle w:val="FontStyle14"/>
        </w:rPr>
        <w:t xml:space="preserve">или </w:t>
      </w:r>
      <w:r>
        <w:rPr>
          <w:rStyle w:val="FontStyle12"/>
          <w:lang w:val="en-US"/>
        </w:rPr>
        <w:t>the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most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recent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measured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data</w:t>
      </w:r>
      <w:r w:rsidRPr="00351D05">
        <w:rPr>
          <w:rStyle w:val="FontStyle12"/>
        </w:rPr>
        <w:t xml:space="preserve">, </w:t>
      </w:r>
      <w:r>
        <w:rPr>
          <w:rStyle w:val="FontStyle14"/>
        </w:rPr>
        <w:t xml:space="preserve">поиск которых производился дополнительно). Выделялись глагольные группы, например </w:t>
      </w:r>
      <w:r>
        <w:rPr>
          <w:rStyle w:val="FontStyle12"/>
          <w:lang w:val="en-US"/>
        </w:rPr>
        <w:t>will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be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determined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is</w:t>
      </w:r>
      <w:r w:rsidRPr="00351D05">
        <w:rPr>
          <w:rStyle w:val="FontStyle12"/>
        </w:rPr>
        <w:t>/</w:t>
      </w:r>
      <w:r>
        <w:rPr>
          <w:rStyle w:val="FontStyle12"/>
          <w:lang w:val="en-US"/>
        </w:rPr>
        <w:t>are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determined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was</w:t>
      </w:r>
      <w:r w:rsidRPr="00351D05">
        <w:rPr>
          <w:rStyle w:val="FontStyle12"/>
        </w:rPr>
        <w:t>/</w:t>
      </w:r>
      <w:r>
        <w:rPr>
          <w:rStyle w:val="FontStyle12"/>
          <w:lang w:val="en-US"/>
        </w:rPr>
        <w:t>were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determined</w:t>
      </w:r>
      <w:r w:rsidRPr="00351D05">
        <w:rPr>
          <w:rStyle w:val="FontStyle12"/>
        </w:rPr>
        <w:t xml:space="preserve"> </w:t>
      </w:r>
      <w:r>
        <w:rPr>
          <w:rStyle w:val="FontStyle14"/>
        </w:rPr>
        <w:t xml:space="preserve">и т.д., дополнительно производился поиск групп типа </w:t>
      </w:r>
      <w:r>
        <w:rPr>
          <w:rStyle w:val="FontStyle12"/>
          <w:lang w:val="en-US"/>
        </w:rPr>
        <w:t>are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not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yet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determined</w:t>
      </w:r>
      <w:r w:rsidRPr="00351D05">
        <w:rPr>
          <w:rStyle w:val="FontStyle12"/>
        </w:rPr>
        <w:t xml:space="preserve">, </w:t>
      </w:r>
      <w:r>
        <w:rPr>
          <w:rStyle w:val="FontStyle14"/>
        </w:rPr>
        <w:t xml:space="preserve">так как они не попадают в структуру </w:t>
      </w:r>
      <w:r>
        <w:rPr>
          <w:rStyle w:val="FontStyle12"/>
          <w:lang w:val="en-US"/>
        </w:rPr>
        <w:t>is</w:t>
      </w:r>
      <w:r w:rsidRPr="00351D05">
        <w:rPr>
          <w:rStyle w:val="FontStyle12"/>
        </w:rPr>
        <w:t>/</w:t>
      </w:r>
      <w:r>
        <w:rPr>
          <w:rStyle w:val="FontStyle12"/>
          <w:lang w:val="en-US"/>
        </w:rPr>
        <w:t>are</w:t>
      </w:r>
      <w:r w:rsidRPr="00351D05">
        <w:rPr>
          <w:rStyle w:val="FontStyle12"/>
        </w:rPr>
        <w:t xml:space="preserve"> </w:t>
      </w:r>
      <w:r>
        <w:rPr>
          <w:rStyle w:val="FontStyle12"/>
          <w:lang w:val="en-US"/>
        </w:rPr>
        <w:t>determined</w:t>
      </w:r>
      <w:r w:rsidRPr="00351D05">
        <w:rPr>
          <w:rStyle w:val="FontStyle12"/>
        </w:rPr>
        <w:t xml:space="preserve">, </w:t>
      </w:r>
      <w:r>
        <w:rPr>
          <w:rStyle w:val="FontStyle14"/>
        </w:rPr>
        <w:t xml:space="preserve">[производился анализ полученных результатов. Все эти операции производились, чтобы выделить группу глаголов </w:t>
      </w:r>
      <w:r>
        <w:rPr>
          <w:rStyle w:val="FontStyle15"/>
          <w:lang w:val="en-US"/>
        </w:rPr>
        <w:t>iB</w:t>
      </w:r>
      <w:r w:rsidRPr="00351D05">
        <w:rPr>
          <w:rStyle w:val="FontStyle15"/>
        </w:rPr>
        <w:t xml:space="preserve"> </w:t>
      </w:r>
      <w:r>
        <w:rPr>
          <w:rStyle w:val="FontStyle14"/>
        </w:rPr>
        <w:t xml:space="preserve">исключить существительные и причастия. В результате мы получили структуру распределения частотности использования глаголов. Также мы провели отдельное исследование использования глаголов </w:t>
      </w:r>
      <w:r>
        <w:rPr>
          <w:rStyle w:val="FontStyle12"/>
          <w:lang w:val="en-US"/>
        </w:rPr>
        <w:t>measure</w:t>
      </w:r>
      <w:r w:rsidRPr="00351D05">
        <w:rPr>
          <w:rStyle w:val="FontStyle12"/>
        </w:rPr>
        <w:t xml:space="preserve">, </w:t>
      </w:r>
      <w:r>
        <w:rPr>
          <w:rStyle w:val="FontStyle12"/>
          <w:lang w:val="en-US"/>
        </w:rPr>
        <w:t>determine</w:t>
      </w:r>
      <w:r w:rsidRPr="00351D05">
        <w:rPr>
          <w:rStyle w:val="FontStyle12"/>
        </w:rPr>
        <w:t xml:space="preserve"> </w:t>
      </w:r>
      <w:r>
        <w:rPr>
          <w:rStyle w:val="FontStyle15"/>
        </w:rPr>
        <w:t xml:space="preserve">шм </w:t>
      </w:r>
      <w:r>
        <w:rPr>
          <w:rStyle w:val="FontStyle14"/>
        </w:rPr>
        <w:t xml:space="preserve">перевода слова </w:t>
      </w:r>
      <w:r>
        <w:rPr>
          <w:rStyle w:val="FontStyle12"/>
        </w:rPr>
        <w:t>измерять.</w:t>
      </w:r>
    </w:p>
    <w:p w:rsidR="00B90F08" w:rsidRDefault="00B90F08" w:rsidP="00B90F08">
      <w:pPr>
        <w:widowControl/>
        <w:spacing w:before="374" w:after="182"/>
        <w:ind w:right="2712"/>
      </w:pPr>
      <w:r>
        <w:rPr>
          <w:noProof/>
        </w:rPr>
        <w:drawing>
          <wp:inline distT="0" distB="0" distL="0" distR="0">
            <wp:extent cx="4324350" cy="1797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08" w:rsidRDefault="00B90F08" w:rsidP="00B90F08">
      <w:pPr>
        <w:widowControl/>
        <w:spacing w:before="374" w:after="182"/>
        <w:ind w:right="271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78"/>
        <w:gridCol w:w="1925"/>
        <w:gridCol w:w="216"/>
        <w:gridCol w:w="1181"/>
      </w:tblGrid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6"/>
              </w:rPr>
            </w:pPr>
            <w:r>
              <w:rPr>
                <w:rStyle w:val="FontStyle25"/>
              </w:rPr>
              <w:t>80.0</w:t>
            </w:r>
            <w:r>
              <w:rPr>
                <w:rStyle w:val="FontStyle26"/>
              </w:rPr>
              <w:t>1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70.0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60.0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50.0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7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.А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40.0-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30.0-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20.0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10.0-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1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0 0-</w:t>
            </w:r>
          </w:p>
        </w:tc>
        <w:tc>
          <w:tcPr>
            <w:tcW w:w="1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2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</w:tr>
      <w:tr w:rsidR="00B90F08" w:rsidTr="00F70C13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0F08" w:rsidRDefault="00B90F08" w:rsidP="00F70C13">
            <w:pPr>
              <w:pStyle w:val="Style1"/>
              <w:widowControl/>
            </w:pPr>
          </w:p>
          <w:p w:rsidR="00B90F08" w:rsidRDefault="00B90F08" w:rsidP="00F70C13">
            <w:pPr>
              <w:pStyle w:val="Style1"/>
              <w:widowControl/>
            </w:pP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:rsidR="00B90F08" w:rsidRDefault="00B90F08" w:rsidP="00F70C13">
            <w:pPr>
              <w:pStyle w:val="Style10"/>
              <w:widowControl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abate depreciate</w:t>
            </w:r>
          </w:p>
          <w:p w:rsidR="00B90F08" w:rsidRDefault="00B90F08" w:rsidP="00F70C13">
            <w:pPr>
              <w:pStyle w:val="Style10"/>
              <w:widowControl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cirri nish</w:t>
            </w:r>
          </w:p>
          <w:p w:rsidR="00B90F08" w:rsidRDefault="00B90F08" w:rsidP="00F70C13">
            <w:pPr>
              <w:pStyle w:val="Style15"/>
              <w:widowControl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narrow down</w:t>
            </w:r>
          </w:p>
          <w:p w:rsidR="00B90F08" w:rsidRDefault="00B90F08" w:rsidP="00F70C13">
            <w:pPr>
              <w:pStyle w:val="Style10"/>
              <w:widowControl/>
              <w:rPr>
                <w:rStyle w:val="FontStyle26"/>
                <w:lang w:val="en-US" w:eastAsia="en-US"/>
              </w:rPr>
            </w:pPr>
            <w:r>
              <w:rPr>
                <w:rStyle w:val="FontStyle26"/>
                <w:lang w:val="en-US" w:eastAsia="en-US"/>
              </w:rPr>
              <w:t>reduce lessen decrease</w:t>
            </w:r>
          </w:p>
        </w:tc>
      </w:tr>
    </w:tbl>
    <w:p w:rsidR="00B90F08" w:rsidRDefault="00B90F08" w:rsidP="00B90F08">
      <w:pPr>
        <w:pStyle w:val="Style4"/>
        <w:widowControl/>
        <w:spacing w:before="168" w:line="216" w:lineRule="exact"/>
        <w:rPr>
          <w:rStyle w:val="FontStyle22"/>
        </w:rPr>
      </w:pPr>
      <w:r>
        <w:rPr>
          <w:rStyle w:val="FontStyle22"/>
        </w:rPr>
        <w:t xml:space="preserve">Рисунок </w:t>
      </w:r>
      <w:r>
        <w:rPr>
          <w:rStyle w:val="FontStyle18"/>
        </w:rPr>
        <w:t xml:space="preserve">2 </w:t>
      </w:r>
      <w:r>
        <w:rPr>
          <w:rStyle w:val="FontStyle22"/>
        </w:rPr>
        <w:t xml:space="preserve">- Частотность использования глаголов со значением </w:t>
      </w:r>
      <w:r>
        <w:rPr>
          <w:rStyle w:val="FontStyle20"/>
        </w:rPr>
        <w:t xml:space="preserve">уменьшение величины </w:t>
      </w:r>
      <w:r>
        <w:rPr>
          <w:rStyle w:val="FontStyle22"/>
        </w:rPr>
        <w:t xml:space="preserve">(словарь </w:t>
      </w:r>
      <w:r>
        <w:rPr>
          <w:rStyle w:val="FontStyle22"/>
          <w:lang w:val="en-US"/>
        </w:rPr>
        <w:t>LINGVO</w:t>
      </w:r>
      <w:r w:rsidRPr="003F66E8">
        <w:rPr>
          <w:rStyle w:val="FontStyle22"/>
        </w:rPr>
        <w:t xml:space="preserve"> </w:t>
      </w:r>
      <w:r>
        <w:rPr>
          <w:rStyle w:val="FontStyle22"/>
          <w:lang w:val="en-US"/>
        </w:rPr>
        <w:t>science</w:t>
      </w:r>
      <w:r w:rsidRPr="003F66E8">
        <w:rPr>
          <w:rStyle w:val="FontStyle22"/>
        </w:rPr>
        <w:t xml:space="preserve">) </w:t>
      </w:r>
      <w:r>
        <w:rPr>
          <w:rStyle w:val="FontStyle22"/>
        </w:rPr>
        <w:t xml:space="preserve">Используя большой массив данных, мы сравнили частотность слов предлагаемых в </w:t>
      </w:r>
      <w:r>
        <w:rPr>
          <w:rStyle w:val="FontStyle22"/>
          <w:lang w:val="en-US"/>
        </w:rPr>
        <w:t>LINGVO</w:t>
      </w:r>
      <w:r w:rsidRPr="003F66E8">
        <w:rPr>
          <w:rStyle w:val="FontStyle22"/>
        </w:rPr>
        <w:t xml:space="preserve"> </w:t>
      </w:r>
      <w:r>
        <w:rPr>
          <w:rStyle w:val="FontStyle22"/>
        </w:rPr>
        <w:t xml:space="preserve">для перево. слова </w:t>
      </w:r>
      <w:r>
        <w:rPr>
          <w:rStyle w:val="FontStyle20"/>
        </w:rPr>
        <w:t xml:space="preserve">определять: </w:t>
      </w:r>
      <w:r>
        <w:rPr>
          <w:rStyle w:val="FontStyle20"/>
          <w:lang w:val="en-US"/>
        </w:rPr>
        <w:t>assign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define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designate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determine</w:t>
      </w:r>
      <w:r w:rsidRPr="003F66E8">
        <w:rPr>
          <w:rStyle w:val="FontStyle20"/>
        </w:rPr>
        <w:t>, (</w:t>
      </w:r>
      <w:r>
        <w:rPr>
          <w:rStyle w:val="FontStyle20"/>
          <w:lang w:val="en-US"/>
        </w:rPr>
        <w:t>find</w:t>
      </w:r>
      <w:r w:rsidRPr="003F66E8">
        <w:rPr>
          <w:rStyle w:val="FontStyle20"/>
        </w:rPr>
        <w:t xml:space="preserve">), </w:t>
      </w:r>
      <w:r>
        <w:rPr>
          <w:rStyle w:val="FontStyle20"/>
          <w:lang w:val="en-US"/>
        </w:rPr>
        <w:t>position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solve</w:t>
      </w:r>
      <w:r w:rsidRPr="003F66E8">
        <w:rPr>
          <w:rStyle w:val="FontStyle20"/>
        </w:rPr>
        <w:t xml:space="preserve"> </w:t>
      </w:r>
      <w:r>
        <w:rPr>
          <w:rStyle w:val="FontStyle20"/>
          <w:lang w:val="en-US"/>
        </w:rPr>
        <w:t>for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qualify</w:t>
      </w:r>
      <w:r w:rsidRPr="003F66E8">
        <w:rPr>
          <w:rStyle w:val="FontStyle20"/>
        </w:rPr>
        <w:t xml:space="preserve">. </w:t>
      </w:r>
      <w:r>
        <w:rPr>
          <w:rStyle w:val="FontStyle22"/>
        </w:rPr>
        <w:t xml:space="preserve">Далее мы рассмотрели такн слова, как увеличивать: </w:t>
      </w:r>
      <w:r>
        <w:rPr>
          <w:rStyle w:val="FontStyle20"/>
          <w:lang w:val="en-US"/>
        </w:rPr>
        <w:t>augment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enlarge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increase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magnify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multiply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raise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enhance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greaten</w:t>
      </w:r>
      <w:r w:rsidRPr="003F66E8">
        <w:rPr>
          <w:rStyle w:val="FontStyle20"/>
        </w:rPr>
        <w:t xml:space="preserve"> </w:t>
      </w:r>
      <w:r>
        <w:rPr>
          <w:rStyle w:val="FontStyle22"/>
        </w:rPr>
        <w:t xml:space="preserve">и уменьшать: </w:t>
      </w:r>
      <w:r>
        <w:rPr>
          <w:rStyle w:val="FontStyle20"/>
          <w:lang w:val="en-US"/>
        </w:rPr>
        <w:t>abate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depreciate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diminish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narrow</w:t>
      </w:r>
      <w:r w:rsidRPr="003F66E8">
        <w:rPr>
          <w:rStyle w:val="FontStyle20"/>
        </w:rPr>
        <w:t xml:space="preserve"> </w:t>
      </w:r>
      <w:r>
        <w:rPr>
          <w:rStyle w:val="FontStyle20"/>
          <w:lang w:val="en-US"/>
        </w:rPr>
        <w:t>down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reduce</w:t>
      </w:r>
      <w:r w:rsidRPr="003F66E8">
        <w:rPr>
          <w:rStyle w:val="FontStyle20"/>
        </w:rPr>
        <w:t xml:space="preserve">, </w:t>
      </w:r>
      <w:r>
        <w:rPr>
          <w:rStyle w:val="FontStyle20"/>
          <w:lang w:val="en-US"/>
        </w:rPr>
        <w:t>lessen</w:t>
      </w:r>
      <w:r w:rsidRPr="003F66E8">
        <w:rPr>
          <w:rStyle w:val="FontStyle20"/>
        </w:rPr>
        <w:t xml:space="preserve">, </w:t>
      </w:r>
      <w:r>
        <w:rPr>
          <w:rStyle w:val="FontStyle22"/>
        </w:rPr>
        <w:t xml:space="preserve">(в эту группу также было добавлено слово </w:t>
      </w:r>
      <w:r>
        <w:rPr>
          <w:rStyle w:val="FontStyle20"/>
          <w:lang w:val="en-US"/>
        </w:rPr>
        <w:t>decrease</w:t>
      </w:r>
      <w:r w:rsidRPr="003F66E8">
        <w:rPr>
          <w:rStyle w:val="FontStyle20"/>
        </w:rPr>
        <w:t xml:space="preserve">, </w:t>
      </w:r>
      <w:r>
        <w:rPr>
          <w:rStyle w:val="FontStyle22"/>
        </w:rPr>
        <w:t xml:space="preserve">котор отсутствует в группе синонимов </w:t>
      </w:r>
      <w:r>
        <w:rPr>
          <w:rStyle w:val="FontStyle22"/>
          <w:lang w:val="en-US"/>
        </w:rPr>
        <w:t>LINGVO</w:t>
      </w:r>
      <w:r w:rsidRPr="003F66E8">
        <w:rPr>
          <w:rStyle w:val="FontStyle22"/>
        </w:rPr>
        <w:t xml:space="preserve"> </w:t>
      </w:r>
      <w:r>
        <w:rPr>
          <w:rStyle w:val="FontStyle22"/>
          <w:lang w:val="en-US"/>
        </w:rPr>
        <w:t>science</w:t>
      </w:r>
      <w:r w:rsidRPr="003F66E8">
        <w:rPr>
          <w:rStyle w:val="FontStyle22"/>
        </w:rPr>
        <w:t xml:space="preserve">). </w:t>
      </w:r>
      <w:r>
        <w:rPr>
          <w:rStyle w:val="FontStyle22"/>
        </w:rPr>
        <w:t>В результате были порчены следующие гистограм (частотность в процентах).</w:t>
      </w:r>
    </w:p>
    <w:p w:rsidR="00B90F08" w:rsidRPr="003F66E8" w:rsidRDefault="00B90F08" w:rsidP="00B90F08">
      <w:pPr>
        <w:pStyle w:val="Style5"/>
        <w:widowControl/>
        <w:spacing w:line="216" w:lineRule="exact"/>
        <w:ind w:firstLine="403"/>
        <w:rPr>
          <w:rStyle w:val="FontStyle22"/>
        </w:rPr>
      </w:pPr>
      <w:r>
        <w:rPr>
          <w:rStyle w:val="FontStyle22"/>
        </w:rPr>
        <w:t xml:space="preserve">Из приведенных гистограмм видно насколько осторожно следует использовать незнакомые синонимы ил| слова второго или третьего ряда </w:t>
      </w:r>
      <w:r w:rsidRPr="003F66E8">
        <w:rPr>
          <w:rStyle w:val="FontStyle22"/>
        </w:rPr>
        <w:t>(</w:t>
      </w:r>
      <w:r>
        <w:rPr>
          <w:rStyle w:val="FontStyle22"/>
          <w:lang w:val="en-US"/>
        </w:rPr>
        <w:t>second</w:t>
      </w:r>
      <w:r w:rsidRPr="003F66E8">
        <w:rPr>
          <w:rStyle w:val="FontStyle22"/>
        </w:rPr>
        <w:t>/</w:t>
      </w:r>
      <w:r>
        <w:rPr>
          <w:rStyle w:val="FontStyle22"/>
          <w:lang w:val="en-US"/>
        </w:rPr>
        <w:t>third</w:t>
      </w:r>
      <w:r w:rsidRPr="003F66E8">
        <w:rPr>
          <w:rStyle w:val="FontStyle22"/>
        </w:rPr>
        <w:t xml:space="preserve"> </w:t>
      </w:r>
      <w:r>
        <w:rPr>
          <w:rStyle w:val="FontStyle22"/>
          <w:lang w:val="en-US"/>
        </w:rPr>
        <w:t>degree</w:t>
      </w:r>
      <w:r w:rsidRPr="003F66E8">
        <w:rPr>
          <w:rStyle w:val="FontStyle22"/>
        </w:rPr>
        <w:t xml:space="preserve"> </w:t>
      </w:r>
      <w:r>
        <w:rPr>
          <w:rStyle w:val="FontStyle22"/>
          <w:lang w:val="en-US"/>
        </w:rPr>
        <w:t>words</w:t>
      </w:r>
      <w:r w:rsidRPr="003F66E8">
        <w:rPr>
          <w:rStyle w:val="FontStyle22"/>
        </w:rPr>
        <w:t>).</w:t>
      </w:r>
    </w:p>
    <w:p w:rsidR="00B90F08" w:rsidRDefault="00B90F08" w:rsidP="00B90F08">
      <w:pPr>
        <w:pStyle w:val="Style5"/>
        <w:widowControl/>
        <w:spacing w:line="216" w:lineRule="exact"/>
        <w:ind w:firstLine="451"/>
        <w:rPr>
          <w:rStyle w:val="FontStyle22"/>
        </w:rPr>
      </w:pPr>
      <w:r>
        <w:rPr>
          <w:rStyle w:val="FontStyle22"/>
        </w:rPr>
        <w:t xml:space="preserve">В последней гистограмме следует обратить внимание на высокую частотность глагола </w:t>
      </w:r>
      <w:r>
        <w:rPr>
          <w:rStyle w:val="FontStyle20"/>
          <w:lang w:val="en-US"/>
        </w:rPr>
        <w:t>to</w:t>
      </w:r>
      <w:r w:rsidRPr="003F66E8">
        <w:rPr>
          <w:rStyle w:val="FontStyle20"/>
        </w:rPr>
        <w:t xml:space="preserve"> </w:t>
      </w:r>
      <w:r>
        <w:rPr>
          <w:rStyle w:val="FontStyle20"/>
          <w:lang w:val="en-US"/>
        </w:rPr>
        <w:t>reduce</w:t>
      </w:r>
      <w:r w:rsidRPr="003F66E8">
        <w:rPr>
          <w:rStyle w:val="FontStyle20"/>
        </w:rPr>
        <w:t xml:space="preserve"> </w:t>
      </w:r>
      <w:r>
        <w:rPr>
          <w:rStyle w:val="FontStyle22"/>
        </w:rPr>
        <w:t xml:space="preserve">в научи технических текстах, так как обычно начинающие переводчики стараются его избегать и заменять глаголом </w:t>
      </w:r>
      <w:r>
        <w:rPr>
          <w:rStyle w:val="FontStyle20"/>
          <w:lang w:val="en-US"/>
        </w:rPr>
        <w:t>t</w:t>
      </w:r>
      <w:r w:rsidRPr="003F66E8">
        <w:rPr>
          <w:rStyle w:val="FontStyle20"/>
        </w:rPr>
        <w:t xml:space="preserve"> </w:t>
      </w:r>
      <w:r>
        <w:rPr>
          <w:rStyle w:val="FontStyle20"/>
          <w:lang w:val="en-US"/>
        </w:rPr>
        <w:t>decrease</w:t>
      </w:r>
      <w:r w:rsidRPr="003F66E8">
        <w:rPr>
          <w:rStyle w:val="FontStyle20"/>
        </w:rPr>
        <w:t xml:space="preserve">, </w:t>
      </w:r>
      <w:r>
        <w:rPr>
          <w:rStyle w:val="FontStyle22"/>
        </w:rPr>
        <w:t>что часто неадекватно. Приведем</w:t>
      </w:r>
      <w:r w:rsidRPr="003F66E8">
        <w:rPr>
          <w:rStyle w:val="FontStyle22"/>
          <w:lang w:val="en-US"/>
        </w:rPr>
        <w:t xml:space="preserve"> </w:t>
      </w:r>
      <w:r>
        <w:rPr>
          <w:rStyle w:val="FontStyle22"/>
        </w:rPr>
        <w:t>ряд</w:t>
      </w:r>
      <w:r w:rsidRPr="003F66E8">
        <w:rPr>
          <w:rStyle w:val="FontStyle22"/>
          <w:lang w:val="en-US"/>
        </w:rPr>
        <w:t xml:space="preserve"> </w:t>
      </w:r>
      <w:r>
        <w:rPr>
          <w:rStyle w:val="FontStyle22"/>
        </w:rPr>
        <w:t>примеров</w:t>
      </w:r>
      <w:r w:rsidRPr="003F66E8">
        <w:rPr>
          <w:rStyle w:val="FontStyle22"/>
          <w:lang w:val="en-US"/>
        </w:rPr>
        <w:t xml:space="preserve">: </w:t>
      </w:r>
      <w:r>
        <w:rPr>
          <w:rStyle w:val="FontStyle20"/>
          <w:lang w:val="en-US"/>
        </w:rPr>
        <w:t xml:space="preserve">We add a constant value of </w:t>
      </w:r>
      <w:r w:rsidRPr="003F66E8">
        <w:rPr>
          <w:rStyle w:val="FontStyle20"/>
          <w:lang w:val="en-US"/>
        </w:rPr>
        <w:t xml:space="preserve">0.01 </w:t>
      </w:r>
      <w:r>
        <w:rPr>
          <w:rStyle w:val="FontStyle20"/>
          <w:lang w:val="en-US"/>
        </w:rPr>
        <w:t xml:space="preserve">to reduce (not decrease) t weighting of longer wavelengths. This further reduces (not decreases) the calculation time. The rms error is reduced by factor of </w:t>
      </w:r>
      <w:r w:rsidRPr="003F66E8">
        <w:rPr>
          <w:rStyle w:val="FontStyle20"/>
          <w:lang w:val="en-US"/>
        </w:rPr>
        <w:t xml:space="preserve">2-3. </w:t>
      </w:r>
      <w:r>
        <w:rPr>
          <w:rStyle w:val="FontStyle22"/>
        </w:rPr>
        <w:t xml:space="preserve">Следует также отметить использование глаголов </w:t>
      </w:r>
      <w:r>
        <w:rPr>
          <w:rStyle w:val="FontStyle20"/>
          <w:lang w:val="en-US"/>
        </w:rPr>
        <w:t>to</w:t>
      </w:r>
      <w:r w:rsidRPr="003F66E8">
        <w:rPr>
          <w:rStyle w:val="FontStyle20"/>
        </w:rPr>
        <w:t xml:space="preserve"> </w:t>
      </w:r>
      <w:r>
        <w:rPr>
          <w:rStyle w:val="FontStyle20"/>
          <w:lang w:val="en-US"/>
        </w:rPr>
        <w:t>define</w:t>
      </w:r>
      <w:r w:rsidRPr="003F66E8">
        <w:rPr>
          <w:rStyle w:val="FontStyle20"/>
        </w:rPr>
        <w:t xml:space="preserve"> </w:t>
      </w:r>
      <w:r>
        <w:rPr>
          <w:rStyle w:val="FontStyle22"/>
        </w:rPr>
        <w:t xml:space="preserve">и </w:t>
      </w:r>
      <w:r>
        <w:rPr>
          <w:rStyle w:val="FontStyle20"/>
          <w:lang w:val="en-US"/>
        </w:rPr>
        <w:t>to</w:t>
      </w:r>
      <w:r w:rsidRPr="003F66E8">
        <w:rPr>
          <w:rStyle w:val="FontStyle20"/>
        </w:rPr>
        <w:t xml:space="preserve"> </w:t>
      </w:r>
      <w:r>
        <w:rPr>
          <w:rStyle w:val="FontStyle20"/>
          <w:lang w:val="en-US"/>
        </w:rPr>
        <w:t>determine</w:t>
      </w:r>
      <w:r w:rsidRPr="003F66E8">
        <w:rPr>
          <w:rStyle w:val="FontStyle20"/>
        </w:rPr>
        <w:t xml:space="preserve">. </w:t>
      </w:r>
      <w:r>
        <w:rPr>
          <w:rStyle w:val="FontStyle22"/>
        </w:rPr>
        <w:t xml:space="preserve">Возможно, высок" частотность глагола </w:t>
      </w:r>
      <w:r>
        <w:rPr>
          <w:rStyle w:val="FontStyle20"/>
          <w:lang w:val="en-US"/>
        </w:rPr>
        <w:t>to</w:t>
      </w:r>
      <w:r w:rsidRPr="003F66E8">
        <w:rPr>
          <w:rStyle w:val="FontStyle20"/>
        </w:rPr>
        <w:t xml:space="preserve"> </w:t>
      </w:r>
      <w:r>
        <w:rPr>
          <w:rStyle w:val="FontStyle20"/>
          <w:lang w:val="en-US"/>
        </w:rPr>
        <w:t>define</w:t>
      </w:r>
      <w:r w:rsidRPr="003F66E8">
        <w:rPr>
          <w:rStyle w:val="FontStyle20"/>
        </w:rPr>
        <w:t xml:space="preserve"> </w:t>
      </w:r>
      <w:r>
        <w:rPr>
          <w:rStyle w:val="FontStyle22"/>
        </w:rPr>
        <w:t>была обусловлена особенностями текстов, где вводилось большое количество нов терминов.</w:t>
      </w:r>
    </w:p>
    <w:p w:rsidR="00B90F08" w:rsidRDefault="00B90F08" w:rsidP="00B90F08">
      <w:pPr>
        <w:pStyle w:val="Style14"/>
        <w:widowControl/>
        <w:spacing w:line="216" w:lineRule="exact"/>
        <w:rPr>
          <w:rStyle w:val="FontStyle22"/>
        </w:rPr>
      </w:pPr>
      <w:r>
        <w:rPr>
          <w:rStyle w:val="FontStyle22"/>
        </w:rPr>
        <w:t xml:space="preserve">Полученные результаты могут служить опорой при выборе слова из синонимического ряда при пои эквивалента для перевода. Мы показываем частотность применения и возможность использования при перево </w:t>
      </w:r>
      <w:r w:rsidRPr="003F66E8">
        <w:rPr>
          <w:rStyle w:val="FontStyle20"/>
        </w:rPr>
        <w:t>«</w:t>
      </w:r>
      <w:r>
        <w:rPr>
          <w:rStyle w:val="FontStyle20"/>
          <w:lang w:val="en-US"/>
        </w:rPr>
        <w:t>first</w:t>
      </w:r>
      <w:r w:rsidRPr="003F66E8">
        <w:rPr>
          <w:rStyle w:val="FontStyle20"/>
        </w:rPr>
        <w:t>-</w:t>
      </w:r>
      <w:r>
        <w:rPr>
          <w:rStyle w:val="FontStyle20"/>
          <w:lang w:val="en-US"/>
        </w:rPr>
        <w:t>degree</w:t>
      </w:r>
      <w:r w:rsidRPr="003F66E8">
        <w:rPr>
          <w:rStyle w:val="FontStyle20"/>
        </w:rPr>
        <w:t xml:space="preserve">» </w:t>
      </w:r>
      <w:r>
        <w:rPr>
          <w:rStyle w:val="FontStyle20"/>
          <w:lang w:val="en-US"/>
        </w:rPr>
        <w:t>words</w:t>
      </w:r>
      <w:r w:rsidRPr="003F66E8">
        <w:rPr>
          <w:rStyle w:val="FontStyle20"/>
        </w:rPr>
        <w:t xml:space="preserve">, </w:t>
      </w:r>
      <w:r>
        <w:rPr>
          <w:rStyle w:val="FontStyle22"/>
        </w:rPr>
        <w:t>что поможет избежать некоторых переводческих ошибок.</w:t>
      </w:r>
    </w:p>
    <w:p w:rsidR="00B90F08" w:rsidRPr="003F66E8" w:rsidRDefault="00B90F08" w:rsidP="00B90F08">
      <w:pPr>
        <w:pStyle w:val="Style13"/>
        <w:widowControl/>
        <w:spacing w:line="182" w:lineRule="exact"/>
        <w:ind w:left="379"/>
        <w:rPr>
          <w:rStyle w:val="FontStyle27"/>
          <w:lang w:val="en-US"/>
        </w:rPr>
      </w:pPr>
      <w:r w:rsidRPr="003F66E8">
        <w:rPr>
          <w:rStyle w:val="FontStyle27"/>
          <w:lang w:val="en-US"/>
        </w:rPr>
        <w:t xml:space="preserve">1 </w:t>
      </w:r>
      <w:r>
        <w:rPr>
          <w:rStyle w:val="FontStyle27"/>
          <w:lang w:val="en-US"/>
        </w:rPr>
        <w:t xml:space="preserve">.Hutchinson, </w:t>
      </w:r>
      <w:r>
        <w:rPr>
          <w:rStyle w:val="FontStyle27"/>
        </w:rPr>
        <w:t>Т</w:t>
      </w:r>
      <w:r w:rsidRPr="003F66E8">
        <w:rPr>
          <w:rStyle w:val="FontStyle27"/>
          <w:lang w:val="en-US"/>
        </w:rPr>
        <w:t xml:space="preserve">. </w:t>
      </w:r>
      <w:r>
        <w:rPr>
          <w:rStyle w:val="FontStyle27"/>
          <w:lang w:val="en-US"/>
        </w:rPr>
        <w:t xml:space="preserve">Waters, A. English for Specific Purposes </w:t>
      </w:r>
      <w:r w:rsidRPr="003F66E8">
        <w:rPr>
          <w:rStyle w:val="FontStyle27"/>
          <w:lang w:val="en-US"/>
        </w:rPr>
        <w:t xml:space="preserve">// </w:t>
      </w:r>
      <w:r>
        <w:rPr>
          <w:rStyle w:val="FontStyle27"/>
          <w:lang w:val="en-US"/>
        </w:rPr>
        <w:t xml:space="preserve">A learning centered approach. </w:t>
      </w:r>
      <w:r w:rsidRPr="003F66E8">
        <w:rPr>
          <w:rStyle w:val="FontStyle27"/>
          <w:lang w:val="en-US"/>
        </w:rPr>
        <w:t xml:space="preserve">- </w:t>
      </w:r>
      <w:r>
        <w:rPr>
          <w:rStyle w:val="FontStyle27"/>
          <w:lang w:val="en-US"/>
        </w:rPr>
        <w:t xml:space="preserve">Cambridge: Cambridge University Press, </w:t>
      </w:r>
      <w:r w:rsidRPr="003F66E8">
        <w:rPr>
          <w:rStyle w:val="FontStyle27"/>
          <w:lang w:val="en-US"/>
        </w:rPr>
        <w:t>1987.</w:t>
      </w:r>
    </w:p>
    <w:p w:rsidR="00B90F08" w:rsidRDefault="00B90F08" w:rsidP="00B90F08">
      <w:pPr>
        <w:pStyle w:val="Style9"/>
        <w:widowControl/>
        <w:numPr>
          <w:ilvl w:val="0"/>
          <w:numId w:val="1"/>
        </w:numPr>
        <w:tabs>
          <w:tab w:val="left" w:pos="514"/>
        </w:tabs>
        <w:spacing w:line="182" w:lineRule="exact"/>
        <w:ind w:left="365" w:firstLine="0"/>
        <w:rPr>
          <w:rStyle w:val="FontStyle27"/>
        </w:rPr>
      </w:pPr>
      <w:r>
        <w:rPr>
          <w:rStyle w:val="FontStyle27"/>
        </w:rPr>
        <w:t xml:space="preserve">Ковальиицкая </w:t>
      </w:r>
      <w:r>
        <w:rPr>
          <w:rStyle w:val="FontStyle27"/>
          <w:lang w:val="en-US"/>
        </w:rPr>
        <w:t>O</w:t>
      </w:r>
      <w:r w:rsidRPr="003F66E8">
        <w:rPr>
          <w:rStyle w:val="FontStyle27"/>
        </w:rPr>
        <w:t>.</w:t>
      </w:r>
      <w:r>
        <w:rPr>
          <w:rStyle w:val="FontStyle27"/>
          <w:lang w:val="en-US"/>
        </w:rPr>
        <w:t>B</w:t>
      </w:r>
      <w:r w:rsidRPr="003F66E8">
        <w:rPr>
          <w:rStyle w:val="FontStyle27"/>
        </w:rPr>
        <w:t xml:space="preserve">. </w:t>
      </w:r>
      <w:r>
        <w:rPr>
          <w:rStyle w:val="FontStyle27"/>
        </w:rPr>
        <w:t>и др. Русско-английские эквиваленты выражения величины. - Наука, 1977.</w:t>
      </w:r>
    </w:p>
    <w:p w:rsidR="00B90F08" w:rsidRDefault="00B90F08" w:rsidP="00B90F08">
      <w:pPr>
        <w:pStyle w:val="Style9"/>
        <w:widowControl/>
        <w:numPr>
          <w:ilvl w:val="0"/>
          <w:numId w:val="1"/>
        </w:numPr>
        <w:tabs>
          <w:tab w:val="left" w:pos="514"/>
        </w:tabs>
        <w:spacing w:line="182" w:lineRule="exact"/>
        <w:ind w:left="365" w:firstLine="0"/>
        <w:rPr>
          <w:rStyle w:val="FontStyle27"/>
        </w:rPr>
      </w:pPr>
      <w:r>
        <w:rPr>
          <w:rStyle w:val="FontStyle27"/>
        </w:rPr>
        <w:t>Кузнецов Б.В. Русско-английский словарь научно-технической лексики. - М, 1992.</w:t>
      </w:r>
    </w:p>
    <w:p w:rsidR="00B90F08" w:rsidRDefault="00B90F08" w:rsidP="00B90F08">
      <w:pPr>
        <w:pStyle w:val="Style9"/>
        <w:widowControl/>
        <w:numPr>
          <w:ilvl w:val="0"/>
          <w:numId w:val="1"/>
        </w:numPr>
        <w:tabs>
          <w:tab w:val="left" w:pos="514"/>
        </w:tabs>
        <w:spacing w:line="182" w:lineRule="exact"/>
        <w:ind w:left="365" w:right="2688" w:firstLine="0"/>
        <w:rPr>
          <w:rStyle w:val="FontStyle25"/>
        </w:rPr>
      </w:pPr>
      <w:r>
        <w:rPr>
          <w:rStyle w:val="FontStyle27"/>
        </w:rPr>
        <w:t>Мешков О., Лэмберт М.. Практикум по переводу с русского языка на английский. - М., 2002. 5Капина. СМ. О науке языком науки. - Л., 1987.</w:t>
      </w:r>
    </w:p>
    <w:p w:rsidR="00B90F08" w:rsidRDefault="00B90F08" w:rsidP="00B90F08">
      <w:pPr>
        <w:pStyle w:val="Style16"/>
        <w:widowControl/>
        <w:spacing w:line="240" w:lineRule="exact"/>
        <w:ind w:left="845"/>
        <w:rPr>
          <w:sz w:val="20"/>
          <w:szCs w:val="20"/>
        </w:rPr>
      </w:pPr>
    </w:p>
    <w:p w:rsidR="00B90F08" w:rsidRDefault="00B90F08" w:rsidP="00B90F08">
      <w:pPr>
        <w:widowControl/>
        <w:spacing w:before="374" w:after="182"/>
        <w:ind w:right="2712"/>
      </w:pPr>
    </w:p>
    <w:p w:rsidR="00B90F08" w:rsidRDefault="00B90F08" w:rsidP="00B90F08">
      <w:pPr>
        <w:pStyle w:val="Style1"/>
        <w:widowControl/>
        <w:spacing w:line="240" w:lineRule="auto"/>
        <w:jc w:val="left"/>
        <w:rPr>
          <w:rStyle w:val="FontStyle13"/>
        </w:rPr>
      </w:pPr>
    </w:p>
    <w:sectPr w:rsidR="00B90F08">
      <w:type w:val="continuous"/>
      <w:pgSz w:w="11905" w:h="16837"/>
      <w:pgMar w:top="1104" w:right="1205" w:bottom="789" w:left="16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CF" w:rsidRDefault="001418CF">
      <w:r>
        <w:separator/>
      </w:r>
    </w:p>
  </w:endnote>
  <w:endnote w:type="continuationSeparator" w:id="0">
    <w:p w:rsidR="001418CF" w:rsidRDefault="0014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CF" w:rsidRDefault="001418CF">
      <w:r>
        <w:separator/>
      </w:r>
    </w:p>
  </w:footnote>
  <w:footnote w:type="continuationSeparator" w:id="0">
    <w:p w:rsidR="001418CF" w:rsidRDefault="00141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6DA"/>
    <w:multiLevelType w:val="singleLevel"/>
    <w:tmpl w:val="6D56141E"/>
    <w:lvl w:ilvl="0">
      <w:start w:val="2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90F08"/>
    <w:rsid w:val="001418CF"/>
    <w:rsid w:val="00B9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8" w:lineRule="exact"/>
      <w:jc w:val="center"/>
    </w:pPr>
  </w:style>
  <w:style w:type="paragraph" w:customStyle="1" w:styleId="Style2">
    <w:name w:val="Style2"/>
    <w:basedOn w:val="a"/>
    <w:uiPriority w:val="99"/>
    <w:pPr>
      <w:spacing w:line="24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B90F08"/>
    <w:pPr>
      <w:spacing w:line="246" w:lineRule="exact"/>
      <w:jc w:val="center"/>
    </w:pPr>
  </w:style>
  <w:style w:type="paragraph" w:customStyle="1" w:styleId="Style6">
    <w:name w:val="Style6"/>
    <w:basedOn w:val="a"/>
    <w:uiPriority w:val="99"/>
    <w:rsid w:val="00B90F08"/>
    <w:pPr>
      <w:spacing w:line="216" w:lineRule="exact"/>
      <w:ind w:firstLine="595"/>
    </w:pPr>
  </w:style>
  <w:style w:type="paragraph" w:customStyle="1" w:styleId="Style7">
    <w:name w:val="Style7"/>
    <w:basedOn w:val="a"/>
    <w:uiPriority w:val="99"/>
    <w:rsid w:val="00B90F08"/>
    <w:pPr>
      <w:spacing w:line="218" w:lineRule="exact"/>
      <w:jc w:val="center"/>
    </w:pPr>
  </w:style>
  <w:style w:type="paragraph" w:customStyle="1" w:styleId="Style8">
    <w:name w:val="Style8"/>
    <w:basedOn w:val="a"/>
    <w:uiPriority w:val="99"/>
    <w:rsid w:val="00B90F08"/>
    <w:pPr>
      <w:spacing w:line="221" w:lineRule="exact"/>
      <w:ind w:firstLine="398"/>
    </w:pPr>
  </w:style>
  <w:style w:type="paragraph" w:customStyle="1" w:styleId="Style9">
    <w:name w:val="Style9"/>
    <w:basedOn w:val="a"/>
    <w:uiPriority w:val="99"/>
    <w:rsid w:val="00B90F08"/>
    <w:pPr>
      <w:spacing w:line="218" w:lineRule="exact"/>
      <w:ind w:firstLine="403"/>
    </w:pPr>
  </w:style>
  <w:style w:type="character" w:customStyle="1" w:styleId="FontStyle19">
    <w:name w:val="Font Style19"/>
    <w:basedOn w:val="a0"/>
    <w:uiPriority w:val="99"/>
    <w:rsid w:val="00B90F08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B90F0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sid w:val="00B90F08"/>
    <w:rPr>
      <w:rFonts w:ascii="Constantia" w:hAnsi="Constantia" w:cs="Constantia"/>
      <w:i/>
      <w:iCs/>
      <w:spacing w:val="-10"/>
      <w:sz w:val="16"/>
      <w:szCs w:val="16"/>
    </w:rPr>
  </w:style>
  <w:style w:type="paragraph" w:customStyle="1" w:styleId="Style10">
    <w:name w:val="Style10"/>
    <w:basedOn w:val="a"/>
    <w:uiPriority w:val="99"/>
    <w:rsid w:val="00B90F08"/>
    <w:pPr>
      <w:spacing w:line="470" w:lineRule="exact"/>
    </w:pPr>
  </w:style>
  <w:style w:type="paragraph" w:customStyle="1" w:styleId="Style11">
    <w:name w:val="Style11"/>
    <w:basedOn w:val="a"/>
    <w:uiPriority w:val="99"/>
    <w:rsid w:val="00B90F08"/>
  </w:style>
  <w:style w:type="paragraph" w:customStyle="1" w:styleId="Style13">
    <w:name w:val="Style13"/>
    <w:basedOn w:val="a"/>
    <w:uiPriority w:val="99"/>
    <w:rsid w:val="00B90F08"/>
  </w:style>
  <w:style w:type="paragraph" w:customStyle="1" w:styleId="Style14">
    <w:name w:val="Style14"/>
    <w:basedOn w:val="a"/>
    <w:uiPriority w:val="99"/>
    <w:rsid w:val="00B90F08"/>
    <w:pPr>
      <w:spacing w:line="218" w:lineRule="exact"/>
      <w:ind w:firstLine="274"/>
    </w:pPr>
  </w:style>
  <w:style w:type="paragraph" w:customStyle="1" w:styleId="Style15">
    <w:name w:val="Style15"/>
    <w:basedOn w:val="a"/>
    <w:uiPriority w:val="99"/>
    <w:rsid w:val="00B90F08"/>
    <w:pPr>
      <w:spacing w:line="202" w:lineRule="exact"/>
    </w:pPr>
  </w:style>
  <w:style w:type="paragraph" w:customStyle="1" w:styleId="Style16">
    <w:name w:val="Style16"/>
    <w:basedOn w:val="a"/>
    <w:uiPriority w:val="99"/>
    <w:rsid w:val="00B90F08"/>
    <w:pPr>
      <w:spacing w:line="221" w:lineRule="exact"/>
      <w:jc w:val="center"/>
    </w:pPr>
  </w:style>
  <w:style w:type="character" w:customStyle="1" w:styleId="FontStyle18">
    <w:name w:val="Font Style18"/>
    <w:basedOn w:val="a0"/>
    <w:uiPriority w:val="99"/>
    <w:rsid w:val="00B90F08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B90F0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B90F0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5">
    <w:name w:val="Font Style25"/>
    <w:basedOn w:val="a0"/>
    <w:uiPriority w:val="99"/>
    <w:rsid w:val="00B90F0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sid w:val="00B90F08"/>
    <w:rPr>
      <w:rFonts w:ascii="Arial" w:hAnsi="Arial" w:cs="Arial"/>
      <w:b/>
      <w:bCs/>
      <w:spacing w:val="-10"/>
      <w:sz w:val="12"/>
      <w:szCs w:val="12"/>
    </w:rPr>
  </w:style>
  <w:style w:type="character" w:customStyle="1" w:styleId="FontStyle27">
    <w:name w:val="Font Style27"/>
    <w:basedOn w:val="a0"/>
    <w:uiPriority w:val="99"/>
    <w:rsid w:val="00B90F08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5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holpan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1</cp:revision>
  <dcterms:created xsi:type="dcterms:W3CDTF">2013-05-10T05:15:00Z</dcterms:created>
  <dcterms:modified xsi:type="dcterms:W3CDTF">2013-05-10T05:22:00Z</dcterms:modified>
</cp:coreProperties>
</file>