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9F" w:rsidRDefault="0098079F" w:rsidP="00F159E9">
      <w:pPr>
        <w:spacing w:after="0" w:line="240" w:lineRule="auto"/>
        <w:jc w:val="center"/>
        <w:rPr>
          <w:rFonts w:ascii="Times New Roman" w:eastAsiaTheme="minorHAnsi" w:hAnsi="Times New Roman"/>
          <w:b/>
          <w:color w:val="000000"/>
          <w:sz w:val="28"/>
          <w:szCs w:val="28"/>
          <w:shd w:val="clear" w:color="auto" w:fill="FFFFFF"/>
          <w:lang w:val="kk-KZ" w:eastAsia="en-US"/>
        </w:rPr>
      </w:pPr>
      <w:r>
        <w:rPr>
          <w:rFonts w:ascii="Times New Roman" w:eastAsiaTheme="minorHAnsi" w:hAnsi="Times New Roman"/>
          <w:b/>
          <w:color w:val="000000"/>
          <w:sz w:val="28"/>
          <w:szCs w:val="28"/>
          <w:shd w:val="clear" w:color="auto" w:fill="FFFFFF"/>
          <w:lang w:val="kk-KZ" w:eastAsia="en-US"/>
        </w:rPr>
        <w:t>ҚАРАПАЙЫМНАН КҮРДЕЛІГЕ</w:t>
      </w:r>
    </w:p>
    <w:p w:rsidR="00F159E9" w:rsidRPr="000B53B5" w:rsidRDefault="0098079F" w:rsidP="00F159E9">
      <w:pPr>
        <w:spacing w:after="0" w:line="240" w:lineRule="auto"/>
        <w:jc w:val="center"/>
        <w:rPr>
          <w:rFonts w:ascii="Times New Roman" w:eastAsiaTheme="minorHAnsi" w:hAnsi="Times New Roman"/>
          <w:b/>
          <w:color w:val="000000"/>
          <w:sz w:val="28"/>
          <w:szCs w:val="28"/>
          <w:shd w:val="clear" w:color="auto" w:fill="FFFFFF"/>
          <w:lang w:val="kk-KZ" w:eastAsia="en-US"/>
        </w:rPr>
      </w:pPr>
      <w:r>
        <w:rPr>
          <w:rFonts w:ascii="Times New Roman" w:eastAsiaTheme="minorHAnsi" w:hAnsi="Times New Roman"/>
          <w:b/>
          <w:color w:val="000000"/>
          <w:sz w:val="28"/>
          <w:szCs w:val="28"/>
          <w:shd w:val="clear" w:color="auto" w:fill="FFFFFF"/>
          <w:lang w:val="kk-KZ" w:eastAsia="en-US"/>
        </w:rPr>
        <w:t>(</w:t>
      </w:r>
      <w:r w:rsidRPr="005A1DD1">
        <w:rPr>
          <w:rFonts w:ascii="Times New Roman" w:eastAsiaTheme="minorHAnsi" w:hAnsi="Times New Roman"/>
          <w:b/>
          <w:color w:val="000000"/>
          <w:sz w:val="28"/>
          <w:szCs w:val="28"/>
          <w:shd w:val="clear" w:color="auto" w:fill="FFFFFF"/>
          <w:lang w:val="kk-KZ" w:eastAsia="en-US"/>
        </w:rPr>
        <w:t>ҚАЗАҚ ТІЛІН ОҚЫТУ</w:t>
      </w:r>
      <w:r>
        <w:rPr>
          <w:rFonts w:ascii="Times New Roman" w:eastAsiaTheme="minorHAnsi" w:hAnsi="Times New Roman"/>
          <w:b/>
          <w:color w:val="000000"/>
          <w:sz w:val="28"/>
          <w:szCs w:val="28"/>
          <w:shd w:val="clear" w:color="auto" w:fill="FFFFFF"/>
          <w:lang w:val="kk-KZ" w:eastAsia="en-US"/>
        </w:rPr>
        <w:t>)</w:t>
      </w:r>
    </w:p>
    <w:p w:rsidR="00F159E9" w:rsidRPr="0098079F" w:rsidRDefault="00F159E9" w:rsidP="00F159E9">
      <w:pPr>
        <w:spacing w:after="0" w:line="240" w:lineRule="auto"/>
        <w:jc w:val="center"/>
        <w:rPr>
          <w:rFonts w:ascii="Times New Roman" w:eastAsiaTheme="minorHAnsi" w:hAnsi="Times New Roman"/>
          <w:color w:val="000000"/>
          <w:sz w:val="24"/>
          <w:szCs w:val="24"/>
          <w:shd w:val="clear" w:color="auto" w:fill="FFFFFF"/>
          <w:lang w:val="kk-KZ" w:eastAsia="en-US"/>
        </w:rPr>
      </w:pPr>
      <w:r w:rsidRPr="0098079F">
        <w:rPr>
          <w:rFonts w:ascii="Times New Roman" w:eastAsiaTheme="minorHAnsi" w:hAnsi="Times New Roman"/>
          <w:color w:val="000000"/>
          <w:sz w:val="24"/>
          <w:szCs w:val="24"/>
          <w:shd w:val="clear" w:color="auto" w:fill="FFFFFF"/>
          <w:lang w:val="kk-KZ" w:eastAsia="en-US"/>
        </w:rPr>
        <w:t>Мұсаева Г.Ә.</w:t>
      </w:r>
      <w:r w:rsidR="00703D33">
        <w:rPr>
          <w:rFonts w:ascii="Times New Roman" w:eastAsiaTheme="minorHAnsi" w:hAnsi="Times New Roman"/>
          <w:color w:val="000000"/>
          <w:sz w:val="24"/>
          <w:szCs w:val="24"/>
          <w:shd w:val="clear" w:color="auto" w:fill="FFFFFF"/>
          <w:lang w:val="kk-KZ" w:eastAsia="en-US"/>
        </w:rPr>
        <w:t xml:space="preserve"> Нұршайықова Ж.Ә.</w:t>
      </w:r>
    </w:p>
    <w:p w:rsidR="00F159E9" w:rsidRPr="0098079F" w:rsidRDefault="00F159E9" w:rsidP="00F159E9">
      <w:pPr>
        <w:spacing w:after="0" w:line="240" w:lineRule="auto"/>
        <w:jc w:val="center"/>
        <w:rPr>
          <w:rFonts w:ascii="Times New Roman" w:eastAsiaTheme="minorHAnsi" w:hAnsi="Times New Roman"/>
          <w:color w:val="000000"/>
          <w:sz w:val="24"/>
          <w:szCs w:val="24"/>
          <w:shd w:val="clear" w:color="auto" w:fill="FFFFFF"/>
          <w:lang w:val="kk-KZ" w:eastAsia="en-US"/>
        </w:rPr>
      </w:pPr>
      <w:r w:rsidRPr="0098079F">
        <w:rPr>
          <w:rFonts w:ascii="Times New Roman" w:eastAsiaTheme="minorHAnsi" w:hAnsi="Times New Roman"/>
          <w:color w:val="000000"/>
          <w:sz w:val="24"/>
          <w:szCs w:val="24"/>
          <w:shd w:val="clear" w:color="auto" w:fill="FFFFFF"/>
          <w:lang w:val="kk-KZ" w:eastAsia="en-US"/>
        </w:rPr>
        <w:t>Әл-Фараби атындағы қазҰУ</w:t>
      </w:r>
      <w:r w:rsidR="0098079F">
        <w:rPr>
          <w:rFonts w:ascii="Times New Roman" w:eastAsiaTheme="minorHAnsi" w:hAnsi="Times New Roman"/>
          <w:color w:val="000000"/>
          <w:sz w:val="24"/>
          <w:szCs w:val="24"/>
          <w:shd w:val="clear" w:color="auto" w:fill="FFFFFF"/>
          <w:lang w:val="kk-KZ" w:eastAsia="en-US"/>
        </w:rPr>
        <w:t>,</w:t>
      </w:r>
      <w:r w:rsidR="0098079F" w:rsidRPr="0098079F">
        <w:rPr>
          <w:rFonts w:ascii="Times New Roman" w:eastAsiaTheme="minorHAnsi" w:hAnsi="Times New Roman"/>
          <w:color w:val="000000"/>
          <w:sz w:val="24"/>
          <w:szCs w:val="24"/>
          <w:shd w:val="clear" w:color="auto" w:fill="FFFFFF"/>
          <w:lang w:val="kk-KZ" w:eastAsia="en-US"/>
        </w:rPr>
        <w:t xml:space="preserve"> Алматы қаласы</w:t>
      </w:r>
      <w:r w:rsidR="0098079F">
        <w:rPr>
          <w:rFonts w:ascii="Times New Roman" w:eastAsiaTheme="minorHAnsi" w:hAnsi="Times New Roman"/>
          <w:color w:val="000000"/>
          <w:sz w:val="24"/>
          <w:szCs w:val="24"/>
          <w:shd w:val="clear" w:color="auto" w:fill="FFFFFF"/>
          <w:lang w:val="kk-KZ" w:eastAsia="en-US"/>
        </w:rPr>
        <w:t>,</w:t>
      </w:r>
      <w:r w:rsidR="0098079F" w:rsidRPr="0098079F">
        <w:rPr>
          <w:rFonts w:ascii="Times New Roman" w:eastAsiaTheme="minorHAnsi" w:hAnsi="Times New Roman"/>
          <w:color w:val="000000"/>
          <w:sz w:val="24"/>
          <w:szCs w:val="24"/>
          <w:shd w:val="clear" w:color="auto" w:fill="FFFFFF"/>
          <w:lang w:val="kk-KZ" w:eastAsia="en-US"/>
        </w:rPr>
        <w:t xml:space="preserve"> Қазақстан</w:t>
      </w:r>
    </w:p>
    <w:p w:rsidR="00F159E9" w:rsidRPr="000B53B5" w:rsidRDefault="00F159E9" w:rsidP="00F159E9">
      <w:pPr>
        <w:spacing w:after="0" w:line="240" w:lineRule="auto"/>
        <w:rPr>
          <w:rFonts w:ascii="Times New Roman" w:eastAsiaTheme="minorHAnsi" w:hAnsi="Times New Roman"/>
          <w:color w:val="000000"/>
          <w:sz w:val="28"/>
          <w:szCs w:val="28"/>
          <w:shd w:val="clear" w:color="auto" w:fill="FFFFFF"/>
          <w:lang w:val="kk-KZ" w:eastAsia="en-US"/>
        </w:rPr>
      </w:pPr>
      <w:bookmarkStart w:id="0" w:name="_GoBack"/>
      <w:bookmarkEnd w:id="0"/>
    </w:p>
    <w:p w:rsidR="00F159E9" w:rsidRPr="0098079F" w:rsidRDefault="00F159E9" w:rsidP="00F159E9">
      <w:pPr>
        <w:tabs>
          <w:tab w:val="left" w:pos="567"/>
        </w:tabs>
        <w:spacing w:after="0" w:line="240" w:lineRule="auto"/>
        <w:jc w:val="both"/>
        <w:rPr>
          <w:rFonts w:ascii="Times New Roman" w:hAnsi="Times New Roman"/>
          <w:sz w:val="20"/>
          <w:szCs w:val="20"/>
          <w:lang w:val="kk-KZ"/>
        </w:rPr>
      </w:pPr>
      <w:r>
        <w:rPr>
          <w:rFonts w:ascii="Times New Roman" w:hAnsi="Times New Roman"/>
          <w:sz w:val="24"/>
          <w:szCs w:val="24"/>
          <w:lang w:val="kk-KZ"/>
        </w:rPr>
        <w:tab/>
      </w:r>
      <w:r w:rsidR="00B168ED">
        <w:rPr>
          <w:rFonts w:ascii="Times New Roman" w:hAnsi="Times New Roman"/>
          <w:sz w:val="24"/>
          <w:szCs w:val="24"/>
          <w:lang w:val="kk-KZ"/>
        </w:rPr>
        <w:t>Автор м</w:t>
      </w:r>
      <w:r w:rsidRPr="0098079F">
        <w:rPr>
          <w:rFonts w:ascii="Times New Roman" w:hAnsi="Times New Roman"/>
          <w:sz w:val="20"/>
          <w:szCs w:val="20"/>
          <w:lang w:val="kk-KZ"/>
        </w:rPr>
        <w:t>ақала</w:t>
      </w:r>
      <w:r w:rsidR="00A34AC2" w:rsidRPr="0098079F">
        <w:rPr>
          <w:rFonts w:ascii="Times New Roman" w:hAnsi="Times New Roman"/>
          <w:sz w:val="20"/>
          <w:szCs w:val="20"/>
          <w:lang w:val="kk-KZ"/>
        </w:rPr>
        <w:t>да</w:t>
      </w:r>
      <w:r w:rsidRPr="0098079F">
        <w:rPr>
          <w:rFonts w:ascii="Times New Roman" w:hAnsi="Times New Roman"/>
          <w:sz w:val="20"/>
          <w:szCs w:val="20"/>
          <w:lang w:val="kk-KZ"/>
        </w:rPr>
        <w:t xml:space="preserve"> қазақ тілін шет тілі ретінде оқытудың бастапқы кезеңіндегі тілдік материалдар мен коммуникативтік құзіреттіліктер қарастырады. </w:t>
      </w:r>
      <w:r w:rsidR="00B168ED">
        <w:rPr>
          <w:rFonts w:ascii="Times New Roman" w:hAnsi="Times New Roman"/>
          <w:sz w:val="20"/>
          <w:szCs w:val="20"/>
          <w:lang w:val="kk-KZ"/>
        </w:rPr>
        <w:t>Қ</w:t>
      </w:r>
      <w:r w:rsidRPr="0098079F">
        <w:rPr>
          <w:rFonts w:ascii="Times New Roman" w:hAnsi="Times New Roman"/>
          <w:sz w:val="20"/>
          <w:szCs w:val="20"/>
          <w:lang w:val="kk-KZ"/>
        </w:rPr>
        <w:t xml:space="preserve">азақ тілін оқытуда және оқу құралдарында тілдік материалды берудің белгілі-бір жүйесін қалыптастыру қажеттігін айта келе, </w:t>
      </w:r>
      <w:r w:rsidR="00B168ED">
        <w:rPr>
          <w:rFonts w:ascii="Times New Roman" w:hAnsi="Times New Roman"/>
          <w:sz w:val="20"/>
          <w:szCs w:val="20"/>
          <w:lang w:val="kk-KZ"/>
        </w:rPr>
        <w:t xml:space="preserve">автор </w:t>
      </w:r>
      <w:r w:rsidRPr="0098079F">
        <w:rPr>
          <w:rFonts w:ascii="Times New Roman" w:hAnsi="Times New Roman"/>
          <w:sz w:val="20"/>
          <w:szCs w:val="20"/>
          <w:lang w:val="kk-KZ"/>
        </w:rPr>
        <w:t xml:space="preserve">ол жүйенің тіл үйренушінің коммуникативтік құзіретін қалыптастыруға бағытталатынын баса көрсетеді. Оқытудың негізгі мақсаты тіл меңгерушінің коммуникативтік құзіреттілігін қалыптастыру болғандықтан, бұған қол жеткізу үшін </w:t>
      </w:r>
      <w:r w:rsidR="00B168ED">
        <w:rPr>
          <w:rFonts w:ascii="Times New Roman" w:hAnsi="Times New Roman"/>
          <w:sz w:val="20"/>
          <w:szCs w:val="20"/>
          <w:lang w:val="kk-KZ"/>
        </w:rPr>
        <w:t xml:space="preserve">қатаң електен өтіп, сұрыпталған матриал ұсынылуы тиіс. Сондай-ақ оқытудың маңызды </w:t>
      </w:r>
      <w:r w:rsidRPr="0098079F">
        <w:rPr>
          <w:rFonts w:ascii="Times New Roman" w:hAnsi="Times New Roman"/>
          <w:sz w:val="20"/>
          <w:szCs w:val="20"/>
          <w:lang w:val="kk-KZ"/>
        </w:rPr>
        <w:t>лингвистикалық, әлеуметтік-лингвистикалық, әлеуметтік-мәдени, дискурстық құзіретттері тыс қалмайтыны айтылады.</w:t>
      </w:r>
    </w:p>
    <w:p w:rsidR="00F159E9" w:rsidRPr="0098079F" w:rsidRDefault="00F159E9" w:rsidP="00F159E9">
      <w:pPr>
        <w:pStyle w:val="a3"/>
        <w:ind w:firstLine="708"/>
        <w:jc w:val="both"/>
        <w:rPr>
          <w:rFonts w:ascii="Times New Roman" w:hAnsi="Times New Roman"/>
          <w:sz w:val="20"/>
          <w:szCs w:val="20"/>
          <w:lang w:val="kk-KZ"/>
        </w:rPr>
      </w:pPr>
    </w:p>
    <w:p w:rsidR="00F159E9" w:rsidRPr="0098079F" w:rsidRDefault="00F159E9" w:rsidP="00F159E9">
      <w:pPr>
        <w:pStyle w:val="a3"/>
        <w:ind w:firstLine="708"/>
        <w:jc w:val="both"/>
        <w:rPr>
          <w:rFonts w:ascii="Times New Roman" w:hAnsi="Times New Roman"/>
          <w:sz w:val="20"/>
          <w:szCs w:val="20"/>
          <w:lang w:val="kk-KZ"/>
        </w:rPr>
      </w:pPr>
      <w:r w:rsidRPr="0098079F">
        <w:rPr>
          <w:rFonts w:ascii="Times New Roman" w:hAnsi="Times New Roman"/>
          <w:sz w:val="20"/>
          <w:szCs w:val="20"/>
          <w:lang w:val="kk-KZ"/>
        </w:rPr>
        <w:t xml:space="preserve">В статье рассматриваются языковые материалы и коммуникативные компетенции начального уровня (А1) обучения казахскому языку как иностранному. Автор, говоря о преподавании казахского языка, останавливается на необходимости систематизации </w:t>
      </w:r>
      <w:r w:rsidRPr="0098079F">
        <w:rPr>
          <w:rFonts w:ascii="Times New Roman" w:hAnsi="Times New Roman"/>
          <w:sz w:val="20"/>
          <w:szCs w:val="20"/>
        </w:rPr>
        <w:t>презентации</w:t>
      </w:r>
      <w:r w:rsidRPr="0098079F">
        <w:rPr>
          <w:rFonts w:ascii="Times New Roman" w:hAnsi="Times New Roman"/>
          <w:sz w:val="20"/>
          <w:szCs w:val="20"/>
          <w:lang w:val="kk-KZ"/>
        </w:rPr>
        <w:t xml:space="preserve"> языкового материала в учебниках, а также акцентирует внимание на формировании, в рамках этой системы, коммуникативных компетенций у обучаемых. Основная цель изучающего язык – формирование коммуникативной компетенции. Для достижения этой цели необходимо параллельное формирование также лингвистической, социо-лингвистической, социо-культурной, дискурсной компетенции.</w:t>
      </w:r>
    </w:p>
    <w:p w:rsidR="00F159E9" w:rsidRPr="0098079F" w:rsidRDefault="00F159E9" w:rsidP="00F159E9">
      <w:pPr>
        <w:pStyle w:val="a3"/>
        <w:jc w:val="both"/>
        <w:rPr>
          <w:rFonts w:ascii="Times New Roman" w:hAnsi="Times New Roman"/>
          <w:sz w:val="20"/>
          <w:szCs w:val="20"/>
          <w:lang w:val="kk-KZ"/>
        </w:rPr>
      </w:pPr>
    </w:p>
    <w:p w:rsidR="00F159E9" w:rsidRPr="0098079F" w:rsidRDefault="00F159E9" w:rsidP="00F159E9">
      <w:pPr>
        <w:pStyle w:val="a3"/>
        <w:ind w:firstLine="708"/>
        <w:jc w:val="both"/>
        <w:rPr>
          <w:rFonts w:ascii="Times New Roman" w:hAnsi="Times New Roman"/>
          <w:sz w:val="20"/>
          <w:szCs w:val="20"/>
          <w:lang w:val="kk-KZ"/>
        </w:rPr>
      </w:pPr>
      <w:r w:rsidRPr="0098079F">
        <w:rPr>
          <w:rFonts w:ascii="Times New Roman" w:hAnsi="Times New Roman"/>
          <w:sz w:val="20"/>
          <w:szCs w:val="20"/>
          <w:lang w:val="en-US"/>
        </w:rPr>
        <w:t>L</w:t>
      </w:r>
      <w:r w:rsidRPr="0098079F">
        <w:rPr>
          <w:rFonts w:ascii="Times New Roman" w:hAnsi="Times New Roman"/>
          <w:sz w:val="20"/>
          <w:szCs w:val="20"/>
          <w:lang w:val="kk-KZ"/>
        </w:rPr>
        <w:t xml:space="preserve">anguage materials and communicative competenses of </w:t>
      </w:r>
      <w:r w:rsidRPr="0098079F">
        <w:rPr>
          <w:rFonts w:ascii="Times New Roman" w:hAnsi="Times New Roman"/>
          <w:sz w:val="20"/>
          <w:szCs w:val="20"/>
          <w:lang w:val="en-US"/>
        </w:rPr>
        <w:t>elementary</w:t>
      </w:r>
      <w:r w:rsidRPr="0098079F">
        <w:rPr>
          <w:rFonts w:ascii="Times New Roman" w:hAnsi="Times New Roman"/>
          <w:sz w:val="20"/>
          <w:szCs w:val="20"/>
          <w:lang w:val="kk-KZ"/>
        </w:rPr>
        <w:t xml:space="preserve"> level (А1) of educating to Kazakh </w:t>
      </w:r>
      <w:r w:rsidRPr="0098079F">
        <w:rPr>
          <w:rFonts w:ascii="Times New Roman" w:hAnsi="Times New Roman"/>
          <w:sz w:val="20"/>
          <w:szCs w:val="20"/>
          <w:lang w:val="en-US"/>
        </w:rPr>
        <w:t xml:space="preserve">as </w:t>
      </w:r>
      <w:r w:rsidRPr="0098079F">
        <w:rPr>
          <w:rFonts w:ascii="Times New Roman" w:hAnsi="Times New Roman"/>
          <w:sz w:val="20"/>
          <w:szCs w:val="20"/>
          <w:lang w:val="kk-KZ"/>
        </w:rPr>
        <w:t>foreign</w:t>
      </w:r>
      <w:r w:rsidRPr="0098079F">
        <w:rPr>
          <w:rFonts w:ascii="Times New Roman" w:hAnsi="Times New Roman"/>
          <w:sz w:val="20"/>
          <w:szCs w:val="20"/>
          <w:lang w:val="en-US"/>
        </w:rPr>
        <w:t xml:space="preserve"> </w:t>
      </w:r>
      <w:proofErr w:type="gramStart"/>
      <w:r w:rsidRPr="0098079F">
        <w:rPr>
          <w:rFonts w:ascii="Times New Roman" w:hAnsi="Times New Roman"/>
          <w:sz w:val="20"/>
          <w:szCs w:val="20"/>
          <w:lang w:val="en-US"/>
        </w:rPr>
        <w:t>are</w:t>
      </w:r>
      <w:r w:rsidRPr="0098079F">
        <w:rPr>
          <w:rFonts w:ascii="Times New Roman" w:hAnsi="Times New Roman"/>
          <w:sz w:val="20"/>
          <w:szCs w:val="20"/>
          <w:lang w:val="kk-KZ"/>
        </w:rPr>
        <w:t xml:space="preserve"> </w:t>
      </w:r>
      <w:r w:rsidRPr="0098079F">
        <w:rPr>
          <w:rFonts w:ascii="Times New Roman" w:hAnsi="Times New Roman"/>
          <w:sz w:val="20"/>
          <w:szCs w:val="20"/>
          <w:lang w:val="en-US"/>
        </w:rPr>
        <w:t>c</w:t>
      </w:r>
      <w:r w:rsidRPr="0098079F">
        <w:rPr>
          <w:rFonts w:ascii="Times New Roman" w:hAnsi="Times New Roman"/>
          <w:sz w:val="20"/>
          <w:szCs w:val="20"/>
          <w:lang w:val="kk-KZ"/>
        </w:rPr>
        <w:t>onsidered</w:t>
      </w:r>
      <w:proofErr w:type="gramEnd"/>
      <w:r w:rsidRPr="0098079F">
        <w:rPr>
          <w:rFonts w:ascii="Times New Roman" w:hAnsi="Times New Roman"/>
          <w:sz w:val="20"/>
          <w:szCs w:val="20"/>
          <w:lang w:val="en-US"/>
        </w:rPr>
        <w:t xml:space="preserve"> </w:t>
      </w:r>
      <w:proofErr w:type="spellStart"/>
      <w:r w:rsidRPr="0098079F">
        <w:rPr>
          <w:rFonts w:ascii="Times New Roman" w:hAnsi="Times New Roman"/>
          <w:sz w:val="20"/>
          <w:szCs w:val="20"/>
          <w:lang w:val="en-US"/>
        </w:rPr>
        <w:t>i</w:t>
      </w:r>
      <w:proofErr w:type="spellEnd"/>
      <w:r w:rsidRPr="0098079F">
        <w:rPr>
          <w:rFonts w:ascii="Times New Roman" w:hAnsi="Times New Roman"/>
          <w:sz w:val="20"/>
          <w:szCs w:val="20"/>
          <w:lang w:val="kk-KZ"/>
        </w:rPr>
        <w:t xml:space="preserve">n the article. An author, speaking about teaching of Kazakh, </w:t>
      </w:r>
      <w:r w:rsidRPr="0098079F">
        <w:rPr>
          <w:rFonts w:ascii="Times New Roman" w:hAnsi="Times New Roman"/>
          <w:sz w:val="20"/>
          <w:szCs w:val="20"/>
          <w:lang w:val="en-US"/>
        </w:rPr>
        <w:t>concludes</w:t>
      </w:r>
      <w:r w:rsidRPr="0098079F">
        <w:rPr>
          <w:rFonts w:ascii="Times New Roman" w:hAnsi="Times New Roman"/>
          <w:sz w:val="20"/>
          <w:szCs w:val="20"/>
          <w:lang w:val="kk-KZ"/>
        </w:rPr>
        <w:t xml:space="preserve"> on the necessity of systematization of  language material </w:t>
      </w:r>
      <w:r w:rsidRPr="0098079F">
        <w:rPr>
          <w:rFonts w:ascii="Times New Roman" w:hAnsi="Times New Roman"/>
          <w:sz w:val="20"/>
          <w:szCs w:val="20"/>
          <w:lang w:val="en-US"/>
        </w:rPr>
        <w:t>presentation</w:t>
      </w:r>
      <w:r w:rsidRPr="0098079F">
        <w:rPr>
          <w:rFonts w:ascii="Times New Roman" w:hAnsi="Times New Roman"/>
          <w:sz w:val="20"/>
          <w:szCs w:val="20"/>
          <w:lang w:val="kk-KZ"/>
        </w:rPr>
        <w:t xml:space="preserve"> </w:t>
      </w:r>
      <w:r w:rsidRPr="0098079F">
        <w:rPr>
          <w:rFonts w:ascii="Times New Roman" w:hAnsi="Times New Roman"/>
          <w:sz w:val="20"/>
          <w:szCs w:val="20"/>
          <w:lang w:val="en-US"/>
        </w:rPr>
        <w:t>in the</w:t>
      </w:r>
      <w:r w:rsidRPr="0098079F">
        <w:rPr>
          <w:rFonts w:ascii="Times New Roman" w:hAnsi="Times New Roman"/>
          <w:sz w:val="20"/>
          <w:szCs w:val="20"/>
          <w:lang w:val="kk-KZ"/>
        </w:rPr>
        <w:t xml:space="preserve"> textbooks, and also accents attention on forming, within the framework of this system, communicative competenses at </w:t>
      </w:r>
      <w:r w:rsidRPr="0098079F">
        <w:rPr>
          <w:rFonts w:ascii="Times New Roman" w:hAnsi="Times New Roman"/>
          <w:sz w:val="20"/>
          <w:szCs w:val="20"/>
          <w:lang w:val="en-US"/>
        </w:rPr>
        <w:t>learners</w:t>
      </w:r>
      <w:r w:rsidRPr="0098079F">
        <w:rPr>
          <w:rFonts w:ascii="Times New Roman" w:hAnsi="Times New Roman"/>
          <w:sz w:val="20"/>
          <w:szCs w:val="20"/>
          <w:lang w:val="kk-KZ"/>
        </w:rPr>
        <w:t xml:space="preserve">. Primary purpose of studying a language - forming of communicative competense. For the achievement of this aim the parallel forming is needed also linguistic, </w:t>
      </w:r>
      <w:r w:rsidRPr="0098079F">
        <w:rPr>
          <w:rStyle w:val="hps"/>
          <w:rFonts w:ascii="Times New Roman" w:hAnsi="Times New Roman"/>
          <w:sz w:val="20"/>
          <w:szCs w:val="20"/>
          <w:lang w:val="en-US"/>
        </w:rPr>
        <w:t>socio</w:t>
      </w:r>
      <w:r w:rsidRPr="0098079F">
        <w:rPr>
          <w:rStyle w:val="atn"/>
          <w:rFonts w:ascii="Times New Roman" w:hAnsi="Times New Roman"/>
          <w:sz w:val="20"/>
          <w:szCs w:val="20"/>
          <w:lang w:val="en-US"/>
        </w:rPr>
        <w:t>-</w:t>
      </w:r>
      <w:r w:rsidRPr="0098079F">
        <w:rPr>
          <w:rStyle w:val="shorttext"/>
          <w:rFonts w:ascii="Times New Roman" w:hAnsi="Times New Roman"/>
          <w:sz w:val="20"/>
          <w:szCs w:val="20"/>
          <w:lang w:val="en-US"/>
        </w:rPr>
        <w:t>linguistic,</w:t>
      </w:r>
      <w:r w:rsidRPr="0098079F">
        <w:rPr>
          <w:rFonts w:ascii="Times New Roman" w:hAnsi="Times New Roman"/>
          <w:sz w:val="20"/>
          <w:szCs w:val="20"/>
          <w:lang w:val="kk-KZ"/>
        </w:rPr>
        <w:t xml:space="preserve"> </w:t>
      </w:r>
      <w:r w:rsidRPr="0098079F">
        <w:rPr>
          <w:rStyle w:val="hps"/>
          <w:rFonts w:ascii="Times New Roman" w:hAnsi="Times New Roman"/>
          <w:sz w:val="20"/>
          <w:szCs w:val="20"/>
          <w:lang w:val="en-US"/>
        </w:rPr>
        <w:t>socio-cultural</w:t>
      </w:r>
      <w:r w:rsidRPr="0098079F">
        <w:rPr>
          <w:rFonts w:ascii="Times New Roman" w:hAnsi="Times New Roman"/>
          <w:sz w:val="20"/>
          <w:szCs w:val="20"/>
          <w:lang w:val="kk-KZ"/>
        </w:rPr>
        <w:t xml:space="preserve">, </w:t>
      </w:r>
      <w:r w:rsidRPr="0098079F">
        <w:rPr>
          <w:rStyle w:val="hps"/>
          <w:rFonts w:ascii="Times New Roman" w:hAnsi="Times New Roman"/>
          <w:sz w:val="20"/>
          <w:szCs w:val="20"/>
          <w:lang w:val="en-US"/>
        </w:rPr>
        <w:t>discourse</w:t>
      </w:r>
      <w:r w:rsidRPr="0098079F">
        <w:rPr>
          <w:rFonts w:ascii="Times New Roman" w:hAnsi="Times New Roman"/>
          <w:sz w:val="20"/>
          <w:szCs w:val="20"/>
          <w:lang w:val="kk-KZ"/>
        </w:rPr>
        <w:t xml:space="preserve"> competenses.</w:t>
      </w:r>
    </w:p>
    <w:p w:rsidR="00F159E9" w:rsidRDefault="00F159E9" w:rsidP="00F159E9">
      <w:pPr>
        <w:tabs>
          <w:tab w:val="left" w:pos="567"/>
        </w:tabs>
        <w:spacing w:after="0" w:line="240" w:lineRule="auto"/>
        <w:jc w:val="both"/>
        <w:rPr>
          <w:rFonts w:ascii="Times New Roman" w:hAnsi="Times New Roman"/>
          <w:sz w:val="24"/>
          <w:szCs w:val="24"/>
          <w:lang w:val="kk-KZ"/>
        </w:rPr>
      </w:pPr>
    </w:p>
    <w:p w:rsidR="00F159E9" w:rsidRPr="00A05F6A" w:rsidRDefault="0098079F" w:rsidP="00F159E9">
      <w:pPr>
        <w:spacing w:after="0" w:line="240" w:lineRule="auto"/>
        <w:ind w:firstLine="360"/>
        <w:jc w:val="both"/>
        <w:rPr>
          <w:rFonts w:ascii="Times New Roman" w:eastAsia="Calibri" w:hAnsi="Times New Roman"/>
          <w:i/>
          <w:sz w:val="20"/>
          <w:szCs w:val="20"/>
          <w:lang w:val="kk-KZ" w:eastAsia="en-US"/>
        </w:rPr>
      </w:pPr>
      <w:r w:rsidRPr="00A05F6A">
        <w:rPr>
          <w:rFonts w:ascii="Times New Roman" w:eastAsia="Calibri" w:hAnsi="Times New Roman"/>
          <w:i/>
          <w:sz w:val="20"/>
          <w:szCs w:val="20"/>
          <w:lang w:val="kk-KZ" w:eastAsia="en-US"/>
        </w:rPr>
        <w:t>Тірек</w:t>
      </w:r>
      <w:r w:rsidR="00F159E9" w:rsidRPr="00A05F6A">
        <w:rPr>
          <w:rFonts w:ascii="Times New Roman" w:eastAsia="Calibri" w:hAnsi="Times New Roman"/>
          <w:i/>
          <w:sz w:val="20"/>
          <w:szCs w:val="20"/>
          <w:lang w:val="kk-KZ" w:eastAsia="en-US"/>
        </w:rPr>
        <w:t xml:space="preserve"> сөздер: </w:t>
      </w:r>
      <w:r w:rsidR="00A05F6A" w:rsidRPr="00A05F6A">
        <w:rPr>
          <w:rFonts w:ascii="Times New Roman" w:eastAsia="Calibri" w:hAnsi="Times New Roman"/>
          <w:i/>
          <w:sz w:val="20"/>
          <w:szCs w:val="20"/>
          <w:lang w:val="kk-KZ" w:eastAsia="en-US"/>
        </w:rPr>
        <w:t xml:space="preserve">қазақ тілін </w:t>
      </w:r>
      <w:r w:rsidR="00F159E9" w:rsidRPr="00A05F6A">
        <w:rPr>
          <w:rFonts w:ascii="Times New Roman" w:eastAsia="Calibri" w:hAnsi="Times New Roman"/>
          <w:i/>
          <w:sz w:val="20"/>
          <w:szCs w:val="20"/>
          <w:lang w:val="kk-KZ" w:eastAsia="en-US"/>
        </w:rPr>
        <w:t xml:space="preserve"> оқыту, коммуникаивтік құзіреттілік, әдіс-тәсілдер, грамматикалық материал.</w:t>
      </w:r>
    </w:p>
    <w:p w:rsidR="0098079F" w:rsidRPr="00A05F6A" w:rsidRDefault="0098079F" w:rsidP="00F159E9">
      <w:pPr>
        <w:spacing w:after="0" w:line="240" w:lineRule="auto"/>
        <w:ind w:firstLine="360"/>
        <w:jc w:val="both"/>
        <w:rPr>
          <w:rFonts w:ascii="Times New Roman" w:eastAsia="Calibri" w:hAnsi="Times New Roman"/>
          <w:i/>
          <w:sz w:val="20"/>
          <w:szCs w:val="20"/>
          <w:lang w:val="kk-KZ" w:eastAsia="en-US"/>
        </w:rPr>
      </w:pPr>
      <w:r w:rsidRPr="00A05F6A">
        <w:rPr>
          <w:rFonts w:ascii="Times New Roman" w:eastAsia="Calibri" w:hAnsi="Times New Roman"/>
          <w:i/>
          <w:sz w:val="20"/>
          <w:szCs w:val="20"/>
          <w:lang w:val="kk-KZ" w:eastAsia="en-US"/>
        </w:rPr>
        <w:t xml:space="preserve">Ключевые слова: обучение </w:t>
      </w:r>
      <w:r w:rsidR="00A05F6A" w:rsidRPr="00A05F6A">
        <w:rPr>
          <w:rFonts w:ascii="Times New Roman" w:eastAsia="Calibri" w:hAnsi="Times New Roman"/>
          <w:i/>
          <w:sz w:val="20"/>
          <w:szCs w:val="20"/>
          <w:lang w:val="kk-KZ" w:eastAsia="en-US"/>
        </w:rPr>
        <w:t xml:space="preserve">казахскому </w:t>
      </w:r>
      <w:r w:rsidRPr="00A05F6A">
        <w:rPr>
          <w:rFonts w:ascii="Times New Roman" w:eastAsia="Calibri" w:hAnsi="Times New Roman"/>
          <w:i/>
          <w:sz w:val="20"/>
          <w:szCs w:val="20"/>
          <w:lang w:val="kk-KZ" w:eastAsia="en-US"/>
        </w:rPr>
        <w:t>языку, коммуникативная компетенция, методика, грамматический материал.</w:t>
      </w:r>
    </w:p>
    <w:p w:rsidR="0098079F" w:rsidRDefault="00A05F6A" w:rsidP="00F159E9">
      <w:pPr>
        <w:spacing w:after="0" w:line="240" w:lineRule="auto"/>
        <w:ind w:firstLine="360"/>
        <w:jc w:val="both"/>
        <w:rPr>
          <w:rFonts w:ascii="Times New Roman" w:eastAsia="Calibri" w:hAnsi="Times New Roman"/>
          <w:i/>
          <w:sz w:val="20"/>
          <w:szCs w:val="20"/>
          <w:lang w:val="kk-KZ" w:eastAsia="en-US"/>
        </w:rPr>
      </w:pPr>
      <w:r w:rsidRPr="00A05F6A">
        <w:rPr>
          <w:rFonts w:ascii="Times New Roman" w:eastAsia="Calibri" w:hAnsi="Times New Roman"/>
          <w:i/>
          <w:sz w:val="20"/>
          <w:szCs w:val="20"/>
          <w:lang w:val="kk-KZ" w:eastAsia="en-US"/>
        </w:rPr>
        <w:t>Keywords: teaching the Kazakh language, communicative competence, method, grammar.</w:t>
      </w:r>
    </w:p>
    <w:p w:rsidR="00A05F6A" w:rsidRDefault="00A05F6A" w:rsidP="00F159E9">
      <w:pPr>
        <w:spacing w:after="0" w:line="240" w:lineRule="auto"/>
        <w:ind w:firstLine="360"/>
        <w:jc w:val="both"/>
        <w:rPr>
          <w:rFonts w:ascii="Times New Roman" w:eastAsia="Calibri" w:hAnsi="Times New Roman"/>
          <w:i/>
          <w:sz w:val="20"/>
          <w:szCs w:val="20"/>
          <w:lang w:val="kk-KZ" w:eastAsia="en-US"/>
        </w:rPr>
      </w:pPr>
    </w:p>
    <w:p w:rsidR="00A05F6A" w:rsidRPr="00A05F6A" w:rsidRDefault="00A05F6A" w:rsidP="00A05F6A">
      <w:pPr>
        <w:spacing w:after="0" w:line="240" w:lineRule="auto"/>
        <w:ind w:firstLine="360"/>
        <w:jc w:val="both"/>
        <w:rPr>
          <w:rFonts w:ascii="Times New Roman" w:hAnsi="Times New Roman"/>
          <w:sz w:val="28"/>
          <w:szCs w:val="28"/>
          <w:lang w:val="kk-KZ"/>
        </w:rPr>
      </w:pPr>
      <w:r w:rsidRPr="00A05F6A">
        <w:rPr>
          <w:rFonts w:ascii="Times New Roman" w:hAnsi="Times New Roman"/>
          <w:sz w:val="28"/>
          <w:szCs w:val="28"/>
          <w:lang w:val="kk-KZ"/>
        </w:rPr>
        <w:t>Тілді шет тілі ретінде оқыту үш маңызды элементтен құралады. Бұлар: оқу материалы, оқытушы және оқыту әдісі. Оқу материалы</w:t>
      </w:r>
      <w:r>
        <w:rPr>
          <w:rFonts w:ascii="Times New Roman" w:hAnsi="Times New Roman"/>
          <w:sz w:val="28"/>
          <w:szCs w:val="28"/>
          <w:lang w:val="kk-KZ"/>
        </w:rPr>
        <w:t>н оқытудың мақсаты мен міндеттеріне сай сұрыптау</w:t>
      </w:r>
      <w:r w:rsidRPr="00A05F6A">
        <w:rPr>
          <w:rFonts w:ascii="Times New Roman" w:hAnsi="Times New Roman"/>
          <w:sz w:val="28"/>
          <w:szCs w:val="28"/>
          <w:lang w:val="kk-KZ"/>
        </w:rPr>
        <w:t xml:space="preserve">, </w:t>
      </w:r>
      <w:r>
        <w:rPr>
          <w:rFonts w:ascii="Times New Roman" w:hAnsi="Times New Roman"/>
          <w:sz w:val="28"/>
          <w:szCs w:val="28"/>
          <w:lang w:val="kk-KZ"/>
        </w:rPr>
        <w:t xml:space="preserve">оны тіл меңгерушіге електен өткізілген әдіс-тәсілдермен ұсыну тіл оқытуда </w:t>
      </w:r>
      <w:r w:rsidRPr="00A05F6A">
        <w:rPr>
          <w:rFonts w:ascii="Times New Roman" w:hAnsi="Times New Roman"/>
          <w:sz w:val="28"/>
          <w:szCs w:val="28"/>
          <w:lang w:val="kk-KZ"/>
        </w:rPr>
        <w:t xml:space="preserve">шешуші фактор болып табылады. </w:t>
      </w:r>
      <w:r>
        <w:rPr>
          <w:rFonts w:ascii="Times New Roman" w:hAnsi="Times New Roman"/>
          <w:sz w:val="28"/>
          <w:szCs w:val="28"/>
          <w:lang w:val="kk-KZ"/>
        </w:rPr>
        <w:t xml:space="preserve">Оқытушы әдіскерлердің тіл меңгертудегі ғылыми зерттеу нәтижелері </w:t>
      </w:r>
      <w:r w:rsidRPr="00A05F6A">
        <w:rPr>
          <w:rFonts w:ascii="Times New Roman" w:hAnsi="Times New Roman"/>
          <w:sz w:val="28"/>
          <w:szCs w:val="28"/>
          <w:lang w:val="kk-KZ"/>
        </w:rPr>
        <w:t xml:space="preserve">теорияның практикадағы көрінісі болмақ. </w:t>
      </w:r>
    </w:p>
    <w:p w:rsidR="00A05F6A" w:rsidRPr="00A05F6A" w:rsidRDefault="00A05F6A" w:rsidP="00A05F6A">
      <w:pPr>
        <w:spacing w:after="0" w:line="240" w:lineRule="auto"/>
        <w:ind w:firstLine="360"/>
        <w:jc w:val="both"/>
        <w:rPr>
          <w:rFonts w:ascii="Times New Roman" w:hAnsi="Times New Roman"/>
          <w:sz w:val="28"/>
          <w:szCs w:val="28"/>
          <w:lang w:val="kk-KZ"/>
        </w:rPr>
      </w:pPr>
      <w:r w:rsidRPr="00A05F6A">
        <w:rPr>
          <w:rFonts w:ascii="Times New Roman" w:hAnsi="Times New Roman"/>
          <w:sz w:val="28"/>
          <w:szCs w:val="28"/>
          <w:lang w:val="kk-KZ"/>
        </w:rPr>
        <w:t xml:space="preserve">Әдіскер зерттеушілер бұл мәселені шешуі үшін көптеген мақсаттар мен міндеттерді саралап нақтылауы тиіс. </w:t>
      </w:r>
    </w:p>
    <w:p w:rsidR="00A05F6A" w:rsidRDefault="00A05F6A" w:rsidP="00A05F6A">
      <w:pPr>
        <w:spacing w:after="0" w:line="240" w:lineRule="auto"/>
        <w:ind w:firstLine="360"/>
        <w:jc w:val="both"/>
        <w:rPr>
          <w:rFonts w:ascii="Times New Roman" w:hAnsi="Times New Roman"/>
          <w:sz w:val="28"/>
          <w:szCs w:val="28"/>
          <w:lang w:val="kk-KZ"/>
        </w:rPr>
      </w:pPr>
      <w:r w:rsidRPr="00A05F6A">
        <w:rPr>
          <w:rFonts w:ascii="Times New Roman" w:hAnsi="Times New Roman"/>
          <w:sz w:val="28"/>
          <w:szCs w:val="28"/>
          <w:lang w:val="kk-KZ"/>
        </w:rPr>
        <w:t>Қазақ тілін шет тілі ретінде үйренетін оқушы кең көлемдегі құзіреттіліктерді меңгеруі тиіс. Осы орайда тіл оқыту</w:t>
      </w:r>
      <w:r>
        <w:rPr>
          <w:rFonts w:ascii="Times New Roman" w:hAnsi="Times New Roman"/>
          <w:sz w:val="28"/>
          <w:szCs w:val="28"/>
          <w:lang w:val="kk-KZ"/>
        </w:rPr>
        <w:t>дың негізгі ұстанымдары</w:t>
      </w:r>
      <w:r w:rsidRPr="00A05F6A">
        <w:rPr>
          <w:rFonts w:ascii="Times New Roman" w:hAnsi="Times New Roman"/>
          <w:sz w:val="28"/>
          <w:szCs w:val="28"/>
          <w:lang w:val="kk-KZ"/>
        </w:rPr>
        <w:t xml:space="preserve"> ажыраты</w:t>
      </w:r>
      <w:r>
        <w:rPr>
          <w:rFonts w:ascii="Times New Roman" w:hAnsi="Times New Roman"/>
          <w:sz w:val="28"/>
          <w:szCs w:val="28"/>
          <w:lang w:val="kk-KZ"/>
        </w:rPr>
        <w:t>лып</w:t>
      </w:r>
      <w:r w:rsidRPr="00A05F6A">
        <w:rPr>
          <w:rFonts w:ascii="Times New Roman" w:hAnsi="Times New Roman"/>
          <w:sz w:val="28"/>
          <w:szCs w:val="28"/>
          <w:lang w:val="kk-KZ"/>
        </w:rPr>
        <w:t>, нақтыла</w:t>
      </w:r>
      <w:r>
        <w:rPr>
          <w:rFonts w:ascii="Times New Roman" w:hAnsi="Times New Roman"/>
          <w:sz w:val="28"/>
          <w:szCs w:val="28"/>
          <w:lang w:val="kk-KZ"/>
        </w:rPr>
        <w:t>нуы тиіс.</w:t>
      </w:r>
      <w:r w:rsidRPr="00A05F6A">
        <w:rPr>
          <w:rFonts w:ascii="Times New Roman" w:hAnsi="Times New Roman"/>
          <w:sz w:val="28"/>
          <w:szCs w:val="28"/>
          <w:lang w:val="kk-KZ"/>
        </w:rPr>
        <w:t xml:space="preserve"> Олар: тілдік білімнің сұрыпталу ұстанымдары, оқытудың ғылыми-әдістемелік ұстанымдары. Шет тілі ретіндегі </w:t>
      </w:r>
      <w:r>
        <w:rPr>
          <w:rFonts w:ascii="Times New Roman" w:hAnsi="Times New Roman"/>
          <w:sz w:val="28"/>
          <w:szCs w:val="28"/>
          <w:lang w:val="kk-KZ"/>
        </w:rPr>
        <w:t xml:space="preserve">сабақтың әрқайсысында </w:t>
      </w:r>
      <w:r w:rsidRPr="00A05F6A">
        <w:rPr>
          <w:rFonts w:ascii="Times New Roman" w:hAnsi="Times New Roman"/>
          <w:sz w:val="28"/>
          <w:szCs w:val="28"/>
          <w:lang w:val="kk-KZ"/>
        </w:rPr>
        <w:t>тілді одан әрі тереңдете меңгеруді қамтамасыз ететін тілдік білімнің негізі қалануы тиіс. Олай болса, оқ</w:t>
      </w:r>
      <w:r>
        <w:rPr>
          <w:rFonts w:ascii="Times New Roman" w:hAnsi="Times New Roman"/>
          <w:sz w:val="28"/>
          <w:szCs w:val="28"/>
          <w:lang w:val="kk-KZ"/>
        </w:rPr>
        <w:t xml:space="preserve">ытудың </w:t>
      </w:r>
      <w:r w:rsidRPr="00A05F6A">
        <w:rPr>
          <w:rFonts w:ascii="Times New Roman" w:hAnsi="Times New Roman"/>
          <w:sz w:val="28"/>
          <w:szCs w:val="28"/>
          <w:lang w:val="kk-KZ"/>
        </w:rPr>
        <w:t xml:space="preserve"> негізгі идеясын </w:t>
      </w:r>
      <w:r>
        <w:rPr>
          <w:rFonts w:ascii="Times New Roman" w:hAnsi="Times New Roman"/>
          <w:sz w:val="28"/>
          <w:szCs w:val="28"/>
          <w:lang w:val="kk-KZ"/>
        </w:rPr>
        <w:t xml:space="preserve">тілдік материалдың </w:t>
      </w:r>
      <w:r w:rsidRPr="00A05F6A">
        <w:rPr>
          <w:rFonts w:ascii="Times New Roman" w:hAnsi="Times New Roman"/>
          <w:sz w:val="28"/>
          <w:szCs w:val="28"/>
          <w:lang w:val="kk-KZ"/>
        </w:rPr>
        <w:t xml:space="preserve">мазмұны мен </w:t>
      </w:r>
      <w:r>
        <w:rPr>
          <w:rFonts w:ascii="Times New Roman" w:hAnsi="Times New Roman"/>
          <w:sz w:val="28"/>
          <w:szCs w:val="28"/>
          <w:lang w:val="kk-KZ"/>
        </w:rPr>
        <w:t xml:space="preserve">оны ұсынудың әдіс-тәсілдері </w:t>
      </w:r>
      <w:r w:rsidRPr="00A05F6A">
        <w:rPr>
          <w:rFonts w:ascii="Times New Roman" w:hAnsi="Times New Roman"/>
          <w:sz w:val="28"/>
          <w:szCs w:val="28"/>
          <w:lang w:val="kk-KZ"/>
        </w:rPr>
        <w:t xml:space="preserve">анықтайды. Мазмұн мен </w:t>
      </w:r>
      <w:r>
        <w:rPr>
          <w:rFonts w:ascii="Times New Roman" w:hAnsi="Times New Roman"/>
          <w:sz w:val="28"/>
          <w:szCs w:val="28"/>
          <w:lang w:val="kk-KZ"/>
        </w:rPr>
        <w:t xml:space="preserve">ғылыми зерттеуге негізделген әдістеменің </w:t>
      </w:r>
      <w:r w:rsidRPr="00A05F6A">
        <w:rPr>
          <w:rFonts w:ascii="Times New Roman" w:hAnsi="Times New Roman"/>
          <w:sz w:val="28"/>
          <w:szCs w:val="28"/>
          <w:lang w:val="kk-KZ"/>
        </w:rPr>
        <w:t xml:space="preserve">бірлесе жұмыс істеуі, </w:t>
      </w:r>
      <w:r>
        <w:rPr>
          <w:rFonts w:ascii="Times New Roman" w:hAnsi="Times New Roman"/>
          <w:sz w:val="28"/>
          <w:szCs w:val="28"/>
          <w:lang w:val="kk-KZ"/>
        </w:rPr>
        <w:t xml:space="preserve">олардың </w:t>
      </w:r>
      <w:r w:rsidRPr="00A05F6A">
        <w:rPr>
          <w:rFonts w:ascii="Times New Roman" w:hAnsi="Times New Roman"/>
          <w:sz w:val="28"/>
          <w:szCs w:val="28"/>
          <w:lang w:val="kk-KZ"/>
        </w:rPr>
        <w:t>бірін-бірі толықтырып отыруы оқ</w:t>
      </w:r>
      <w:r>
        <w:rPr>
          <w:rFonts w:ascii="Times New Roman" w:hAnsi="Times New Roman"/>
          <w:sz w:val="28"/>
          <w:szCs w:val="28"/>
          <w:lang w:val="kk-KZ"/>
        </w:rPr>
        <w:t>ытуға</w:t>
      </w:r>
      <w:r w:rsidRPr="00A05F6A">
        <w:rPr>
          <w:rFonts w:ascii="Times New Roman" w:hAnsi="Times New Roman"/>
          <w:sz w:val="28"/>
          <w:szCs w:val="28"/>
          <w:lang w:val="kk-KZ"/>
        </w:rPr>
        <w:t xml:space="preserve"> қойылатын негізігі талаптардың бірі.</w:t>
      </w:r>
      <w:r>
        <w:rPr>
          <w:rFonts w:ascii="Times New Roman" w:hAnsi="Times New Roman"/>
          <w:sz w:val="28"/>
          <w:szCs w:val="28"/>
          <w:lang w:val="kk-KZ"/>
        </w:rPr>
        <w:t xml:space="preserve"> </w:t>
      </w:r>
    </w:p>
    <w:p w:rsidR="00C36BE8" w:rsidRDefault="00C36BE8" w:rsidP="00C36BE8">
      <w:pPr>
        <w:tabs>
          <w:tab w:val="left" w:pos="567"/>
        </w:tabs>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hAnsi="Times New Roman"/>
          <w:sz w:val="24"/>
          <w:szCs w:val="24"/>
          <w:lang w:val="kk-KZ"/>
        </w:rPr>
        <w:tab/>
      </w:r>
      <w:r w:rsidR="00133654">
        <w:rPr>
          <w:rFonts w:ascii="Times New Roman" w:eastAsiaTheme="minorHAnsi" w:hAnsi="Times New Roman"/>
          <w:color w:val="000000"/>
          <w:sz w:val="28"/>
          <w:szCs w:val="28"/>
          <w:shd w:val="clear" w:color="auto" w:fill="FFFFFF"/>
          <w:lang w:val="kk-KZ" w:eastAsia="en-US"/>
        </w:rPr>
        <w:t>Қ</w:t>
      </w:r>
      <w:r>
        <w:rPr>
          <w:rFonts w:ascii="Times New Roman" w:eastAsiaTheme="minorHAnsi" w:hAnsi="Times New Roman"/>
          <w:color w:val="000000"/>
          <w:sz w:val="28"/>
          <w:szCs w:val="28"/>
          <w:shd w:val="clear" w:color="auto" w:fill="FFFFFF"/>
          <w:lang w:val="kk-KZ" w:eastAsia="en-US"/>
        </w:rPr>
        <w:t>арым-қатынастық құзіреттілікті қалыптастыру</w:t>
      </w:r>
      <w:r w:rsidR="00133654">
        <w:rPr>
          <w:rFonts w:ascii="Times New Roman" w:eastAsiaTheme="minorHAnsi" w:hAnsi="Times New Roman"/>
          <w:color w:val="000000"/>
          <w:sz w:val="28"/>
          <w:szCs w:val="28"/>
          <w:shd w:val="clear" w:color="auto" w:fill="FFFFFF"/>
          <w:lang w:val="kk-KZ" w:eastAsia="en-US"/>
        </w:rPr>
        <w:t xml:space="preserve"> тілді шет тілі немесе екінші тіл ретінде оқытудың негізгі мақсаты </w:t>
      </w:r>
      <w:r>
        <w:rPr>
          <w:rFonts w:ascii="Times New Roman" w:eastAsiaTheme="minorHAnsi" w:hAnsi="Times New Roman"/>
          <w:color w:val="000000"/>
          <w:sz w:val="28"/>
          <w:szCs w:val="28"/>
          <w:shd w:val="clear" w:color="auto" w:fill="FFFFFF"/>
          <w:lang w:val="kk-KZ" w:eastAsia="en-US"/>
        </w:rPr>
        <w:t>болып табылатыны белгілі. Бұл құзіреттілік сөйлеу әрекетінің төрт түрін қамтиды. Сөйлеу әрекетінің бұл аспектілері</w:t>
      </w:r>
      <w:r w:rsidR="00133654">
        <w:rPr>
          <w:rFonts w:ascii="Times New Roman" w:eastAsiaTheme="minorHAnsi" w:hAnsi="Times New Roman"/>
          <w:color w:val="000000"/>
          <w:sz w:val="28"/>
          <w:szCs w:val="28"/>
          <w:shd w:val="clear" w:color="auto" w:fill="FFFFFF"/>
          <w:lang w:val="kk-KZ" w:eastAsia="en-US"/>
        </w:rPr>
        <w:t xml:space="preserve"> – </w:t>
      </w:r>
      <w:r>
        <w:rPr>
          <w:rFonts w:ascii="Times New Roman" w:eastAsiaTheme="minorHAnsi" w:hAnsi="Times New Roman"/>
          <w:color w:val="000000"/>
          <w:sz w:val="28"/>
          <w:szCs w:val="28"/>
          <w:shd w:val="clear" w:color="auto" w:fill="FFFFFF"/>
          <w:lang w:val="kk-KZ" w:eastAsia="en-US"/>
        </w:rPr>
        <w:t xml:space="preserve"> </w:t>
      </w:r>
      <w:r w:rsidR="00133654">
        <w:rPr>
          <w:rFonts w:ascii="Times New Roman" w:eastAsiaTheme="minorHAnsi" w:hAnsi="Times New Roman"/>
          <w:color w:val="000000"/>
          <w:sz w:val="28"/>
          <w:szCs w:val="28"/>
          <w:shd w:val="clear" w:color="auto" w:fill="FFFFFF"/>
          <w:lang w:val="kk-KZ" w:eastAsia="en-US"/>
        </w:rPr>
        <w:lastRenderedPageBreak/>
        <w:t xml:space="preserve">тыңдалым, оқылым, жазылым және сөйлесімді </w:t>
      </w:r>
      <w:r>
        <w:rPr>
          <w:rFonts w:ascii="Times New Roman" w:eastAsiaTheme="minorHAnsi" w:hAnsi="Times New Roman"/>
          <w:color w:val="000000"/>
          <w:sz w:val="28"/>
          <w:szCs w:val="28"/>
          <w:shd w:val="clear" w:color="auto" w:fill="FFFFFF"/>
          <w:lang w:val="kk-KZ" w:eastAsia="en-US"/>
        </w:rPr>
        <w:t>толыққанды игеру үшін оқытудың белгілі бір жүйесін қалыптастыру қажет. Тілді оқытудың жүйесі оқу материалынан және оны тіл үйренушіге жеткізу әдіс-тәсілінен құралады. Қазіргі кезеңде мемлекеттік тілімізді үйренуге арналып жазылған оқулықтар мен оқу құралдарындағы оқу материалының сұрыпталуы және оны ұсынылуы алуан түрлілігімен ерекшеленеді. Бір жағынан бұл, әрине, дұрыс. Біз мақаламызда қарастырғалы отырған мәселеміз осы оқу материалының ішіндегі қарым-қатынастық құзірет қалыптастыруға негізделген грамматикалық білімнің берілу тәртібі мен жолдары болмақ.</w:t>
      </w:r>
    </w:p>
    <w:p w:rsidR="00C36BE8" w:rsidRDefault="00C36BE8" w:rsidP="00C36BE8">
      <w:pPr>
        <w:spacing w:after="0" w:line="240" w:lineRule="auto"/>
        <w:ind w:firstLine="708"/>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 xml:space="preserve">Кез-келген тілді үйретудің, оқытудың әдістемесі мақсат-мүддесі бір болғандықтан ұқсас болып келеді. Қазақ тілін шет тілі ретінде оқыту саласы жаңа қалыптасып жатқандықтан, өзге тілдерді оқытудың ғылыми-теориялық зерттеулеріне, олардың прагматикалық тұрғыда жүзеге асуына назар аударуды қажет етеді.  </w:t>
      </w:r>
    </w:p>
    <w:p w:rsidR="00C36BE8" w:rsidRDefault="00C36BE8" w:rsidP="00C36BE8">
      <w:pPr>
        <w:spacing w:after="0" w:line="240" w:lineRule="auto"/>
        <w:ind w:firstLine="708"/>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 xml:space="preserve">Әл-Фараби атындағы ҚазҰУ-дың ЖОО дейінгі білім беру факультетінде (бұрынғы шетелдік азаматтарға арналған дайындық факультеті) 1985 жылдан бері шетелдік азаматтарға орыс тілін шет тілі ретінде оқытып келеді. Орыс тілін оқытудың ғылыми-теориялық базасы Ресейдің ең алдыңғы қатарлы университеттерінде  қалыптасып, жыл сайын көптеген оқулықтары мен оқу құралдары жарық көруде. Бұл басылымдардағы оқу материалының мазмұны, оның ұсынылуы оқулықтың мақсатына қарай әртүрлі болғанымен, грамматикалық білімнің берілуінде негізінен бірізділік сақталып отырады.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Олай болса, қазақ тілін меңгерту әдістемесінде грамматикалық материалды ұсыну алгоритмін оқытудың мақсатына сай құру қазіргі таңда өзекті болып отыр. Жоғарыда аталған ЖОО арналған дайындық факультетінде орыс тілімен қоса, 1992 жылдан бастап қазақ тілі де шет тілі ретінде оқытылып келеді. Шетелдіктердің тілдік және жалпы білім беру дайындығы кафедрасында өзге тілдерді оқытудың ғылыми зерттеулерін саралай отырып, ол қазақ тілінің табиғатына сай бейімделіп, тіл үйретудің ғылыми-теориялық базасы тәжірибеге негізделе отырып қалыптасуда.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Ең алдымен, тіл меңгерушіге ұсынылатын грамматикалық материал функционалдық тұрғыдан қарастырылуы шарт. Тіл меңгерудің алғашқы А1 деңгейін «күнкөріс» деңгейі деп те атайды. Осыған сай бұл деңгейде де грамматикалық білімнің функционалдық жағы ескеріліп, тіл меңгерушінің күнкөрісіне қажетті тілдік материал үйретілген жөн.</w:t>
      </w:r>
    </w:p>
    <w:p w:rsidR="00C36BE8" w:rsidRDefault="00C36BE8" w:rsidP="00C36BE8">
      <w:pPr>
        <w:tabs>
          <w:tab w:val="left" w:pos="176"/>
        </w:tabs>
        <w:spacing w:after="0" w:line="240" w:lineRule="auto"/>
        <w:jc w:val="both"/>
        <w:rPr>
          <w:rFonts w:ascii="Times New Roman" w:hAnsi="Times New Roman"/>
          <w:sz w:val="24"/>
          <w:szCs w:val="24"/>
          <w:lang w:val="kk-KZ"/>
        </w:rPr>
      </w:pPr>
      <w:r>
        <w:rPr>
          <w:rFonts w:ascii="Times New Roman" w:eastAsiaTheme="minorHAnsi" w:hAnsi="Times New Roman"/>
          <w:color w:val="000000"/>
          <w:sz w:val="28"/>
          <w:szCs w:val="28"/>
          <w:shd w:val="clear" w:color="auto" w:fill="FFFFFF"/>
          <w:lang w:val="kk-KZ" w:eastAsia="en-US"/>
        </w:rPr>
        <w:tab/>
      </w:r>
      <w:r>
        <w:rPr>
          <w:rFonts w:ascii="Times New Roman" w:eastAsiaTheme="minorHAnsi" w:hAnsi="Times New Roman"/>
          <w:color w:val="000000"/>
          <w:sz w:val="28"/>
          <w:szCs w:val="28"/>
          <w:shd w:val="clear" w:color="auto" w:fill="FFFFFF"/>
          <w:lang w:val="kk-KZ" w:eastAsia="en-US"/>
        </w:rPr>
        <w:tab/>
        <w:t xml:space="preserve">Әр сабақ белгілі бір шағын қарым-қатынастық ниеттерді  (интенция) шешуге бағыттала отырып, олардың барлығы жинақталып келіп, үлкен бір коммуникативтік міндетті жүзеге асыруға ұласады. Атап айтқанда, </w:t>
      </w:r>
    </w:p>
    <w:p w:rsidR="00C36BE8" w:rsidRDefault="00C36BE8" w:rsidP="00C36BE8">
      <w:pPr>
        <w:numPr>
          <w:ilvl w:val="0"/>
          <w:numId w:val="1"/>
        </w:numPr>
        <w:tabs>
          <w:tab w:val="left" w:pos="176"/>
        </w:tabs>
        <w:spacing w:after="0" w:line="240" w:lineRule="auto"/>
        <w:ind w:left="142" w:hanging="199"/>
        <w:jc w:val="both"/>
        <w:rPr>
          <w:rFonts w:ascii="Times New Roman" w:hAnsi="Times New Roman"/>
          <w:sz w:val="28"/>
          <w:szCs w:val="28"/>
          <w:lang w:val="kk-KZ"/>
        </w:rPr>
      </w:pPr>
      <w:r>
        <w:rPr>
          <w:rFonts w:ascii="Times New Roman" w:hAnsi="Times New Roman"/>
          <w:sz w:val="28"/>
          <w:szCs w:val="28"/>
          <w:lang w:val="kk-KZ"/>
        </w:rPr>
        <w:t>амандасу;</w:t>
      </w:r>
    </w:p>
    <w:p w:rsidR="00C36BE8" w:rsidRDefault="00C36BE8" w:rsidP="00C36BE8">
      <w:pPr>
        <w:numPr>
          <w:ilvl w:val="0"/>
          <w:numId w:val="1"/>
        </w:numPr>
        <w:tabs>
          <w:tab w:val="left" w:pos="176"/>
        </w:tabs>
        <w:spacing w:after="0" w:line="240" w:lineRule="auto"/>
        <w:ind w:left="0" w:hanging="57"/>
        <w:jc w:val="both"/>
        <w:rPr>
          <w:rFonts w:ascii="Times New Roman" w:hAnsi="Times New Roman"/>
          <w:sz w:val="28"/>
          <w:szCs w:val="28"/>
          <w:lang w:val="kk-KZ"/>
        </w:rPr>
      </w:pPr>
      <w:r>
        <w:rPr>
          <w:rFonts w:ascii="Times New Roman" w:hAnsi="Times New Roman"/>
          <w:sz w:val="28"/>
          <w:szCs w:val="28"/>
          <w:lang w:val="kk-KZ"/>
        </w:rPr>
        <w:t>қоштасу;</w:t>
      </w:r>
    </w:p>
    <w:p w:rsidR="00C36BE8" w:rsidRDefault="00C36BE8" w:rsidP="00C36BE8">
      <w:pPr>
        <w:numPr>
          <w:ilvl w:val="0"/>
          <w:numId w:val="1"/>
        </w:numPr>
        <w:tabs>
          <w:tab w:val="left" w:pos="176"/>
        </w:tabs>
        <w:spacing w:after="0" w:line="240" w:lineRule="auto"/>
        <w:ind w:left="0" w:hanging="57"/>
        <w:jc w:val="both"/>
        <w:rPr>
          <w:rFonts w:ascii="Times New Roman" w:hAnsi="Times New Roman"/>
          <w:sz w:val="28"/>
          <w:szCs w:val="28"/>
          <w:lang w:val="kk-KZ"/>
        </w:rPr>
      </w:pPr>
      <w:r>
        <w:rPr>
          <w:rFonts w:ascii="Times New Roman" w:hAnsi="Times New Roman"/>
          <w:sz w:val="28"/>
          <w:szCs w:val="28"/>
          <w:lang w:val="kk-KZ"/>
        </w:rPr>
        <w:t xml:space="preserve">аты-жөні туралы айту / сұрау?  </w:t>
      </w:r>
    </w:p>
    <w:p w:rsidR="00C36BE8" w:rsidRDefault="00C36BE8" w:rsidP="00C36BE8">
      <w:pPr>
        <w:numPr>
          <w:ilvl w:val="0"/>
          <w:numId w:val="1"/>
        </w:numPr>
        <w:spacing w:after="0" w:line="240" w:lineRule="auto"/>
        <w:ind w:left="142" w:hanging="199"/>
        <w:jc w:val="both"/>
        <w:rPr>
          <w:rFonts w:ascii="Times New Roman" w:hAnsi="Times New Roman"/>
          <w:sz w:val="28"/>
          <w:szCs w:val="28"/>
          <w:lang w:val="kk-KZ"/>
        </w:rPr>
      </w:pPr>
      <w:r>
        <w:rPr>
          <w:rFonts w:ascii="Times New Roman" w:hAnsi="Times New Roman"/>
          <w:sz w:val="28"/>
          <w:szCs w:val="28"/>
          <w:lang w:val="kk-KZ"/>
        </w:rPr>
        <w:t>ризашылық білдіру;</w:t>
      </w:r>
    </w:p>
    <w:p w:rsidR="00C36BE8" w:rsidRDefault="00C36BE8" w:rsidP="00C36BE8">
      <w:pPr>
        <w:numPr>
          <w:ilvl w:val="0"/>
          <w:numId w:val="1"/>
        </w:numPr>
        <w:tabs>
          <w:tab w:val="left" w:pos="142"/>
        </w:tabs>
        <w:spacing w:after="0" w:line="240" w:lineRule="auto"/>
        <w:ind w:left="0" w:firstLine="0"/>
        <w:jc w:val="both"/>
        <w:rPr>
          <w:rFonts w:ascii="Times New Roman" w:eastAsiaTheme="minorHAnsi" w:hAnsi="Times New Roman"/>
          <w:color w:val="000000"/>
          <w:sz w:val="28"/>
          <w:szCs w:val="28"/>
          <w:shd w:val="clear" w:color="auto" w:fill="FFFFFF"/>
          <w:lang w:val="kk-KZ" w:eastAsia="en-US"/>
        </w:rPr>
      </w:pPr>
      <w:r>
        <w:rPr>
          <w:rFonts w:ascii="Times New Roman" w:hAnsi="Times New Roman"/>
          <w:sz w:val="28"/>
          <w:szCs w:val="28"/>
          <w:lang w:val="kk-KZ"/>
        </w:rPr>
        <w:t>ризашылыққа жауап қайтара білу – сияқты шағын интенциялар жинақталып – негізгі коммуникативтік міндет – «Танысуды» жүзеге асырады.</w:t>
      </w:r>
    </w:p>
    <w:p w:rsidR="00C36BE8" w:rsidRDefault="00C36BE8" w:rsidP="00C36BE8">
      <w:pPr>
        <w:tabs>
          <w:tab w:val="left" w:pos="176"/>
        </w:tabs>
        <w:spacing w:after="0" w:line="240" w:lineRule="auto"/>
        <w:jc w:val="both"/>
        <w:rPr>
          <w:rFonts w:ascii="Times New Roman" w:hAnsi="Times New Roman"/>
          <w:i/>
          <w:sz w:val="28"/>
          <w:szCs w:val="28"/>
          <w:lang w:val="kk-KZ"/>
        </w:rPr>
      </w:pPr>
      <w:r>
        <w:rPr>
          <w:rFonts w:ascii="Times New Roman" w:hAnsi="Times New Roman"/>
          <w:sz w:val="28"/>
          <w:szCs w:val="28"/>
          <w:lang w:val="kk-KZ"/>
        </w:rPr>
        <w:lastRenderedPageBreak/>
        <w:tab/>
      </w:r>
      <w:r>
        <w:rPr>
          <w:rFonts w:ascii="Times New Roman" w:hAnsi="Times New Roman"/>
          <w:sz w:val="28"/>
          <w:szCs w:val="28"/>
          <w:lang w:val="kk-KZ"/>
        </w:rPr>
        <w:tab/>
        <w:t xml:space="preserve">Берілетін грамматикалық білім тек сол сабақтың мақсаты мен міндеттеріне сай ғана таңдап алынғаны жөн. Егер сабақтың мақсаты </w:t>
      </w:r>
      <w:r>
        <w:rPr>
          <w:rFonts w:ascii="Times New Roman" w:hAnsi="Times New Roman"/>
          <w:i/>
          <w:sz w:val="28"/>
          <w:szCs w:val="28"/>
          <w:lang w:val="kk-KZ"/>
        </w:rPr>
        <w:t xml:space="preserve">зат немесе нәрсе туралы мәлімет сұрау /айту болса, </w:t>
      </w:r>
      <w:r>
        <w:rPr>
          <w:rFonts w:ascii="Times New Roman" w:hAnsi="Times New Roman"/>
          <w:sz w:val="28"/>
          <w:szCs w:val="28"/>
          <w:lang w:val="kk-KZ"/>
        </w:rPr>
        <w:t>яғни</w:t>
      </w:r>
      <w:r>
        <w:rPr>
          <w:rFonts w:ascii="Times New Roman" w:hAnsi="Times New Roman"/>
          <w:i/>
          <w:sz w:val="28"/>
          <w:szCs w:val="28"/>
          <w:lang w:val="kk-KZ"/>
        </w:rPr>
        <w:t xml:space="preserve"> - Бұл кім/не? </w:t>
      </w:r>
      <w:r>
        <w:rPr>
          <w:rFonts w:ascii="Times New Roman" w:hAnsi="Times New Roman"/>
          <w:sz w:val="28"/>
          <w:szCs w:val="28"/>
          <w:lang w:val="kk-KZ"/>
        </w:rPr>
        <w:t xml:space="preserve">немесе </w:t>
      </w:r>
      <w:r>
        <w:rPr>
          <w:rFonts w:ascii="Times New Roman" w:hAnsi="Times New Roman"/>
          <w:i/>
          <w:sz w:val="28"/>
          <w:szCs w:val="28"/>
          <w:lang w:val="kk-KZ"/>
        </w:rPr>
        <w:t>Бұлар кімдер/ нелер?</w:t>
      </w:r>
      <w:r>
        <w:rPr>
          <w:rFonts w:ascii="Times New Roman" w:hAnsi="Times New Roman"/>
          <w:sz w:val="28"/>
          <w:szCs w:val="28"/>
          <w:lang w:val="kk-KZ"/>
        </w:rPr>
        <w:t xml:space="preserve"> Онда тиісінше, бұл сабақта жалқы және жалпы зат есімдер (бұл алғашқы сабақтар болғандықтан тек адамға қатысты жалпы атаулар, дәрісханаға, оқуға қажетті құралдар және үй, қала, мекенжай сияқты зат есімдер тобы таңдап алынады), сілтеу және жіктеу есімдіктері (бұл, мынау, анау ), зат есімнің көптік жалғауы беріледі. Сонымен қатар, бұл материалдарды берудің де өз тәртібі болғаны жөн. </w:t>
      </w:r>
    </w:p>
    <w:p w:rsidR="00C36BE8" w:rsidRDefault="00C36BE8" w:rsidP="00C36BE8">
      <w:pPr>
        <w:spacing w:after="0" w:line="240" w:lineRule="auto"/>
        <w:ind w:firstLine="708"/>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Алдымен, жалқы және жалпы зат есімнің жекеше түрін толық меңгеріп, сұрақ қойып, жауабын айта алғаннан кейін ғана олардың көпше түрі беріледі. Зат есімнің жекеше, көпше түрін үйренгеннен кейін, з</w:t>
      </w:r>
      <w:r>
        <w:rPr>
          <w:rFonts w:ascii="Times New Roman" w:hAnsi="Times New Roman"/>
          <w:sz w:val="28"/>
          <w:szCs w:val="28"/>
          <w:lang w:val="kk-KZ"/>
        </w:rPr>
        <w:t>ат немесе нәрсенің сын-сипатын, сапасын айту / білу</w:t>
      </w:r>
      <w:r>
        <w:rPr>
          <w:rFonts w:ascii="Times New Roman" w:eastAsiaTheme="minorHAnsi" w:hAnsi="Times New Roman"/>
          <w:color w:val="000000"/>
          <w:sz w:val="28"/>
          <w:szCs w:val="28"/>
          <w:shd w:val="clear" w:color="auto" w:fill="FFFFFF"/>
          <w:lang w:val="kk-KZ" w:eastAsia="en-US"/>
        </w:rPr>
        <w:t xml:space="preserve"> үшін, сын есімді ұсынған жөн. Яғни </w:t>
      </w:r>
      <w:r>
        <w:rPr>
          <w:rFonts w:ascii="Times New Roman" w:eastAsiaTheme="minorHAnsi" w:hAnsi="Times New Roman"/>
          <w:i/>
          <w:color w:val="000000"/>
          <w:sz w:val="28"/>
          <w:szCs w:val="28"/>
          <w:shd w:val="clear" w:color="auto" w:fill="FFFFFF"/>
          <w:lang w:val="kk-KZ" w:eastAsia="en-US"/>
        </w:rPr>
        <w:t>қандай кім/кімдер/не/нелер?</w:t>
      </w:r>
      <w:r>
        <w:rPr>
          <w:rFonts w:ascii="Times New Roman" w:eastAsiaTheme="minorHAnsi" w:hAnsi="Times New Roman"/>
          <w:color w:val="000000"/>
          <w:sz w:val="28"/>
          <w:szCs w:val="28"/>
          <w:shd w:val="clear" w:color="auto" w:fill="FFFFFF"/>
          <w:lang w:val="kk-KZ" w:eastAsia="en-US"/>
        </w:rPr>
        <w:t xml:space="preserve"> </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не?</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 кітап.</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Ол қандай кітап?</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Ол – (өте) қызық кітап.</w:t>
      </w:r>
    </w:p>
    <w:p w:rsidR="00C36BE8" w:rsidRDefault="00C36BE8" w:rsidP="00C36BE8">
      <w:pPr>
        <w:spacing w:after="0" w:line="240" w:lineRule="auto"/>
        <w:ind w:firstLine="360"/>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Сапалық және қатыстық сын есімдер: заттың, нәрсенің сапасын, сынын, түр- түсін білдіретін сөздермен қоса, күшейтпелі мағынаны беретін</w:t>
      </w:r>
      <w:r>
        <w:rPr>
          <w:rFonts w:ascii="Times New Roman" w:eastAsiaTheme="minorHAnsi" w:hAnsi="Times New Roman"/>
          <w:i/>
          <w:color w:val="000000"/>
          <w:sz w:val="28"/>
          <w:szCs w:val="28"/>
          <w:shd w:val="clear" w:color="auto" w:fill="FFFFFF"/>
          <w:lang w:val="kk-KZ" w:eastAsia="en-US"/>
        </w:rPr>
        <w:t xml:space="preserve"> өте </w:t>
      </w:r>
      <w:r>
        <w:rPr>
          <w:rFonts w:ascii="Times New Roman" w:eastAsiaTheme="minorHAnsi" w:hAnsi="Times New Roman"/>
          <w:color w:val="000000"/>
          <w:sz w:val="28"/>
          <w:szCs w:val="28"/>
          <w:shd w:val="clear" w:color="auto" w:fill="FFFFFF"/>
          <w:lang w:val="kk-KZ" w:eastAsia="en-US"/>
        </w:rPr>
        <w:t xml:space="preserve">деген сөзді қоса көрсетеміз. Сондай-ақ тіл үйренушілер </w:t>
      </w:r>
      <w:r>
        <w:rPr>
          <w:rFonts w:ascii="Times New Roman" w:eastAsiaTheme="minorHAnsi" w:hAnsi="Times New Roman"/>
          <w:i/>
          <w:color w:val="000000"/>
          <w:sz w:val="28"/>
          <w:szCs w:val="28"/>
          <w:shd w:val="clear" w:color="auto" w:fill="FFFFFF"/>
          <w:lang w:val="kk-KZ" w:eastAsia="en-US"/>
        </w:rPr>
        <w:t xml:space="preserve">меніңше, сеніңше </w:t>
      </w:r>
      <w:r>
        <w:rPr>
          <w:rFonts w:ascii="Times New Roman" w:eastAsiaTheme="minorHAnsi" w:hAnsi="Times New Roman"/>
          <w:color w:val="000000"/>
          <w:sz w:val="28"/>
          <w:szCs w:val="28"/>
          <w:shd w:val="clear" w:color="auto" w:fill="FFFFFF"/>
          <w:lang w:val="kk-KZ" w:eastAsia="en-US"/>
        </w:rPr>
        <w:t xml:space="preserve">сияқты қыстырма сөздерді де үйренсе, бірден олардың сөйлеу әдебін қалыптастыра бастайды. </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не?</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Сіздіңше, бұл қандай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 xml:space="preserve">Меніңше, бұл өте қызық кітап. </w:t>
      </w:r>
    </w:p>
    <w:p w:rsidR="00C36BE8" w:rsidRDefault="00C36BE8" w:rsidP="00C36BE8">
      <w:pPr>
        <w:pStyle w:val="a4"/>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Осы орайда, сұраулық шылауды енгізіп, диалогты дамыта аламыз:</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кітап па?</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Иә, бұл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Сіздіңше, бұл қандай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Меніңше, бұл өте қызық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Рақмет!</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 xml:space="preserve">Оқасы жоқ! </w:t>
      </w:r>
    </w:p>
    <w:p w:rsidR="00C36BE8" w:rsidRDefault="00C36BE8" w:rsidP="00C36BE8">
      <w:pPr>
        <w:tabs>
          <w:tab w:val="left" w:pos="0"/>
        </w:tabs>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Қазақ тілін үйретуде төрт жалғаудың ішінде тәуелдік жалғауының орны ерекше. Мұндағы міндетіміз – м</w:t>
      </w:r>
      <w:r>
        <w:rPr>
          <w:rFonts w:ascii="Times New Roman" w:hAnsi="Times New Roman"/>
          <w:i/>
          <w:sz w:val="28"/>
          <w:szCs w:val="28"/>
          <w:lang w:val="kk-KZ"/>
        </w:rPr>
        <w:t xml:space="preserve">еншік иесін, нәрсенің, заттың кімге / неге тәуелді екенін сұрап білу / айту.  </w:t>
      </w:r>
      <w:r>
        <w:rPr>
          <w:rFonts w:ascii="Times New Roman" w:hAnsi="Times New Roman"/>
          <w:sz w:val="28"/>
          <w:szCs w:val="28"/>
          <w:lang w:val="kk-KZ"/>
        </w:rPr>
        <w:t xml:space="preserve">Тәуелдік форманы меңгеріп болғаннан кейін, әрине, ілік септік формасы мен -нікі/-дікі/-тікі меншік формаларын бірінен кейін бірін ретімен беру логикаға сай болмақ. Бұл формалардың лексикалық тақырыбы отбасын, тобын, достарын таныстыруға бағытталады. </w:t>
      </w:r>
    </w:p>
    <w:p w:rsidR="00C36BE8" w:rsidRDefault="00C36BE8" w:rsidP="00C36BE8">
      <w:pPr>
        <w:tabs>
          <w:tab w:val="left" w:pos="0"/>
        </w:tabs>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Заттың, нәрсенің не/кім екенін, қандай екенін, оның кімдікі/ненікі екенін меңгерген соң, бұл </w:t>
      </w:r>
      <w:r>
        <w:rPr>
          <w:rFonts w:ascii="Times New Roman" w:eastAsiaTheme="minorHAnsi" w:hAnsi="Times New Roman"/>
          <w:i/>
          <w:color w:val="000000"/>
          <w:sz w:val="28"/>
          <w:szCs w:val="28"/>
          <w:shd w:val="clear" w:color="auto" w:fill="FFFFFF"/>
          <w:lang w:val="kk-KZ" w:eastAsia="en-US"/>
        </w:rPr>
        <w:t xml:space="preserve">заттардың, нәрселердің сан мөлшерін, кімде, қайда бар немесе жоқ </w:t>
      </w:r>
      <w:r>
        <w:rPr>
          <w:rFonts w:ascii="Times New Roman" w:eastAsiaTheme="minorHAnsi" w:hAnsi="Times New Roman"/>
          <w:color w:val="000000"/>
          <w:sz w:val="28"/>
          <w:szCs w:val="28"/>
          <w:shd w:val="clear" w:color="auto" w:fill="FFFFFF"/>
          <w:lang w:val="kk-KZ" w:eastAsia="en-US"/>
        </w:rPr>
        <w:t xml:space="preserve">екенін түсіндіру қажеттігі туады. Яғни, тіл үйренушілер </w:t>
      </w:r>
      <w:r>
        <w:rPr>
          <w:rFonts w:ascii="Times New Roman" w:eastAsiaTheme="minorHAnsi" w:hAnsi="Times New Roman"/>
          <w:i/>
          <w:color w:val="000000"/>
          <w:sz w:val="28"/>
          <w:szCs w:val="28"/>
          <w:shd w:val="clear" w:color="auto" w:fill="FFFFFF"/>
          <w:lang w:val="kk-KZ" w:eastAsia="en-US"/>
        </w:rPr>
        <w:t xml:space="preserve">кімде/қайда не/кім бар/жоқ/аз/көп </w:t>
      </w:r>
      <w:r>
        <w:rPr>
          <w:rFonts w:ascii="Times New Roman" w:eastAsiaTheme="minorHAnsi" w:hAnsi="Times New Roman"/>
          <w:color w:val="000000"/>
          <w:sz w:val="28"/>
          <w:szCs w:val="28"/>
          <w:shd w:val="clear" w:color="auto" w:fill="FFFFFF"/>
          <w:lang w:val="kk-KZ" w:eastAsia="en-US"/>
        </w:rPr>
        <w:t xml:space="preserve">моделі бойынша жұмыс істей алуы қажет. Мұндағы меңгерілетін грамматикалық материал: сан есімдерден 1-10-ға дейінгі сандар, жатыс септігі, алд/арт/жан/қас т.с.с. көмекші есімдер және бар/жоқ модаль сөздер мен аз/көп </w:t>
      </w:r>
      <w:r>
        <w:rPr>
          <w:rFonts w:ascii="Times New Roman" w:eastAsiaTheme="minorHAnsi" w:hAnsi="Times New Roman"/>
          <w:color w:val="000000"/>
          <w:sz w:val="28"/>
          <w:szCs w:val="28"/>
          <w:shd w:val="clear" w:color="auto" w:fill="FFFFFF"/>
          <w:lang w:val="kk-KZ" w:eastAsia="en-US"/>
        </w:rPr>
        <w:lastRenderedPageBreak/>
        <w:t xml:space="preserve">мөлшер үстеулер. Мұндағы коммуникативтік міндеттер: отбасын, тобын, бөлмесін, пәтерін, дәрісханасын сипаттай алу және осыған сай диалогтарға қатысу.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Келесі кезекте сан есімнің берілуін жалғастыра отырып, 10-1000-ға дейінгі сандарды меңгертеміз. Мұндағы мақсатымыз – </w:t>
      </w:r>
      <w:r>
        <w:rPr>
          <w:rFonts w:ascii="Times New Roman" w:eastAsiaTheme="minorHAnsi" w:hAnsi="Times New Roman"/>
          <w:i/>
          <w:color w:val="000000"/>
          <w:sz w:val="28"/>
          <w:szCs w:val="28"/>
          <w:shd w:val="clear" w:color="auto" w:fill="FFFFFF"/>
          <w:lang w:val="kk-KZ" w:eastAsia="en-US"/>
        </w:rPr>
        <w:t>адамның жас мөлшерін айта алуға үйрету</w:t>
      </w:r>
      <w:r>
        <w:rPr>
          <w:rFonts w:ascii="Times New Roman" w:eastAsiaTheme="minorHAnsi" w:hAnsi="Times New Roman"/>
          <w:color w:val="000000"/>
          <w:sz w:val="28"/>
          <w:szCs w:val="28"/>
          <w:shd w:val="clear" w:color="auto" w:fill="FFFFFF"/>
          <w:lang w:val="kk-KZ" w:eastAsia="en-US"/>
        </w:rPr>
        <w:t xml:space="preserve">. Жатыс септігімен бұдан бұрынғы сабақта танысқан тіл меңгеруші бұл септіктің тағы бір функциясымен және жас мөлшері туралы айту барысында тағы бір базалық білім – </w:t>
      </w:r>
      <w:r>
        <w:rPr>
          <w:rFonts w:ascii="Times New Roman" w:eastAsiaTheme="minorHAnsi" w:hAnsi="Times New Roman"/>
          <w:i/>
          <w:color w:val="000000"/>
          <w:sz w:val="28"/>
          <w:szCs w:val="28"/>
          <w:shd w:val="clear" w:color="auto" w:fill="FFFFFF"/>
          <w:lang w:val="kk-KZ" w:eastAsia="en-US"/>
        </w:rPr>
        <w:t>жіктік жалғауымен</w:t>
      </w:r>
      <w:r>
        <w:rPr>
          <w:rFonts w:ascii="Times New Roman" w:eastAsiaTheme="minorHAnsi" w:hAnsi="Times New Roman"/>
          <w:color w:val="000000"/>
          <w:sz w:val="28"/>
          <w:szCs w:val="28"/>
          <w:shd w:val="clear" w:color="auto" w:fill="FFFFFF"/>
          <w:lang w:val="kk-KZ" w:eastAsia="en-US"/>
        </w:rPr>
        <w:t xml:space="preserve"> танысады. Сонымен қатар телефон нөмірін, толық мекенжайын айту немесе сол туралы мәлімет ала білуге де үйренбек.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Біздің тәжірибеміз шетелдік азаматтарға қазақ тілін үйретуге негізделгендіктен, тіл үйренуші өзі туралы әңгімесін </w:t>
      </w:r>
      <w:r>
        <w:rPr>
          <w:rFonts w:ascii="Times New Roman" w:eastAsiaTheme="minorHAnsi" w:hAnsi="Times New Roman"/>
          <w:i/>
          <w:color w:val="000000"/>
          <w:sz w:val="28"/>
          <w:szCs w:val="28"/>
          <w:shd w:val="clear" w:color="auto" w:fill="FFFFFF"/>
          <w:lang w:val="kk-KZ" w:eastAsia="en-US"/>
        </w:rPr>
        <w:t>ұлты кім, қайдан, қай қаладан, оның қандай қала екенін</w:t>
      </w:r>
      <w:r>
        <w:rPr>
          <w:rFonts w:ascii="Times New Roman" w:eastAsiaTheme="minorHAnsi" w:hAnsi="Times New Roman"/>
          <w:color w:val="000000"/>
          <w:sz w:val="28"/>
          <w:szCs w:val="28"/>
          <w:shd w:val="clear" w:color="auto" w:fill="FFFFFF"/>
          <w:lang w:val="kk-KZ" w:eastAsia="en-US"/>
        </w:rPr>
        <w:t xml:space="preserve"> айтумен жалғастыра алады. Бұл орайда жаңа грамматикалық форма ретінде </w:t>
      </w:r>
      <w:r>
        <w:rPr>
          <w:rFonts w:ascii="Times New Roman" w:eastAsiaTheme="minorHAnsi" w:hAnsi="Times New Roman"/>
          <w:i/>
          <w:color w:val="000000"/>
          <w:sz w:val="28"/>
          <w:szCs w:val="28"/>
          <w:shd w:val="clear" w:color="auto" w:fill="FFFFFF"/>
          <w:lang w:val="kk-KZ" w:eastAsia="en-US"/>
        </w:rPr>
        <w:t>шығыс септігі</w:t>
      </w:r>
      <w:r>
        <w:rPr>
          <w:rFonts w:ascii="Times New Roman" w:eastAsiaTheme="minorHAnsi" w:hAnsi="Times New Roman"/>
          <w:color w:val="000000"/>
          <w:sz w:val="28"/>
          <w:szCs w:val="28"/>
          <w:shd w:val="clear" w:color="auto" w:fill="FFFFFF"/>
          <w:lang w:val="kk-KZ" w:eastAsia="en-US"/>
        </w:rPr>
        <w:t xml:space="preserve"> енгізіледі. Бұл сабақта студенттердің сөздік қоры жаңа сөздермен толығады. Өзінің қаласы туралы бейне материалдарды немесе суреттерді пайдалана отырып презентация жасауға болады. </w:t>
      </w:r>
      <w:r>
        <w:rPr>
          <w:rFonts w:ascii="Times New Roman" w:eastAsiaTheme="minorHAnsi" w:hAnsi="Times New Roman"/>
          <w:color w:val="000000"/>
          <w:sz w:val="28"/>
          <w:szCs w:val="28"/>
          <w:shd w:val="clear" w:color="auto" w:fill="FFFFFF"/>
          <w:lang w:val="kk-KZ" w:eastAsia="en-US"/>
        </w:rPr>
        <w:tab/>
      </w:r>
    </w:p>
    <w:p w:rsidR="00C36BE8" w:rsidRDefault="00C36BE8" w:rsidP="00C36BE8">
      <w:pPr>
        <w:numPr>
          <w:ilvl w:val="0"/>
          <w:numId w:val="1"/>
        </w:numPr>
        <w:tabs>
          <w:tab w:val="left" w:pos="176"/>
          <w:tab w:val="left" w:pos="567"/>
        </w:tabs>
        <w:spacing w:after="0" w:line="240" w:lineRule="auto"/>
        <w:ind w:left="175" w:firstLine="109"/>
        <w:jc w:val="both"/>
        <w:rPr>
          <w:rFonts w:ascii="Times New Roman" w:hAnsi="Times New Roman"/>
          <w:sz w:val="24"/>
          <w:szCs w:val="24"/>
          <w:lang w:val="kk-KZ"/>
        </w:rPr>
      </w:pPr>
      <w:r>
        <w:rPr>
          <w:rFonts w:ascii="Times New Roman" w:eastAsiaTheme="minorHAnsi" w:hAnsi="Times New Roman"/>
          <w:color w:val="000000"/>
          <w:sz w:val="28"/>
          <w:szCs w:val="28"/>
          <w:shd w:val="clear" w:color="auto" w:fill="FFFFFF"/>
          <w:lang w:val="kk-KZ" w:eastAsia="en-US"/>
        </w:rPr>
        <w:tab/>
      </w:r>
      <w:r>
        <w:rPr>
          <w:rFonts w:ascii="Times New Roman" w:hAnsi="Times New Roman"/>
          <w:sz w:val="24"/>
          <w:szCs w:val="24"/>
          <w:lang w:val="kk-KZ"/>
        </w:rPr>
        <w:t>Мамандық атауларын білу.</w:t>
      </w:r>
    </w:p>
    <w:p w:rsidR="00C36BE8" w:rsidRDefault="00C36BE8" w:rsidP="00C36BE8">
      <w:pPr>
        <w:numPr>
          <w:ilvl w:val="0"/>
          <w:numId w:val="1"/>
        </w:numPr>
        <w:tabs>
          <w:tab w:val="left" w:pos="176"/>
        </w:tabs>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Қай мамандық иесі екенін сұрау / айту.</w:t>
      </w:r>
    </w:p>
    <w:p w:rsidR="00C36BE8" w:rsidRDefault="00C36BE8" w:rsidP="00C36BE8">
      <w:pPr>
        <w:numPr>
          <w:ilvl w:val="0"/>
          <w:numId w:val="1"/>
        </w:numPr>
        <w:tabs>
          <w:tab w:val="left" w:pos="176"/>
        </w:tabs>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 xml:space="preserve">Оқу, тұру, жұмыс істеу орындарын сұрау / айту. </w:t>
      </w:r>
    </w:p>
    <w:p w:rsidR="00C36BE8" w:rsidRDefault="00C36BE8" w:rsidP="00C36BE8">
      <w:pPr>
        <w:numPr>
          <w:ilvl w:val="0"/>
          <w:numId w:val="1"/>
        </w:numPr>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Мекенжайды сұрау / айту.</w:t>
      </w:r>
    </w:p>
    <w:p w:rsidR="00C36BE8" w:rsidRDefault="00C36BE8" w:rsidP="00C36BE8">
      <w:pPr>
        <w:numPr>
          <w:ilvl w:val="0"/>
          <w:numId w:val="1"/>
        </w:numPr>
        <w:tabs>
          <w:tab w:val="left" w:pos="176"/>
        </w:tabs>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 xml:space="preserve">Ненің қайда орналасқанын сұрау / айту.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 xml:space="preserve">Бұл аталған интенциялар сабағымыздың келесі міндеттері болса,  үйренуші </w:t>
      </w:r>
      <w:r>
        <w:rPr>
          <w:rFonts w:ascii="Times New Roman" w:eastAsiaTheme="minorHAnsi" w:hAnsi="Times New Roman"/>
          <w:i/>
          <w:color w:val="000000"/>
          <w:sz w:val="28"/>
          <w:szCs w:val="28"/>
          <w:shd w:val="clear" w:color="auto" w:fill="FFFFFF"/>
          <w:lang w:val="kk-KZ" w:eastAsia="en-US"/>
        </w:rPr>
        <w:t>өзінің кім екенін айтуды</w:t>
      </w:r>
      <w:r>
        <w:rPr>
          <w:rFonts w:ascii="Times New Roman" w:eastAsiaTheme="minorHAnsi" w:hAnsi="Times New Roman"/>
          <w:color w:val="000000"/>
          <w:sz w:val="28"/>
          <w:szCs w:val="28"/>
          <w:shd w:val="clear" w:color="auto" w:fill="FFFFFF"/>
          <w:lang w:val="kk-KZ" w:eastAsia="en-US"/>
        </w:rPr>
        <w:t xml:space="preserve">, басқа да мамандық атауларын меңгергеннен кейін, </w:t>
      </w:r>
      <w:r>
        <w:rPr>
          <w:rFonts w:ascii="Times New Roman" w:eastAsiaTheme="minorHAnsi" w:hAnsi="Times New Roman"/>
          <w:i/>
          <w:color w:val="000000"/>
          <w:sz w:val="28"/>
          <w:szCs w:val="28"/>
          <w:shd w:val="clear" w:color="auto" w:fill="FFFFFF"/>
          <w:lang w:val="kk-KZ" w:eastAsia="en-US"/>
        </w:rPr>
        <w:t xml:space="preserve">өзінің немесе басқа біреудің қайда не істейтінін, қайда тұратынын </w:t>
      </w:r>
      <w:r>
        <w:rPr>
          <w:rFonts w:ascii="Times New Roman" w:eastAsiaTheme="minorHAnsi" w:hAnsi="Times New Roman"/>
          <w:color w:val="000000"/>
          <w:sz w:val="28"/>
          <w:szCs w:val="28"/>
          <w:shd w:val="clear" w:color="auto" w:fill="FFFFFF"/>
          <w:lang w:val="kk-KZ" w:eastAsia="en-US"/>
        </w:rPr>
        <w:t xml:space="preserve">айта алуы тиіс. Мұнда дара және күрделі етістіктер және оның ауыспалы келер шағы, зат есімнің –шы/-ші –гер/-кер жұрнақтары, реттік сан есім тудыратын жұрнақтар беріледі.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Осы жоғарыда айтылған коммуникативтік міндеттерді шешуге арналған грамматикалық материалдар арқылы тіл меңгеруші өзі туралы толық мәлімет беріп, осы тақырыптар төңірегінде диалогқа қатыса алатын болады.</w:t>
      </w:r>
    </w:p>
    <w:p w:rsidR="00C36BE8" w:rsidRDefault="00C36BE8" w:rsidP="00C36BE8">
      <w:pPr>
        <w:tabs>
          <w:tab w:val="left" w:pos="176"/>
        </w:tabs>
        <w:spacing w:after="0" w:line="240" w:lineRule="auto"/>
        <w:jc w:val="both"/>
        <w:rPr>
          <w:rFonts w:ascii="Times New Roman" w:hAnsi="Times New Roman"/>
          <w:sz w:val="28"/>
          <w:szCs w:val="28"/>
          <w:lang w:val="kk-KZ"/>
        </w:rPr>
      </w:pPr>
      <w:r>
        <w:rPr>
          <w:rFonts w:ascii="Times New Roman" w:eastAsiaTheme="minorHAnsi" w:hAnsi="Times New Roman"/>
          <w:color w:val="000000"/>
          <w:sz w:val="28"/>
          <w:szCs w:val="28"/>
          <w:shd w:val="clear" w:color="auto" w:fill="FFFFFF"/>
          <w:lang w:val="kk-KZ" w:eastAsia="en-US"/>
        </w:rPr>
        <w:tab/>
      </w:r>
      <w:r>
        <w:rPr>
          <w:rFonts w:ascii="Times New Roman" w:eastAsiaTheme="minorHAnsi" w:hAnsi="Times New Roman"/>
          <w:color w:val="000000"/>
          <w:sz w:val="28"/>
          <w:szCs w:val="28"/>
          <w:shd w:val="clear" w:color="auto" w:fill="FFFFFF"/>
          <w:lang w:val="kk-KZ" w:eastAsia="en-US"/>
        </w:rPr>
        <w:tab/>
        <w:t xml:space="preserve">Тіл меңгеруші өзі немесе отбасы, достары, әріптестері, т.б. айналасындағы адамдар туралы мәлімет сұрау және айта алуды үйренген соң, оларға өздерінің қажеттіліктерін білдіре алуды үйреткен жөн. </w:t>
      </w:r>
      <w:r>
        <w:rPr>
          <w:rFonts w:ascii="Times New Roman" w:hAnsi="Times New Roman"/>
          <w:sz w:val="28"/>
          <w:szCs w:val="28"/>
          <w:lang w:val="kk-KZ"/>
        </w:rPr>
        <w:t xml:space="preserve">Заттың және нәрсенің қажеттілігін, мақсатын, уақыт туралы: мезгіл, ай, күн аттары, дәл уақыт туралы, өзінің денсаулығы, ауа-райы сұрай білу, айта білуді </w:t>
      </w:r>
      <w:r>
        <w:rPr>
          <w:rFonts w:ascii="Times New Roman" w:hAnsi="Times New Roman"/>
          <w:i/>
          <w:sz w:val="28"/>
          <w:szCs w:val="28"/>
          <w:lang w:val="kk-KZ"/>
        </w:rPr>
        <w:t>Кімге не/кім керек? Не үшін керек?</w:t>
      </w:r>
      <w:r>
        <w:rPr>
          <w:rFonts w:ascii="Times New Roman" w:hAnsi="Times New Roman"/>
          <w:sz w:val="28"/>
          <w:szCs w:val="28"/>
          <w:lang w:val="kk-KZ"/>
        </w:rPr>
        <w:t xml:space="preserve"> сондай-ақ  </w:t>
      </w:r>
      <w:r>
        <w:rPr>
          <w:rFonts w:ascii="Times New Roman" w:hAnsi="Times New Roman"/>
          <w:i/>
          <w:sz w:val="28"/>
          <w:szCs w:val="28"/>
          <w:lang w:val="kk-KZ"/>
        </w:rPr>
        <w:t>Кім қайда бара жатыр? Кім қайда не үшін бара жатыр?</w:t>
      </w:r>
      <w:r>
        <w:rPr>
          <w:rFonts w:ascii="Times New Roman" w:hAnsi="Times New Roman"/>
          <w:sz w:val="28"/>
          <w:szCs w:val="28"/>
          <w:lang w:val="kk-KZ"/>
        </w:rPr>
        <w:t xml:space="preserve"> моделдері бойынша үйретеміз. Мұндағы грамматикалық материал: барыс септік формасы, модаль сөздер:  керек, қажет, етістіктің осы шағы: бара/келе/жатыр: болымды / болымсыз түрі, реттік сан есім, жатыс септік: </w:t>
      </w:r>
      <w:r>
        <w:rPr>
          <w:rFonts w:ascii="Times New Roman" w:hAnsi="Times New Roman"/>
          <w:i/>
          <w:sz w:val="28"/>
          <w:szCs w:val="28"/>
          <w:lang w:val="kk-KZ"/>
        </w:rPr>
        <w:t>қашан?қай айда, қай күні? ш</w:t>
      </w:r>
      <w:r>
        <w:rPr>
          <w:rFonts w:ascii="Times New Roman" w:hAnsi="Times New Roman"/>
          <w:sz w:val="28"/>
          <w:szCs w:val="28"/>
          <w:lang w:val="kk-KZ"/>
        </w:rPr>
        <w:t xml:space="preserve">ығыс, барыс септік формасы: </w:t>
      </w:r>
      <w:r>
        <w:rPr>
          <w:rFonts w:ascii="Times New Roman" w:hAnsi="Times New Roman"/>
          <w:i/>
          <w:sz w:val="28"/>
          <w:szCs w:val="28"/>
          <w:lang w:val="kk-KZ"/>
        </w:rPr>
        <w:t>нешеден неше минут кетті, нешеге неше минут қалды? д</w:t>
      </w:r>
      <w:r>
        <w:rPr>
          <w:rFonts w:ascii="Times New Roman" w:hAnsi="Times New Roman"/>
          <w:sz w:val="28"/>
          <w:szCs w:val="28"/>
          <w:lang w:val="kk-KZ"/>
        </w:rPr>
        <w:t xml:space="preserve">ейін / кейін септеулік шылаулары, </w:t>
      </w:r>
      <w:r>
        <w:rPr>
          <w:rFonts w:ascii="Times New Roman" w:hAnsi="Times New Roman"/>
          <w:i/>
          <w:sz w:val="28"/>
          <w:szCs w:val="28"/>
          <w:lang w:val="kk-KZ"/>
        </w:rPr>
        <w:t>е</w:t>
      </w:r>
      <w:r>
        <w:rPr>
          <w:rFonts w:ascii="Times New Roman" w:hAnsi="Times New Roman"/>
          <w:sz w:val="28"/>
          <w:szCs w:val="28"/>
          <w:lang w:val="kk-KZ"/>
        </w:rPr>
        <w:t xml:space="preserve">тістіктің нақ осы шағы: болымды/болымсыз түрі, үстеу: мезгіл,  қимыл-сын үстеу; көмектес септік формасы: </w:t>
      </w:r>
      <w:r>
        <w:rPr>
          <w:rFonts w:ascii="Times New Roman" w:hAnsi="Times New Roman"/>
          <w:i/>
          <w:sz w:val="28"/>
          <w:szCs w:val="28"/>
          <w:lang w:val="kk-KZ"/>
        </w:rPr>
        <w:t>кіммен қайда бару / келу?  немен бару / келу?</w:t>
      </w:r>
    </w:p>
    <w:p w:rsidR="00C36BE8" w:rsidRDefault="00C36BE8" w:rsidP="00C36BE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Тіл меңгерудің А1 деңгейін болған және болатын іс-әрекетті білдіре алуды үйретумен аяқтаймыз. Бұл орайда етістіктің жедел және бұрынғы өткен шақ формасы мен ауыспалы келер шығының болымды және болымсыз түрлері мен материалға сәйкес мезгіл үстеулер тізімі де меңгеріледі.</w:t>
      </w:r>
    </w:p>
    <w:p w:rsidR="00C36BE8" w:rsidRDefault="00C36BE8" w:rsidP="00C36BE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А1 деңгей-«күнкөріс деңгейде» тіл меңгеруші өзі және  айналасындағы адамдар туралы, өзінің қажеттілігі, іс-әрекетінің мақсаты, сауда жасау, іс-әрекетінің қашан орындалғаны, орындалып жатқаны, орындалатыны туралы, ауа райы, денсаулығы туралы тілдік қарым-қатынасқа түсе алатын болады.</w:t>
      </w:r>
    </w:p>
    <w:p w:rsidR="00E101EB" w:rsidRPr="00E101EB" w:rsidRDefault="00E101EB" w:rsidP="00E101EB">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 xml:space="preserve">Қазақ тілін оқыту үдерісінде </w:t>
      </w:r>
      <w:r w:rsidRPr="00E101EB">
        <w:rPr>
          <w:rFonts w:ascii="Times New Roman" w:hAnsi="Times New Roman"/>
          <w:sz w:val="28"/>
          <w:szCs w:val="28"/>
          <w:lang w:val="kk-KZ"/>
        </w:rPr>
        <w:t xml:space="preserve">қамтылған негізгі қарам-қатынас тақырыптары: </w:t>
      </w:r>
    </w:p>
    <w:p w:rsidR="00E101EB" w:rsidRPr="00E101EB" w:rsidRDefault="00E101EB" w:rsidP="00E101EB">
      <w:pPr>
        <w:numPr>
          <w:ilvl w:val="0"/>
          <w:numId w:val="6"/>
        </w:numPr>
        <w:tabs>
          <w:tab w:val="left" w:pos="426"/>
        </w:tabs>
        <w:spacing w:after="0" w:line="240" w:lineRule="auto"/>
        <w:rPr>
          <w:rFonts w:ascii="Times New Roman" w:hAnsi="Times New Roman"/>
          <w:sz w:val="28"/>
          <w:szCs w:val="28"/>
          <w:lang w:val="kk-KZ"/>
        </w:rPr>
      </w:pPr>
      <w:r w:rsidRPr="00E101EB">
        <w:rPr>
          <w:rFonts w:ascii="Times New Roman" w:hAnsi="Times New Roman"/>
          <w:sz w:val="28"/>
          <w:szCs w:val="28"/>
          <w:lang w:val="kk-KZ"/>
        </w:rPr>
        <w:t>Өзі туралы: балалық шағы, оқу, жұмыс, отбасы, қызығушылықтары;</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Достары</w:t>
      </w:r>
      <w:proofErr w:type="spellEnd"/>
      <w:r w:rsidRPr="00A17D78">
        <w:rPr>
          <w:rFonts w:ascii="Times New Roman" w:hAnsi="Times New Roman"/>
          <w:sz w:val="28"/>
          <w:szCs w:val="28"/>
        </w:rPr>
        <w:t xml:space="preserve"> мен </w:t>
      </w:r>
      <w:proofErr w:type="spellStart"/>
      <w:r w:rsidRPr="00A17D78">
        <w:rPr>
          <w:rFonts w:ascii="Times New Roman" w:hAnsi="Times New Roman"/>
          <w:sz w:val="28"/>
          <w:szCs w:val="28"/>
        </w:rPr>
        <w:t>таныстары</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Оқу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жұмыс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мамандық</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Шет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тілдерін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оның</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адам</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өміріндегі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рөлі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маңызы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қазақ</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тілін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оқу</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r w:rsidRPr="00A17D78">
        <w:rPr>
          <w:rFonts w:ascii="Times New Roman" w:hAnsi="Times New Roman"/>
          <w:sz w:val="28"/>
          <w:szCs w:val="28"/>
        </w:rPr>
        <w:t xml:space="preserve">Бос </w:t>
      </w:r>
      <w:proofErr w:type="spellStart"/>
      <w:r w:rsidRPr="00A17D78">
        <w:rPr>
          <w:rFonts w:ascii="Times New Roman" w:hAnsi="Times New Roman"/>
          <w:sz w:val="28"/>
          <w:szCs w:val="28"/>
        </w:rPr>
        <w:t>уақыт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демалыс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қызығушылықтар</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өнер</w:t>
      </w:r>
      <w:proofErr w:type="spellEnd"/>
      <w:r w:rsidRPr="00A17D78">
        <w:rPr>
          <w:rFonts w:ascii="Times New Roman" w:hAnsi="Times New Roman"/>
          <w:sz w:val="28"/>
          <w:szCs w:val="28"/>
        </w:rPr>
        <w:t xml:space="preserve">, спорт, </w:t>
      </w:r>
      <w:proofErr w:type="spellStart"/>
      <w:r w:rsidRPr="00A17D78">
        <w:rPr>
          <w:rFonts w:ascii="Times New Roman" w:hAnsi="Times New Roman"/>
          <w:sz w:val="28"/>
          <w:szCs w:val="28"/>
        </w:rPr>
        <w:t>саяхат</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Қала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астана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туған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қала</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Отан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туған</w:t>
      </w:r>
      <w:proofErr w:type="spellEnd"/>
      <w:r w:rsidRPr="00A17D78">
        <w:rPr>
          <w:rFonts w:ascii="Times New Roman" w:hAnsi="Times New Roman"/>
          <w:sz w:val="28"/>
          <w:szCs w:val="28"/>
        </w:rPr>
        <w:t xml:space="preserve"> ел, </w:t>
      </w:r>
      <w:proofErr w:type="spellStart"/>
      <w:r w:rsidRPr="00A17D78">
        <w:rPr>
          <w:rFonts w:ascii="Times New Roman" w:hAnsi="Times New Roman"/>
          <w:sz w:val="28"/>
          <w:szCs w:val="28"/>
        </w:rPr>
        <w:t>географиясы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тарихы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экономикасы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мәдениеті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салт-дәстүрі</w:t>
      </w:r>
      <w:proofErr w:type="spellEnd"/>
      <w:r w:rsidRPr="00A17D78">
        <w:rPr>
          <w:rFonts w:ascii="Times New Roman" w:hAnsi="Times New Roman"/>
          <w:sz w:val="28"/>
          <w:szCs w:val="28"/>
        </w:rPr>
        <w:t>;</w:t>
      </w:r>
    </w:p>
    <w:p w:rsidR="00E101EB" w:rsidRPr="00A17D78" w:rsidRDefault="00E101EB" w:rsidP="000745D5">
      <w:pPr>
        <w:spacing w:after="0" w:line="240" w:lineRule="auto"/>
        <w:rPr>
          <w:rFonts w:ascii="Times New Roman" w:hAnsi="Times New Roman"/>
          <w:sz w:val="28"/>
          <w:szCs w:val="28"/>
        </w:rPr>
      </w:pPr>
      <w:proofErr w:type="spellStart"/>
      <w:r w:rsidRPr="00A17D78">
        <w:rPr>
          <w:rFonts w:ascii="Times New Roman" w:hAnsi="Times New Roman"/>
          <w:sz w:val="28"/>
          <w:szCs w:val="28"/>
        </w:rPr>
        <w:t>Қарым-қатынас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жағдаяттары</w:t>
      </w:r>
      <w:proofErr w:type="spellEnd"/>
      <w:r w:rsidRPr="00A17D78">
        <w:rPr>
          <w:rFonts w:ascii="Times New Roman" w:hAnsi="Times New Roman"/>
          <w:sz w:val="28"/>
          <w:szCs w:val="28"/>
        </w:rPr>
        <w:t>:</w:t>
      </w:r>
    </w:p>
    <w:p w:rsidR="00E101EB" w:rsidRPr="00A17D78" w:rsidRDefault="00E101EB" w:rsidP="000745D5">
      <w:pPr>
        <w:numPr>
          <w:ilvl w:val="0"/>
          <w:numId w:val="5"/>
        </w:numPr>
        <w:spacing w:after="0" w:line="240" w:lineRule="auto"/>
        <w:ind w:left="284" w:hanging="284"/>
        <w:rPr>
          <w:rFonts w:ascii="Times New Roman" w:hAnsi="Times New Roman"/>
          <w:sz w:val="28"/>
          <w:szCs w:val="28"/>
        </w:rPr>
      </w:pPr>
      <w:proofErr w:type="spellStart"/>
      <w:r w:rsidRPr="00A17D78">
        <w:rPr>
          <w:rFonts w:ascii="Times New Roman" w:hAnsi="Times New Roman"/>
          <w:sz w:val="28"/>
          <w:szCs w:val="28"/>
        </w:rPr>
        <w:t>Әкімшілік</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қызметте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деканатта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кеңседе</w:t>
      </w:r>
      <w:proofErr w:type="spellEnd"/>
      <w:r w:rsidRPr="00A17D78">
        <w:rPr>
          <w:rFonts w:ascii="Times New Roman" w:hAnsi="Times New Roman"/>
          <w:sz w:val="28"/>
          <w:szCs w:val="28"/>
        </w:rPr>
        <w:t>;</w:t>
      </w:r>
    </w:p>
    <w:p w:rsidR="00E101EB" w:rsidRPr="00A17D78" w:rsidRDefault="00E101EB" w:rsidP="000745D5">
      <w:pPr>
        <w:numPr>
          <w:ilvl w:val="0"/>
          <w:numId w:val="5"/>
        </w:numPr>
        <w:spacing w:after="0" w:line="240" w:lineRule="auto"/>
        <w:ind w:left="284" w:hanging="284"/>
        <w:rPr>
          <w:rFonts w:ascii="Times New Roman" w:hAnsi="Times New Roman"/>
          <w:sz w:val="28"/>
          <w:szCs w:val="28"/>
        </w:rPr>
      </w:pPr>
      <w:proofErr w:type="spellStart"/>
      <w:r w:rsidRPr="00A17D78">
        <w:rPr>
          <w:rFonts w:ascii="Times New Roman" w:hAnsi="Times New Roman"/>
          <w:sz w:val="28"/>
          <w:szCs w:val="28"/>
        </w:rPr>
        <w:t>Дүкенде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базарда</w:t>
      </w:r>
      <w:proofErr w:type="spellEnd"/>
      <w:r w:rsidRPr="00A17D78">
        <w:rPr>
          <w:rFonts w:ascii="Times New Roman" w:hAnsi="Times New Roman"/>
          <w:sz w:val="28"/>
          <w:szCs w:val="28"/>
        </w:rPr>
        <w:t>;</w:t>
      </w:r>
    </w:p>
    <w:p w:rsidR="00E101EB" w:rsidRPr="00A17D78" w:rsidRDefault="00E101EB" w:rsidP="000745D5">
      <w:pPr>
        <w:numPr>
          <w:ilvl w:val="0"/>
          <w:numId w:val="5"/>
        </w:numPr>
        <w:spacing w:after="0" w:line="240" w:lineRule="auto"/>
        <w:ind w:left="284" w:hanging="284"/>
        <w:rPr>
          <w:rFonts w:ascii="Times New Roman" w:hAnsi="Times New Roman"/>
          <w:sz w:val="28"/>
          <w:szCs w:val="28"/>
        </w:rPr>
      </w:pPr>
      <w:proofErr w:type="spellStart"/>
      <w:r w:rsidRPr="00A17D78">
        <w:rPr>
          <w:rFonts w:ascii="Times New Roman" w:hAnsi="Times New Roman"/>
          <w:sz w:val="28"/>
          <w:szCs w:val="28"/>
        </w:rPr>
        <w:t>Әуежайда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теміржол</w:t>
      </w:r>
      <w:proofErr w:type="spellEnd"/>
      <w:r w:rsidRPr="00A17D78">
        <w:rPr>
          <w:rFonts w:ascii="Times New Roman" w:hAnsi="Times New Roman"/>
          <w:sz w:val="28"/>
          <w:szCs w:val="28"/>
        </w:rPr>
        <w:t xml:space="preserve">, автобус </w:t>
      </w:r>
      <w:proofErr w:type="spellStart"/>
      <w:r w:rsidRPr="00A17D78">
        <w:rPr>
          <w:rFonts w:ascii="Times New Roman" w:hAnsi="Times New Roman"/>
          <w:sz w:val="28"/>
          <w:szCs w:val="28"/>
        </w:rPr>
        <w:t>бекетінде</w:t>
      </w:r>
      <w:proofErr w:type="spellEnd"/>
      <w:r w:rsidRPr="00A17D78">
        <w:rPr>
          <w:rFonts w:ascii="Times New Roman" w:hAnsi="Times New Roman"/>
          <w:sz w:val="28"/>
          <w:szCs w:val="28"/>
        </w:rPr>
        <w:t>;</w:t>
      </w:r>
    </w:p>
    <w:p w:rsidR="00E101EB" w:rsidRPr="00A17D78" w:rsidRDefault="00E101EB" w:rsidP="000745D5">
      <w:pPr>
        <w:numPr>
          <w:ilvl w:val="0"/>
          <w:numId w:val="5"/>
        </w:numPr>
        <w:spacing w:after="0" w:line="240" w:lineRule="auto"/>
        <w:ind w:left="284" w:hanging="284"/>
        <w:rPr>
          <w:rFonts w:ascii="Times New Roman" w:hAnsi="Times New Roman"/>
          <w:sz w:val="28"/>
          <w:szCs w:val="28"/>
        </w:rPr>
      </w:pPr>
      <w:proofErr w:type="spellStart"/>
      <w:r w:rsidRPr="00A17D78">
        <w:rPr>
          <w:rFonts w:ascii="Times New Roman" w:hAnsi="Times New Roman"/>
          <w:sz w:val="28"/>
          <w:szCs w:val="28"/>
        </w:rPr>
        <w:t>Поштада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ғаламтор</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орталығында</w:t>
      </w:r>
      <w:proofErr w:type="spellEnd"/>
      <w:r w:rsidRPr="00A17D78">
        <w:rPr>
          <w:rFonts w:ascii="Times New Roman" w:hAnsi="Times New Roman"/>
          <w:sz w:val="28"/>
          <w:szCs w:val="28"/>
        </w:rPr>
        <w:t>;</w:t>
      </w:r>
    </w:p>
    <w:p w:rsidR="00E101EB" w:rsidRPr="00A17D78" w:rsidRDefault="00E101EB" w:rsidP="000745D5">
      <w:pPr>
        <w:numPr>
          <w:ilvl w:val="0"/>
          <w:numId w:val="5"/>
        </w:numPr>
        <w:spacing w:after="0" w:line="240" w:lineRule="auto"/>
        <w:ind w:left="284" w:hanging="284"/>
        <w:rPr>
          <w:rFonts w:ascii="Times New Roman" w:hAnsi="Times New Roman"/>
          <w:sz w:val="28"/>
          <w:szCs w:val="28"/>
        </w:rPr>
      </w:pPr>
      <w:proofErr w:type="spellStart"/>
      <w:r w:rsidRPr="00A17D78">
        <w:rPr>
          <w:rFonts w:ascii="Times New Roman" w:hAnsi="Times New Roman"/>
          <w:sz w:val="28"/>
          <w:szCs w:val="28"/>
        </w:rPr>
        <w:t>Банкте</w:t>
      </w:r>
      <w:proofErr w:type="spellEnd"/>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Асханада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дәмханада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кафеде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мейрамханада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Кітапханада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Сабақта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Қалада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көлікте</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Театрда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кинотеатрда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мұражайда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саяхатта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Емханада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дәріханада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Телефонмен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сөйлесу</w:t>
      </w:r>
      <w:proofErr w:type="spellEnd"/>
      <w:r w:rsidRPr="00A17D78">
        <w:rPr>
          <w:rFonts w:ascii="Times New Roman" w:hAnsi="Times New Roman"/>
          <w:sz w:val="28"/>
          <w:szCs w:val="28"/>
        </w:rPr>
        <w:t>;</w:t>
      </w:r>
    </w:p>
    <w:p w:rsidR="00C36BE8" w:rsidRDefault="00C36BE8" w:rsidP="00C36BE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Сонымен біз мақаламызд</w:t>
      </w:r>
      <w:r w:rsidR="000745D5">
        <w:rPr>
          <w:rFonts w:ascii="Times New Roman" w:hAnsi="Times New Roman"/>
          <w:sz w:val="28"/>
          <w:szCs w:val="28"/>
          <w:lang w:val="kk-KZ"/>
        </w:rPr>
        <w:t>а</w:t>
      </w:r>
      <w:r>
        <w:rPr>
          <w:rFonts w:ascii="Times New Roman" w:hAnsi="Times New Roman"/>
          <w:sz w:val="28"/>
          <w:szCs w:val="28"/>
          <w:lang w:val="kk-KZ"/>
        </w:rPr>
        <w:t xml:space="preserve"> қазақ тілін шет тілі ретінде меңгерудің бастапқы кезеңі, яғни А1 деңгейіндегі тілдік материалдар мен меңгерілуге тиісті қарым-қатынастық құзіреттіліктерді атап өтуге тырыстық. Бұл материал 2015 жылы жарыққа шыққан «Қазақ тілі – шет тілі ретінде» атты оқулығымыздың оқу-әдістемелік картасында толық көрсетілген.</w:t>
      </w:r>
    </w:p>
    <w:p w:rsidR="00C36BE8" w:rsidRDefault="00C36BE8" w:rsidP="00C36BE8">
      <w:pPr>
        <w:spacing w:after="0" w:line="240" w:lineRule="auto"/>
        <w:jc w:val="both"/>
        <w:rPr>
          <w:rFonts w:ascii="Times New Roman" w:hAnsi="Times New Roman"/>
          <w:i/>
          <w:sz w:val="28"/>
          <w:szCs w:val="28"/>
          <w:lang w:val="kk-KZ"/>
        </w:rPr>
      </w:pPr>
      <w:r>
        <w:rPr>
          <w:rFonts w:ascii="Times New Roman" w:hAnsi="Times New Roman"/>
          <w:i/>
          <w:sz w:val="28"/>
          <w:szCs w:val="28"/>
          <w:lang w:val="kk-KZ"/>
        </w:rPr>
        <w:tab/>
      </w:r>
    </w:p>
    <w:p w:rsidR="00C36BE8" w:rsidRDefault="00C36BE8" w:rsidP="00C36BE8">
      <w:pPr>
        <w:spacing w:after="0" w:line="240" w:lineRule="auto"/>
        <w:jc w:val="both"/>
        <w:rPr>
          <w:rFonts w:ascii="Times New Roman" w:hAnsi="Times New Roman"/>
          <w:sz w:val="28"/>
          <w:szCs w:val="28"/>
          <w:lang w:val="kk-KZ"/>
        </w:rPr>
      </w:pPr>
      <w:r>
        <w:rPr>
          <w:rFonts w:ascii="Times New Roman" w:hAnsi="Times New Roman"/>
          <w:sz w:val="28"/>
          <w:szCs w:val="28"/>
          <w:lang w:val="kk-KZ"/>
        </w:rPr>
        <w:t>Әдебиет</w:t>
      </w:r>
    </w:p>
    <w:p w:rsidR="00C36BE8" w:rsidRDefault="00C36BE8" w:rsidP="00C36BE8">
      <w:pPr>
        <w:pStyle w:val="a4"/>
        <w:numPr>
          <w:ilvl w:val="0"/>
          <w:numId w:val="4"/>
        </w:numPr>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Қазақ тілі – шет тілі ретінде (Базалық деңгей) 1-кітап Оқу құралы, -Астана, Ш.Шаяхметов атындағы тілдерді дамытудың республикалық үйлестіру-әдістемелік орталығы, «Полиграфкомбинат» ЖШС, 2015 – 242 бет.  </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lang w:val="kk-KZ"/>
        </w:rPr>
        <w:t xml:space="preserve">Ж. Нұршайықова, У. Валеева, Г. Мұсаева, Р. Дүйсенбаева Қазақ тілі шет тілі ретінде. </w:t>
      </w:r>
      <w:proofErr w:type="spellStart"/>
      <w:r>
        <w:rPr>
          <w:rFonts w:ascii="Times New Roman" w:hAnsi="Times New Roman"/>
          <w:sz w:val="28"/>
          <w:szCs w:val="28"/>
        </w:rPr>
        <w:t>Оқу</w:t>
      </w:r>
      <w:proofErr w:type="spellEnd"/>
      <w:r>
        <w:rPr>
          <w:rFonts w:ascii="Times New Roman" w:hAnsi="Times New Roman"/>
          <w:sz w:val="28"/>
          <w:szCs w:val="28"/>
        </w:rPr>
        <w:t xml:space="preserve"> </w:t>
      </w:r>
      <w:proofErr w:type="spellStart"/>
      <w:r>
        <w:rPr>
          <w:rFonts w:ascii="Times New Roman" w:hAnsi="Times New Roman"/>
          <w:sz w:val="28"/>
          <w:szCs w:val="28"/>
        </w:rPr>
        <w:t>бағдарламасы</w:t>
      </w:r>
      <w:proofErr w:type="spellEnd"/>
      <w:r>
        <w:rPr>
          <w:rFonts w:ascii="Times New Roman" w:hAnsi="Times New Roman"/>
          <w:sz w:val="28"/>
          <w:szCs w:val="28"/>
        </w:rPr>
        <w:t xml:space="preserve">. </w:t>
      </w:r>
      <w:proofErr w:type="spellStart"/>
      <w:r>
        <w:rPr>
          <w:rFonts w:ascii="Times New Roman" w:hAnsi="Times New Roman"/>
          <w:sz w:val="28"/>
          <w:szCs w:val="28"/>
        </w:rPr>
        <w:t>Базалық</w:t>
      </w:r>
      <w:proofErr w:type="spellEnd"/>
      <w:r>
        <w:rPr>
          <w:rFonts w:ascii="Times New Roman" w:hAnsi="Times New Roman"/>
          <w:sz w:val="28"/>
          <w:szCs w:val="28"/>
        </w:rPr>
        <w:t xml:space="preserve"> </w:t>
      </w:r>
      <w:proofErr w:type="spellStart"/>
      <w:r>
        <w:rPr>
          <w:rFonts w:ascii="Times New Roman" w:hAnsi="Times New Roman"/>
          <w:sz w:val="28"/>
          <w:szCs w:val="28"/>
        </w:rPr>
        <w:t>деңгей</w:t>
      </w:r>
      <w:proofErr w:type="spellEnd"/>
      <w:r w:rsidR="000745D5">
        <w:rPr>
          <w:rFonts w:ascii="Times New Roman" w:hAnsi="Times New Roman"/>
          <w:sz w:val="28"/>
          <w:szCs w:val="28"/>
          <w:lang w:val="kk-KZ"/>
        </w:rPr>
        <w:t xml:space="preserve"> </w:t>
      </w:r>
      <w:r>
        <w:rPr>
          <w:rFonts w:ascii="Times New Roman" w:hAnsi="Times New Roman"/>
          <w:sz w:val="28"/>
          <w:szCs w:val="28"/>
        </w:rPr>
        <w:t>//</w:t>
      </w:r>
      <w:r w:rsidR="000745D5">
        <w:rPr>
          <w:rFonts w:ascii="Times New Roman" w:hAnsi="Times New Roman"/>
          <w:sz w:val="28"/>
          <w:szCs w:val="28"/>
          <w:lang w:val="kk-KZ"/>
        </w:rPr>
        <w:t xml:space="preserve"> </w:t>
      </w:r>
      <w:r>
        <w:rPr>
          <w:rFonts w:ascii="Times New Roman" w:hAnsi="Times New Roman"/>
          <w:sz w:val="28"/>
          <w:szCs w:val="28"/>
        </w:rPr>
        <w:t xml:space="preserve">Казахский и русский языки в </w:t>
      </w:r>
      <w:proofErr w:type="gramStart"/>
      <w:r>
        <w:rPr>
          <w:rFonts w:ascii="Times New Roman" w:hAnsi="Times New Roman"/>
          <w:sz w:val="28"/>
          <w:szCs w:val="28"/>
        </w:rPr>
        <w:t>программах;  сост.</w:t>
      </w:r>
      <w:proofErr w:type="gramEnd"/>
      <w:r>
        <w:rPr>
          <w:rFonts w:ascii="Times New Roman" w:hAnsi="Times New Roman"/>
          <w:sz w:val="28"/>
          <w:szCs w:val="28"/>
        </w:rPr>
        <w:t xml:space="preserve"> и ред. Ж. Нуршаихова.  – Алматы: ТОО «ПРИНТ», 2005. – С.3-54.</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Балақаева</w:t>
      </w:r>
      <w:proofErr w:type="spellEnd"/>
      <w:r>
        <w:rPr>
          <w:rFonts w:ascii="Times New Roman" w:hAnsi="Times New Roman"/>
          <w:sz w:val="28"/>
          <w:szCs w:val="28"/>
        </w:rPr>
        <w:t xml:space="preserve">. Т. </w:t>
      </w:r>
      <w:proofErr w:type="spellStart"/>
      <w:r>
        <w:rPr>
          <w:rFonts w:ascii="Times New Roman" w:hAnsi="Times New Roman"/>
          <w:sz w:val="28"/>
          <w:szCs w:val="28"/>
        </w:rPr>
        <w:t>Қордабаев</w:t>
      </w:r>
      <w:proofErr w:type="spellEnd"/>
      <w:r>
        <w:rPr>
          <w:rFonts w:ascii="Times New Roman" w:hAnsi="Times New Roman"/>
          <w:sz w:val="28"/>
          <w:szCs w:val="28"/>
        </w:rPr>
        <w:t xml:space="preserve">. </w:t>
      </w:r>
      <w:proofErr w:type="spellStart"/>
      <w:r>
        <w:rPr>
          <w:rFonts w:ascii="Times New Roman" w:hAnsi="Times New Roman"/>
          <w:sz w:val="28"/>
          <w:szCs w:val="28"/>
        </w:rPr>
        <w:t>Қазіргі</w:t>
      </w:r>
      <w:proofErr w:type="spellEnd"/>
      <w:r>
        <w:rPr>
          <w:rFonts w:ascii="Times New Roman" w:hAnsi="Times New Roman"/>
          <w:sz w:val="28"/>
          <w:szCs w:val="28"/>
        </w:rPr>
        <w:t xml:space="preserve">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w:t>
      </w:r>
      <w:proofErr w:type="spellEnd"/>
      <w:r>
        <w:rPr>
          <w:rFonts w:ascii="Times New Roman" w:hAnsi="Times New Roman"/>
          <w:sz w:val="28"/>
          <w:szCs w:val="28"/>
        </w:rPr>
        <w:t>. Синтаксис. Алматы, 1971. -338б.</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тілінің</w:t>
      </w:r>
      <w:proofErr w:type="spellEnd"/>
      <w:r>
        <w:rPr>
          <w:rFonts w:ascii="Times New Roman" w:hAnsi="Times New Roman"/>
          <w:sz w:val="28"/>
          <w:szCs w:val="28"/>
        </w:rPr>
        <w:t xml:space="preserve"> </w:t>
      </w:r>
      <w:proofErr w:type="spellStart"/>
      <w:r>
        <w:rPr>
          <w:rFonts w:ascii="Times New Roman" w:hAnsi="Times New Roman"/>
          <w:sz w:val="28"/>
          <w:szCs w:val="28"/>
        </w:rPr>
        <w:t>функционалды</w:t>
      </w:r>
      <w:proofErr w:type="spellEnd"/>
      <w:r>
        <w:rPr>
          <w:rFonts w:ascii="Times New Roman" w:hAnsi="Times New Roman"/>
          <w:sz w:val="28"/>
          <w:szCs w:val="28"/>
        </w:rPr>
        <w:t xml:space="preserve"> </w:t>
      </w:r>
      <w:proofErr w:type="spellStart"/>
      <w:r>
        <w:rPr>
          <w:rFonts w:ascii="Times New Roman" w:hAnsi="Times New Roman"/>
          <w:sz w:val="28"/>
          <w:szCs w:val="28"/>
        </w:rPr>
        <w:t>грамматикасы</w:t>
      </w:r>
      <w:proofErr w:type="spellEnd"/>
      <w:r>
        <w:rPr>
          <w:rFonts w:ascii="Times New Roman" w:hAnsi="Times New Roman"/>
          <w:sz w:val="28"/>
          <w:szCs w:val="28"/>
        </w:rPr>
        <w:t>. – Алматы, 2010. -720б.</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С.М. Исаев.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w:t>
      </w:r>
      <w:proofErr w:type="spellEnd"/>
      <w:r>
        <w:rPr>
          <w:rFonts w:ascii="Times New Roman" w:hAnsi="Times New Roman"/>
          <w:sz w:val="28"/>
          <w:szCs w:val="28"/>
        </w:rPr>
        <w:t xml:space="preserve">. – Алматы, 2013. -208 б. </w:t>
      </w:r>
    </w:p>
    <w:p w:rsidR="00C36BE8" w:rsidRPr="006244EB" w:rsidRDefault="00C36BE8" w:rsidP="009927D2">
      <w:pPr>
        <w:numPr>
          <w:ilvl w:val="0"/>
          <w:numId w:val="4"/>
        </w:numPr>
        <w:tabs>
          <w:tab w:val="left" w:pos="284"/>
          <w:tab w:val="left" w:pos="426"/>
        </w:tabs>
        <w:spacing w:after="160" w:line="256" w:lineRule="auto"/>
        <w:ind w:left="0" w:firstLine="0"/>
        <w:contextualSpacing/>
        <w:jc w:val="both"/>
        <w:rPr>
          <w:rFonts w:eastAsia="PMingLiU"/>
          <w:lang w:val="kk-KZ" w:eastAsia="zh-HK"/>
        </w:rPr>
      </w:pPr>
      <w:r w:rsidRPr="006244EB">
        <w:rPr>
          <w:rFonts w:ascii="Times New Roman" w:hAnsi="Times New Roman"/>
          <w:sz w:val="28"/>
          <w:szCs w:val="28"/>
        </w:rPr>
        <w:t xml:space="preserve">Г. </w:t>
      </w:r>
      <w:proofErr w:type="spellStart"/>
      <w:r w:rsidRPr="006244EB">
        <w:rPr>
          <w:rFonts w:ascii="Times New Roman" w:hAnsi="Times New Roman"/>
          <w:sz w:val="28"/>
          <w:szCs w:val="28"/>
        </w:rPr>
        <w:t>Мұсаева</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Қазақ</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тіліндегі</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жай</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сөйлемдерді</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меңгеру</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динамикасы</w:t>
      </w:r>
      <w:proofErr w:type="spellEnd"/>
      <w:r w:rsidRPr="006244EB">
        <w:rPr>
          <w:rFonts w:ascii="Times New Roman" w:hAnsi="Times New Roman"/>
          <w:sz w:val="28"/>
          <w:szCs w:val="28"/>
        </w:rPr>
        <w:t>. Монография. «</w:t>
      </w:r>
      <w:proofErr w:type="spellStart"/>
      <w:r w:rsidRPr="006244EB">
        <w:rPr>
          <w:rFonts w:ascii="Times New Roman" w:hAnsi="Times New Roman"/>
          <w:sz w:val="28"/>
          <w:szCs w:val="28"/>
        </w:rPr>
        <w:t>Қазақ</w:t>
      </w:r>
      <w:proofErr w:type="spellEnd"/>
      <w:r w:rsidRPr="006244EB">
        <w:rPr>
          <w:rFonts w:ascii="Times New Roman" w:hAnsi="Times New Roman"/>
          <w:sz w:val="28"/>
          <w:szCs w:val="28"/>
        </w:rPr>
        <w:t xml:space="preserve"> </w:t>
      </w:r>
      <w:proofErr w:type="spellStart"/>
      <w:r w:rsidRPr="006244EB">
        <w:rPr>
          <w:rFonts w:ascii="Times New Roman" w:hAnsi="Times New Roman"/>
          <w:sz w:val="28"/>
          <w:szCs w:val="28"/>
        </w:rPr>
        <w:t>университеті</w:t>
      </w:r>
      <w:proofErr w:type="spellEnd"/>
      <w:r w:rsidRPr="006244EB">
        <w:rPr>
          <w:rFonts w:ascii="Times New Roman" w:hAnsi="Times New Roman"/>
          <w:sz w:val="28"/>
          <w:szCs w:val="28"/>
        </w:rPr>
        <w:t>», Алматы, 2013. -172 б.</w:t>
      </w: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E7430A" w:rsidRPr="00C36BE8" w:rsidRDefault="00E7430A">
      <w:pPr>
        <w:rPr>
          <w:lang w:val="kk-KZ"/>
        </w:rPr>
      </w:pPr>
    </w:p>
    <w:sectPr w:rsidR="00E7430A" w:rsidRPr="00C36BE8" w:rsidSect="0098079F">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957"/>
    <w:multiLevelType w:val="hybridMultilevel"/>
    <w:tmpl w:val="D2105F64"/>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 w15:restartNumberingAfterBreak="0">
    <w:nsid w:val="182E6360"/>
    <w:multiLevelType w:val="hybridMultilevel"/>
    <w:tmpl w:val="3842C75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4FD372A"/>
    <w:multiLevelType w:val="hybridMultilevel"/>
    <w:tmpl w:val="0F58FEBC"/>
    <w:lvl w:ilvl="0" w:tplc="A7E23A1E">
      <w:numFmt w:val="bullet"/>
      <w:lvlText w:val="–"/>
      <w:lvlJc w:val="left"/>
      <w:pPr>
        <w:ind w:left="720" w:hanging="360"/>
      </w:pPr>
      <w:rPr>
        <w:rFonts w:ascii="Times New Roman" w:eastAsiaTheme="minorHAnsi" w:hAnsi="Times New Roman" w:cs="Times New Roman"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3" w15:restartNumberingAfterBreak="0">
    <w:nsid w:val="4E7073BB"/>
    <w:multiLevelType w:val="hybridMultilevel"/>
    <w:tmpl w:val="FEC20382"/>
    <w:lvl w:ilvl="0" w:tplc="A7E23A1E">
      <w:numFmt w:val="bullet"/>
      <w:lvlText w:val="–"/>
      <w:lvlJc w:val="left"/>
      <w:pPr>
        <w:ind w:left="1068" w:hanging="360"/>
      </w:pPr>
      <w:rPr>
        <w:rFonts w:ascii="Times New Roman" w:eastAsiaTheme="minorHAnsi" w:hAnsi="Times New Roman" w:cs="Times New Roman" w:hint="default"/>
      </w:rPr>
    </w:lvl>
    <w:lvl w:ilvl="1" w:tplc="043F0003">
      <w:start w:val="1"/>
      <w:numFmt w:val="bullet"/>
      <w:lvlText w:val="o"/>
      <w:lvlJc w:val="left"/>
      <w:pPr>
        <w:ind w:left="1788" w:hanging="360"/>
      </w:pPr>
      <w:rPr>
        <w:rFonts w:ascii="Courier New" w:hAnsi="Courier New" w:cs="Courier New" w:hint="default"/>
      </w:rPr>
    </w:lvl>
    <w:lvl w:ilvl="2" w:tplc="043F0005">
      <w:start w:val="1"/>
      <w:numFmt w:val="bullet"/>
      <w:lvlText w:val=""/>
      <w:lvlJc w:val="left"/>
      <w:pPr>
        <w:ind w:left="2508" w:hanging="360"/>
      </w:pPr>
      <w:rPr>
        <w:rFonts w:ascii="Wingdings" w:hAnsi="Wingdings" w:hint="default"/>
      </w:rPr>
    </w:lvl>
    <w:lvl w:ilvl="3" w:tplc="043F0001">
      <w:start w:val="1"/>
      <w:numFmt w:val="bullet"/>
      <w:lvlText w:val=""/>
      <w:lvlJc w:val="left"/>
      <w:pPr>
        <w:ind w:left="3228" w:hanging="360"/>
      </w:pPr>
      <w:rPr>
        <w:rFonts w:ascii="Symbol" w:hAnsi="Symbol" w:hint="default"/>
      </w:rPr>
    </w:lvl>
    <w:lvl w:ilvl="4" w:tplc="043F0003">
      <w:start w:val="1"/>
      <w:numFmt w:val="bullet"/>
      <w:lvlText w:val="o"/>
      <w:lvlJc w:val="left"/>
      <w:pPr>
        <w:ind w:left="3948" w:hanging="360"/>
      </w:pPr>
      <w:rPr>
        <w:rFonts w:ascii="Courier New" w:hAnsi="Courier New" w:cs="Courier New" w:hint="default"/>
      </w:rPr>
    </w:lvl>
    <w:lvl w:ilvl="5" w:tplc="043F0005">
      <w:start w:val="1"/>
      <w:numFmt w:val="bullet"/>
      <w:lvlText w:val=""/>
      <w:lvlJc w:val="left"/>
      <w:pPr>
        <w:ind w:left="4668" w:hanging="360"/>
      </w:pPr>
      <w:rPr>
        <w:rFonts w:ascii="Wingdings" w:hAnsi="Wingdings" w:hint="default"/>
      </w:rPr>
    </w:lvl>
    <w:lvl w:ilvl="6" w:tplc="043F0001">
      <w:start w:val="1"/>
      <w:numFmt w:val="bullet"/>
      <w:lvlText w:val=""/>
      <w:lvlJc w:val="left"/>
      <w:pPr>
        <w:ind w:left="5388" w:hanging="360"/>
      </w:pPr>
      <w:rPr>
        <w:rFonts w:ascii="Symbol" w:hAnsi="Symbol" w:hint="default"/>
      </w:rPr>
    </w:lvl>
    <w:lvl w:ilvl="7" w:tplc="043F0003">
      <w:start w:val="1"/>
      <w:numFmt w:val="bullet"/>
      <w:lvlText w:val="o"/>
      <w:lvlJc w:val="left"/>
      <w:pPr>
        <w:ind w:left="6108" w:hanging="360"/>
      </w:pPr>
      <w:rPr>
        <w:rFonts w:ascii="Courier New" w:hAnsi="Courier New" w:cs="Courier New" w:hint="default"/>
      </w:rPr>
    </w:lvl>
    <w:lvl w:ilvl="8" w:tplc="043F0005">
      <w:start w:val="1"/>
      <w:numFmt w:val="bullet"/>
      <w:lvlText w:val=""/>
      <w:lvlJc w:val="left"/>
      <w:pPr>
        <w:ind w:left="6828" w:hanging="360"/>
      </w:pPr>
      <w:rPr>
        <w:rFonts w:ascii="Wingdings" w:hAnsi="Wingdings" w:hint="default"/>
      </w:rPr>
    </w:lvl>
  </w:abstractNum>
  <w:abstractNum w:abstractNumId="4" w15:restartNumberingAfterBreak="0">
    <w:nsid w:val="57883EBB"/>
    <w:multiLevelType w:val="hybridMultilevel"/>
    <w:tmpl w:val="75B40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F620366"/>
    <w:multiLevelType w:val="hybridMultilevel"/>
    <w:tmpl w:val="0C0A18EA"/>
    <w:lvl w:ilvl="0" w:tplc="043F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3D"/>
    <w:rsid w:val="000745D5"/>
    <w:rsid w:val="00133654"/>
    <w:rsid w:val="00133D40"/>
    <w:rsid w:val="006244EB"/>
    <w:rsid w:val="00641012"/>
    <w:rsid w:val="00703D33"/>
    <w:rsid w:val="007460CF"/>
    <w:rsid w:val="008D44DB"/>
    <w:rsid w:val="0098079F"/>
    <w:rsid w:val="00A05F6A"/>
    <w:rsid w:val="00A34AC2"/>
    <w:rsid w:val="00B168ED"/>
    <w:rsid w:val="00C0093D"/>
    <w:rsid w:val="00C36BE8"/>
    <w:rsid w:val="00D61091"/>
    <w:rsid w:val="00E101EB"/>
    <w:rsid w:val="00E7430A"/>
    <w:rsid w:val="00F159E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1E5D-F022-4876-B303-EFC4DBA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E8"/>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BE8"/>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C36BE8"/>
    <w:pPr>
      <w:ind w:left="720"/>
      <w:contextualSpacing/>
    </w:pPr>
  </w:style>
  <w:style w:type="character" w:customStyle="1" w:styleId="shorttext">
    <w:name w:val="short_text"/>
    <w:basedOn w:val="a0"/>
    <w:rsid w:val="00C36BE8"/>
  </w:style>
  <w:style w:type="character" w:customStyle="1" w:styleId="hps">
    <w:name w:val="hps"/>
    <w:basedOn w:val="a0"/>
    <w:rsid w:val="00C36BE8"/>
  </w:style>
  <w:style w:type="character" w:customStyle="1" w:styleId="atn">
    <w:name w:val="atn"/>
    <w:basedOn w:val="a0"/>
    <w:rsid w:val="00C3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Нуржан</cp:lastModifiedBy>
  <cp:revision>15</cp:revision>
  <dcterms:created xsi:type="dcterms:W3CDTF">2016-03-28T18:07:00Z</dcterms:created>
  <dcterms:modified xsi:type="dcterms:W3CDTF">2016-04-24T08:12:00Z</dcterms:modified>
</cp:coreProperties>
</file>