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4C" w:rsidRPr="000F45C4" w:rsidRDefault="004E344C" w:rsidP="004E344C">
      <w:pPr>
        <w:pStyle w:val="a3"/>
        <w:spacing w:after="0" w:afterAutospacing="0"/>
        <w:rPr>
          <w:lang w:val="kk-KZ"/>
        </w:rPr>
      </w:pPr>
      <w:r>
        <w:rPr>
          <w:rFonts w:cstheme="minorBidi"/>
          <w:sz w:val="28"/>
          <w:szCs w:val="28"/>
          <w:lang w:val="kk-KZ"/>
        </w:rPr>
        <w:t xml:space="preserve">-  </w:t>
      </w:r>
      <w:r>
        <w:rPr>
          <w:rStyle w:val="a4"/>
          <w:rFonts w:eastAsia="宋体"/>
          <w:bCs w:val="0"/>
          <w:sz w:val="28"/>
          <w:szCs w:val="28"/>
          <w:lang w:val="kk-KZ"/>
        </w:rPr>
        <w:t>«</w:t>
      </w:r>
      <w:r>
        <w:rPr>
          <w:rStyle w:val="a4"/>
          <w:rFonts w:cstheme="minorBidi"/>
          <w:bCs w:val="0"/>
          <w:sz w:val="28"/>
          <w:szCs w:val="28"/>
          <w:lang w:val="kk-KZ"/>
        </w:rPr>
        <w:t>Таң дәуірі және ұлы ақын –Ли Бай</w:t>
      </w:r>
      <w:r>
        <w:rPr>
          <w:rStyle w:val="a4"/>
          <w:rFonts w:eastAsia="宋体"/>
          <w:sz w:val="28"/>
          <w:szCs w:val="28"/>
          <w:lang w:val="kk-KZ"/>
        </w:rPr>
        <w:t xml:space="preserve">». </w:t>
      </w:r>
      <w:r>
        <w:rPr>
          <w:rFonts w:eastAsia="宋体"/>
          <w:bCs/>
          <w:sz w:val="28"/>
          <w:szCs w:val="28"/>
          <w:lang w:val="kk-KZ"/>
        </w:rPr>
        <w:t>«Қазақстандағы ақпараттық үрдістер:тәуелсіздікті нығайтудағы БАҚ рөлі».Қазақстан Республикасы Тәуелсіздігінің 20 және «Ақиқат» ұлттық қоғамдақ- саяси  журналының 90 жылдық мерейтойына арналған  халақаралық ғылыми-практикалық конференция материалдары. 02.12.2011 жыл. Алматы «Қазақ газеттері» баспасы 2012ж.</w:t>
      </w:r>
    </w:p>
    <w:p w:rsidR="00C32E0B" w:rsidRDefault="00C32E0B"/>
    <w:sectPr w:rsidR="00C32E0B" w:rsidSect="00C3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344C"/>
    <w:rsid w:val="004E344C"/>
    <w:rsid w:val="005E34BD"/>
    <w:rsid w:val="00C3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4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turgenbai ainur</dc:creator>
  <cp:keywords/>
  <dc:description/>
  <cp:lastModifiedBy>turgenbai ainur</cp:lastModifiedBy>
  <cp:revision>2</cp:revision>
  <dcterms:created xsi:type="dcterms:W3CDTF">2012-06-06T08:46:00Z</dcterms:created>
  <dcterms:modified xsi:type="dcterms:W3CDTF">2012-06-06T08:46:00Z</dcterms:modified>
</cp:coreProperties>
</file>