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9AE" w:rsidRDefault="00B709AE" w:rsidP="00B709AE">
      <w:pPr>
        <w:pStyle w:val="a3"/>
        <w:ind w:right="0"/>
        <w:jc w:val="right"/>
        <w:rPr>
          <w:b/>
          <w:szCs w:val="28"/>
        </w:rPr>
      </w:pPr>
      <w:r>
        <w:rPr>
          <w:b/>
          <w:szCs w:val="28"/>
        </w:rPr>
        <w:t>Шопабаев Б.А.</w:t>
      </w:r>
    </w:p>
    <w:p w:rsidR="00B709AE" w:rsidRDefault="00B709AE" w:rsidP="00B709AE">
      <w:pPr>
        <w:pStyle w:val="a3"/>
        <w:ind w:right="0"/>
        <w:jc w:val="right"/>
        <w:rPr>
          <w:b/>
          <w:szCs w:val="28"/>
        </w:rPr>
      </w:pPr>
      <w:r>
        <w:rPr>
          <w:b/>
          <w:szCs w:val="28"/>
        </w:rPr>
        <w:t>Старший преподаватель кафедры</w:t>
      </w:r>
    </w:p>
    <w:p w:rsidR="00B709AE" w:rsidRDefault="00B709AE" w:rsidP="00B709AE">
      <w:pPr>
        <w:pStyle w:val="a3"/>
        <w:ind w:right="0"/>
        <w:jc w:val="right"/>
        <w:rPr>
          <w:b/>
          <w:szCs w:val="28"/>
        </w:rPr>
      </w:pPr>
      <w:r>
        <w:rPr>
          <w:b/>
          <w:szCs w:val="28"/>
        </w:rPr>
        <w:t>уголовного права, уголовного процесса</w:t>
      </w:r>
    </w:p>
    <w:p w:rsidR="00B709AE" w:rsidRDefault="00B709AE" w:rsidP="00B709AE">
      <w:pPr>
        <w:pStyle w:val="a3"/>
        <w:ind w:right="0"/>
        <w:jc w:val="right"/>
        <w:rPr>
          <w:b/>
          <w:szCs w:val="28"/>
        </w:rPr>
      </w:pPr>
      <w:r>
        <w:rPr>
          <w:b/>
          <w:szCs w:val="28"/>
        </w:rPr>
        <w:t>и криминалистики Юридического факультета</w:t>
      </w:r>
    </w:p>
    <w:p w:rsidR="00B709AE" w:rsidRDefault="00B709AE" w:rsidP="00B709AE">
      <w:pPr>
        <w:pStyle w:val="a3"/>
        <w:ind w:right="0"/>
        <w:jc w:val="right"/>
        <w:rPr>
          <w:b/>
          <w:szCs w:val="28"/>
        </w:rPr>
      </w:pPr>
      <w:r>
        <w:rPr>
          <w:b/>
          <w:szCs w:val="28"/>
        </w:rPr>
        <w:t>Казахского национального университета</w:t>
      </w:r>
    </w:p>
    <w:p w:rsidR="00B709AE" w:rsidRDefault="00B709AE" w:rsidP="00B709AE">
      <w:pPr>
        <w:pStyle w:val="a3"/>
        <w:ind w:right="0"/>
        <w:jc w:val="right"/>
        <w:rPr>
          <w:b/>
          <w:szCs w:val="28"/>
        </w:rPr>
      </w:pPr>
      <w:r>
        <w:rPr>
          <w:b/>
          <w:szCs w:val="28"/>
        </w:rPr>
        <w:t>имени аль-Фараби Республики Казахстан</w:t>
      </w:r>
    </w:p>
    <w:p w:rsidR="00B709AE" w:rsidRDefault="00B709AE" w:rsidP="00243AA4">
      <w:pPr>
        <w:pStyle w:val="a3"/>
        <w:ind w:right="0"/>
        <w:rPr>
          <w:b/>
          <w:szCs w:val="28"/>
        </w:rPr>
      </w:pPr>
    </w:p>
    <w:p w:rsidR="00243AA4" w:rsidRPr="001C01B8" w:rsidRDefault="00243AA4" w:rsidP="00243AA4">
      <w:pPr>
        <w:pStyle w:val="a3"/>
        <w:ind w:right="0"/>
        <w:rPr>
          <w:b/>
          <w:szCs w:val="28"/>
        </w:rPr>
      </w:pPr>
      <w:r w:rsidRPr="001C01B8">
        <w:rPr>
          <w:b/>
          <w:szCs w:val="28"/>
        </w:rPr>
        <w:t>Правовые  и научные основы участия специалиста-криминалиста в</w:t>
      </w:r>
      <w:r w:rsidR="00AC4300">
        <w:rPr>
          <w:b/>
          <w:szCs w:val="28"/>
        </w:rPr>
        <w:t xml:space="preserve"> уголовном судопроизводстве Республики Казахстан</w:t>
      </w:r>
    </w:p>
    <w:p w:rsidR="00243AA4" w:rsidRPr="001C01B8" w:rsidRDefault="00243AA4" w:rsidP="00243AA4">
      <w:pPr>
        <w:pStyle w:val="a3"/>
        <w:ind w:right="0" w:firstLine="709"/>
        <w:jc w:val="both"/>
        <w:rPr>
          <w:szCs w:val="28"/>
        </w:rPr>
      </w:pPr>
    </w:p>
    <w:p w:rsidR="00243AA4" w:rsidRPr="001C01B8" w:rsidRDefault="00243AA4" w:rsidP="00243AA4">
      <w:pPr>
        <w:pStyle w:val="a3"/>
        <w:ind w:right="0" w:firstLine="709"/>
        <w:jc w:val="both"/>
      </w:pPr>
      <w:r w:rsidRPr="001C01B8">
        <w:t>Проблема использования специальных знаний при расследовании и судебном рассмотрении уголовных дел постоянно привлекала к себе внимание ученых и практиков. Вопрос о природе специальных знаний и соотношениях их с правовыми положениями подвергается в науке  интенсивному обсуждению. Однако до настоящего времени ни одна из позиций исследователей не является общепризнанной, что свидетельствует о необходимости дальнейшей разработки и анали</w:t>
      </w:r>
      <w:r w:rsidR="00EA7650">
        <w:t>за данной проблематики.</w:t>
      </w:r>
    </w:p>
    <w:p w:rsidR="00243AA4" w:rsidRPr="001C01B8" w:rsidRDefault="00243AA4" w:rsidP="00243AA4">
      <w:pPr>
        <w:pStyle w:val="a3"/>
        <w:ind w:right="0" w:firstLine="709"/>
        <w:jc w:val="both"/>
      </w:pPr>
      <w:r w:rsidRPr="001C01B8">
        <w:t xml:space="preserve">Казахстанские криминалисты также рассматривали данную проблему в связи с особенностями отечественного законодательства. Так, С.Ф.Бычкова дает определение специальным знаниям «как </w:t>
      </w:r>
      <w:proofErr w:type="spellStart"/>
      <w:r w:rsidRPr="001C01B8">
        <w:t>необщеизвестные</w:t>
      </w:r>
      <w:proofErr w:type="spellEnd"/>
      <w:r w:rsidRPr="001C01B8">
        <w:t xml:space="preserve"> в судопроизводстве знания, приобретенные лицом в результате профессионального обучения либо работы по определенной специальности, используемые для решения задач судопроизводства»</w:t>
      </w:r>
      <w:r w:rsidR="007F7EA2">
        <w:rPr>
          <w:rStyle w:val="ab"/>
        </w:rPr>
        <w:footnoteReference w:id="1"/>
      </w:r>
      <w:r w:rsidR="00EA7650">
        <w:t>.</w:t>
      </w:r>
    </w:p>
    <w:p w:rsidR="00243AA4" w:rsidRPr="001C01B8" w:rsidRDefault="00243AA4" w:rsidP="00243AA4">
      <w:pPr>
        <w:pStyle w:val="a3"/>
        <w:ind w:right="0" w:firstLine="709"/>
        <w:jc w:val="both"/>
      </w:pPr>
      <w:r w:rsidRPr="001C01B8">
        <w:t>Вопросы применения специальных знаний в криминалистике, в частности в судебной экспертизе, были подробно и широко исследованы  А.А.Исаевым, который подчеркивал, что «специальные познания являются профессиональными знаниями лица по той или иной специальности. Для экспертов государственной службы специальность определяется принадлежностью к определенному классу, роду, виду и подвиду экспертизы, предмет которой, в свою очередь, определяется объектом экспертного исследования и вопросами следователя и суда». В то же время  «экспертиза как специальные познания не есть механическое перенесение знаний из определенной области в сферу судопроизводства. В данном случае специальные познания - есть процесс отражения объекта исследования, исходя из сведений (знаний), составляющих какую-либо  науку, отрасль и т.д. При этом знания должны быть достоверно установленными, а не находиться в стадии изучения. Между профессиональными знаниями, научными знаниями и  комплексом синтезированных знаний существует прямая связь. Более того, они являются проявлениями (формами) одной и той же сущности и не содержат между собой различий, а являются только различными дополняющими признаками специальных знаний»</w:t>
      </w:r>
      <w:r w:rsidR="007F7EA2">
        <w:rPr>
          <w:rStyle w:val="ab"/>
        </w:rPr>
        <w:footnoteReference w:id="2"/>
      </w:r>
      <w:r w:rsidR="00EA7650">
        <w:t>.</w:t>
      </w:r>
    </w:p>
    <w:p w:rsidR="00243AA4" w:rsidRPr="001C01B8" w:rsidRDefault="00243AA4" w:rsidP="00243AA4">
      <w:pPr>
        <w:ind w:firstLine="709"/>
        <w:jc w:val="both"/>
        <w:rPr>
          <w:sz w:val="28"/>
        </w:rPr>
      </w:pPr>
      <w:r w:rsidRPr="001C01B8">
        <w:rPr>
          <w:sz w:val="28"/>
        </w:rPr>
        <w:lastRenderedPageBreak/>
        <w:t>Таким образом, при рассмотрении понятия и сущности специальных знаний акцентируется внимание на двух аспектах: их общем содержании и области применения. При этом общее содержание увязывается с источником приобретения знаний – специальной подготовкой и последующей профессиональной деятельностью. Область применения в основном сводится к потребностям, возникающим при осуществлении</w:t>
      </w:r>
      <w:r w:rsidR="00EA7650">
        <w:rPr>
          <w:sz w:val="28"/>
        </w:rPr>
        <w:t xml:space="preserve"> уголовного судопроизводства.</w:t>
      </w:r>
    </w:p>
    <w:p w:rsidR="00243AA4" w:rsidRPr="001C01B8" w:rsidRDefault="00243AA4" w:rsidP="00243AA4">
      <w:pPr>
        <w:pStyle w:val="21"/>
        <w:ind w:right="0" w:firstLine="709"/>
      </w:pPr>
      <w:r w:rsidRPr="001C01B8">
        <w:t>Специальные знания могут использоваться при раскрытии и расследовании преступлений, если их применение соответствует определенным общим принципам, действую</w:t>
      </w:r>
      <w:r w:rsidRPr="001C01B8">
        <w:softHyphen/>
        <w:t>щим в современном праве: соблюдение законности, гуманность и демократизм права,</w:t>
      </w:r>
      <w:r w:rsidR="00EA7650">
        <w:t xml:space="preserve"> неотвратимость наказаний и др.</w:t>
      </w:r>
    </w:p>
    <w:p w:rsidR="00243AA4" w:rsidRPr="001C01B8" w:rsidRDefault="00243AA4" w:rsidP="00243AA4">
      <w:pPr>
        <w:pStyle w:val="2"/>
        <w:ind w:right="0" w:firstLine="709"/>
      </w:pPr>
      <w:r w:rsidRPr="001C01B8">
        <w:t>Руководствуясь перечисленными принципами можно установить возможность применения определенных специальных знаний для решения конкретных задач, возникающих при раскрытии и рас</w:t>
      </w:r>
      <w:r w:rsidRPr="001C01B8">
        <w:softHyphen/>
        <w:t>следовании преступлений.</w:t>
      </w:r>
    </w:p>
    <w:p w:rsidR="00243AA4" w:rsidRPr="007F7EA2" w:rsidRDefault="00243AA4" w:rsidP="00243AA4">
      <w:pPr>
        <w:pStyle w:val="a3"/>
        <w:ind w:right="0" w:firstLine="709"/>
        <w:jc w:val="both"/>
      </w:pPr>
      <w:r w:rsidRPr="007F7EA2">
        <w:t>К таким задачам  относятся:</w:t>
      </w:r>
    </w:p>
    <w:p w:rsidR="00243AA4" w:rsidRPr="001C01B8" w:rsidRDefault="00243AA4" w:rsidP="00243AA4">
      <w:pPr>
        <w:pStyle w:val="a3"/>
        <w:tabs>
          <w:tab w:val="left" w:pos="0"/>
        </w:tabs>
        <w:ind w:right="0" w:firstLine="709"/>
        <w:jc w:val="both"/>
      </w:pPr>
      <w:r w:rsidRPr="001C01B8">
        <w:t>-обнаружение, фиксация, изъятие и исследование источников розыскной и доказательственной информации (материальные следы преступлений и вещественные доказательства);</w:t>
      </w:r>
    </w:p>
    <w:p w:rsidR="00243AA4" w:rsidRPr="001C01B8" w:rsidRDefault="00243AA4" w:rsidP="00243AA4">
      <w:pPr>
        <w:pStyle w:val="a3"/>
        <w:tabs>
          <w:tab w:val="left" w:pos="0"/>
        </w:tabs>
        <w:ind w:right="0" w:firstLine="709"/>
        <w:jc w:val="both"/>
      </w:pPr>
      <w:r w:rsidRPr="001C01B8">
        <w:t>-получение (детектирование) информации из ее источников (проведение осмотров, предварительн</w:t>
      </w:r>
      <w:r w:rsidR="00EA7650">
        <w:t>ых и специальных исследований);</w:t>
      </w:r>
    </w:p>
    <w:p w:rsidR="00243AA4" w:rsidRPr="001C01B8" w:rsidRDefault="00243AA4" w:rsidP="00243AA4">
      <w:pPr>
        <w:pStyle w:val="a3"/>
        <w:tabs>
          <w:tab w:val="left" w:pos="0"/>
        </w:tabs>
        <w:ind w:right="0" w:firstLine="709"/>
        <w:jc w:val="both"/>
      </w:pPr>
      <w:r w:rsidRPr="001C01B8">
        <w:t>-обнаружение и использование информации работниками ОВД (следователями, дознавателями и др.) в процессе розыска и доказывания непосредственно</w:t>
      </w:r>
      <w:r w:rsidR="00EA7650">
        <w:t xml:space="preserve"> по конкретным уголовным делам;</w:t>
      </w:r>
    </w:p>
    <w:p w:rsidR="00243AA4" w:rsidRPr="001C01B8" w:rsidRDefault="00243AA4" w:rsidP="00243AA4">
      <w:pPr>
        <w:pStyle w:val="a3"/>
        <w:tabs>
          <w:tab w:val="left" w:pos="0"/>
        </w:tabs>
        <w:ind w:right="0" w:firstLine="709"/>
        <w:jc w:val="both"/>
      </w:pPr>
      <w:r w:rsidRPr="001C01B8">
        <w:t>-обработка и накопление информации, причинно связанной с событиями нераскрытых преступлений, в рамках информационно-поисковых систем (к</w:t>
      </w:r>
      <w:r w:rsidR="00EA7650">
        <w:t>риминалистической регистрации);</w:t>
      </w:r>
    </w:p>
    <w:p w:rsidR="00243AA4" w:rsidRPr="001C01B8" w:rsidRDefault="00243AA4" w:rsidP="00243AA4">
      <w:pPr>
        <w:pStyle w:val="a3"/>
        <w:tabs>
          <w:tab w:val="left" w:pos="0"/>
        </w:tabs>
        <w:ind w:right="0" w:firstLine="709"/>
        <w:jc w:val="both"/>
      </w:pPr>
      <w:r w:rsidRPr="001C01B8">
        <w:t>-автоматизированный поиск информации в порядке сравнительного исследования и обеспечения ее использования в раскрытии и расследовании преступлений – через криминалистическую регистрацию.</w:t>
      </w:r>
    </w:p>
    <w:p w:rsidR="00243AA4" w:rsidRPr="001C01B8" w:rsidRDefault="00243AA4" w:rsidP="00243AA4">
      <w:pPr>
        <w:pStyle w:val="a3"/>
        <w:ind w:right="0" w:firstLine="709"/>
        <w:jc w:val="both"/>
      </w:pPr>
      <w:r w:rsidRPr="001C01B8">
        <w:t>Разумеется, что все эти задачи решаются в интересах   судопроизводства в соответствии с требованиями уголовно-процессуального законодательства.</w:t>
      </w:r>
    </w:p>
    <w:p w:rsidR="00243AA4" w:rsidRPr="001C01B8" w:rsidRDefault="00243AA4" w:rsidP="00243AA4">
      <w:pPr>
        <w:pStyle w:val="21"/>
        <w:ind w:right="0" w:firstLine="709"/>
      </w:pPr>
      <w:r w:rsidRPr="001C01B8">
        <w:t>Для выполнения задач уголовного судопроизводства спе</w:t>
      </w:r>
      <w:r w:rsidRPr="001C01B8">
        <w:softHyphen/>
        <w:t>циальные знания должны отвечать современному уровню на</w:t>
      </w:r>
      <w:r w:rsidRPr="001C01B8">
        <w:softHyphen/>
        <w:t>уки и техники, но это не означает, что в качестве таковых мо</w:t>
      </w:r>
      <w:r w:rsidRPr="001C01B8">
        <w:softHyphen/>
        <w:t>гут выступать только научные знания. В ходе расследования уголовных дел может возникнуть необходимость привлечения для содействия в собирании, исследовании и оценке доказа</w:t>
      </w:r>
      <w:r w:rsidRPr="001C01B8">
        <w:softHyphen/>
        <w:t>тельств любого лица, профессионально владеющего какими-либо не общеизвест</w:t>
      </w:r>
      <w:r w:rsidR="00EA7650">
        <w:t>ными знаниями или навыками.</w:t>
      </w:r>
    </w:p>
    <w:p w:rsidR="00243AA4" w:rsidRPr="001C01B8" w:rsidRDefault="00243AA4" w:rsidP="00243AA4">
      <w:pPr>
        <w:ind w:firstLine="709"/>
        <w:jc w:val="both"/>
        <w:rPr>
          <w:sz w:val="28"/>
        </w:rPr>
      </w:pPr>
      <w:r w:rsidRPr="001C01B8">
        <w:rPr>
          <w:sz w:val="28"/>
        </w:rPr>
        <w:t>Общей целью использования специальных знаний является получение доказательств по уголовным делам, которое достигается специалистом путем оказания содействия следователю в применении экспертно-криминалистических методов и сре</w:t>
      </w:r>
      <w:proofErr w:type="gramStart"/>
      <w:r w:rsidRPr="001C01B8">
        <w:rPr>
          <w:sz w:val="28"/>
        </w:rPr>
        <w:t>дств пр</w:t>
      </w:r>
      <w:proofErr w:type="gramEnd"/>
      <w:r w:rsidRPr="001C01B8">
        <w:rPr>
          <w:sz w:val="28"/>
        </w:rPr>
        <w:t>и собирании, изучении, исследовании, проверке, оценке и использова</w:t>
      </w:r>
      <w:r w:rsidR="00EA7650">
        <w:rPr>
          <w:sz w:val="28"/>
        </w:rPr>
        <w:t>нии судебных доказательств.</w:t>
      </w:r>
    </w:p>
    <w:p w:rsidR="00243AA4" w:rsidRPr="007F7EA2" w:rsidRDefault="00243AA4" w:rsidP="00243AA4">
      <w:pPr>
        <w:pStyle w:val="21"/>
        <w:ind w:right="0" w:firstLine="709"/>
      </w:pPr>
      <w:r w:rsidRPr="007F7EA2">
        <w:t>Таким образом, можно выделить основные хар</w:t>
      </w:r>
      <w:r w:rsidR="00EA7650">
        <w:t>актеристики специальных знаний:</w:t>
      </w:r>
    </w:p>
    <w:p w:rsidR="00243AA4" w:rsidRPr="001C01B8" w:rsidRDefault="00243AA4" w:rsidP="00243AA4">
      <w:pPr>
        <w:ind w:firstLine="709"/>
        <w:jc w:val="both"/>
        <w:rPr>
          <w:sz w:val="28"/>
        </w:rPr>
      </w:pPr>
      <w:r w:rsidRPr="001C01B8">
        <w:rPr>
          <w:sz w:val="28"/>
        </w:rPr>
        <w:lastRenderedPageBreak/>
        <w:t>- к ним относятся современные научные знания, умения и навыки, которые не являются обыденными, общежитейскими, общеизвестными и общедоступными знаниями. Специальные знания приобретаются в результате целенаправ</w:t>
      </w:r>
      <w:r w:rsidRPr="001C01B8">
        <w:rPr>
          <w:sz w:val="28"/>
        </w:rPr>
        <w:softHyphen/>
        <w:t>ленной профессиональной подготовки и опыта работы в какой-либо области деятельности и представляют собой систему знаний об определенных объектах, явлениях и закономерностях, из</w:t>
      </w:r>
      <w:r w:rsidR="00EA7650">
        <w:rPr>
          <w:sz w:val="28"/>
        </w:rPr>
        <w:t>учаемых данной отраслью науки;</w:t>
      </w:r>
    </w:p>
    <w:p w:rsidR="00243AA4" w:rsidRPr="001C01B8" w:rsidRDefault="00243AA4" w:rsidP="00243AA4">
      <w:pPr>
        <w:pStyle w:val="a3"/>
        <w:ind w:right="0" w:firstLine="709"/>
        <w:jc w:val="both"/>
      </w:pPr>
      <w:r w:rsidRPr="001C01B8">
        <w:t>- специальные знания в судопроизводстве следует рассматривать, как совокупность знаний и профессионального опыта в области науки, техники, искусства, применяемых для получения, обработки и использования розыскной и доказательственной информации в целях предупреждения или быстрого и полного раскрытия и расследования преступлений.</w:t>
      </w:r>
    </w:p>
    <w:p w:rsidR="00243AA4" w:rsidRPr="001C01B8" w:rsidRDefault="00243AA4" w:rsidP="00243AA4">
      <w:pPr>
        <w:pStyle w:val="a3"/>
        <w:ind w:right="0" w:firstLine="709"/>
        <w:jc w:val="both"/>
      </w:pPr>
      <w:r w:rsidRPr="001C01B8">
        <w:t>Как было отмечено ранее, использование специальных знаний в судопроизводстве РК базируется на Уголовно-процессуальном кодексе, Законе «О судебно-экспертной деятельности в Республике Казахстан» от 2010 года и подзаконных актах правоохранительных ор</w:t>
      </w:r>
      <w:r w:rsidR="00EA7650">
        <w:t>ганов  Республики Казахстан.</w:t>
      </w:r>
    </w:p>
    <w:p w:rsidR="00243AA4" w:rsidRPr="001C01B8" w:rsidRDefault="00243AA4" w:rsidP="00243AA4">
      <w:pPr>
        <w:pStyle w:val="a3"/>
        <w:ind w:right="0" w:firstLine="709"/>
        <w:jc w:val="both"/>
      </w:pPr>
      <w:proofErr w:type="gramStart"/>
      <w:r w:rsidRPr="001C01B8">
        <w:t xml:space="preserve">В отличие от действовавшего до 1998 года законодательства в  уголовно-процессуальном кодексе РК решена проблема дифференциации форм использования специальных знаний в </w:t>
      </w:r>
      <w:proofErr w:type="spellStart"/>
      <w:r w:rsidRPr="001C01B8">
        <w:t>судопризводстве</w:t>
      </w:r>
      <w:proofErr w:type="spellEnd"/>
      <w:r w:rsidRPr="001C01B8">
        <w:t>: выделены фигуры  эксперта  и специалиста (ст.83 и 84  УПК РК и  ст. 92 и 99  ГПК  РК); решен вопрос об их участии в процессе доказывания, определена  роль субъектов судопроизводства.</w:t>
      </w:r>
      <w:proofErr w:type="gramEnd"/>
    </w:p>
    <w:p w:rsidR="00243AA4" w:rsidRPr="001C01B8" w:rsidRDefault="00243AA4" w:rsidP="00243AA4">
      <w:pPr>
        <w:pStyle w:val="1"/>
        <w:widowControl/>
        <w:ind w:firstLine="709"/>
        <w:jc w:val="both"/>
        <w:rPr>
          <w:rFonts w:ascii="Times New Roman" w:hAnsi="Times New Roman"/>
          <w:sz w:val="28"/>
        </w:rPr>
      </w:pPr>
      <w:r w:rsidRPr="001C01B8">
        <w:rPr>
          <w:rFonts w:ascii="Times New Roman" w:hAnsi="Times New Roman"/>
          <w:sz w:val="28"/>
        </w:rPr>
        <w:t>Также закон не устанавливает различий между специалистом и экспертом и в требовании их не заинтересованности в исходе дела. Этот принцип указан в ст.83 «Эксперт» и ст.84 «Специалист» УПК РК</w:t>
      </w:r>
      <w:r w:rsidR="007F7EA2">
        <w:rPr>
          <w:rStyle w:val="ab"/>
          <w:rFonts w:ascii="Times New Roman" w:hAnsi="Times New Roman"/>
          <w:sz w:val="28"/>
        </w:rPr>
        <w:footnoteReference w:id="3"/>
      </w:r>
      <w:r w:rsidRPr="001C01B8">
        <w:rPr>
          <w:rFonts w:ascii="Times New Roman" w:hAnsi="Times New Roman"/>
          <w:sz w:val="28"/>
        </w:rPr>
        <w:t>.</w:t>
      </w:r>
    </w:p>
    <w:p w:rsidR="00EA7650" w:rsidRPr="00EA7650" w:rsidRDefault="00EA7650" w:rsidP="00EA7650">
      <w:pPr>
        <w:tabs>
          <w:tab w:val="left" w:pos="993"/>
        </w:tabs>
        <w:ind w:firstLine="992"/>
        <w:jc w:val="both"/>
        <w:rPr>
          <w:sz w:val="28"/>
        </w:rPr>
      </w:pPr>
      <w:r w:rsidRPr="00EA7650">
        <w:rPr>
          <w:sz w:val="28"/>
        </w:rPr>
        <w:t>В п. 41 ст. 7 УПК РК дается определение специальных знаний. «Специальные знания» - не общеизвестные в уголовном процессе знания, приобретенные лицом в ходе профессионального обучения либо практической деятельности, используемые для решения задач уголовного судопроизводства.</w:t>
      </w:r>
    </w:p>
    <w:p w:rsidR="00EA7650" w:rsidRPr="00EA7650" w:rsidRDefault="00EA7650" w:rsidP="00EA7650">
      <w:pPr>
        <w:tabs>
          <w:tab w:val="left" w:pos="993"/>
        </w:tabs>
        <w:ind w:firstLine="992"/>
        <w:jc w:val="both"/>
        <w:rPr>
          <w:sz w:val="28"/>
        </w:rPr>
      </w:pPr>
      <w:r w:rsidRPr="00EA7650">
        <w:rPr>
          <w:sz w:val="28"/>
        </w:rPr>
        <w:t>Фактически законодатель в определении специальных знаний вкладывает понятие термина «экспертиза». Как известно, экспертиза означает в переводе от латинского – «опытный», «сведущий». Из определения видно, что специальные знания это знания, полученные в результате профессионального обучения либо работе по определенной специальности, т.е. у этих лиц имеются сведения из разных областей знания для решения задач уголовного судопроизводства.</w:t>
      </w:r>
    </w:p>
    <w:p w:rsidR="00EA7650" w:rsidRPr="00EA7650" w:rsidRDefault="00EA7650" w:rsidP="00EA7650">
      <w:pPr>
        <w:tabs>
          <w:tab w:val="left" w:pos="993"/>
        </w:tabs>
        <w:ind w:firstLine="709"/>
        <w:jc w:val="both"/>
        <w:rPr>
          <w:sz w:val="28"/>
        </w:rPr>
      </w:pPr>
      <w:r w:rsidRPr="00EA7650">
        <w:rPr>
          <w:sz w:val="28"/>
        </w:rPr>
        <w:t>Судебная экспертиза является основной формой использования специальных знаний в уголовном судопроизводстве Республики Казахстан.</w:t>
      </w:r>
    </w:p>
    <w:p w:rsidR="00EA7650" w:rsidRPr="00EA7650" w:rsidRDefault="00EA7650" w:rsidP="00EA7650">
      <w:pPr>
        <w:tabs>
          <w:tab w:val="left" w:pos="993"/>
        </w:tabs>
        <w:ind w:firstLine="709"/>
        <w:jc w:val="both"/>
        <w:rPr>
          <w:sz w:val="28"/>
        </w:rPr>
      </w:pPr>
      <w:r w:rsidRPr="00EA7650">
        <w:rPr>
          <w:sz w:val="28"/>
        </w:rPr>
        <w:t>В уголовно-процессуальном законодательстве Республики Казахстан судебная экспертиза регламентирована Главой 32. (ст.ст. 240-255 УПК РК).</w:t>
      </w:r>
    </w:p>
    <w:p w:rsidR="00EA7650" w:rsidRPr="00EA7650" w:rsidRDefault="00EA7650" w:rsidP="00EA7650">
      <w:pPr>
        <w:pStyle w:val="ac"/>
        <w:tabs>
          <w:tab w:val="left" w:pos="993"/>
        </w:tabs>
        <w:ind w:left="0"/>
      </w:pPr>
      <w:r w:rsidRPr="00EA7650">
        <w:t>Например, в статье 243 УПК РК говорится о лицах, которым может быть поручено производство судебной экспертизы.</w:t>
      </w:r>
    </w:p>
    <w:p w:rsidR="00EA7650" w:rsidRPr="00EA7650" w:rsidRDefault="00EA7650" w:rsidP="00EA7650">
      <w:pPr>
        <w:pStyle w:val="ac"/>
        <w:tabs>
          <w:tab w:val="left" w:pos="993"/>
        </w:tabs>
        <w:ind w:left="0"/>
      </w:pPr>
      <w:r w:rsidRPr="00EA7650">
        <w:t>В статье 244-1. Гарантии прав и законных интересов лиц, в отношении которых производится судебная экспертиза</w:t>
      </w:r>
    </w:p>
    <w:p w:rsidR="00EA7650" w:rsidRPr="00EA7650" w:rsidRDefault="00EA7650" w:rsidP="00EA7650">
      <w:pPr>
        <w:pStyle w:val="ac"/>
        <w:tabs>
          <w:tab w:val="left" w:pos="993"/>
        </w:tabs>
        <w:ind w:left="0"/>
      </w:pPr>
      <w:r w:rsidRPr="00EA7650">
        <w:lastRenderedPageBreak/>
        <w:t>Статья 245. Производство экспертизы органом судебной экспертизы. Права и обязанности руководителя органа судебной экспертизы</w:t>
      </w:r>
    </w:p>
    <w:p w:rsidR="00EA7650" w:rsidRPr="00EA7650" w:rsidRDefault="00EA7650" w:rsidP="00EA7650">
      <w:pPr>
        <w:pStyle w:val="ac"/>
        <w:tabs>
          <w:tab w:val="left" w:pos="993"/>
        </w:tabs>
        <w:ind w:left="0"/>
      </w:pPr>
      <w:r w:rsidRPr="00EA7650">
        <w:t>Статья 246. Производство экспертизы вне органа судебной экспертизы</w:t>
      </w:r>
    </w:p>
    <w:p w:rsidR="00EA7650" w:rsidRPr="00EA7650" w:rsidRDefault="00EA7650" w:rsidP="00EA7650">
      <w:pPr>
        <w:pStyle w:val="ac"/>
        <w:tabs>
          <w:tab w:val="left" w:pos="993"/>
        </w:tabs>
        <w:ind w:left="0"/>
      </w:pPr>
      <w:r w:rsidRPr="00EA7650">
        <w:t>Статья 246-1. Присутствие участников процесса при производстве судебной экспертизы</w:t>
      </w:r>
    </w:p>
    <w:p w:rsidR="00EA7650" w:rsidRPr="00EA7650" w:rsidRDefault="00EA7650" w:rsidP="00EA7650">
      <w:pPr>
        <w:tabs>
          <w:tab w:val="left" w:pos="993"/>
        </w:tabs>
        <w:ind w:firstLine="709"/>
        <w:jc w:val="both"/>
        <w:rPr>
          <w:sz w:val="28"/>
        </w:rPr>
      </w:pPr>
      <w:r w:rsidRPr="00EA7650">
        <w:rPr>
          <w:sz w:val="28"/>
        </w:rPr>
        <w:t>В УПК РК дана классиф</w:t>
      </w:r>
      <w:r w:rsidR="006D17D1">
        <w:rPr>
          <w:sz w:val="28"/>
        </w:rPr>
        <w:t>икация видов судебных экспертиз:</w:t>
      </w:r>
    </w:p>
    <w:p w:rsidR="00EA7650" w:rsidRPr="00EA7650" w:rsidRDefault="00EA7650" w:rsidP="00EA7650">
      <w:pPr>
        <w:pStyle w:val="ac"/>
        <w:tabs>
          <w:tab w:val="left" w:pos="993"/>
        </w:tabs>
        <w:ind w:left="0"/>
      </w:pPr>
      <w:r w:rsidRPr="00EA7650">
        <w:t>Статья 249. Единоличная и комиссионная экспертиза</w:t>
      </w:r>
    </w:p>
    <w:p w:rsidR="00EA7650" w:rsidRPr="00EA7650" w:rsidRDefault="00EA7650" w:rsidP="00EA7650">
      <w:pPr>
        <w:pStyle w:val="ac"/>
        <w:tabs>
          <w:tab w:val="left" w:pos="993"/>
        </w:tabs>
        <w:ind w:left="0"/>
      </w:pPr>
      <w:r w:rsidRPr="00EA7650">
        <w:t>Статья 250. Комплексная экспертиза</w:t>
      </w:r>
    </w:p>
    <w:p w:rsidR="00EA7650" w:rsidRPr="00EA7650" w:rsidRDefault="00EA7650" w:rsidP="00EA7650">
      <w:pPr>
        <w:pStyle w:val="ac"/>
        <w:tabs>
          <w:tab w:val="left" w:pos="993"/>
        </w:tabs>
        <w:ind w:left="0"/>
      </w:pPr>
      <w:r w:rsidRPr="00EA7650">
        <w:t>Статья 255. Дополнительная и повторная экспертизы</w:t>
      </w:r>
    </w:p>
    <w:p w:rsidR="00EA7650" w:rsidRPr="00EA7650" w:rsidRDefault="00EA7650" w:rsidP="00EA7650">
      <w:pPr>
        <w:tabs>
          <w:tab w:val="left" w:pos="993"/>
        </w:tabs>
        <w:ind w:firstLine="709"/>
        <w:jc w:val="both"/>
        <w:rPr>
          <w:sz w:val="28"/>
        </w:rPr>
      </w:pPr>
      <w:r w:rsidRPr="00EA7650">
        <w:rPr>
          <w:sz w:val="28"/>
        </w:rPr>
        <w:t>Одним из новшеств уголовно-процессуального законодательства – это выделение получения образцов в отдельную главу (Глава 33, ст. 256-264 УПК РК).</w:t>
      </w:r>
    </w:p>
    <w:p w:rsidR="00EA7650" w:rsidRPr="00EA7650" w:rsidRDefault="00EA7650" w:rsidP="00EA7650">
      <w:pPr>
        <w:pStyle w:val="ac"/>
        <w:tabs>
          <w:tab w:val="left" w:pos="993"/>
        </w:tabs>
        <w:ind w:left="0"/>
      </w:pPr>
      <w:r w:rsidRPr="00EA7650">
        <w:t>Это и основание получения образцов; лица и органы, имеющие право получать образцы; лица, у которых допускается получение образцов; порядок получения образцов следователем; получение образцов врачом или другим специалистом; получение образцов экспертом; охрана прав личности при получении образцов; обязательность исполнения постановления о получении образцов; протокол получения образцов.</w:t>
      </w:r>
    </w:p>
    <w:p w:rsidR="00EA7650" w:rsidRPr="00EA7650" w:rsidRDefault="00EA7650" w:rsidP="00EA7650">
      <w:pPr>
        <w:tabs>
          <w:tab w:val="left" w:pos="993"/>
        </w:tabs>
        <w:ind w:firstLine="709"/>
        <w:jc w:val="both"/>
        <w:rPr>
          <w:sz w:val="28"/>
        </w:rPr>
      </w:pPr>
      <w:r w:rsidRPr="00EA7650">
        <w:rPr>
          <w:sz w:val="28"/>
        </w:rPr>
        <w:t>Вместе с тем законодатель уделяет большое значение проблемам судебной экспертизы в Республике Казахстан.</w:t>
      </w:r>
    </w:p>
    <w:sectPr w:rsidR="00EA7650" w:rsidRPr="00EA7650" w:rsidSect="00EA765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230" w:rsidRDefault="00170230" w:rsidP="007F7EA2">
      <w:r>
        <w:separator/>
      </w:r>
    </w:p>
  </w:endnote>
  <w:endnote w:type="continuationSeparator" w:id="0">
    <w:p w:rsidR="00170230" w:rsidRDefault="00170230" w:rsidP="007F7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230" w:rsidRDefault="00170230" w:rsidP="007F7EA2">
      <w:r>
        <w:separator/>
      </w:r>
    </w:p>
  </w:footnote>
  <w:footnote w:type="continuationSeparator" w:id="0">
    <w:p w:rsidR="00170230" w:rsidRDefault="00170230" w:rsidP="007F7EA2">
      <w:r>
        <w:continuationSeparator/>
      </w:r>
    </w:p>
  </w:footnote>
  <w:footnote w:id="1">
    <w:p w:rsidR="007F7EA2" w:rsidRPr="00EA7A7D" w:rsidRDefault="007F7EA2">
      <w:pPr>
        <w:pStyle w:val="a9"/>
        <w:rPr>
          <w:sz w:val="24"/>
          <w:szCs w:val="24"/>
        </w:rPr>
      </w:pPr>
      <w:r>
        <w:rPr>
          <w:rStyle w:val="ab"/>
        </w:rPr>
        <w:footnoteRef/>
      </w:r>
      <w:r>
        <w:t xml:space="preserve"> </w:t>
      </w:r>
      <w:r>
        <w:rPr>
          <w:sz w:val="24"/>
          <w:szCs w:val="24"/>
        </w:rPr>
        <w:t>Бычкова С.Ф.</w:t>
      </w:r>
      <w:r w:rsidR="00EA7A7D">
        <w:rPr>
          <w:sz w:val="24"/>
          <w:szCs w:val="24"/>
        </w:rPr>
        <w:t xml:space="preserve">, Бычкова Е.С., </w:t>
      </w:r>
      <w:proofErr w:type="spellStart"/>
      <w:r w:rsidR="00EA7A7D">
        <w:rPr>
          <w:sz w:val="24"/>
          <w:szCs w:val="24"/>
        </w:rPr>
        <w:t>Калимова</w:t>
      </w:r>
      <w:proofErr w:type="spellEnd"/>
      <w:r w:rsidR="00EA7A7D">
        <w:rPr>
          <w:sz w:val="24"/>
          <w:szCs w:val="24"/>
        </w:rPr>
        <w:t xml:space="preserve"> А.С. Судебная экспертология. Курс лекций: Учебное пособие. – Алматы: </w:t>
      </w:r>
      <w:r w:rsidR="00EA7A7D">
        <w:rPr>
          <w:sz w:val="24"/>
          <w:szCs w:val="24"/>
          <w:lang w:val="kk-KZ"/>
        </w:rPr>
        <w:t>Жеті жарғы</w:t>
      </w:r>
      <w:r w:rsidR="00EA7A7D">
        <w:rPr>
          <w:sz w:val="24"/>
          <w:szCs w:val="24"/>
        </w:rPr>
        <w:t>, 2006. – 368 с.</w:t>
      </w:r>
    </w:p>
  </w:footnote>
  <w:footnote w:id="2">
    <w:p w:rsidR="007F7EA2" w:rsidRPr="007F7EA2" w:rsidRDefault="007F7EA2">
      <w:pPr>
        <w:pStyle w:val="a9"/>
        <w:rPr>
          <w:sz w:val="24"/>
          <w:szCs w:val="24"/>
        </w:rPr>
      </w:pPr>
      <w:r>
        <w:rPr>
          <w:rStyle w:val="ab"/>
        </w:rPr>
        <w:footnoteRef/>
      </w:r>
      <w:r>
        <w:t xml:space="preserve"> </w:t>
      </w:r>
      <w:r>
        <w:rPr>
          <w:sz w:val="24"/>
          <w:szCs w:val="24"/>
        </w:rPr>
        <w:t xml:space="preserve">Исаев А.А. </w:t>
      </w:r>
      <w:proofErr w:type="spellStart"/>
      <w:r>
        <w:rPr>
          <w:sz w:val="24"/>
          <w:szCs w:val="24"/>
        </w:rPr>
        <w:t>Дис</w:t>
      </w:r>
      <w:proofErr w:type="spellEnd"/>
      <w:r>
        <w:rPr>
          <w:sz w:val="24"/>
          <w:szCs w:val="24"/>
        </w:rPr>
        <w:t xml:space="preserve">. …д-ра </w:t>
      </w:r>
      <w:proofErr w:type="spellStart"/>
      <w:r>
        <w:rPr>
          <w:sz w:val="24"/>
          <w:szCs w:val="24"/>
        </w:rPr>
        <w:t>юрид</w:t>
      </w:r>
      <w:proofErr w:type="spellEnd"/>
      <w:r>
        <w:rPr>
          <w:sz w:val="24"/>
          <w:szCs w:val="24"/>
        </w:rPr>
        <w:t>. наук: 12.00.09. Алматы, 1998</w:t>
      </w:r>
      <w:r w:rsidR="00EA7A7D">
        <w:rPr>
          <w:sz w:val="24"/>
          <w:szCs w:val="24"/>
        </w:rPr>
        <w:t xml:space="preserve">. </w:t>
      </w:r>
      <w:r w:rsidR="00EA7A7D">
        <w:rPr>
          <w:sz w:val="24"/>
          <w:szCs w:val="24"/>
        </w:rPr>
        <w:t>– 366 с.</w:t>
      </w:r>
    </w:p>
  </w:footnote>
  <w:footnote w:id="3">
    <w:p w:rsidR="007F7EA2" w:rsidRPr="007F7EA2" w:rsidRDefault="007F7EA2">
      <w:pPr>
        <w:pStyle w:val="a9"/>
        <w:rPr>
          <w:sz w:val="24"/>
          <w:szCs w:val="24"/>
        </w:rPr>
      </w:pPr>
      <w:r>
        <w:rPr>
          <w:rStyle w:val="ab"/>
        </w:rPr>
        <w:footnoteRef/>
      </w:r>
      <w:r>
        <w:t xml:space="preserve"> </w:t>
      </w:r>
      <w:r>
        <w:rPr>
          <w:sz w:val="24"/>
          <w:szCs w:val="24"/>
        </w:rPr>
        <w:t>Уголовно-процессуальный кодекс Республики Казахстан. – Алматы: ЮРИСТ, 2012. – 236</w:t>
      </w:r>
      <w:r w:rsidR="00EA7650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</w:t>
      </w:r>
      <w:proofErr w:type="gramEnd"/>
      <w:r w:rsidR="00EA7650">
        <w:rPr>
          <w:sz w:val="24"/>
          <w:szCs w:val="24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543FB"/>
    <w:multiLevelType w:val="hybridMultilevel"/>
    <w:tmpl w:val="4D16CC8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3D0118A7"/>
    <w:multiLevelType w:val="hybridMultilevel"/>
    <w:tmpl w:val="DA20BA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3AA4"/>
    <w:rsid w:val="000B3452"/>
    <w:rsid w:val="00126765"/>
    <w:rsid w:val="00170230"/>
    <w:rsid w:val="001754B1"/>
    <w:rsid w:val="001E6487"/>
    <w:rsid w:val="00243AA4"/>
    <w:rsid w:val="005227CC"/>
    <w:rsid w:val="006D17D1"/>
    <w:rsid w:val="007F7EA2"/>
    <w:rsid w:val="00A2298B"/>
    <w:rsid w:val="00AC4300"/>
    <w:rsid w:val="00B709AE"/>
    <w:rsid w:val="00C32CC2"/>
    <w:rsid w:val="00D30B6A"/>
    <w:rsid w:val="00D9232F"/>
    <w:rsid w:val="00DF4838"/>
    <w:rsid w:val="00E11F5D"/>
    <w:rsid w:val="00EA7650"/>
    <w:rsid w:val="00EA7A7D"/>
    <w:rsid w:val="00F74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AA4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43AA4"/>
    <w:pPr>
      <w:ind w:right="42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243AA4"/>
    <w:rPr>
      <w:rFonts w:eastAsia="Times New Roman"/>
      <w:szCs w:val="20"/>
      <w:lang w:eastAsia="ru-RU"/>
    </w:rPr>
  </w:style>
  <w:style w:type="paragraph" w:customStyle="1" w:styleId="21">
    <w:name w:val="Основной текст 21"/>
    <w:basedOn w:val="a"/>
    <w:rsid w:val="00243AA4"/>
    <w:pPr>
      <w:widowControl w:val="0"/>
      <w:overflowPunct w:val="0"/>
      <w:autoSpaceDE w:val="0"/>
      <w:autoSpaceDN w:val="0"/>
      <w:adjustRightInd w:val="0"/>
      <w:ind w:right="-525" w:firstLine="567"/>
      <w:jc w:val="both"/>
      <w:textAlignment w:val="baseline"/>
    </w:pPr>
    <w:rPr>
      <w:sz w:val="28"/>
      <w:szCs w:val="20"/>
    </w:rPr>
  </w:style>
  <w:style w:type="paragraph" w:styleId="a5">
    <w:name w:val="List Bullet"/>
    <w:basedOn w:val="a"/>
    <w:autoRedefine/>
    <w:rsid w:val="00243AA4"/>
    <w:pPr>
      <w:widowControl w:val="0"/>
      <w:tabs>
        <w:tab w:val="left" w:pos="0"/>
      </w:tabs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8"/>
    </w:rPr>
  </w:style>
  <w:style w:type="paragraph" w:customStyle="1" w:styleId="1">
    <w:name w:val="Текст1"/>
    <w:basedOn w:val="a"/>
    <w:rsid w:val="00243AA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2">
    <w:name w:val="Body Text Indent 2"/>
    <w:basedOn w:val="a"/>
    <w:link w:val="20"/>
    <w:rsid w:val="00243AA4"/>
    <w:pPr>
      <w:ind w:right="-5" w:firstLine="425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243AA4"/>
    <w:rPr>
      <w:rFonts w:eastAsia="Times New Roman"/>
      <w:szCs w:val="24"/>
      <w:lang w:eastAsia="ru-RU"/>
    </w:rPr>
  </w:style>
  <w:style w:type="paragraph" w:styleId="a6">
    <w:name w:val="endnote text"/>
    <w:basedOn w:val="a"/>
    <w:link w:val="a7"/>
    <w:uiPriority w:val="99"/>
    <w:semiHidden/>
    <w:unhideWhenUsed/>
    <w:rsid w:val="007F7EA2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7F7EA2"/>
    <w:rPr>
      <w:rFonts w:eastAsia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7F7EA2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7F7EA2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F7EA2"/>
    <w:rPr>
      <w:rFonts w:eastAsia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7F7EA2"/>
    <w:rPr>
      <w:vertAlign w:val="superscript"/>
    </w:rPr>
  </w:style>
  <w:style w:type="paragraph" w:styleId="ac">
    <w:name w:val="List Paragraph"/>
    <w:basedOn w:val="a"/>
    <w:uiPriority w:val="34"/>
    <w:qFormat/>
    <w:rsid w:val="00EA7650"/>
    <w:pPr>
      <w:ind w:left="720" w:firstLine="709"/>
      <w:contextualSpacing/>
      <w:jc w:val="both"/>
    </w:pPr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D317A-983D-4E95-9704-475332291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1333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2012-11-16T02:07:00Z</dcterms:created>
  <dcterms:modified xsi:type="dcterms:W3CDTF">2012-12-07T06:49:00Z</dcterms:modified>
</cp:coreProperties>
</file>