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067" w:rsidRPr="009A4665" w:rsidRDefault="00697067" w:rsidP="00697067">
      <w:pPr>
        <w:jc w:val="right"/>
        <w:rPr>
          <w:b/>
          <w:lang w:val="kk-KZ"/>
        </w:rPr>
      </w:pPr>
      <w:r w:rsidRPr="009A4665">
        <w:rPr>
          <w:b/>
          <w:lang w:val="kk-KZ"/>
        </w:rPr>
        <w:t>Әбдімәл</w:t>
      </w:r>
      <w:r>
        <w:rPr>
          <w:b/>
          <w:lang w:val="kk-KZ"/>
        </w:rPr>
        <w:t>ік А.Ж., Тусупова Б.Х., Рысмагам</w:t>
      </w:r>
      <w:r w:rsidRPr="009A4665">
        <w:rPr>
          <w:b/>
          <w:lang w:val="kk-KZ"/>
        </w:rPr>
        <w:t>бетова А.А.</w:t>
      </w:r>
    </w:p>
    <w:p w:rsidR="00697067" w:rsidRPr="000E25A6" w:rsidRDefault="00697067" w:rsidP="00697067">
      <w:pPr>
        <w:jc w:val="right"/>
        <w:rPr>
          <w:i/>
          <w:lang w:val="kk-KZ"/>
        </w:rPr>
      </w:pPr>
      <w:r w:rsidRPr="000E25A6">
        <w:rPr>
          <w:i/>
          <w:lang w:val="kk-KZ"/>
        </w:rPr>
        <w:t>Әл-Фараби атындағы Қазақ Ұлттық университеті</w:t>
      </w:r>
      <w:r>
        <w:rPr>
          <w:i/>
          <w:lang w:val="kk-KZ"/>
        </w:rPr>
        <w:t>, Алматы</w:t>
      </w:r>
    </w:p>
    <w:p w:rsidR="00697067" w:rsidRPr="003D775C" w:rsidRDefault="00697067" w:rsidP="00697067">
      <w:pPr>
        <w:jc w:val="center"/>
        <w:rPr>
          <w:i/>
          <w:lang w:val="kk-KZ"/>
        </w:rPr>
      </w:pPr>
    </w:p>
    <w:p w:rsidR="00697067" w:rsidRDefault="00697067" w:rsidP="00697067">
      <w:pPr>
        <w:jc w:val="center"/>
        <w:rPr>
          <w:b/>
          <w:lang w:val="kk-KZ"/>
        </w:rPr>
      </w:pPr>
      <w:r w:rsidRPr="0084614E">
        <w:rPr>
          <w:b/>
          <w:lang w:val="kk-KZ"/>
        </w:rPr>
        <w:t>АЛМАТЫ</w:t>
      </w:r>
      <w:r w:rsidRPr="003D775C">
        <w:rPr>
          <w:b/>
          <w:lang w:val="kk-KZ"/>
        </w:rPr>
        <w:t xml:space="preserve"> </w:t>
      </w:r>
      <w:r w:rsidRPr="0084614E">
        <w:rPr>
          <w:b/>
          <w:lang w:val="kk-KZ"/>
        </w:rPr>
        <w:t>ҚАЛАСЫ ЖЕТІСУ АУДАНЫ ТОПЫРАҒЫНЫҢ АУЫР МЕТАЛДАРМЕН ЛАСТАНУЫН БАҒАЛАУ</w:t>
      </w:r>
    </w:p>
    <w:p w:rsidR="00697067" w:rsidRDefault="00697067" w:rsidP="00697067">
      <w:pPr>
        <w:jc w:val="center"/>
        <w:rPr>
          <w:b/>
          <w:lang w:val="kk-KZ"/>
        </w:rPr>
      </w:pPr>
    </w:p>
    <w:p w:rsidR="00697067" w:rsidRPr="00C91A2B" w:rsidRDefault="00697067" w:rsidP="00697067">
      <w:pPr>
        <w:ind w:firstLine="567"/>
        <w:jc w:val="both"/>
      </w:pPr>
      <w:r w:rsidRPr="00C91A2B">
        <w:t>Экономика</w:t>
      </w:r>
      <w:r>
        <w:rPr>
          <w:lang w:val="kk-KZ"/>
        </w:rPr>
        <w:t>лық</w:t>
      </w:r>
      <w:r>
        <w:t xml:space="preserve"> мәселелер</w:t>
      </w:r>
      <w:r w:rsidRPr="00C91A2B">
        <w:t xml:space="preserve"> ә</w:t>
      </w:r>
      <w:proofErr w:type="gramStart"/>
      <w:r w:rsidRPr="00C91A2B">
        <w:t>р</w:t>
      </w:r>
      <w:proofErr w:type="gramEnd"/>
      <w:r w:rsidRPr="00C91A2B">
        <w:t xml:space="preserve">қашан </w:t>
      </w:r>
      <w:r>
        <w:rPr>
          <w:lang w:val="kk-KZ"/>
        </w:rPr>
        <w:t xml:space="preserve">маңызды және </w:t>
      </w:r>
      <w:proofErr w:type="spellStart"/>
      <w:r w:rsidRPr="00C91A2B">
        <w:t>назарда</w:t>
      </w:r>
      <w:proofErr w:type="spellEnd"/>
      <w:r w:rsidRPr="00C91A2B">
        <w:t xml:space="preserve"> </w:t>
      </w:r>
      <w:proofErr w:type="spellStart"/>
      <w:r w:rsidRPr="00C91A2B">
        <w:t>болып</w:t>
      </w:r>
      <w:proofErr w:type="spellEnd"/>
      <w:r w:rsidRPr="00C91A2B">
        <w:t xml:space="preserve"> </w:t>
      </w:r>
      <w:proofErr w:type="spellStart"/>
      <w:r w:rsidRPr="00C91A2B">
        <w:t>келген</w:t>
      </w:r>
      <w:proofErr w:type="spellEnd"/>
      <w:r w:rsidRPr="00C91A2B">
        <w:t xml:space="preserve">. </w:t>
      </w:r>
      <w:proofErr w:type="spellStart"/>
      <w:r w:rsidRPr="00C91A2B">
        <w:t>Жасыл</w:t>
      </w:r>
      <w:proofErr w:type="spellEnd"/>
      <w:r w:rsidRPr="00C91A2B">
        <w:t xml:space="preserve"> экономика жаңа экономиканың </w:t>
      </w:r>
      <w:proofErr w:type="spellStart"/>
      <w:r w:rsidRPr="00C91A2B">
        <w:t>басты</w:t>
      </w:r>
      <w:proofErr w:type="spellEnd"/>
      <w:r w:rsidRPr="00C91A2B">
        <w:t xml:space="preserve"> бағыттарының </w:t>
      </w:r>
      <w:proofErr w:type="spellStart"/>
      <w:r w:rsidRPr="00C91A2B">
        <w:t>бірі</w:t>
      </w:r>
      <w:proofErr w:type="spellEnd"/>
      <w:r w:rsidRPr="00C91A2B">
        <w:t xml:space="preserve">. </w:t>
      </w:r>
      <w:proofErr w:type="spellStart"/>
      <w:r w:rsidRPr="00C91A2B">
        <w:t>Теледидардан</w:t>
      </w:r>
      <w:proofErr w:type="spellEnd"/>
      <w:r w:rsidRPr="00C91A2B">
        <w:t xml:space="preserve"> күнделікті </w:t>
      </w:r>
      <w:proofErr w:type="spellStart"/>
      <w:r w:rsidRPr="00C91A2B">
        <w:t>еститініміз</w:t>
      </w:r>
      <w:proofErr w:type="spellEnd"/>
      <w:r w:rsidRPr="00C91A2B">
        <w:t xml:space="preserve"> </w:t>
      </w:r>
      <w:proofErr w:type="spellStart"/>
      <w:r w:rsidRPr="00C91A2B">
        <w:t>ауа</w:t>
      </w:r>
      <w:proofErr w:type="spellEnd"/>
      <w:r w:rsidRPr="00C91A2B">
        <w:t xml:space="preserve"> райының күр</w:t>
      </w:r>
      <w:r>
        <w:rPr>
          <w:lang w:val="kk-KZ"/>
        </w:rPr>
        <w:t>т</w:t>
      </w:r>
      <w:r w:rsidRPr="00C91A2B">
        <w:t xml:space="preserve"> өзгеруі, атмосфераның </w:t>
      </w:r>
      <w:proofErr w:type="spellStart"/>
      <w:r w:rsidRPr="00C91A2B">
        <w:t>ластануы</w:t>
      </w:r>
      <w:proofErr w:type="spellEnd"/>
      <w:r w:rsidRPr="00C91A2B">
        <w:t xml:space="preserve">, ормандардың өртенуі </w:t>
      </w:r>
      <w:proofErr w:type="spellStart"/>
      <w:r w:rsidRPr="00C91A2B">
        <w:t>немесе</w:t>
      </w:r>
      <w:proofErr w:type="spellEnd"/>
      <w:r w:rsidRPr="00C91A2B">
        <w:t xml:space="preserve"> </w:t>
      </w:r>
      <w:proofErr w:type="spellStart"/>
      <w:r w:rsidRPr="00C91A2B">
        <w:t>кес</w:t>
      </w:r>
      <w:r>
        <w:t>ілуі</w:t>
      </w:r>
      <w:proofErr w:type="spellEnd"/>
      <w:r>
        <w:t xml:space="preserve"> және тағы</w:t>
      </w:r>
      <w:r w:rsidRPr="00C91A2B">
        <w:t xml:space="preserve"> </w:t>
      </w:r>
      <w:proofErr w:type="spellStart"/>
      <w:r w:rsidRPr="00C91A2B">
        <w:t>сол</w:t>
      </w:r>
      <w:proofErr w:type="spellEnd"/>
      <w:r w:rsidRPr="00C91A2B">
        <w:t xml:space="preserve"> сияқты жаңалықтар</w:t>
      </w:r>
      <w:proofErr w:type="gramStart"/>
      <w:r w:rsidRPr="00C91A2B">
        <w:t>.</w:t>
      </w:r>
      <w:proofErr w:type="gramEnd"/>
      <w:r w:rsidRPr="00C91A2B">
        <w:t xml:space="preserve"> Ә</w:t>
      </w:r>
      <w:proofErr w:type="gramStart"/>
      <w:r w:rsidRPr="00C91A2B">
        <w:t>р</w:t>
      </w:r>
      <w:proofErr w:type="gramEnd"/>
      <w:r w:rsidRPr="00C91A2B">
        <w:t xml:space="preserve">ине жағдай </w:t>
      </w:r>
      <w:proofErr w:type="spellStart"/>
      <w:r w:rsidRPr="00C91A2B">
        <w:t>еш</w:t>
      </w:r>
      <w:proofErr w:type="spellEnd"/>
      <w:r w:rsidRPr="00C91A2B">
        <w:t xml:space="preserve"> өзгермей </w:t>
      </w:r>
      <w:proofErr w:type="spellStart"/>
      <w:r w:rsidRPr="00C91A2B">
        <w:t>жатыр</w:t>
      </w:r>
      <w:proofErr w:type="spellEnd"/>
      <w:r w:rsidRPr="00C91A2B">
        <w:t xml:space="preserve"> </w:t>
      </w:r>
      <w:proofErr w:type="spellStart"/>
      <w:r w:rsidRPr="00C91A2B">
        <w:t>деп</w:t>
      </w:r>
      <w:proofErr w:type="spellEnd"/>
      <w:r w:rsidRPr="00C91A2B">
        <w:t xml:space="preserve"> те айтуға </w:t>
      </w:r>
      <w:proofErr w:type="spellStart"/>
      <w:r w:rsidRPr="00C91A2B">
        <w:t>болмайды</w:t>
      </w:r>
      <w:proofErr w:type="spellEnd"/>
      <w:r w:rsidRPr="00C91A2B">
        <w:t xml:space="preserve">. Бірақ та </w:t>
      </w:r>
      <w:proofErr w:type="spellStart"/>
      <w:r w:rsidRPr="00C91A2B">
        <w:t>жер</w:t>
      </w:r>
      <w:proofErr w:type="spellEnd"/>
      <w:r w:rsidRPr="00C91A2B">
        <w:t xml:space="preserve"> </w:t>
      </w:r>
      <w:proofErr w:type="spellStart"/>
      <w:r w:rsidRPr="00C91A2B">
        <w:t>бетіндегі</w:t>
      </w:r>
      <w:proofErr w:type="spellEnd"/>
      <w:r w:rsidRPr="00C91A2B">
        <w:t xml:space="preserve"> су тапшылығы, </w:t>
      </w:r>
      <w:proofErr w:type="spellStart"/>
      <w:r w:rsidRPr="00C91A2B">
        <w:t>адамдар</w:t>
      </w:r>
      <w:proofErr w:type="spellEnd"/>
      <w:r w:rsidRPr="00C91A2B">
        <w:t xml:space="preserve"> денсаулығының төмендеуі, бұрын </w:t>
      </w:r>
      <w:proofErr w:type="gramStart"/>
      <w:r w:rsidRPr="00C91A2B">
        <w:t>соңды</w:t>
      </w:r>
      <w:proofErr w:type="gramEnd"/>
      <w:r w:rsidRPr="00C91A2B">
        <w:t xml:space="preserve"> болмаған </w:t>
      </w:r>
      <w:proofErr w:type="spellStart"/>
      <w:r w:rsidRPr="00C91A2B">
        <w:t>аурулар</w:t>
      </w:r>
      <w:proofErr w:type="spellEnd"/>
      <w:r w:rsidRPr="00C91A2B">
        <w:t xml:space="preserve"> бұрынғыдан </w:t>
      </w:r>
      <w:proofErr w:type="spellStart"/>
      <w:r w:rsidRPr="00C91A2B">
        <w:t>бетер</w:t>
      </w:r>
      <w:proofErr w:type="spellEnd"/>
      <w:r w:rsidRPr="00C91A2B">
        <w:t xml:space="preserve"> көбеюде.</w:t>
      </w:r>
    </w:p>
    <w:p w:rsidR="00697067" w:rsidRDefault="00697067" w:rsidP="00697067">
      <w:pPr>
        <w:ind w:firstLine="567"/>
        <w:jc w:val="both"/>
      </w:pPr>
      <w:r>
        <w:t>Бұл мақалада</w:t>
      </w:r>
      <w:r w:rsidRPr="00C91A2B">
        <w:t xml:space="preserve"> Республиканың экологи</w:t>
      </w:r>
      <w:r>
        <w:t>ялық жағдайына</w:t>
      </w:r>
      <w:r w:rsidRPr="00C91A2B">
        <w:t xml:space="preserve"> </w:t>
      </w:r>
      <w:r>
        <w:rPr>
          <w:lang w:val="kk-KZ"/>
        </w:rPr>
        <w:t xml:space="preserve">басты </w:t>
      </w:r>
      <w:proofErr w:type="spellStart"/>
      <w:r w:rsidRPr="00C91A2B">
        <w:t>назар</w:t>
      </w:r>
      <w:proofErr w:type="spellEnd"/>
      <w:r w:rsidRPr="00C91A2B">
        <w:t xml:space="preserve"> </w:t>
      </w:r>
      <w:proofErr w:type="spellStart"/>
      <w:r w:rsidRPr="00C91A2B">
        <w:t>аударылады</w:t>
      </w:r>
      <w:proofErr w:type="spellEnd"/>
      <w:r w:rsidRPr="00C91A2B">
        <w:t xml:space="preserve">. Қазақстан қашан да </w:t>
      </w:r>
      <w:proofErr w:type="spellStart"/>
      <w:r w:rsidRPr="00C91A2B">
        <w:t>экологиясы</w:t>
      </w:r>
      <w:proofErr w:type="spellEnd"/>
      <w:r w:rsidRPr="00C91A2B">
        <w:t xml:space="preserve"> жақсы </w:t>
      </w:r>
      <w:proofErr w:type="spellStart"/>
      <w:r w:rsidRPr="00C91A2B">
        <w:t>жер</w:t>
      </w:r>
      <w:proofErr w:type="spellEnd"/>
      <w:r w:rsidRPr="00C91A2B">
        <w:t xml:space="preserve"> </w:t>
      </w:r>
      <w:proofErr w:type="spellStart"/>
      <w:r w:rsidRPr="00C91A2B">
        <w:t>деп</w:t>
      </w:r>
      <w:proofErr w:type="spellEnd"/>
      <w:r w:rsidRPr="00C91A2B">
        <w:t xml:space="preserve"> </w:t>
      </w:r>
      <w:proofErr w:type="spellStart"/>
      <w:r w:rsidRPr="00C91A2B">
        <w:t>саналатын</w:t>
      </w:r>
      <w:proofErr w:type="spellEnd"/>
      <w:r w:rsidRPr="00C91A2B">
        <w:t xml:space="preserve">, </w:t>
      </w:r>
      <w:proofErr w:type="spellStart"/>
      <w:r w:rsidRPr="00C91A2B">
        <w:t>орасан</w:t>
      </w:r>
      <w:proofErr w:type="spellEnd"/>
      <w:r w:rsidRPr="00C91A2B">
        <w:t xml:space="preserve"> </w:t>
      </w:r>
      <w:proofErr w:type="spellStart"/>
      <w:r w:rsidRPr="00C91A2B">
        <w:t>зор</w:t>
      </w:r>
      <w:proofErr w:type="spellEnd"/>
      <w:r w:rsidRPr="00C91A2B">
        <w:t xml:space="preserve"> территория өнеркәсі</w:t>
      </w:r>
      <w:proofErr w:type="gramStart"/>
      <w:r w:rsidRPr="00C91A2B">
        <w:t>п</w:t>
      </w:r>
      <w:proofErr w:type="gramEnd"/>
      <w:r w:rsidRPr="00C91A2B">
        <w:t xml:space="preserve"> аймақтарын </w:t>
      </w:r>
      <w:proofErr w:type="spellStart"/>
      <w:r w:rsidRPr="00C91A2B">
        <w:t>бір-бірінен</w:t>
      </w:r>
      <w:proofErr w:type="spellEnd"/>
      <w:r w:rsidRPr="00C91A2B">
        <w:t xml:space="preserve"> </w:t>
      </w:r>
      <w:proofErr w:type="spellStart"/>
      <w:r w:rsidRPr="00C91A2B">
        <w:t>алыс</w:t>
      </w:r>
      <w:proofErr w:type="spellEnd"/>
      <w:r w:rsidRPr="00C91A2B">
        <w:t xml:space="preserve"> орналастыруға мүмкіндік </w:t>
      </w:r>
      <w:proofErr w:type="spellStart"/>
      <w:r w:rsidRPr="00C91A2B">
        <w:t>берді</w:t>
      </w:r>
      <w:proofErr w:type="spellEnd"/>
      <w:r w:rsidRPr="00C91A2B">
        <w:t xml:space="preserve">, </w:t>
      </w:r>
      <w:proofErr w:type="spellStart"/>
      <w:r w:rsidRPr="00C91A2B">
        <w:t>сол</w:t>
      </w:r>
      <w:proofErr w:type="spellEnd"/>
      <w:r w:rsidRPr="00C91A2B">
        <w:t xml:space="preserve"> </w:t>
      </w:r>
      <w:proofErr w:type="spellStart"/>
      <w:r w:rsidRPr="00C91A2B">
        <w:t>себепті</w:t>
      </w:r>
      <w:proofErr w:type="spellEnd"/>
      <w:r w:rsidRPr="00C91A2B">
        <w:t xml:space="preserve">, олардың экологияға әсері </w:t>
      </w:r>
      <w:proofErr w:type="spellStart"/>
      <w:r w:rsidRPr="00C91A2B">
        <w:t>сиректетіліп</w:t>
      </w:r>
      <w:proofErr w:type="spellEnd"/>
      <w:r w:rsidRPr="00C91A2B">
        <w:t xml:space="preserve">, соншалықты </w:t>
      </w:r>
      <w:proofErr w:type="spellStart"/>
      <w:r w:rsidRPr="00C91A2B">
        <w:t>нашар</w:t>
      </w:r>
      <w:proofErr w:type="spellEnd"/>
      <w:r w:rsidRPr="00C91A2B">
        <w:t xml:space="preserve"> болған жоқ. Қуанышымызға </w:t>
      </w:r>
      <w:proofErr w:type="spellStart"/>
      <w:r w:rsidRPr="00C91A2B">
        <w:t>орай</w:t>
      </w:r>
      <w:proofErr w:type="spellEnd"/>
      <w:r w:rsidRPr="00C91A2B">
        <w:t xml:space="preserve">, </w:t>
      </w:r>
      <w:proofErr w:type="spellStart"/>
      <w:r w:rsidRPr="00C91A2B">
        <w:t>республикамызда</w:t>
      </w:r>
      <w:proofErr w:type="spellEnd"/>
      <w:r w:rsidRPr="00C91A2B">
        <w:t xml:space="preserve"> әлі де </w:t>
      </w:r>
      <w:proofErr w:type="spellStart"/>
      <w:r w:rsidRPr="00C91A2B">
        <w:t>адамзат</w:t>
      </w:r>
      <w:proofErr w:type="spellEnd"/>
      <w:r w:rsidRPr="00C91A2B">
        <w:t xml:space="preserve"> қолы </w:t>
      </w:r>
      <w:proofErr w:type="spellStart"/>
      <w:r w:rsidRPr="00C91A2B">
        <w:t>тимеген</w:t>
      </w:r>
      <w:proofErr w:type="spellEnd"/>
      <w:r w:rsidRPr="00C91A2B">
        <w:t xml:space="preserve"> </w:t>
      </w:r>
      <w:proofErr w:type="spellStart"/>
      <w:r w:rsidRPr="00C91A2B">
        <w:t>жерлер</w:t>
      </w:r>
      <w:proofErr w:type="spellEnd"/>
      <w:r w:rsidRPr="00C91A2B">
        <w:t xml:space="preserve"> сақталған. Өнеркәсі</w:t>
      </w:r>
      <w:proofErr w:type="gramStart"/>
      <w:r w:rsidRPr="00C91A2B">
        <w:t>пт</w:t>
      </w:r>
      <w:proofErr w:type="gramEnd"/>
      <w:r w:rsidRPr="00C91A2B">
        <w:t xml:space="preserve">ің даму қарқыны, еліміздің өсуі мен болжанған </w:t>
      </w:r>
      <w:proofErr w:type="spellStart"/>
      <w:r w:rsidRPr="00C91A2B">
        <w:t>ресурстар</w:t>
      </w:r>
      <w:proofErr w:type="spellEnd"/>
      <w:r w:rsidRPr="00C91A2B">
        <w:t xml:space="preserve"> тапшылығы, еліміздің </w:t>
      </w:r>
      <w:proofErr w:type="spellStart"/>
      <w:r w:rsidRPr="00C91A2B">
        <w:t>билік</w:t>
      </w:r>
      <w:proofErr w:type="spellEnd"/>
      <w:r w:rsidRPr="00C91A2B">
        <w:t xml:space="preserve"> </w:t>
      </w:r>
      <w:proofErr w:type="spellStart"/>
      <w:r w:rsidRPr="00C91A2B">
        <w:t>органдарын</w:t>
      </w:r>
      <w:proofErr w:type="spellEnd"/>
      <w:r w:rsidRPr="00C91A2B">
        <w:t xml:space="preserve">, экологиялық ахуалдарға жаңаша қарауға және Қазақстанның </w:t>
      </w:r>
      <w:proofErr w:type="spellStart"/>
      <w:r w:rsidRPr="00C91A2B">
        <w:t>жасыл</w:t>
      </w:r>
      <w:proofErr w:type="spellEnd"/>
      <w:r w:rsidRPr="00C91A2B">
        <w:t xml:space="preserve"> экономикаға к</w:t>
      </w:r>
      <w:r>
        <w:rPr>
          <w:lang w:val="kk-KZ"/>
        </w:rPr>
        <w:t>өшуі</w:t>
      </w:r>
      <w:r w:rsidRPr="00C91A2B">
        <w:t>не әкелді.</w:t>
      </w:r>
    </w:p>
    <w:p w:rsidR="00697067" w:rsidRPr="00C91A2B" w:rsidRDefault="00697067" w:rsidP="00697067">
      <w:pPr>
        <w:ind w:firstLine="567"/>
        <w:jc w:val="both"/>
      </w:pPr>
      <w:r w:rsidRPr="00C91A2B">
        <w:t xml:space="preserve">Қазіргі </w:t>
      </w:r>
      <w:proofErr w:type="spellStart"/>
      <w:r w:rsidRPr="00C91A2B">
        <w:t>кезде</w:t>
      </w:r>
      <w:proofErr w:type="spellEnd"/>
      <w:r w:rsidRPr="00C91A2B">
        <w:t xml:space="preserve"> қоғам «</w:t>
      </w:r>
      <w:proofErr w:type="spellStart"/>
      <w:r w:rsidRPr="00C91A2B">
        <w:t>жасыл</w:t>
      </w:r>
      <w:proofErr w:type="spellEnd"/>
      <w:r w:rsidRPr="00C91A2B">
        <w:t>» экономика сөзінің мәнісін ә</w:t>
      </w:r>
      <w:proofErr w:type="gramStart"/>
      <w:r w:rsidRPr="00C91A2B">
        <w:t>р</w:t>
      </w:r>
      <w:proofErr w:type="gramEnd"/>
      <w:r w:rsidRPr="00C91A2B">
        <w:t xml:space="preserve"> түрлі түсінеді. </w:t>
      </w:r>
      <w:proofErr w:type="spellStart"/>
      <w:r w:rsidRPr="00C91A2B">
        <w:t>Бірі</w:t>
      </w:r>
      <w:proofErr w:type="spellEnd"/>
      <w:r w:rsidRPr="00C91A2B">
        <w:t xml:space="preserve"> бұл елдің табиғатын жақсартатын экономиканың жаңа </w:t>
      </w:r>
      <w:proofErr w:type="spellStart"/>
      <w:r w:rsidRPr="00C91A2B">
        <w:t>салалары</w:t>
      </w:r>
      <w:proofErr w:type="spellEnd"/>
      <w:r w:rsidRPr="00C91A2B">
        <w:t xml:space="preserve"> </w:t>
      </w:r>
      <w:proofErr w:type="spellStart"/>
      <w:r w:rsidRPr="00C91A2B">
        <w:t>деп</w:t>
      </w:r>
      <w:proofErr w:type="spellEnd"/>
      <w:r w:rsidRPr="00C91A2B">
        <w:t xml:space="preserve"> түсінеді. Басқалары бұл  өзді</w:t>
      </w:r>
      <w:r>
        <w:rPr>
          <w:lang w:val="kk-KZ"/>
        </w:rPr>
        <w:t>гінен</w:t>
      </w:r>
      <w:r w:rsidRPr="00C91A2B">
        <w:t xml:space="preserve"> табиғатқа көмектесуге және </w:t>
      </w:r>
      <w:proofErr w:type="spellStart"/>
      <w:r w:rsidRPr="00C91A2B">
        <w:t>пайда</w:t>
      </w:r>
      <w:proofErr w:type="spellEnd"/>
      <w:r w:rsidRPr="00C91A2B">
        <w:t xml:space="preserve"> </w:t>
      </w:r>
      <w:proofErr w:type="spellStart"/>
      <w:r w:rsidRPr="00C91A2B">
        <w:t>келтіруге</w:t>
      </w:r>
      <w:proofErr w:type="spellEnd"/>
      <w:r w:rsidRPr="00C91A2B">
        <w:t xml:space="preserve"> бағытталған жаңа </w:t>
      </w:r>
      <w:proofErr w:type="spellStart"/>
      <w:r w:rsidRPr="00C91A2B">
        <w:t>технологиялар</w:t>
      </w:r>
      <w:proofErr w:type="spellEnd"/>
      <w:r w:rsidRPr="00C91A2B">
        <w:t xml:space="preserve"> </w:t>
      </w:r>
      <w:r>
        <w:rPr>
          <w:lang w:val="kk-KZ"/>
        </w:rPr>
        <w:t>р</w:t>
      </w:r>
      <w:proofErr w:type="spellStart"/>
      <w:r w:rsidRPr="00C91A2B">
        <w:t>етіндегі</w:t>
      </w:r>
      <w:proofErr w:type="spellEnd"/>
      <w:r w:rsidRPr="00C91A2B">
        <w:t xml:space="preserve"> экожүйенің өзіндік түрі </w:t>
      </w:r>
      <w:proofErr w:type="spellStart"/>
      <w:r w:rsidRPr="00C91A2B">
        <w:t>деп</w:t>
      </w:r>
      <w:proofErr w:type="spellEnd"/>
      <w:r w:rsidRPr="00C91A2B">
        <w:t xml:space="preserve"> </w:t>
      </w:r>
      <w:proofErr w:type="spellStart"/>
      <w:r w:rsidRPr="00C91A2B">
        <w:t>есептейді</w:t>
      </w:r>
      <w:proofErr w:type="spellEnd"/>
      <w:r w:rsidRPr="00C91A2B">
        <w:t xml:space="preserve">. Үшіншілері, бұл мақсаты экологиялық таза өнімдерді құру </w:t>
      </w:r>
      <w:proofErr w:type="spellStart"/>
      <w:r w:rsidRPr="00C91A2B">
        <w:t>болып</w:t>
      </w:r>
      <w:proofErr w:type="spellEnd"/>
      <w:r w:rsidRPr="00C91A2B">
        <w:t xml:space="preserve"> </w:t>
      </w:r>
      <w:proofErr w:type="spellStart"/>
      <w:r w:rsidRPr="00C91A2B">
        <w:t>табылатын</w:t>
      </w:r>
      <w:proofErr w:type="spellEnd"/>
      <w:r w:rsidRPr="00C91A2B">
        <w:t xml:space="preserve"> дамудың </w:t>
      </w:r>
      <w:proofErr w:type="gramStart"/>
      <w:r w:rsidRPr="00C91A2B">
        <w:t>жа</w:t>
      </w:r>
      <w:proofErr w:type="gramEnd"/>
      <w:r w:rsidRPr="00C91A2B">
        <w:t xml:space="preserve">ңа кезеңіне </w:t>
      </w:r>
      <w:proofErr w:type="spellStart"/>
      <w:r w:rsidRPr="00C91A2B">
        <w:t>ауысу</w:t>
      </w:r>
      <w:proofErr w:type="spellEnd"/>
      <w:r w:rsidRPr="00C91A2B">
        <w:t xml:space="preserve"> </w:t>
      </w:r>
      <w:proofErr w:type="spellStart"/>
      <w:r w:rsidRPr="00C91A2B">
        <w:t>деп</w:t>
      </w:r>
      <w:proofErr w:type="spellEnd"/>
      <w:r w:rsidRPr="00C91A2B">
        <w:t xml:space="preserve"> </w:t>
      </w:r>
      <w:proofErr w:type="spellStart"/>
      <w:r w:rsidRPr="00C91A2B">
        <w:t>есептейді</w:t>
      </w:r>
      <w:proofErr w:type="spellEnd"/>
      <w:r w:rsidRPr="00C91A2B">
        <w:t>.</w:t>
      </w:r>
    </w:p>
    <w:p w:rsidR="00697067" w:rsidRDefault="00697067" w:rsidP="00697067">
      <w:pPr>
        <w:ind w:firstLine="567"/>
        <w:jc w:val="both"/>
      </w:pPr>
      <w:r w:rsidRPr="00C91A2B">
        <w:t xml:space="preserve">Түсінікті анықтаудың барлық осы </w:t>
      </w:r>
      <w:proofErr w:type="spellStart"/>
      <w:r w:rsidRPr="00C91A2B">
        <w:t>жолдары</w:t>
      </w:r>
      <w:proofErr w:type="spellEnd"/>
      <w:r w:rsidRPr="00C91A2B">
        <w:t xml:space="preserve"> сөздің мағынасына өте жақын. «</w:t>
      </w:r>
      <w:proofErr w:type="spellStart"/>
      <w:r w:rsidRPr="00C91A2B">
        <w:t>Жасыл</w:t>
      </w:r>
      <w:proofErr w:type="spellEnd"/>
      <w:r w:rsidRPr="00C91A2B">
        <w:t xml:space="preserve">» экономика - бұл табиғи қорларды </w:t>
      </w:r>
      <w:proofErr w:type="spellStart"/>
      <w:r w:rsidRPr="00C91A2B">
        <w:t>тиімді</w:t>
      </w:r>
      <w:proofErr w:type="spellEnd"/>
      <w:r w:rsidRPr="00C91A2B">
        <w:t xml:space="preserve"> </w:t>
      </w:r>
      <w:proofErr w:type="spellStart"/>
      <w:r w:rsidRPr="00C91A2B">
        <w:t>пайдалану</w:t>
      </w:r>
      <w:proofErr w:type="spellEnd"/>
      <w:r w:rsidRPr="00C91A2B">
        <w:t xml:space="preserve"> </w:t>
      </w:r>
      <w:proofErr w:type="spellStart"/>
      <w:r w:rsidRPr="00C91A2B">
        <w:t>есебінен</w:t>
      </w:r>
      <w:proofErr w:type="spellEnd"/>
      <w:r w:rsidRPr="00C91A2B">
        <w:t xml:space="preserve"> қоғамның әл-ауқатын сақтауға бағытталған, сондай-ақ соңғы </w:t>
      </w:r>
      <w:proofErr w:type="spellStart"/>
      <w:r w:rsidRPr="00C91A2B">
        <w:t>пайдалану</w:t>
      </w:r>
      <w:proofErr w:type="spellEnd"/>
      <w:r w:rsidRPr="00C91A2B">
        <w:t xml:space="preserve"> өнімдерін өнді</w:t>
      </w:r>
      <w:proofErr w:type="gramStart"/>
      <w:r w:rsidRPr="00C91A2B">
        <w:t>р</w:t>
      </w:r>
      <w:proofErr w:type="gramEnd"/>
      <w:r w:rsidRPr="00C91A2B">
        <w:t xml:space="preserve">істік </w:t>
      </w:r>
      <w:proofErr w:type="spellStart"/>
      <w:r w:rsidRPr="00C91A2B">
        <w:t>циклге</w:t>
      </w:r>
      <w:proofErr w:type="spellEnd"/>
      <w:r w:rsidRPr="00C91A2B">
        <w:t xml:space="preserve"> қайтаруды қамтамасыз </w:t>
      </w:r>
      <w:proofErr w:type="spellStart"/>
      <w:r w:rsidRPr="00C91A2B">
        <w:t>ететін</w:t>
      </w:r>
      <w:proofErr w:type="spellEnd"/>
      <w:r w:rsidRPr="00C91A2B">
        <w:t xml:space="preserve"> экономика.</w:t>
      </w:r>
    </w:p>
    <w:p w:rsidR="00697067" w:rsidRPr="006E55D0" w:rsidRDefault="00697067" w:rsidP="00697067">
      <w:pPr>
        <w:ind w:firstLine="567"/>
      </w:pPr>
      <w:r w:rsidRPr="006E55D0">
        <w:t>«</w:t>
      </w:r>
      <w:proofErr w:type="spellStart"/>
      <w:r w:rsidRPr="006E55D0">
        <w:t>Жасыл</w:t>
      </w:r>
      <w:proofErr w:type="spellEnd"/>
      <w:r w:rsidRPr="006E55D0">
        <w:t xml:space="preserve"> экономикаға» көшу</w:t>
      </w:r>
      <w:r>
        <w:t xml:space="preserve">дің </w:t>
      </w:r>
      <w:proofErr w:type="spellStart"/>
      <w:r>
        <w:t>негізгі</w:t>
      </w:r>
      <w:proofErr w:type="spellEnd"/>
      <w:r>
        <w:t xml:space="preserve"> </w:t>
      </w:r>
      <w:proofErr w:type="spellStart"/>
      <w:r>
        <w:t>басым</w:t>
      </w:r>
      <w:proofErr w:type="spellEnd"/>
      <w:r>
        <w:t xml:space="preserve"> </w:t>
      </w:r>
      <w:proofErr w:type="spellStart"/>
      <w:r>
        <w:t>міндеттері</w:t>
      </w:r>
      <w:proofErr w:type="spellEnd"/>
      <w:r w:rsidRPr="006E55D0">
        <w:t>:</w:t>
      </w:r>
    </w:p>
    <w:p w:rsidR="00697067" w:rsidRPr="006E55D0" w:rsidRDefault="00C01AD4" w:rsidP="00697067">
      <w:pPr>
        <w:ind w:firstLine="567"/>
      </w:pPr>
      <w:r>
        <w:t xml:space="preserve">1) </w:t>
      </w:r>
      <w:r>
        <w:rPr>
          <w:lang w:val="kk-KZ"/>
        </w:rPr>
        <w:t>Р</w:t>
      </w:r>
      <w:proofErr w:type="spellStart"/>
      <w:r w:rsidR="00697067" w:rsidRPr="006E55D0">
        <w:t>есурстарды</w:t>
      </w:r>
      <w:proofErr w:type="spellEnd"/>
      <w:r w:rsidR="00697067" w:rsidRPr="006E55D0">
        <w:t xml:space="preserve"> (су, </w:t>
      </w:r>
      <w:proofErr w:type="spellStart"/>
      <w:r w:rsidR="00697067" w:rsidRPr="006E55D0">
        <w:t>жер</w:t>
      </w:r>
      <w:proofErr w:type="spellEnd"/>
      <w:r w:rsidR="00697067" w:rsidRPr="006E55D0">
        <w:t xml:space="preserve">, биологиялық және басқа) </w:t>
      </w:r>
      <w:proofErr w:type="spellStart"/>
      <w:r w:rsidR="00697067" w:rsidRPr="006E55D0">
        <w:t>пайдалану</w:t>
      </w:r>
      <w:proofErr w:type="spellEnd"/>
      <w:r w:rsidR="00697067" w:rsidRPr="006E55D0">
        <w:t xml:space="preserve"> мен </w:t>
      </w:r>
      <w:proofErr w:type="spellStart"/>
      <w:r w:rsidR="00697067" w:rsidRPr="006E55D0">
        <w:t>оларды</w:t>
      </w:r>
      <w:proofErr w:type="spellEnd"/>
      <w:r w:rsidR="00697067" w:rsidRPr="006E55D0">
        <w:t xml:space="preserve"> басқару </w:t>
      </w:r>
      <w:proofErr w:type="spellStart"/>
      <w:r w:rsidR="00697067" w:rsidRPr="006E55D0">
        <w:t>тиімділігін</w:t>
      </w:r>
      <w:proofErr w:type="spellEnd"/>
      <w:r w:rsidR="00697067" w:rsidRPr="006E55D0">
        <w:t xml:space="preserve"> </w:t>
      </w:r>
      <w:proofErr w:type="spellStart"/>
      <w:r w:rsidR="00697067" w:rsidRPr="006E55D0">
        <w:t>арттыру</w:t>
      </w:r>
      <w:proofErr w:type="spellEnd"/>
      <w:r w:rsidR="00697067" w:rsidRPr="006E55D0">
        <w:t>;</w:t>
      </w:r>
    </w:p>
    <w:p w:rsidR="00697067" w:rsidRPr="006E55D0" w:rsidRDefault="00C01AD4" w:rsidP="00697067">
      <w:pPr>
        <w:ind w:firstLine="567"/>
      </w:pPr>
      <w:r>
        <w:t xml:space="preserve">2) </w:t>
      </w:r>
      <w:r>
        <w:rPr>
          <w:lang w:val="kk-KZ"/>
        </w:rPr>
        <w:t>Қ</w:t>
      </w:r>
      <w:proofErr w:type="spellStart"/>
      <w:r w:rsidR="00697067" w:rsidRPr="006E55D0">
        <w:t>олда</w:t>
      </w:r>
      <w:proofErr w:type="spellEnd"/>
      <w:r w:rsidR="00697067" w:rsidRPr="006E55D0">
        <w:t xml:space="preserve"> бар инфрақұрылымды жаңғыртып, жаңаларын салу;</w:t>
      </w:r>
    </w:p>
    <w:p w:rsidR="00697067" w:rsidRPr="006E55D0" w:rsidRDefault="00C01AD4" w:rsidP="00697067">
      <w:pPr>
        <w:ind w:firstLine="567"/>
      </w:pPr>
      <w:r>
        <w:t xml:space="preserve">3) </w:t>
      </w:r>
      <w:r>
        <w:rPr>
          <w:lang w:val="kk-KZ"/>
        </w:rPr>
        <w:t>Қ</w:t>
      </w:r>
      <w:r w:rsidR="00697067" w:rsidRPr="006E55D0">
        <w:t xml:space="preserve">оршаған </w:t>
      </w:r>
      <w:proofErr w:type="gramStart"/>
      <w:r w:rsidR="00697067" w:rsidRPr="006E55D0">
        <w:t>орта</w:t>
      </w:r>
      <w:proofErr w:type="gramEnd"/>
      <w:r w:rsidR="00697067" w:rsidRPr="006E55D0">
        <w:t xml:space="preserve">ға қысымды жұмсартудың </w:t>
      </w:r>
      <w:r w:rsidR="00697067">
        <w:rPr>
          <w:lang w:val="kk-KZ"/>
        </w:rPr>
        <w:t>пайдалылық</w:t>
      </w:r>
      <w:r w:rsidR="00697067" w:rsidRPr="006E55D0">
        <w:t xml:space="preserve"> </w:t>
      </w:r>
      <w:proofErr w:type="spellStart"/>
      <w:r w:rsidR="00697067" w:rsidRPr="006E55D0">
        <w:t>жолы</w:t>
      </w:r>
      <w:proofErr w:type="spellEnd"/>
      <w:r w:rsidR="00697067" w:rsidRPr="006E55D0">
        <w:t xml:space="preserve"> арқылы халықтың әл-ауқаты мен қоршаған ортаның </w:t>
      </w:r>
      <w:proofErr w:type="spellStart"/>
      <w:r w:rsidR="00697067" w:rsidRPr="006E55D0">
        <w:t>сапасын</w:t>
      </w:r>
      <w:proofErr w:type="spellEnd"/>
      <w:r w:rsidR="00697067" w:rsidRPr="006E55D0">
        <w:t xml:space="preserve"> </w:t>
      </w:r>
      <w:proofErr w:type="spellStart"/>
      <w:r w:rsidR="00697067" w:rsidRPr="006E55D0">
        <w:t>арттыру</w:t>
      </w:r>
      <w:proofErr w:type="spellEnd"/>
      <w:r w:rsidR="00697067" w:rsidRPr="006E55D0">
        <w:t>;</w:t>
      </w:r>
    </w:p>
    <w:p w:rsidR="00697067" w:rsidRDefault="00C01AD4" w:rsidP="00697067">
      <w:pPr>
        <w:ind w:firstLine="567"/>
      </w:pPr>
      <w:r>
        <w:t xml:space="preserve">4) </w:t>
      </w:r>
      <w:r>
        <w:rPr>
          <w:lang w:val="kk-KZ"/>
        </w:rPr>
        <w:t>Ұ</w:t>
      </w:r>
      <w:r w:rsidR="00697067" w:rsidRPr="006E55D0">
        <w:t xml:space="preserve">лттық қауіпсіздікті, соның </w:t>
      </w:r>
      <w:proofErr w:type="spellStart"/>
      <w:r w:rsidR="00697067" w:rsidRPr="006E55D0">
        <w:t>ішінде</w:t>
      </w:r>
      <w:proofErr w:type="spellEnd"/>
      <w:r w:rsidR="00697067" w:rsidRPr="006E55D0">
        <w:t xml:space="preserve"> су қауіпсіздігін </w:t>
      </w:r>
      <w:proofErr w:type="spellStart"/>
      <w:r w:rsidR="00697067" w:rsidRPr="006E55D0">
        <w:t>арттыру</w:t>
      </w:r>
      <w:proofErr w:type="spellEnd"/>
      <w:r w:rsidR="00697067" w:rsidRPr="006E55D0">
        <w:t xml:space="preserve"> </w:t>
      </w:r>
      <w:proofErr w:type="spellStart"/>
      <w:r w:rsidR="00697067" w:rsidRPr="006E55D0">
        <w:t>болып</w:t>
      </w:r>
      <w:proofErr w:type="spellEnd"/>
      <w:r w:rsidR="00697067" w:rsidRPr="006E55D0">
        <w:t xml:space="preserve"> </w:t>
      </w:r>
      <w:proofErr w:type="spellStart"/>
      <w:r w:rsidR="00697067" w:rsidRPr="006E55D0">
        <w:t>табылады</w:t>
      </w:r>
      <w:proofErr w:type="spellEnd"/>
      <w:r w:rsidR="00697067" w:rsidRPr="006E55D0">
        <w:t>.</w:t>
      </w:r>
    </w:p>
    <w:p w:rsidR="00697067" w:rsidRDefault="00697067" w:rsidP="00697067">
      <w:pPr>
        <w:ind w:firstLine="567"/>
        <w:jc w:val="both"/>
        <w:rPr>
          <w:lang w:val="kk-KZ"/>
        </w:rPr>
      </w:pPr>
      <w:r>
        <w:rPr>
          <w:lang w:val="kk-KZ"/>
        </w:rPr>
        <w:t>Осы мақалада қоршаған ортаға қысымды төмендету міндеті алға қойылды. Қоршаған ортаның ластану мәселелерінің бірі топырақтың ластануы.</w:t>
      </w:r>
      <w:r w:rsidRPr="005849B8">
        <w:rPr>
          <w:lang w:val="kk-KZ"/>
        </w:rPr>
        <w:t xml:space="preserve"> Қазіргі таңда топырақтың мұнай өнімдермен, химиялық өнеркәсіп және техникалық қалдықтарымен, ауыр және түсті металдармен ластануы кең етек алды. Соның ішінде қала жағдайында топырақтың ауыр металдармен ластануы өзекті мәселе болып отыр. </w:t>
      </w:r>
    </w:p>
    <w:p w:rsidR="00697067" w:rsidRPr="005849B8" w:rsidRDefault="00697067" w:rsidP="00697067">
      <w:pPr>
        <w:ind w:firstLine="567"/>
        <w:jc w:val="both"/>
        <w:rPr>
          <w:lang w:val="kk-KZ"/>
        </w:rPr>
      </w:pPr>
      <w:r w:rsidRPr="005849B8">
        <w:rPr>
          <w:lang w:val="kk-KZ"/>
        </w:rPr>
        <w:t>Ауыр металдарға Д.И. Менделеев кестесіндегі атомдық салмағы 50-ден жоғары 40 элемент жатады. Олардың көбісі сирек, ал таралуы бойынша сейілген элементтерге жатады. Бірақ барлық ауыр металдардың қауіптілігі бірдей емес. Қатерлігі, таралуы, адам және жануарлар ағзасы мен өсімдіктерде жиналуы бойынша олардың 12-сі ғана басым ластағыштарға жатады: сынап, қорғасын, кадмий, мышьяк, мыс, ванадий, қалайы, мырыш, сурьма, молибден, кобальт, никель. Оның ішінде үш элемент – сынап, қорғасын, кадмий ең қауіпті болып саналады. Өйткені олардың қоршаған ортада жиналу қарқыны со</w:t>
      </w:r>
      <w:r>
        <w:rPr>
          <w:lang w:val="kk-KZ"/>
        </w:rPr>
        <w:t>ң</w:t>
      </w:r>
      <w:r w:rsidRPr="005849B8">
        <w:rPr>
          <w:lang w:val="kk-KZ"/>
        </w:rPr>
        <w:t xml:space="preserve">ғы жылдары </w:t>
      </w:r>
      <w:r>
        <w:rPr>
          <w:lang w:val="kk-KZ"/>
        </w:rPr>
        <w:t>артып</w:t>
      </w:r>
      <w:r w:rsidRPr="005849B8">
        <w:rPr>
          <w:lang w:val="kk-KZ"/>
        </w:rPr>
        <w:t xml:space="preserve"> келе жатыр. Сондықтан, олар алдымен қадағалануы керек. </w:t>
      </w:r>
    </w:p>
    <w:p w:rsidR="00697067" w:rsidRPr="005849B8" w:rsidRDefault="00697067" w:rsidP="00697067">
      <w:pPr>
        <w:ind w:firstLine="567"/>
        <w:jc w:val="both"/>
        <w:rPr>
          <w:lang w:val="kk-KZ"/>
        </w:rPr>
      </w:pPr>
      <w:r w:rsidRPr="005849B8">
        <w:rPr>
          <w:lang w:val="kk-KZ"/>
        </w:rPr>
        <w:t xml:space="preserve">Ауадан түскен ауыр металдар топырақтың жоғарғы </w:t>
      </w:r>
      <w:r>
        <w:rPr>
          <w:lang w:val="kk-KZ"/>
        </w:rPr>
        <w:t>қабатында</w:t>
      </w:r>
      <w:r w:rsidRPr="005849B8">
        <w:rPr>
          <w:lang w:val="kk-KZ"/>
        </w:rPr>
        <w:t xml:space="preserve"> жиналады және 20-40 см төменгі қабатында олардың фондық концентрациясы ғана байқалады. Олар өзінің жоғары </w:t>
      </w:r>
      <w:r>
        <w:rPr>
          <w:lang w:val="kk-KZ"/>
        </w:rPr>
        <w:t>уытты</w:t>
      </w:r>
      <w:r w:rsidRPr="005849B8">
        <w:rPr>
          <w:lang w:val="kk-KZ"/>
        </w:rPr>
        <w:t xml:space="preserve"> әсерінен көптеген педобионттардың дамуы мен биологиялық белсенділігін </w:t>
      </w:r>
      <w:r w:rsidRPr="005849B8">
        <w:rPr>
          <w:lang w:val="kk-KZ"/>
        </w:rPr>
        <w:lastRenderedPageBreak/>
        <w:t xml:space="preserve">тоқтатады және экологиялық ортаны ластаушылардың ең кең таралған және биотаға қауіпті түрі болып табылады. </w:t>
      </w:r>
    </w:p>
    <w:p w:rsidR="00697067" w:rsidRPr="005849B8" w:rsidRDefault="00697067" w:rsidP="00697067">
      <w:pPr>
        <w:ind w:firstLine="567"/>
        <w:jc w:val="both"/>
        <w:rPr>
          <w:lang w:val="kk-KZ"/>
        </w:rPr>
      </w:pPr>
      <w:r w:rsidRPr="005849B8">
        <w:rPr>
          <w:lang w:val="kk-KZ"/>
        </w:rPr>
        <w:t xml:space="preserve">Алматы қаласының топырағында ауыр металдардың пайда болуы қала жолдарында автокөліктердің көбеюімен байланысты. Мысалы, Pb негізгі шығу көзі этилденген бензинді пайдалану және жылу электр станцияларында органикалық отын жағу. </w:t>
      </w:r>
    </w:p>
    <w:p w:rsidR="00697067" w:rsidRPr="005849B8" w:rsidRDefault="00697067" w:rsidP="00697067">
      <w:pPr>
        <w:ind w:firstLine="567"/>
        <w:jc w:val="both"/>
        <w:rPr>
          <w:lang w:val="kk-KZ"/>
        </w:rPr>
      </w:pPr>
      <w:r w:rsidRPr="005849B8">
        <w:rPr>
          <w:lang w:val="kk-KZ"/>
        </w:rPr>
        <w:t>Бұл зерттеу жұмыстары Алматы қаласы Жетісу ауданы топырағының ауыр металдармен ластану деңгейін анықтау және бағалау мақсатында жүргізілді.</w:t>
      </w:r>
    </w:p>
    <w:p w:rsidR="00697067" w:rsidRPr="005849B8" w:rsidRDefault="00697067" w:rsidP="00697067">
      <w:pPr>
        <w:ind w:firstLine="567"/>
        <w:jc w:val="both"/>
        <w:rPr>
          <w:lang w:val="kk-KZ"/>
        </w:rPr>
      </w:pPr>
      <w:r w:rsidRPr="005849B8">
        <w:rPr>
          <w:lang w:val="kk-KZ"/>
        </w:rPr>
        <w:t xml:space="preserve">Зерттеу </w:t>
      </w:r>
      <w:r>
        <w:rPr>
          <w:lang w:val="kk-KZ"/>
        </w:rPr>
        <w:t>нысаны</w:t>
      </w:r>
      <w:r w:rsidRPr="005849B8">
        <w:rPr>
          <w:lang w:val="kk-KZ"/>
        </w:rPr>
        <w:t xml:space="preserve"> ретінде Алматы қаласы Жетісу ауданы топырағының үлгілері  алынды. Топырақ сынамаларында бірнеше негізгі ауыр металдардың болуына және мөлшеріне химиялық </w:t>
      </w:r>
      <w:r>
        <w:rPr>
          <w:lang w:val="kk-KZ"/>
        </w:rPr>
        <w:t xml:space="preserve">талдау </w:t>
      </w:r>
      <w:r w:rsidRPr="005849B8">
        <w:rPr>
          <w:lang w:val="kk-KZ"/>
        </w:rPr>
        <w:t xml:space="preserve">жасалынды. Ластануды бақылау орындары: </w:t>
      </w:r>
    </w:p>
    <w:p w:rsidR="00697067" w:rsidRPr="005849B8" w:rsidRDefault="00C03732" w:rsidP="00C03732">
      <w:pPr>
        <w:pStyle w:val="a3"/>
        <w:tabs>
          <w:tab w:val="left" w:pos="851"/>
        </w:tabs>
        <w:spacing w:after="0" w:line="240" w:lineRule="auto"/>
        <w:ind w:left="567"/>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697067" w:rsidRPr="005849B8">
        <w:rPr>
          <w:rFonts w:ascii="Times New Roman" w:hAnsi="Times New Roman" w:cs="Times New Roman"/>
          <w:sz w:val="24"/>
          <w:szCs w:val="24"/>
          <w:lang w:val="kk-KZ"/>
        </w:rPr>
        <w:t>Райымбек даңғылы – Пушкин көшесі;</w:t>
      </w:r>
    </w:p>
    <w:p w:rsidR="00697067" w:rsidRPr="005849B8" w:rsidRDefault="00C03732" w:rsidP="00C03732">
      <w:pPr>
        <w:pStyle w:val="a3"/>
        <w:tabs>
          <w:tab w:val="left" w:pos="851"/>
        </w:tabs>
        <w:spacing w:after="0" w:line="240" w:lineRule="auto"/>
        <w:ind w:left="567"/>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697067" w:rsidRPr="005849B8">
        <w:rPr>
          <w:rFonts w:ascii="Times New Roman" w:hAnsi="Times New Roman" w:cs="Times New Roman"/>
          <w:sz w:val="24"/>
          <w:szCs w:val="24"/>
          <w:lang w:val="kk-KZ"/>
        </w:rPr>
        <w:t>Райымбек даңғылы - Абылай хан көшесі;</w:t>
      </w:r>
    </w:p>
    <w:p w:rsidR="00697067" w:rsidRPr="005849B8" w:rsidRDefault="00C03732" w:rsidP="00C03732">
      <w:pPr>
        <w:pStyle w:val="a3"/>
        <w:tabs>
          <w:tab w:val="left" w:pos="851"/>
        </w:tabs>
        <w:spacing w:after="0" w:line="240" w:lineRule="auto"/>
        <w:ind w:left="567"/>
        <w:rPr>
          <w:rFonts w:ascii="Times New Roman" w:hAnsi="Times New Roman" w:cs="Times New Roman"/>
          <w:sz w:val="24"/>
          <w:szCs w:val="24"/>
          <w:lang w:val="kk-KZ"/>
        </w:rPr>
      </w:pPr>
      <w:r>
        <w:rPr>
          <w:rFonts w:ascii="Times New Roman" w:hAnsi="Times New Roman" w:cs="Times New Roman"/>
          <w:sz w:val="24"/>
          <w:szCs w:val="24"/>
          <w:lang w:val="kk-KZ"/>
        </w:rPr>
        <w:t>3)</w:t>
      </w:r>
      <w:r w:rsidR="00697067" w:rsidRPr="005849B8">
        <w:rPr>
          <w:rFonts w:ascii="Times New Roman" w:hAnsi="Times New Roman" w:cs="Times New Roman"/>
          <w:sz w:val="24"/>
          <w:szCs w:val="24"/>
          <w:lang w:val="kk-KZ"/>
        </w:rPr>
        <w:t xml:space="preserve"> Райымбека даңғылы – Брюсов көшесі; </w:t>
      </w:r>
    </w:p>
    <w:p w:rsidR="00697067" w:rsidRPr="005849B8" w:rsidRDefault="00C03732" w:rsidP="00C03732">
      <w:pPr>
        <w:pStyle w:val="a3"/>
        <w:tabs>
          <w:tab w:val="left" w:pos="851"/>
        </w:tabs>
        <w:spacing w:after="0" w:line="240" w:lineRule="auto"/>
        <w:ind w:left="567"/>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697067">
        <w:rPr>
          <w:rFonts w:ascii="Times New Roman" w:hAnsi="Times New Roman" w:cs="Times New Roman"/>
          <w:sz w:val="24"/>
          <w:szCs w:val="24"/>
          <w:lang w:val="kk-KZ"/>
        </w:rPr>
        <w:t>ЖЭС</w:t>
      </w:r>
      <w:r w:rsidR="00697067" w:rsidRPr="005849B8">
        <w:rPr>
          <w:rFonts w:ascii="Times New Roman" w:hAnsi="Times New Roman" w:cs="Times New Roman"/>
          <w:sz w:val="24"/>
          <w:szCs w:val="24"/>
          <w:lang w:val="kk-KZ"/>
        </w:rPr>
        <w:t xml:space="preserve"> №1 (Сейфуллин даңғылы). </w:t>
      </w:r>
    </w:p>
    <w:p w:rsidR="00697067" w:rsidRDefault="00697067" w:rsidP="00697067">
      <w:pPr>
        <w:ind w:firstLine="567"/>
        <w:jc w:val="both"/>
        <w:rPr>
          <w:lang w:val="kk-KZ"/>
        </w:rPr>
      </w:pPr>
      <w:r>
        <w:rPr>
          <w:lang w:val="kk-KZ"/>
        </w:rPr>
        <w:t>Топырақ үлгілері автокөлік жолдары бойынан 50м, 100м қашықтықта жолдың екі бетінен, ал  ЖЭС аумағынан жел бағыты</w:t>
      </w:r>
      <w:r w:rsidR="00C03732" w:rsidRPr="00C03732">
        <w:rPr>
          <w:lang w:val="kk-KZ"/>
        </w:rPr>
        <w:t xml:space="preserve"> </w:t>
      </w:r>
      <w:r w:rsidR="00C03732">
        <w:rPr>
          <w:lang w:val="kk-KZ"/>
        </w:rPr>
        <w:t>бойынша</w:t>
      </w:r>
      <w:r>
        <w:rPr>
          <w:lang w:val="kk-KZ"/>
        </w:rPr>
        <w:t xml:space="preserve"> </w:t>
      </w:r>
      <w:r w:rsidRPr="00AC5C1E">
        <w:rPr>
          <w:lang w:val="kk-KZ"/>
        </w:rPr>
        <w:t>500</w:t>
      </w:r>
      <w:r>
        <w:rPr>
          <w:lang w:val="kk-KZ"/>
        </w:rPr>
        <w:t xml:space="preserve"> </w:t>
      </w:r>
      <w:r w:rsidRPr="00AC5C1E">
        <w:rPr>
          <w:lang w:val="kk-KZ"/>
        </w:rPr>
        <w:t>м-1</w:t>
      </w:r>
      <w:r>
        <w:rPr>
          <w:lang w:val="kk-KZ"/>
        </w:rPr>
        <w:t xml:space="preserve"> </w:t>
      </w:r>
      <w:r w:rsidRPr="00AC5C1E">
        <w:rPr>
          <w:lang w:val="kk-KZ"/>
        </w:rPr>
        <w:t>км</w:t>
      </w:r>
      <w:r>
        <w:rPr>
          <w:lang w:val="kk-KZ"/>
        </w:rPr>
        <w:t>, 1-2 км, 2-3 км аралықтарында елді мекендер топырақтары алынды.</w:t>
      </w:r>
    </w:p>
    <w:p w:rsidR="00697067" w:rsidRDefault="00697067" w:rsidP="00697067">
      <w:pPr>
        <w:ind w:firstLine="567"/>
        <w:jc w:val="both"/>
        <w:rPr>
          <w:lang w:val="kk-KZ"/>
        </w:rPr>
      </w:pPr>
      <w:r w:rsidRPr="005849B8">
        <w:rPr>
          <w:lang w:val="kk-KZ"/>
        </w:rPr>
        <w:t>Топырақ мониторингін жүргізуге арналған сынамаларды алу МЕМСТ 17.4.3.01-83 сәйкес, 0–20 см тереңдікте, «конверт» әдісімен</w:t>
      </w:r>
      <w:r>
        <w:rPr>
          <w:lang w:val="kk-KZ"/>
        </w:rPr>
        <w:t xml:space="preserve"> жүргізілді</w:t>
      </w:r>
      <w:r w:rsidRPr="005849B8">
        <w:rPr>
          <w:lang w:val="kk-KZ"/>
        </w:rPr>
        <w:t>. Конверт әдісі</w:t>
      </w:r>
      <w:r w:rsidR="00EB1EA8">
        <w:rPr>
          <w:lang w:val="kk-KZ"/>
        </w:rPr>
        <w:t xml:space="preserve"> - </w:t>
      </w:r>
      <w:r w:rsidRPr="005849B8">
        <w:rPr>
          <w:lang w:val="kk-KZ"/>
        </w:rPr>
        <w:t>топырақтың аралас сынамаларын алуда кең таралған. Сынама алу нүктелерінің ар</w:t>
      </w:r>
      <w:r>
        <w:rPr>
          <w:lang w:val="kk-KZ"/>
        </w:rPr>
        <w:t>а</w:t>
      </w:r>
      <w:r w:rsidRPr="005849B8">
        <w:rPr>
          <w:lang w:val="kk-KZ"/>
        </w:rPr>
        <w:t xml:space="preserve">лығын 2 м деп алып, әр бақылау орнынан 1 кг топырақ үлгісі алынды және сынамалар полиэтилен пакеттерге сыртқы әсерден </w:t>
      </w:r>
      <w:r>
        <w:rPr>
          <w:lang w:val="kk-KZ"/>
        </w:rPr>
        <w:t xml:space="preserve">қорғау үшін </w:t>
      </w:r>
      <w:r w:rsidRPr="005849B8">
        <w:rPr>
          <w:lang w:val="kk-KZ"/>
        </w:rPr>
        <w:t>зертханалық талдау жүргізілгенге дейін орналастыры</w:t>
      </w:r>
      <w:r>
        <w:rPr>
          <w:lang w:val="kk-KZ"/>
        </w:rPr>
        <w:t>лды</w:t>
      </w:r>
      <w:r w:rsidRPr="005849B8">
        <w:rPr>
          <w:lang w:val="kk-KZ"/>
        </w:rPr>
        <w:t xml:space="preserve">. </w:t>
      </w:r>
    </w:p>
    <w:p w:rsidR="00697067" w:rsidRDefault="00697067" w:rsidP="00697067">
      <w:pPr>
        <w:ind w:firstLine="567"/>
        <w:rPr>
          <w:lang w:val="kk-KZ"/>
        </w:rPr>
      </w:pPr>
      <w:r>
        <w:rPr>
          <w:lang w:val="kk-KZ"/>
        </w:rPr>
        <w:t>Зертханалық талдау жұмыстарында анықталғаны:</w:t>
      </w:r>
    </w:p>
    <w:p w:rsidR="00697067" w:rsidRPr="0019149A" w:rsidRDefault="004F374B" w:rsidP="004F374B">
      <w:pPr>
        <w:pStyle w:val="a3"/>
        <w:numPr>
          <w:ilvl w:val="0"/>
          <w:numId w:val="3"/>
        </w:numPr>
        <w:spacing w:after="0" w:line="240" w:lineRule="auto"/>
        <w:ind w:left="567"/>
        <w:rPr>
          <w:rFonts w:ascii="Times New Roman" w:hAnsi="Times New Roman" w:cs="Times New Roman"/>
          <w:sz w:val="24"/>
          <w:szCs w:val="24"/>
          <w:lang w:val="kk-KZ"/>
        </w:rPr>
      </w:pPr>
      <w:r w:rsidRPr="0019149A">
        <w:rPr>
          <w:rFonts w:ascii="Times New Roman" w:hAnsi="Times New Roman" w:cs="Times New Roman"/>
          <w:sz w:val="24"/>
          <w:szCs w:val="24"/>
          <w:lang w:val="kk-KZ"/>
        </w:rPr>
        <w:t xml:space="preserve">Топырақтың </w:t>
      </w:r>
      <w:r w:rsidR="00697067" w:rsidRPr="0019149A">
        <w:rPr>
          <w:rFonts w:ascii="Times New Roman" w:hAnsi="Times New Roman" w:cs="Times New Roman"/>
          <w:sz w:val="24"/>
          <w:szCs w:val="24"/>
          <w:lang w:val="kk-KZ"/>
        </w:rPr>
        <w:t>түсі;</w:t>
      </w:r>
    </w:p>
    <w:p w:rsidR="00697067" w:rsidRPr="0019149A" w:rsidRDefault="004F374B" w:rsidP="004F374B">
      <w:pPr>
        <w:pStyle w:val="a3"/>
        <w:numPr>
          <w:ilvl w:val="0"/>
          <w:numId w:val="3"/>
        </w:numPr>
        <w:spacing w:after="0" w:line="240" w:lineRule="auto"/>
        <w:ind w:left="567"/>
        <w:rPr>
          <w:rFonts w:ascii="Times New Roman" w:hAnsi="Times New Roman" w:cs="Times New Roman"/>
          <w:sz w:val="24"/>
          <w:szCs w:val="24"/>
          <w:lang w:val="kk-KZ"/>
        </w:rPr>
      </w:pPr>
      <w:r w:rsidRPr="0019149A">
        <w:rPr>
          <w:rFonts w:ascii="Times New Roman" w:hAnsi="Times New Roman" w:cs="Times New Roman"/>
          <w:sz w:val="24"/>
          <w:szCs w:val="24"/>
          <w:lang w:val="kk-KZ"/>
        </w:rPr>
        <w:t xml:space="preserve">Топырақтың </w:t>
      </w:r>
      <w:r>
        <w:rPr>
          <w:rFonts w:ascii="Times New Roman" w:hAnsi="Times New Roman" w:cs="Times New Roman"/>
          <w:sz w:val="24"/>
          <w:szCs w:val="24"/>
          <w:lang w:val="kk-KZ"/>
        </w:rPr>
        <w:t>p</w:t>
      </w:r>
      <w:r w:rsidR="00320E3D">
        <w:rPr>
          <w:rFonts w:ascii="Times New Roman" w:hAnsi="Times New Roman" w:cs="Times New Roman"/>
          <w:sz w:val="24"/>
          <w:szCs w:val="24"/>
          <w:lang w:val="kk-KZ"/>
        </w:rPr>
        <w:t>Н</w:t>
      </w:r>
      <w:r w:rsidR="00697067" w:rsidRPr="0019149A">
        <w:rPr>
          <w:rFonts w:ascii="Times New Roman" w:hAnsi="Times New Roman" w:cs="Times New Roman"/>
          <w:sz w:val="24"/>
          <w:szCs w:val="24"/>
          <w:lang w:val="en-US"/>
        </w:rPr>
        <w:t xml:space="preserve"> </w:t>
      </w:r>
      <w:r w:rsidR="00697067" w:rsidRPr="0019149A">
        <w:rPr>
          <w:rFonts w:ascii="Times New Roman" w:hAnsi="Times New Roman" w:cs="Times New Roman"/>
          <w:sz w:val="24"/>
          <w:szCs w:val="24"/>
          <w:lang w:val="kk-KZ"/>
        </w:rPr>
        <w:t>көрсеткіші;</w:t>
      </w:r>
    </w:p>
    <w:p w:rsidR="00697067" w:rsidRPr="0019149A" w:rsidRDefault="004F374B" w:rsidP="004F374B">
      <w:pPr>
        <w:pStyle w:val="a3"/>
        <w:numPr>
          <w:ilvl w:val="0"/>
          <w:numId w:val="3"/>
        </w:numPr>
        <w:spacing w:after="0" w:line="240" w:lineRule="auto"/>
        <w:ind w:left="567"/>
        <w:rPr>
          <w:rFonts w:ascii="Times New Roman" w:hAnsi="Times New Roman" w:cs="Times New Roman"/>
          <w:sz w:val="24"/>
          <w:szCs w:val="24"/>
          <w:lang w:val="kk-KZ"/>
        </w:rPr>
      </w:pPr>
      <w:r w:rsidRPr="0019149A">
        <w:rPr>
          <w:rFonts w:ascii="Times New Roman" w:hAnsi="Times New Roman" w:cs="Times New Roman"/>
          <w:sz w:val="24"/>
          <w:szCs w:val="24"/>
          <w:lang w:val="kk-KZ"/>
        </w:rPr>
        <w:t xml:space="preserve">Aуыр металдар </w:t>
      </w:r>
      <w:r w:rsidR="00320E3D">
        <w:rPr>
          <w:rFonts w:ascii="Times New Roman" w:hAnsi="Times New Roman" w:cs="Times New Roman"/>
          <w:sz w:val="24"/>
          <w:szCs w:val="24"/>
          <w:lang w:val="kk-KZ"/>
        </w:rPr>
        <w:t>Р</w:t>
      </w:r>
      <w:r w:rsidRPr="0019149A">
        <w:rPr>
          <w:rFonts w:ascii="Times New Roman" w:hAnsi="Times New Roman" w:cs="Times New Roman"/>
          <w:sz w:val="24"/>
          <w:szCs w:val="24"/>
          <w:lang w:val="kk-KZ"/>
        </w:rPr>
        <w:t xml:space="preserve">b, </w:t>
      </w:r>
      <w:r w:rsidR="00320E3D">
        <w:rPr>
          <w:rFonts w:ascii="Times New Roman" w:hAnsi="Times New Roman" w:cs="Times New Roman"/>
          <w:sz w:val="24"/>
          <w:szCs w:val="24"/>
          <w:lang w:val="kk-KZ"/>
        </w:rPr>
        <w:t>Нg, С</w:t>
      </w:r>
      <w:r w:rsidRPr="0019149A">
        <w:rPr>
          <w:rFonts w:ascii="Times New Roman" w:hAnsi="Times New Roman" w:cs="Times New Roman"/>
          <w:sz w:val="24"/>
          <w:szCs w:val="24"/>
          <w:lang w:val="kk-KZ"/>
        </w:rPr>
        <w:t xml:space="preserve">r, </w:t>
      </w:r>
      <w:r w:rsidR="00320E3D" w:rsidRPr="0019149A">
        <w:rPr>
          <w:rFonts w:ascii="Times New Roman" w:hAnsi="Times New Roman" w:cs="Times New Roman"/>
          <w:sz w:val="24"/>
          <w:szCs w:val="24"/>
          <w:lang w:val="kk-KZ"/>
        </w:rPr>
        <w:t>Z</w:t>
      </w:r>
      <w:r w:rsidRPr="0019149A">
        <w:rPr>
          <w:rFonts w:ascii="Times New Roman" w:hAnsi="Times New Roman" w:cs="Times New Roman"/>
          <w:sz w:val="24"/>
          <w:szCs w:val="24"/>
          <w:lang w:val="kk-KZ"/>
        </w:rPr>
        <w:t xml:space="preserve">n, </w:t>
      </w:r>
      <w:r w:rsidR="00320E3D" w:rsidRPr="0019149A">
        <w:rPr>
          <w:rFonts w:ascii="Times New Roman" w:hAnsi="Times New Roman" w:cs="Times New Roman"/>
          <w:sz w:val="24"/>
          <w:szCs w:val="24"/>
          <w:lang w:val="kk-KZ"/>
        </w:rPr>
        <w:t>C</w:t>
      </w:r>
      <w:r w:rsidRPr="0019149A">
        <w:rPr>
          <w:rFonts w:ascii="Times New Roman" w:hAnsi="Times New Roman" w:cs="Times New Roman"/>
          <w:sz w:val="24"/>
          <w:szCs w:val="24"/>
          <w:lang w:val="kk-KZ"/>
        </w:rPr>
        <w:t xml:space="preserve">d, </w:t>
      </w:r>
      <w:r w:rsidR="00320E3D">
        <w:rPr>
          <w:rFonts w:ascii="Times New Roman" w:hAnsi="Times New Roman" w:cs="Times New Roman"/>
          <w:sz w:val="24"/>
          <w:szCs w:val="24"/>
          <w:lang w:val="kk-KZ"/>
        </w:rPr>
        <w:t>мөлшері.</w:t>
      </w:r>
    </w:p>
    <w:p w:rsidR="00697067" w:rsidRPr="004170CF" w:rsidRDefault="00697067" w:rsidP="00697067">
      <w:pPr>
        <w:ind w:firstLine="567"/>
        <w:jc w:val="both"/>
        <w:rPr>
          <w:lang w:val="kk-KZ"/>
        </w:rPr>
      </w:pPr>
      <w:r>
        <w:rPr>
          <w:lang w:val="kk-KZ"/>
        </w:rPr>
        <w:t>Топырақтың барлығы қаланың құрылу барысында қалыптасқан урбандалған жерлер және олардың түстері: қоңыр қызғылт, қою қызғылт, қоңыр, сұр, қою сұр, сары, сарғыш түсті болып келеді. Ал топырақтың р</w:t>
      </w:r>
      <w:r w:rsidRPr="00BB4FDD">
        <w:rPr>
          <w:lang w:val="kk-KZ"/>
        </w:rPr>
        <w:t xml:space="preserve">h </w:t>
      </w:r>
      <w:r>
        <w:rPr>
          <w:lang w:val="kk-KZ"/>
        </w:rPr>
        <w:t>көрсеткіші негізінен бейтарап және сілтілі ортаны көрсетті.</w:t>
      </w:r>
    </w:p>
    <w:p w:rsidR="00697067" w:rsidRDefault="00697067" w:rsidP="00697067">
      <w:pPr>
        <w:ind w:firstLine="567"/>
        <w:jc w:val="both"/>
        <w:rPr>
          <w:lang w:val="kk-KZ"/>
        </w:rPr>
      </w:pPr>
      <w:r w:rsidRPr="00BF1F83">
        <w:rPr>
          <w:lang w:val="kk-KZ"/>
        </w:rPr>
        <w:t>Топыра</w:t>
      </w:r>
      <w:r>
        <w:rPr>
          <w:lang w:val="kk-KZ"/>
        </w:rPr>
        <w:t xml:space="preserve">қ құрамындағы ауыр металдарды анықтау </w:t>
      </w:r>
      <w:r w:rsidRPr="00233A9B">
        <w:rPr>
          <w:lang w:val="kk-KZ"/>
        </w:rPr>
        <w:t xml:space="preserve">LZV 335 </w:t>
      </w:r>
      <w:r>
        <w:rPr>
          <w:lang w:val="kk-KZ"/>
        </w:rPr>
        <w:t>спектрофотометр көмегімен жүргізілді.</w:t>
      </w:r>
      <w:r w:rsidRPr="00233A9B">
        <w:rPr>
          <w:lang w:val="kk-KZ"/>
        </w:rPr>
        <w:t xml:space="preserve"> Ол </w:t>
      </w:r>
      <w:r>
        <w:rPr>
          <w:lang w:val="kk-KZ"/>
        </w:rPr>
        <w:t>үшін топырақты фильтр қағаздары арқылы сүзгіден өткіздік.</w:t>
      </w:r>
    </w:p>
    <w:p w:rsidR="00697067" w:rsidRDefault="00697067" w:rsidP="00697067">
      <w:pPr>
        <w:ind w:firstLine="567"/>
        <w:jc w:val="both"/>
        <w:rPr>
          <w:lang w:val="kk-KZ"/>
        </w:rPr>
      </w:pPr>
      <w:r>
        <w:rPr>
          <w:lang w:val="kk-KZ"/>
        </w:rPr>
        <w:t>Зертханалық талдаудың о</w:t>
      </w:r>
      <w:r w:rsidR="00EB1EA8">
        <w:rPr>
          <w:lang w:val="kk-KZ"/>
        </w:rPr>
        <w:t xml:space="preserve">рташа нәтижелері төмендегі Сурет 1-де </w:t>
      </w:r>
      <w:r>
        <w:rPr>
          <w:lang w:val="kk-KZ"/>
        </w:rPr>
        <w:t>көрсетілген.</w:t>
      </w:r>
    </w:p>
    <w:p w:rsidR="0068735E" w:rsidRDefault="00697067" w:rsidP="00697067">
      <w:pPr>
        <w:ind w:firstLine="567"/>
        <w:rPr>
          <w:lang w:val="kk-KZ"/>
        </w:rP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233045</wp:posOffset>
            </wp:positionV>
            <wp:extent cx="2838450" cy="2305050"/>
            <wp:effectExtent l="19050" t="0" r="19050" b="0"/>
            <wp:wrapTopAndBottom/>
            <wp:docPr id="5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noProof/>
        </w:rPr>
        <w:drawing>
          <wp:anchor distT="0" distB="0" distL="114300" distR="114300" simplePos="0" relativeHeight="251660288" behindDoc="0" locked="0" layoutInCell="1" allowOverlap="1">
            <wp:simplePos x="0" y="0"/>
            <wp:positionH relativeFrom="margin">
              <wp:posOffset>3038475</wp:posOffset>
            </wp:positionH>
            <wp:positionV relativeFrom="paragraph">
              <wp:posOffset>247015</wp:posOffset>
            </wp:positionV>
            <wp:extent cx="2762250" cy="2333625"/>
            <wp:effectExtent l="19050" t="0" r="19050" b="0"/>
            <wp:wrapTopAndBottom/>
            <wp:docPr id="57"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68735E" w:rsidRPr="0068735E" w:rsidRDefault="0068735E" w:rsidP="0068735E">
      <w:pPr>
        <w:tabs>
          <w:tab w:val="left" w:pos="2292"/>
          <w:tab w:val="left" w:pos="7116"/>
        </w:tabs>
        <w:rPr>
          <w:lang w:val="kk-KZ"/>
        </w:rPr>
      </w:pPr>
      <w:r>
        <w:rPr>
          <w:lang w:val="kk-KZ"/>
        </w:rPr>
        <w:tab/>
        <w:t>А)</w:t>
      </w:r>
      <w:r>
        <w:rPr>
          <w:lang w:val="kk-KZ"/>
        </w:rPr>
        <w:tab/>
        <w:t>Ә)</w:t>
      </w:r>
    </w:p>
    <w:p w:rsidR="0068735E" w:rsidRPr="0068735E" w:rsidRDefault="0068735E" w:rsidP="0068735E">
      <w:pPr>
        <w:rPr>
          <w:lang w:val="kk-KZ"/>
        </w:rPr>
      </w:pPr>
    </w:p>
    <w:p w:rsidR="0068735E" w:rsidRPr="0068735E" w:rsidRDefault="0068735E" w:rsidP="0068735E">
      <w:pPr>
        <w:rPr>
          <w:lang w:val="kk-KZ"/>
        </w:rPr>
      </w:pPr>
    </w:p>
    <w:p w:rsidR="00697067" w:rsidRDefault="00697067" w:rsidP="0068735E">
      <w:pPr>
        <w:tabs>
          <w:tab w:val="left" w:pos="2112"/>
          <w:tab w:val="left" w:pos="7008"/>
        </w:tabs>
        <w:rPr>
          <w:lang w:val="kk-KZ"/>
        </w:rPr>
      </w:pPr>
      <w:r>
        <w:rPr>
          <w:noProof/>
        </w:rPr>
        <w:lastRenderedPageBreak/>
        <w:drawing>
          <wp:anchor distT="0" distB="0" distL="114300" distR="114300" simplePos="0" relativeHeight="251663360" behindDoc="0" locked="0" layoutInCell="1" allowOverlap="1">
            <wp:simplePos x="0" y="0"/>
            <wp:positionH relativeFrom="margin">
              <wp:align>left</wp:align>
            </wp:positionH>
            <wp:positionV relativeFrom="paragraph">
              <wp:posOffset>2785110</wp:posOffset>
            </wp:positionV>
            <wp:extent cx="3101340" cy="1722120"/>
            <wp:effectExtent l="19050" t="0" r="22860" b="0"/>
            <wp:wrapTopAndBottom/>
            <wp:docPr id="58"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noProof/>
        </w:rPr>
        <w:drawing>
          <wp:anchor distT="0" distB="0" distL="114300" distR="114300" simplePos="0" relativeHeight="251661312" behindDoc="0" locked="0" layoutInCell="1" allowOverlap="1">
            <wp:simplePos x="0" y="0"/>
            <wp:positionH relativeFrom="margin">
              <wp:align>left</wp:align>
            </wp:positionH>
            <wp:positionV relativeFrom="paragraph">
              <wp:posOffset>16510</wp:posOffset>
            </wp:positionV>
            <wp:extent cx="2762250" cy="2447925"/>
            <wp:effectExtent l="19050" t="0" r="19050" b="0"/>
            <wp:wrapTopAndBottom/>
            <wp:docPr id="59"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noProof/>
        </w:rPr>
        <w:drawing>
          <wp:anchor distT="0" distB="0" distL="114300" distR="114300" simplePos="0" relativeHeight="251662336" behindDoc="0" locked="0" layoutInCell="1" allowOverlap="1">
            <wp:simplePos x="0" y="0"/>
            <wp:positionH relativeFrom="margin">
              <wp:posOffset>3006090</wp:posOffset>
            </wp:positionH>
            <wp:positionV relativeFrom="paragraph">
              <wp:posOffset>3810</wp:posOffset>
            </wp:positionV>
            <wp:extent cx="2762250" cy="2476500"/>
            <wp:effectExtent l="19050" t="0" r="19050" b="0"/>
            <wp:wrapTopAndBottom/>
            <wp:docPr id="60"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68735E">
        <w:rPr>
          <w:lang w:val="kk-KZ"/>
        </w:rPr>
        <w:tab/>
        <w:t>Б)</w:t>
      </w:r>
      <w:r w:rsidR="0068735E">
        <w:rPr>
          <w:lang w:val="kk-KZ"/>
        </w:rPr>
        <w:tab/>
        <w:t>В)</w:t>
      </w:r>
    </w:p>
    <w:p w:rsidR="0068735E" w:rsidRDefault="0068735E" w:rsidP="0068735E">
      <w:pPr>
        <w:tabs>
          <w:tab w:val="left" w:pos="2112"/>
        </w:tabs>
        <w:ind w:firstLine="567"/>
        <w:rPr>
          <w:lang w:val="kk-KZ"/>
        </w:rPr>
      </w:pPr>
      <w:r>
        <w:rPr>
          <w:lang w:val="kk-KZ"/>
        </w:rPr>
        <w:tab/>
        <w:t>Г)</w:t>
      </w:r>
    </w:p>
    <w:p w:rsidR="0068735E" w:rsidRDefault="0068735E" w:rsidP="0068735E">
      <w:pPr>
        <w:tabs>
          <w:tab w:val="left" w:pos="2112"/>
        </w:tabs>
        <w:jc w:val="center"/>
        <w:rPr>
          <w:lang w:val="kk-KZ"/>
        </w:rPr>
      </w:pPr>
    </w:p>
    <w:p w:rsidR="0068735E" w:rsidRDefault="0068735E" w:rsidP="0068735E">
      <w:pPr>
        <w:tabs>
          <w:tab w:val="left" w:pos="2112"/>
        </w:tabs>
        <w:jc w:val="center"/>
        <w:rPr>
          <w:lang w:val="kk-KZ"/>
        </w:rPr>
      </w:pPr>
      <w:r>
        <w:rPr>
          <w:lang w:val="kk-KZ"/>
        </w:rPr>
        <w:t xml:space="preserve">Сурет 1 - </w:t>
      </w:r>
      <w:r w:rsidR="00EB1EA8">
        <w:rPr>
          <w:lang w:val="kk-KZ"/>
        </w:rPr>
        <w:t xml:space="preserve">Топырақ үлгілеріндегі </w:t>
      </w:r>
      <w:r>
        <w:rPr>
          <w:lang w:val="kk-KZ"/>
        </w:rPr>
        <w:t>ауыр металдардың</w:t>
      </w:r>
      <w:r w:rsidR="00C83D5E">
        <w:rPr>
          <w:lang w:val="kk-KZ"/>
        </w:rPr>
        <w:t xml:space="preserve"> мөлшері</w:t>
      </w:r>
      <w:r>
        <w:rPr>
          <w:lang w:val="kk-KZ"/>
        </w:rPr>
        <w:t xml:space="preserve">: </w:t>
      </w:r>
    </w:p>
    <w:p w:rsidR="0068735E" w:rsidRDefault="0068735E" w:rsidP="0068735E">
      <w:pPr>
        <w:tabs>
          <w:tab w:val="left" w:pos="2112"/>
        </w:tabs>
        <w:jc w:val="center"/>
        <w:rPr>
          <w:lang w:val="kk-KZ"/>
        </w:rPr>
      </w:pPr>
      <w:r>
        <w:rPr>
          <w:lang w:val="kk-KZ"/>
        </w:rPr>
        <w:t xml:space="preserve">А) Қорғасын; Ә) Сынап; Б)  Хром; В) Мырыш; Г) Кадмий </w:t>
      </w:r>
    </w:p>
    <w:p w:rsidR="0068735E" w:rsidRDefault="0068735E" w:rsidP="0068735E">
      <w:pPr>
        <w:tabs>
          <w:tab w:val="left" w:pos="2112"/>
        </w:tabs>
        <w:ind w:firstLine="567"/>
        <w:rPr>
          <w:lang w:val="kk-KZ"/>
        </w:rPr>
      </w:pPr>
    </w:p>
    <w:p w:rsidR="00697067" w:rsidRDefault="00697067" w:rsidP="00697067">
      <w:pPr>
        <w:ind w:firstLine="567"/>
        <w:jc w:val="both"/>
        <w:rPr>
          <w:lang w:val="kk-KZ"/>
        </w:rPr>
      </w:pPr>
      <w:r w:rsidRPr="005849B8">
        <w:rPr>
          <w:lang w:val="kk-KZ"/>
        </w:rPr>
        <w:t>Топырақтың ауыр металдармен ластануы экожүйенің басқа компоненттеріне- биотаға, беттік және грунттық суларға, атмосфераның топыраққа жақын қабаттарына және адамдардың денсаулығына кері әсер етуі мүмкін. Сондықтан топыраққа бақылаулар жүргізу арқылы топырақтың ауыр металдармен ластану деңгейін анықтап, оны одан әрі жетілдіріп, соған сүйене отырып қажетті шаралар қолдану қажет.</w:t>
      </w:r>
    </w:p>
    <w:p w:rsidR="00697067" w:rsidRPr="00AF0A37" w:rsidRDefault="00697067" w:rsidP="00697067">
      <w:pPr>
        <w:ind w:firstLine="567"/>
        <w:jc w:val="both"/>
        <w:rPr>
          <w:lang w:val="kk-KZ"/>
        </w:rPr>
      </w:pPr>
      <w:r>
        <w:rPr>
          <w:lang w:val="kk-KZ"/>
        </w:rPr>
        <w:t xml:space="preserve">Осындай қоршаған ортаның ластануы туралы ақпараттар жинақтап, зерттеулер жүргізіп қоғамдық талқылауға салып, оның шешімін іздеу еліміздің осы бағытта білім алып жатқан жастарымыздың міндеттерінің бірі болуы тиіс деп ойлаймыз. Топырақтың ауыр металдармен ластануы мәселесін шешудің негізгі жолы энергия көздерін ауыстыру, </w:t>
      </w:r>
      <w:r w:rsidRPr="00AF0A37">
        <w:rPr>
          <w:lang w:val="kk-KZ"/>
        </w:rPr>
        <w:t>жаңару энергиясын қалыптастыру</w:t>
      </w:r>
      <w:r>
        <w:rPr>
          <w:lang w:val="kk-KZ"/>
        </w:rPr>
        <w:t xml:space="preserve"> болып отыр</w:t>
      </w:r>
      <w:r w:rsidRPr="00AF0A37">
        <w:rPr>
          <w:lang w:val="kk-KZ"/>
        </w:rPr>
        <w:t xml:space="preserve">. </w:t>
      </w:r>
      <w:r>
        <w:rPr>
          <w:lang w:val="kk-KZ"/>
        </w:rPr>
        <w:t>Сондықтан да, ж</w:t>
      </w:r>
      <w:r w:rsidRPr="00AF0A37">
        <w:rPr>
          <w:lang w:val="kk-KZ"/>
        </w:rPr>
        <w:t>асыл экономиканың негізінде – таза немесе «жасыл» технологиялар</w:t>
      </w:r>
      <w:r>
        <w:rPr>
          <w:lang w:val="kk-KZ"/>
        </w:rPr>
        <w:t xml:space="preserve"> </w:t>
      </w:r>
      <w:r w:rsidRPr="00AF0A37">
        <w:rPr>
          <w:lang w:val="kk-KZ"/>
        </w:rPr>
        <w:t>жат</w:t>
      </w:r>
      <w:r>
        <w:rPr>
          <w:lang w:val="kk-KZ"/>
        </w:rPr>
        <w:t>ыр.</w:t>
      </w:r>
      <w:r w:rsidRPr="00AF0A37">
        <w:rPr>
          <w:lang w:val="kk-KZ"/>
        </w:rPr>
        <w:t xml:space="preserve"> </w:t>
      </w:r>
      <w:r w:rsidR="001D4323">
        <w:rPr>
          <w:lang w:val="kk-KZ"/>
        </w:rPr>
        <w:t xml:space="preserve">"Жасыл" экономиканы Қазақстан Республикасында жетілдіру еліміздің экологиялық мәселелерін шешуге мүмкіндік береді. </w:t>
      </w:r>
    </w:p>
    <w:p w:rsidR="00697067" w:rsidRPr="005849B8" w:rsidRDefault="00697067" w:rsidP="001D4323">
      <w:pPr>
        <w:jc w:val="center"/>
        <w:rPr>
          <w:lang w:val="kk-KZ"/>
        </w:rPr>
      </w:pPr>
    </w:p>
    <w:p w:rsidR="00697067" w:rsidRDefault="00697067" w:rsidP="001D4323">
      <w:pPr>
        <w:jc w:val="center"/>
        <w:rPr>
          <w:b/>
          <w:lang w:val="kk-KZ"/>
        </w:rPr>
      </w:pPr>
      <w:r w:rsidRPr="00055D93">
        <w:rPr>
          <w:b/>
          <w:lang w:val="kk-KZ"/>
        </w:rPr>
        <w:t>Пайдал</w:t>
      </w:r>
      <w:r>
        <w:rPr>
          <w:b/>
          <w:lang w:val="kk-KZ"/>
        </w:rPr>
        <w:t>анылған әдебиеттер</w:t>
      </w:r>
    </w:p>
    <w:p w:rsidR="001D4323" w:rsidRDefault="001D4323" w:rsidP="001D4323">
      <w:pPr>
        <w:jc w:val="center"/>
        <w:rPr>
          <w:b/>
          <w:lang w:val="kk-KZ"/>
        </w:rPr>
      </w:pPr>
    </w:p>
    <w:p w:rsidR="00697067" w:rsidRPr="001D4323" w:rsidRDefault="00697067" w:rsidP="00697067">
      <w:pPr>
        <w:pStyle w:val="a3"/>
        <w:numPr>
          <w:ilvl w:val="0"/>
          <w:numId w:val="2"/>
        </w:numPr>
        <w:spacing w:after="0" w:line="240" w:lineRule="auto"/>
        <w:jc w:val="both"/>
        <w:rPr>
          <w:rFonts w:ascii="Times New Roman" w:hAnsi="Times New Roman" w:cs="Times New Roman"/>
          <w:sz w:val="24"/>
          <w:szCs w:val="24"/>
          <w:lang w:val="kk-KZ"/>
        </w:rPr>
      </w:pPr>
      <w:r w:rsidRPr="001D4323">
        <w:rPr>
          <w:rFonts w:ascii="Times New Roman" w:hAnsi="Times New Roman" w:cs="Times New Roman"/>
          <w:sz w:val="24"/>
          <w:szCs w:val="24"/>
          <w:lang w:val="kk-KZ"/>
        </w:rPr>
        <w:t xml:space="preserve">Общие требования к отбору проб. ГОСТ 17.4.3.01-83 (СГ СЭВ 3347-82). - М. - 1983. </w:t>
      </w:r>
    </w:p>
    <w:p w:rsidR="00697067" w:rsidRPr="001D4323" w:rsidRDefault="00697067" w:rsidP="00697067">
      <w:pPr>
        <w:pStyle w:val="a3"/>
        <w:numPr>
          <w:ilvl w:val="0"/>
          <w:numId w:val="2"/>
        </w:numPr>
        <w:spacing w:after="0" w:line="240" w:lineRule="auto"/>
        <w:jc w:val="both"/>
        <w:rPr>
          <w:rFonts w:ascii="Times New Roman" w:hAnsi="Times New Roman" w:cs="Times New Roman"/>
          <w:sz w:val="24"/>
          <w:szCs w:val="24"/>
          <w:lang w:val="kk-KZ"/>
        </w:rPr>
      </w:pPr>
      <w:r w:rsidRPr="001D4323">
        <w:rPr>
          <w:rFonts w:ascii="Times New Roman" w:hAnsi="Times New Roman" w:cs="Times New Roman"/>
          <w:sz w:val="24"/>
          <w:szCs w:val="24"/>
          <w:lang w:val="kk-KZ"/>
        </w:rPr>
        <w:t>Общие требования к отбору проб. ГОСТ 28168-89. - М. - 1989.</w:t>
      </w:r>
    </w:p>
    <w:p w:rsidR="000C3A7A" w:rsidRPr="001D4323" w:rsidRDefault="001D4323" w:rsidP="001D4323">
      <w:pPr>
        <w:pStyle w:val="a3"/>
        <w:numPr>
          <w:ilvl w:val="0"/>
          <w:numId w:val="2"/>
        </w:numPr>
        <w:spacing w:line="240" w:lineRule="auto"/>
        <w:jc w:val="both"/>
        <w:rPr>
          <w:rFonts w:ascii="Times New Roman" w:hAnsi="Times New Roman" w:cs="Times New Roman"/>
          <w:sz w:val="24"/>
          <w:szCs w:val="24"/>
          <w:lang w:val="kk-KZ"/>
        </w:rPr>
      </w:pPr>
      <w:proofErr w:type="spellStart"/>
      <w:r w:rsidRPr="001D4323">
        <w:rPr>
          <w:rFonts w:ascii="Times New Roman" w:hAnsi="Times New Roman" w:cs="Times New Roman"/>
          <w:sz w:val="24"/>
          <w:szCs w:val="24"/>
        </w:rPr>
        <w:t>Мынбаева</w:t>
      </w:r>
      <w:proofErr w:type="spellEnd"/>
      <w:r w:rsidRPr="001D4323">
        <w:rPr>
          <w:rFonts w:ascii="Times New Roman" w:hAnsi="Times New Roman" w:cs="Times New Roman"/>
          <w:sz w:val="24"/>
          <w:szCs w:val="24"/>
        </w:rPr>
        <w:t xml:space="preserve"> Б.Н.</w:t>
      </w:r>
      <w:r w:rsidRPr="001D4323">
        <w:rPr>
          <w:rFonts w:ascii="Times New Roman" w:hAnsi="Times New Roman" w:cs="Times New Roman"/>
          <w:sz w:val="24"/>
          <w:szCs w:val="24"/>
          <w:lang w:val="kk-KZ"/>
        </w:rPr>
        <w:t xml:space="preserve"> </w:t>
      </w:r>
      <w:r w:rsidRPr="001D4323">
        <w:rPr>
          <w:rFonts w:ascii="Times New Roman" w:hAnsi="Times New Roman" w:cs="Times New Roman"/>
          <w:sz w:val="24"/>
          <w:szCs w:val="24"/>
        </w:rPr>
        <w:t xml:space="preserve">Оценка загрязнения почв </w:t>
      </w:r>
      <w:proofErr w:type="spellStart"/>
      <w:r w:rsidRPr="001D4323">
        <w:rPr>
          <w:rFonts w:ascii="Times New Roman" w:hAnsi="Times New Roman" w:cs="Times New Roman"/>
          <w:sz w:val="24"/>
          <w:szCs w:val="24"/>
        </w:rPr>
        <w:t>г</w:t>
      </w:r>
      <w:proofErr w:type="gramStart"/>
      <w:r w:rsidRPr="001D4323">
        <w:rPr>
          <w:rFonts w:ascii="Times New Roman" w:hAnsi="Times New Roman" w:cs="Times New Roman"/>
          <w:sz w:val="24"/>
          <w:szCs w:val="24"/>
        </w:rPr>
        <w:t>.А</w:t>
      </w:r>
      <w:proofErr w:type="gramEnd"/>
      <w:r w:rsidRPr="001D4323">
        <w:rPr>
          <w:rFonts w:ascii="Times New Roman" w:hAnsi="Times New Roman" w:cs="Times New Roman"/>
          <w:sz w:val="24"/>
          <w:szCs w:val="24"/>
        </w:rPr>
        <w:t>лматы</w:t>
      </w:r>
      <w:proofErr w:type="spellEnd"/>
      <w:r w:rsidRPr="001D4323">
        <w:rPr>
          <w:rFonts w:ascii="Times New Roman" w:hAnsi="Times New Roman" w:cs="Times New Roman"/>
          <w:sz w:val="24"/>
          <w:szCs w:val="24"/>
        </w:rPr>
        <w:t xml:space="preserve"> тяжелыми металлами</w:t>
      </w:r>
      <w:r w:rsidRPr="001D4323">
        <w:rPr>
          <w:rFonts w:ascii="Times New Roman" w:hAnsi="Times New Roman" w:cs="Times New Roman"/>
          <w:sz w:val="24"/>
          <w:szCs w:val="24"/>
          <w:lang w:val="kk-KZ"/>
        </w:rPr>
        <w:t xml:space="preserve"> </w:t>
      </w:r>
      <w:r w:rsidRPr="001D4323">
        <w:rPr>
          <w:rFonts w:ascii="Times New Roman" w:hAnsi="Times New Roman" w:cs="Times New Roman"/>
          <w:sz w:val="24"/>
          <w:szCs w:val="24"/>
        </w:rPr>
        <w:t>химическими и математическими методами // Фундаментальные исследования. 2011. 10.131-136</w:t>
      </w:r>
    </w:p>
    <w:sectPr w:rsidR="000C3A7A" w:rsidRPr="001D4323" w:rsidSect="000C3A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75D2F"/>
    <w:multiLevelType w:val="hybridMultilevel"/>
    <w:tmpl w:val="B77CA250"/>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
    <w:nsid w:val="2B9C2E4A"/>
    <w:multiLevelType w:val="hybridMultilevel"/>
    <w:tmpl w:val="0586255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5C0443AB"/>
    <w:multiLevelType w:val="hybridMultilevel"/>
    <w:tmpl w:val="63FC522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7067"/>
    <w:rsid w:val="000C3A7A"/>
    <w:rsid w:val="001D4323"/>
    <w:rsid w:val="002A2091"/>
    <w:rsid w:val="00320E3D"/>
    <w:rsid w:val="00334BCC"/>
    <w:rsid w:val="004F374B"/>
    <w:rsid w:val="005A0E24"/>
    <w:rsid w:val="00665A85"/>
    <w:rsid w:val="0068735E"/>
    <w:rsid w:val="00697067"/>
    <w:rsid w:val="00C01AD4"/>
    <w:rsid w:val="00C03732"/>
    <w:rsid w:val="00C83D5E"/>
    <w:rsid w:val="00D43C9D"/>
    <w:rsid w:val="00E50AAD"/>
    <w:rsid w:val="00EB1E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067"/>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97067"/>
    <w:pPr>
      <w:spacing w:after="160" w:line="259" w:lineRule="auto"/>
      <w:ind w:left="720"/>
      <w:contextualSpacing/>
    </w:pPr>
    <w:rPr>
      <w:rFonts w:asciiTheme="minorHAnsi" w:eastAsiaTheme="minorHAnsi" w:hAnsiTheme="minorHAnsi" w:cstheme="minorBidi"/>
      <w:color w:val="auto"/>
      <w:sz w:val="22"/>
      <w:szCs w:val="22"/>
      <w:lang w:eastAsia="en-US"/>
    </w:rPr>
  </w:style>
  <w:style w:type="character" w:customStyle="1" w:styleId="a4">
    <w:name w:val="Абзац списка Знак"/>
    <w:link w:val="a3"/>
    <w:uiPriority w:val="34"/>
    <w:locked/>
    <w:rsid w:val="00697067"/>
  </w:style>
</w:styles>
</file>

<file path=word/webSettings.xml><?xml version="1.0" encoding="utf-8"?>
<w:webSettings xmlns:r="http://schemas.openxmlformats.org/officeDocument/2006/relationships" xmlns:w="http://schemas.openxmlformats.org/wordprocessingml/2006/main">
  <w:divs>
    <w:div w:id="1957129178">
      <w:bodyDiv w:val="1"/>
      <w:marLeft w:val="0"/>
      <w:marRight w:val="0"/>
      <w:marTop w:val="0"/>
      <w:marBottom w:val="0"/>
      <w:divBdr>
        <w:top w:val="none" w:sz="0" w:space="0" w:color="auto"/>
        <w:left w:val="none" w:sz="0" w:space="0" w:color="auto"/>
        <w:bottom w:val="none" w:sz="0" w:space="0" w:color="auto"/>
        <w:right w:val="none" w:sz="0" w:space="0" w:color="auto"/>
      </w:divBdr>
      <w:divsChild>
        <w:div w:id="1615671155">
          <w:marLeft w:val="0"/>
          <w:marRight w:val="0"/>
          <w:marTop w:val="0"/>
          <w:marBottom w:val="0"/>
          <w:divBdr>
            <w:top w:val="none" w:sz="0" w:space="0" w:color="auto"/>
            <w:left w:val="none" w:sz="0" w:space="0" w:color="auto"/>
            <w:bottom w:val="none" w:sz="0" w:space="0" w:color="auto"/>
            <w:right w:val="none" w:sz="0" w:space="0" w:color="auto"/>
          </w:divBdr>
        </w:div>
        <w:div w:id="1706523685">
          <w:marLeft w:val="0"/>
          <w:marRight w:val="0"/>
          <w:marTop w:val="0"/>
          <w:marBottom w:val="0"/>
          <w:divBdr>
            <w:top w:val="none" w:sz="0" w:space="0" w:color="auto"/>
            <w:left w:val="none" w:sz="0" w:space="0" w:color="auto"/>
            <w:bottom w:val="none" w:sz="0" w:space="0" w:color="auto"/>
            <w:right w:val="none" w:sz="0" w:space="0" w:color="auto"/>
          </w:divBdr>
        </w:div>
        <w:div w:id="1277562243">
          <w:marLeft w:val="0"/>
          <w:marRight w:val="0"/>
          <w:marTop w:val="0"/>
          <w:marBottom w:val="0"/>
          <w:divBdr>
            <w:top w:val="none" w:sz="0" w:space="0" w:color="auto"/>
            <w:left w:val="none" w:sz="0" w:space="0" w:color="auto"/>
            <w:bottom w:val="none" w:sz="0" w:space="0" w:color="auto"/>
            <w:right w:val="none" w:sz="0" w:space="0" w:color="auto"/>
          </w:divBdr>
        </w:div>
        <w:div w:id="1974556396">
          <w:marLeft w:val="0"/>
          <w:marRight w:val="0"/>
          <w:marTop w:val="0"/>
          <w:marBottom w:val="0"/>
          <w:divBdr>
            <w:top w:val="none" w:sz="0" w:space="0" w:color="auto"/>
            <w:left w:val="none" w:sz="0" w:space="0" w:color="auto"/>
            <w:bottom w:val="none" w:sz="0" w:space="0" w:color="auto"/>
            <w:right w:val="none" w:sz="0" w:space="0" w:color="auto"/>
          </w:divBdr>
        </w:div>
        <w:div w:id="877157778">
          <w:marLeft w:val="0"/>
          <w:marRight w:val="0"/>
          <w:marTop w:val="0"/>
          <w:marBottom w:val="0"/>
          <w:divBdr>
            <w:top w:val="none" w:sz="0" w:space="0" w:color="auto"/>
            <w:left w:val="none" w:sz="0" w:space="0" w:color="auto"/>
            <w:bottom w:val="none" w:sz="0" w:space="0" w:color="auto"/>
            <w:right w:val="none" w:sz="0" w:space="0" w:color="auto"/>
          </w:divBdr>
        </w:div>
        <w:div w:id="1036657764">
          <w:marLeft w:val="0"/>
          <w:marRight w:val="0"/>
          <w:marTop w:val="0"/>
          <w:marBottom w:val="0"/>
          <w:divBdr>
            <w:top w:val="none" w:sz="0" w:space="0" w:color="auto"/>
            <w:left w:val="none" w:sz="0" w:space="0" w:color="auto"/>
            <w:bottom w:val="none" w:sz="0" w:space="0" w:color="auto"/>
            <w:right w:val="none" w:sz="0" w:space="0" w:color="auto"/>
          </w:divBdr>
        </w:div>
        <w:div w:id="589585934">
          <w:marLeft w:val="0"/>
          <w:marRight w:val="0"/>
          <w:marTop w:val="0"/>
          <w:marBottom w:val="0"/>
          <w:divBdr>
            <w:top w:val="none" w:sz="0" w:space="0" w:color="auto"/>
            <w:left w:val="none" w:sz="0" w:space="0" w:color="auto"/>
            <w:bottom w:val="none" w:sz="0" w:space="0" w:color="auto"/>
            <w:right w:val="none" w:sz="0" w:space="0" w:color="auto"/>
          </w:divBdr>
        </w:div>
        <w:div w:id="1663853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400">
                <a:latin typeface="Times New Roman" pitchFamily="18" charset="0"/>
                <a:cs typeface="Times New Roman" pitchFamily="18" charset="0"/>
              </a:rPr>
              <a:t>Pb </a:t>
            </a:r>
            <a:r>
              <a:rPr lang="ru-RU" sz="1400">
                <a:latin typeface="Times New Roman" pitchFamily="18" charset="0"/>
                <a:cs typeface="Times New Roman" pitchFamily="18" charset="0"/>
              </a:rPr>
              <a:t>концентрациясы, мг</a:t>
            </a:r>
            <a:r>
              <a:rPr lang="en-US" sz="1400">
                <a:latin typeface="Times New Roman" pitchFamily="18" charset="0"/>
                <a:cs typeface="Times New Roman" pitchFamily="18" charset="0"/>
              </a:rPr>
              <a:t>/</a:t>
            </a:r>
            <a:r>
              <a:rPr lang="ru-RU" sz="1400">
                <a:latin typeface="Times New Roman" pitchFamily="18" charset="0"/>
                <a:cs typeface="Times New Roman" pitchFamily="18" charset="0"/>
              </a:rPr>
              <a:t>л</a:t>
            </a:r>
          </a:p>
        </c:rich>
      </c:tx>
      <c:spPr>
        <a:noFill/>
        <a:ln>
          <a:noFill/>
        </a:ln>
        <a:effectLst/>
      </c:spPr>
    </c:title>
    <c:plotArea>
      <c:layout/>
      <c:barChart>
        <c:barDir val="col"/>
        <c:grouping val="clustered"/>
        <c:ser>
          <c:idx val="0"/>
          <c:order val="0"/>
          <c:tx>
            <c:strRef>
              <c:f>Лист1!$B$1</c:f>
              <c:strCache>
                <c:ptCount val="1"/>
                <c:pt idx="0">
                  <c:v>Райымбек-Брюсова</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Pb</c:v>
                </c:pt>
              </c:strCache>
            </c:strRef>
          </c:cat>
          <c:val>
            <c:numRef>
              <c:f>Лист1!$B$2</c:f>
              <c:numCache>
                <c:formatCode>General</c:formatCode>
                <c:ptCount val="1"/>
                <c:pt idx="0">
                  <c:v>185</c:v>
                </c:pt>
              </c:numCache>
            </c:numRef>
          </c:val>
        </c:ser>
        <c:ser>
          <c:idx val="1"/>
          <c:order val="1"/>
          <c:tx>
            <c:strRef>
              <c:f>Лист1!$C$1</c:f>
              <c:strCache>
                <c:ptCount val="1"/>
                <c:pt idx="0">
                  <c:v>Райымбек-Абылай хан</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Pb</c:v>
                </c:pt>
              </c:strCache>
            </c:strRef>
          </c:cat>
          <c:val>
            <c:numRef>
              <c:f>Лист1!$C$2</c:f>
              <c:numCache>
                <c:formatCode>General</c:formatCode>
                <c:ptCount val="1"/>
                <c:pt idx="0">
                  <c:v>22</c:v>
                </c:pt>
              </c:numCache>
            </c:numRef>
          </c:val>
        </c:ser>
        <c:ser>
          <c:idx val="2"/>
          <c:order val="2"/>
          <c:tx>
            <c:strRef>
              <c:f>Лист1!$D$1</c:f>
              <c:strCache>
                <c:ptCount val="1"/>
                <c:pt idx="0">
                  <c:v>Райымбек-Пушкин</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Pb</c:v>
                </c:pt>
              </c:strCache>
            </c:strRef>
          </c:cat>
          <c:val>
            <c:numRef>
              <c:f>Лист1!$D$2</c:f>
              <c:numCache>
                <c:formatCode>General</c:formatCode>
                <c:ptCount val="1"/>
                <c:pt idx="0">
                  <c:v>55</c:v>
                </c:pt>
              </c:numCache>
            </c:numRef>
          </c:val>
        </c:ser>
        <c:ser>
          <c:idx val="3"/>
          <c:order val="3"/>
          <c:tx>
            <c:strRef>
              <c:f>Лист1!$E$1</c:f>
              <c:strCache>
                <c:ptCount val="1"/>
                <c:pt idx="0">
                  <c:v>ЖЭС (Сейфуллин)</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Pb</c:v>
                </c:pt>
              </c:strCache>
            </c:strRef>
          </c:cat>
          <c:val>
            <c:numRef>
              <c:f>Лист1!$E$2</c:f>
              <c:numCache>
                <c:formatCode>General</c:formatCode>
                <c:ptCount val="1"/>
                <c:pt idx="0">
                  <c:v>50</c:v>
                </c:pt>
              </c:numCache>
            </c:numRef>
          </c:val>
        </c:ser>
        <c:gapWidth val="100"/>
        <c:overlap val="-24"/>
        <c:axId val="107810816"/>
        <c:axId val="107848832"/>
      </c:barChart>
      <c:catAx>
        <c:axId val="107810816"/>
        <c:scaling>
          <c:orientation val="minMax"/>
        </c:scaling>
        <c:axPos val="b"/>
        <c:numFmt formatCode="General" sourceLinked="1"/>
        <c:maj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07848832"/>
        <c:crosses val="autoZero"/>
        <c:auto val="1"/>
        <c:lblAlgn val="ctr"/>
        <c:lblOffset val="100"/>
      </c:catAx>
      <c:valAx>
        <c:axId val="107848832"/>
        <c:scaling>
          <c:orientation val="minMax"/>
        </c:scaling>
        <c:axPos val="l"/>
        <c:majorGridlines>
          <c:spPr>
            <a:ln w="9525" cap="flat" cmpd="sng" algn="ctr">
              <a:solidFill>
                <a:schemeClr val="tx2">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0781081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itchFamily="18" charset="0"/>
              <a:ea typeface="+mn-ea"/>
              <a:cs typeface="Times New Roman" pitchFamily="18" charset="0"/>
            </a:defRPr>
          </a:pPr>
          <a:endParaRPr lang="ru-RU"/>
        </a:p>
      </c:txPr>
    </c:legend>
    <c:plotVisOnly val="1"/>
    <c:dispBlanksAs val="gap"/>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 </a:t>
            </a:r>
            <a:r>
              <a:rPr lang="en-US" sz="1400">
                <a:latin typeface="Times New Roman" pitchFamily="18" charset="0"/>
                <a:cs typeface="Times New Roman" pitchFamily="18" charset="0"/>
              </a:rPr>
              <a:t>Hg </a:t>
            </a:r>
            <a:r>
              <a:rPr lang="ru-RU" sz="1400">
                <a:latin typeface="Times New Roman" pitchFamily="18" charset="0"/>
                <a:cs typeface="Times New Roman" pitchFamily="18" charset="0"/>
              </a:rPr>
              <a:t>концентрациясы, мг</a:t>
            </a:r>
            <a:r>
              <a:rPr lang="en-US" sz="1400">
                <a:latin typeface="Times New Roman" pitchFamily="18" charset="0"/>
                <a:cs typeface="Times New Roman" pitchFamily="18" charset="0"/>
              </a:rPr>
              <a:t>/</a:t>
            </a:r>
            <a:r>
              <a:rPr lang="ru-RU" sz="1400">
                <a:latin typeface="Times New Roman" pitchFamily="18" charset="0"/>
                <a:cs typeface="Times New Roman" pitchFamily="18" charset="0"/>
              </a:rPr>
              <a:t>л</a:t>
            </a:r>
          </a:p>
        </c:rich>
      </c:tx>
      <c:layout>
        <c:manualLayout>
          <c:xMode val="edge"/>
          <c:yMode val="edge"/>
          <c:x val="0.13883898995384197"/>
          <c:y val="2.7210884353741482E-2"/>
        </c:manualLayout>
      </c:layout>
      <c:spPr>
        <a:noFill/>
        <a:ln>
          <a:noFill/>
        </a:ln>
        <a:effectLst/>
      </c:spPr>
    </c:title>
    <c:plotArea>
      <c:layout/>
      <c:barChart>
        <c:barDir val="col"/>
        <c:grouping val="clustered"/>
        <c:ser>
          <c:idx val="0"/>
          <c:order val="0"/>
          <c:tx>
            <c:strRef>
              <c:f>Лист1!$B$1</c:f>
              <c:strCache>
                <c:ptCount val="1"/>
                <c:pt idx="0">
                  <c:v>Райымбек-Брюсова</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Hg</c:v>
                </c:pt>
              </c:strCache>
            </c:strRef>
          </c:cat>
          <c:val>
            <c:numRef>
              <c:f>Лист1!$B$2</c:f>
              <c:numCache>
                <c:formatCode>General</c:formatCode>
                <c:ptCount val="1"/>
                <c:pt idx="0">
                  <c:v>2.6</c:v>
                </c:pt>
              </c:numCache>
            </c:numRef>
          </c:val>
        </c:ser>
        <c:ser>
          <c:idx val="1"/>
          <c:order val="1"/>
          <c:tx>
            <c:strRef>
              <c:f>Лист1!$C$1</c:f>
              <c:strCache>
                <c:ptCount val="1"/>
                <c:pt idx="0">
                  <c:v>Райымбек-Абылай хан</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Hg</c:v>
                </c:pt>
              </c:strCache>
            </c:strRef>
          </c:cat>
          <c:val>
            <c:numRef>
              <c:f>Лист1!$C$2</c:f>
              <c:numCache>
                <c:formatCode>General</c:formatCode>
                <c:ptCount val="1"/>
                <c:pt idx="0">
                  <c:v>2.2999999999999998</c:v>
                </c:pt>
              </c:numCache>
            </c:numRef>
          </c:val>
        </c:ser>
        <c:ser>
          <c:idx val="2"/>
          <c:order val="2"/>
          <c:tx>
            <c:strRef>
              <c:f>Лист1!$D$1</c:f>
              <c:strCache>
                <c:ptCount val="1"/>
                <c:pt idx="0">
                  <c:v>Райымбек-Пушкин</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Hg</c:v>
                </c:pt>
              </c:strCache>
            </c:strRef>
          </c:cat>
          <c:val>
            <c:numRef>
              <c:f>Лист1!$D$2</c:f>
              <c:numCache>
                <c:formatCode>General</c:formatCode>
                <c:ptCount val="1"/>
                <c:pt idx="0">
                  <c:v>2.5</c:v>
                </c:pt>
              </c:numCache>
            </c:numRef>
          </c:val>
        </c:ser>
        <c:ser>
          <c:idx val="3"/>
          <c:order val="3"/>
          <c:tx>
            <c:strRef>
              <c:f>Лист1!$E$1</c:f>
              <c:strCache>
                <c:ptCount val="1"/>
                <c:pt idx="0">
                  <c:v>ЖЭС (Сейфуллин)</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Hg</c:v>
                </c:pt>
              </c:strCache>
            </c:strRef>
          </c:cat>
          <c:val>
            <c:numRef>
              <c:f>Лист1!$E$2</c:f>
              <c:numCache>
                <c:formatCode>General</c:formatCode>
                <c:ptCount val="1"/>
                <c:pt idx="0">
                  <c:v>2.7</c:v>
                </c:pt>
              </c:numCache>
            </c:numRef>
          </c:val>
        </c:ser>
        <c:gapWidth val="100"/>
        <c:overlap val="-24"/>
        <c:axId val="130271872"/>
        <c:axId val="138826112"/>
      </c:barChart>
      <c:catAx>
        <c:axId val="130271872"/>
        <c:scaling>
          <c:orientation val="minMax"/>
        </c:scaling>
        <c:axPos val="b"/>
        <c:numFmt formatCode="General" sourceLinked="1"/>
        <c:maj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38826112"/>
        <c:crosses val="autoZero"/>
        <c:auto val="1"/>
        <c:lblAlgn val="ctr"/>
        <c:lblOffset val="100"/>
      </c:catAx>
      <c:valAx>
        <c:axId val="138826112"/>
        <c:scaling>
          <c:orientation val="minMax"/>
        </c:scaling>
        <c:axPos val="l"/>
        <c:majorGridlines>
          <c:spPr>
            <a:ln w="9525" cap="flat" cmpd="sng" algn="ctr">
              <a:solidFill>
                <a:schemeClr val="tx2">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3027187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itchFamily="18" charset="0"/>
              <a:ea typeface="+mn-ea"/>
              <a:cs typeface="Times New Roman" pitchFamily="18" charset="0"/>
            </a:defRPr>
          </a:pPr>
          <a:endParaRPr lang="ru-RU"/>
        </a:p>
      </c:txPr>
    </c:legend>
    <c:plotVisOnly val="1"/>
    <c:dispBlanksAs val="gap"/>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1" i="0" u="none" strike="noStrike" kern="1200" baseline="0">
                <a:solidFill>
                  <a:schemeClr val="tx2"/>
                </a:solidFill>
                <a:latin typeface="Times New Roman" pitchFamily="18" charset="0"/>
                <a:ea typeface="+mn-ea"/>
                <a:cs typeface="Times New Roman" pitchFamily="18" charset="0"/>
              </a:defRPr>
            </a:pPr>
            <a:r>
              <a:rPr lang="en-US" sz="1400">
                <a:latin typeface="Times New Roman" pitchFamily="18" charset="0"/>
                <a:cs typeface="Times New Roman" pitchFamily="18" charset="0"/>
              </a:rPr>
              <a:t> Cd </a:t>
            </a:r>
            <a:r>
              <a:rPr lang="ru-RU" sz="1400">
                <a:latin typeface="Times New Roman" pitchFamily="18" charset="0"/>
                <a:cs typeface="Times New Roman" pitchFamily="18" charset="0"/>
              </a:rPr>
              <a:t>концентрациясы, мг</a:t>
            </a:r>
            <a:r>
              <a:rPr lang="en-US" sz="1400">
                <a:latin typeface="Times New Roman" pitchFamily="18" charset="0"/>
                <a:cs typeface="Times New Roman" pitchFamily="18" charset="0"/>
              </a:rPr>
              <a:t>/</a:t>
            </a:r>
            <a:r>
              <a:rPr lang="ru-RU" sz="1400">
                <a:latin typeface="Times New Roman" pitchFamily="18" charset="0"/>
                <a:cs typeface="Times New Roman" pitchFamily="18" charset="0"/>
              </a:rPr>
              <a:t>л</a:t>
            </a:r>
          </a:p>
        </c:rich>
      </c:tx>
      <c:layout>
        <c:manualLayout>
          <c:xMode val="edge"/>
          <c:yMode val="edge"/>
          <c:x val="0.13883898995384197"/>
          <c:y val="3.8095238095238099E-2"/>
        </c:manualLayout>
      </c:layout>
      <c:spPr>
        <a:noFill/>
        <a:ln>
          <a:noFill/>
        </a:ln>
        <a:effectLst/>
      </c:spPr>
    </c:title>
    <c:plotArea>
      <c:layout/>
      <c:barChart>
        <c:barDir val="col"/>
        <c:grouping val="clustered"/>
        <c:ser>
          <c:idx val="0"/>
          <c:order val="0"/>
          <c:tx>
            <c:strRef>
              <c:f>Лист1!$B$1</c:f>
              <c:strCache>
                <c:ptCount val="1"/>
                <c:pt idx="0">
                  <c:v>Райымбек-Брюсова</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Lbls>
            <c:dLbl>
              <c:idx val="0"/>
              <c:layout>
                <c:manualLayout>
                  <c:x val="0"/>
                  <c:y val="1.0218992896158198E-2"/>
                </c:manualLayout>
              </c:layout>
              <c:dLblPos val="outEnd"/>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Val val="1"/>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Cd</c:v>
                </c:pt>
              </c:strCache>
            </c:strRef>
          </c:cat>
          <c:val>
            <c:numRef>
              <c:f>Лист1!$B$2</c:f>
              <c:numCache>
                <c:formatCode>General</c:formatCode>
                <c:ptCount val="1"/>
                <c:pt idx="0">
                  <c:v>82</c:v>
                </c:pt>
              </c:numCache>
            </c:numRef>
          </c:val>
        </c:ser>
        <c:ser>
          <c:idx val="1"/>
          <c:order val="1"/>
          <c:tx>
            <c:strRef>
              <c:f>Лист1!$C$1</c:f>
              <c:strCache>
                <c:ptCount val="1"/>
                <c:pt idx="0">
                  <c:v>Райымбек-Абылай хан</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Lbls>
            <c:dLbl>
              <c:idx val="0"/>
              <c:layout>
                <c:manualLayout>
                  <c:x val="0"/>
                  <c:y val="2.0129916192908309E-2"/>
                </c:manualLayout>
              </c:layout>
              <c:dLblPos val="outEnd"/>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Val val="1"/>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Cd</c:v>
                </c:pt>
              </c:strCache>
            </c:strRef>
          </c:cat>
          <c:val>
            <c:numRef>
              <c:f>Лист1!$C$2</c:f>
              <c:numCache>
                <c:formatCode>General</c:formatCode>
                <c:ptCount val="1"/>
                <c:pt idx="0">
                  <c:v>27</c:v>
                </c:pt>
              </c:numCache>
            </c:numRef>
          </c:val>
        </c:ser>
        <c:ser>
          <c:idx val="2"/>
          <c:order val="2"/>
          <c:tx>
            <c:strRef>
              <c:f>Лист1!$D$1</c:f>
              <c:strCache>
                <c:ptCount val="1"/>
                <c:pt idx="0">
                  <c:v>Райымбек-Пушкин</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dLbls>
            <c:dLbl>
              <c:idx val="0"/>
              <c:layout>
                <c:manualLayout>
                  <c:x val="-8.4290214011720107E-17"/>
                  <c:y val="1.5366998044163419E-2"/>
                </c:manualLayout>
              </c:layout>
              <c:dLblPos val="outEnd"/>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Val val="1"/>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Cd</c:v>
                </c:pt>
              </c:strCache>
            </c:strRef>
          </c:cat>
          <c:val>
            <c:numRef>
              <c:f>Лист1!$D$2</c:f>
              <c:numCache>
                <c:formatCode>General</c:formatCode>
                <c:ptCount val="1"/>
                <c:pt idx="0">
                  <c:v>70.599999999999994</c:v>
                </c:pt>
              </c:numCache>
            </c:numRef>
          </c:val>
        </c:ser>
        <c:ser>
          <c:idx val="3"/>
          <c:order val="3"/>
          <c:tx>
            <c:strRef>
              <c:f>Лист1!$E$1</c:f>
              <c:strCache>
                <c:ptCount val="1"/>
                <c:pt idx="0">
                  <c:v>ЖЭС (Сейфуллин)</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dLbls>
            <c:dLbl>
              <c:idx val="0"/>
              <c:layout>
                <c:manualLayout>
                  <c:x val="0"/>
                  <c:y val="5.0709877481530594E-3"/>
                </c:manualLayout>
              </c:layout>
              <c:dLblPos val="outEnd"/>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Val val="1"/>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Cd</c:v>
                </c:pt>
              </c:strCache>
            </c:strRef>
          </c:cat>
          <c:val>
            <c:numRef>
              <c:f>Лист1!$E$2</c:f>
              <c:numCache>
                <c:formatCode>General</c:formatCode>
                <c:ptCount val="1"/>
                <c:pt idx="0">
                  <c:v>58.4</c:v>
                </c:pt>
              </c:numCache>
            </c:numRef>
          </c:val>
        </c:ser>
        <c:dLbls>
          <c:showVal val="1"/>
        </c:dLbls>
        <c:gapWidth val="100"/>
        <c:overlap val="-24"/>
        <c:axId val="139078272"/>
        <c:axId val="139346304"/>
      </c:barChart>
      <c:catAx>
        <c:axId val="139078272"/>
        <c:scaling>
          <c:orientation val="minMax"/>
        </c:scaling>
        <c:axPos val="b"/>
        <c:numFmt formatCode="General" sourceLinked="1"/>
        <c:maj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39346304"/>
        <c:crosses val="autoZero"/>
        <c:auto val="1"/>
        <c:lblAlgn val="ctr"/>
        <c:lblOffset val="100"/>
      </c:catAx>
      <c:valAx>
        <c:axId val="139346304"/>
        <c:scaling>
          <c:orientation val="minMax"/>
        </c:scaling>
        <c:axPos val="l"/>
        <c:majorGridlines>
          <c:spPr>
            <a:ln w="9525" cap="flat" cmpd="sng" algn="ctr">
              <a:solidFill>
                <a:schemeClr val="tx2">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3907827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itchFamily="18" charset="0"/>
              <a:ea typeface="+mn-ea"/>
              <a:cs typeface="Times New Roman" pitchFamily="18" charset="0"/>
            </a:defRPr>
          </a:pPr>
          <a:endParaRPr lang="ru-RU"/>
        </a:p>
      </c:txPr>
    </c:legend>
    <c:plotVisOnly val="1"/>
    <c:dispBlanksAs val="gap"/>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1" i="0" u="none" strike="noStrike" kern="1200" baseline="0">
                <a:solidFill>
                  <a:schemeClr val="tx2"/>
                </a:solidFill>
                <a:latin typeface="Times New Roman" pitchFamily="18" charset="0"/>
                <a:ea typeface="+mn-ea"/>
                <a:cs typeface="Times New Roman" pitchFamily="18" charset="0"/>
              </a:defRPr>
            </a:pPr>
            <a:r>
              <a:rPr lang="en-US" sz="1400">
                <a:latin typeface="Times New Roman" pitchFamily="18" charset="0"/>
                <a:cs typeface="Times New Roman" pitchFamily="18" charset="0"/>
              </a:rPr>
              <a:t> Cr </a:t>
            </a:r>
            <a:r>
              <a:rPr lang="ru-RU" sz="1400">
                <a:latin typeface="Times New Roman" pitchFamily="18" charset="0"/>
                <a:cs typeface="Times New Roman" pitchFamily="18" charset="0"/>
              </a:rPr>
              <a:t>концентрациясы, мг</a:t>
            </a:r>
            <a:r>
              <a:rPr lang="en-US" sz="1400">
                <a:latin typeface="Times New Roman" pitchFamily="18" charset="0"/>
                <a:cs typeface="Times New Roman" pitchFamily="18" charset="0"/>
              </a:rPr>
              <a:t>/</a:t>
            </a:r>
            <a:r>
              <a:rPr lang="ru-RU" sz="1400">
                <a:latin typeface="Times New Roman" pitchFamily="18" charset="0"/>
                <a:cs typeface="Times New Roman" pitchFamily="18" charset="0"/>
              </a:rPr>
              <a:t>л</a:t>
            </a:r>
          </a:p>
        </c:rich>
      </c:tx>
      <c:layout>
        <c:manualLayout>
          <c:xMode val="edge"/>
          <c:yMode val="edge"/>
          <c:x val="0.13883898995384197"/>
          <c:y val="3.8095238095238099E-2"/>
        </c:manualLayout>
      </c:layout>
      <c:spPr>
        <a:noFill/>
        <a:ln>
          <a:noFill/>
        </a:ln>
        <a:effectLst/>
      </c:spPr>
    </c:title>
    <c:plotArea>
      <c:layout/>
      <c:barChart>
        <c:barDir val="col"/>
        <c:grouping val="clustered"/>
        <c:ser>
          <c:idx val="0"/>
          <c:order val="0"/>
          <c:tx>
            <c:strRef>
              <c:f>Лист1!$B$1</c:f>
              <c:strCache>
                <c:ptCount val="1"/>
                <c:pt idx="0">
                  <c:v>Райымбек-Брюсова</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Cr(VI)</c:v>
                </c:pt>
              </c:strCache>
            </c:strRef>
          </c:cat>
          <c:val>
            <c:numRef>
              <c:f>Лист1!$B$2</c:f>
              <c:numCache>
                <c:formatCode>General</c:formatCode>
                <c:ptCount val="1"/>
                <c:pt idx="0">
                  <c:v>0.68</c:v>
                </c:pt>
              </c:numCache>
            </c:numRef>
          </c:val>
        </c:ser>
        <c:ser>
          <c:idx val="1"/>
          <c:order val="1"/>
          <c:tx>
            <c:strRef>
              <c:f>Лист1!$C$1</c:f>
              <c:strCache>
                <c:ptCount val="1"/>
                <c:pt idx="0">
                  <c:v>Райымбек-Абылай хан</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Cr(VI)</c:v>
                </c:pt>
              </c:strCache>
            </c:strRef>
          </c:cat>
          <c:val>
            <c:numRef>
              <c:f>Лист1!$C$2</c:f>
              <c:numCache>
                <c:formatCode>General</c:formatCode>
                <c:ptCount val="1"/>
                <c:pt idx="0">
                  <c:v>0.18000000000000024</c:v>
                </c:pt>
              </c:numCache>
            </c:numRef>
          </c:val>
        </c:ser>
        <c:ser>
          <c:idx val="2"/>
          <c:order val="2"/>
          <c:tx>
            <c:strRef>
              <c:f>Лист1!$D$1</c:f>
              <c:strCache>
                <c:ptCount val="1"/>
                <c:pt idx="0">
                  <c:v>Райымбек-Пушкин</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Cr(VI)</c:v>
                </c:pt>
              </c:strCache>
            </c:strRef>
          </c:cat>
          <c:val>
            <c:numRef>
              <c:f>Лист1!$D$2</c:f>
              <c:numCache>
                <c:formatCode>General</c:formatCode>
                <c:ptCount val="1"/>
                <c:pt idx="0">
                  <c:v>0.46</c:v>
                </c:pt>
              </c:numCache>
            </c:numRef>
          </c:val>
        </c:ser>
        <c:ser>
          <c:idx val="3"/>
          <c:order val="3"/>
          <c:tx>
            <c:strRef>
              <c:f>Лист1!$E$1</c:f>
              <c:strCache>
                <c:ptCount val="1"/>
                <c:pt idx="0">
                  <c:v>ЖЭС (Сейфуллин)</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Cr(VI)</c:v>
                </c:pt>
              </c:strCache>
            </c:strRef>
          </c:cat>
          <c:val>
            <c:numRef>
              <c:f>Лист1!$E$2</c:f>
              <c:numCache>
                <c:formatCode>General</c:formatCode>
                <c:ptCount val="1"/>
                <c:pt idx="0">
                  <c:v>0.38000000000000173</c:v>
                </c:pt>
              </c:numCache>
            </c:numRef>
          </c:val>
        </c:ser>
        <c:gapWidth val="100"/>
        <c:overlap val="-24"/>
        <c:axId val="138918528"/>
        <c:axId val="138928512"/>
      </c:barChart>
      <c:catAx>
        <c:axId val="138918528"/>
        <c:scaling>
          <c:orientation val="minMax"/>
        </c:scaling>
        <c:axPos val="b"/>
        <c:numFmt formatCode="General" sourceLinked="1"/>
        <c:maj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38928512"/>
        <c:crosses val="autoZero"/>
        <c:auto val="1"/>
        <c:lblAlgn val="ctr"/>
        <c:lblOffset val="100"/>
      </c:catAx>
      <c:valAx>
        <c:axId val="138928512"/>
        <c:scaling>
          <c:orientation val="minMax"/>
        </c:scaling>
        <c:axPos val="l"/>
        <c:majorGridlines>
          <c:spPr>
            <a:ln w="9525" cap="flat" cmpd="sng" algn="ctr">
              <a:solidFill>
                <a:schemeClr val="tx2">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3891852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itchFamily="18" charset="0"/>
              <a:ea typeface="+mn-ea"/>
              <a:cs typeface="Times New Roman" pitchFamily="18" charset="0"/>
            </a:defRPr>
          </a:pPr>
          <a:endParaRPr lang="ru-RU"/>
        </a:p>
      </c:txPr>
    </c:legend>
    <c:plotVisOnly val="1"/>
    <c:dispBlanksAs val="gap"/>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1" i="0" u="none" strike="noStrike" kern="1200" baseline="0">
                <a:solidFill>
                  <a:schemeClr val="tx2"/>
                </a:solidFill>
                <a:latin typeface="Times New Roman" pitchFamily="18" charset="0"/>
                <a:ea typeface="+mn-ea"/>
                <a:cs typeface="Times New Roman" pitchFamily="18" charset="0"/>
              </a:defRPr>
            </a:pPr>
            <a:r>
              <a:rPr lang="en-US" sz="1400">
                <a:latin typeface="Times New Roman" pitchFamily="18" charset="0"/>
                <a:cs typeface="Times New Roman" pitchFamily="18" charset="0"/>
              </a:rPr>
              <a:t> Zn </a:t>
            </a:r>
            <a:r>
              <a:rPr lang="ru-RU" sz="1400">
                <a:latin typeface="Times New Roman" pitchFamily="18" charset="0"/>
                <a:cs typeface="Times New Roman" pitchFamily="18" charset="0"/>
              </a:rPr>
              <a:t>концентрациясы, мг</a:t>
            </a:r>
            <a:r>
              <a:rPr lang="en-US" sz="1400">
                <a:latin typeface="Times New Roman" pitchFamily="18" charset="0"/>
                <a:cs typeface="Times New Roman" pitchFamily="18" charset="0"/>
              </a:rPr>
              <a:t>/</a:t>
            </a:r>
            <a:r>
              <a:rPr lang="ru-RU" sz="1400">
                <a:latin typeface="Times New Roman" pitchFamily="18" charset="0"/>
                <a:cs typeface="Times New Roman" pitchFamily="18" charset="0"/>
              </a:rPr>
              <a:t>л</a:t>
            </a:r>
          </a:p>
        </c:rich>
      </c:tx>
      <c:layout>
        <c:manualLayout>
          <c:xMode val="edge"/>
          <c:yMode val="edge"/>
          <c:x val="0.13883898995384197"/>
          <c:y val="3.8095297376365612E-2"/>
        </c:manualLayout>
      </c:layout>
      <c:spPr>
        <a:noFill/>
        <a:ln>
          <a:noFill/>
        </a:ln>
        <a:effectLst/>
      </c:spPr>
    </c:title>
    <c:plotArea>
      <c:layout/>
      <c:barChart>
        <c:barDir val="col"/>
        <c:grouping val="clustered"/>
        <c:ser>
          <c:idx val="0"/>
          <c:order val="0"/>
          <c:tx>
            <c:strRef>
              <c:f>Лист1!$B$1</c:f>
              <c:strCache>
                <c:ptCount val="1"/>
                <c:pt idx="0">
                  <c:v>Райымбек-Брюсова</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Zn</c:v>
                </c:pt>
              </c:strCache>
            </c:strRef>
          </c:cat>
          <c:val>
            <c:numRef>
              <c:f>Лист1!$B$2</c:f>
              <c:numCache>
                <c:formatCode>General</c:formatCode>
                <c:ptCount val="1"/>
                <c:pt idx="0">
                  <c:v>1.44</c:v>
                </c:pt>
              </c:numCache>
            </c:numRef>
          </c:val>
        </c:ser>
        <c:ser>
          <c:idx val="1"/>
          <c:order val="1"/>
          <c:tx>
            <c:strRef>
              <c:f>Лист1!$C$1</c:f>
              <c:strCache>
                <c:ptCount val="1"/>
                <c:pt idx="0">
                  <c:v>Райымбек-Абылай хан</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Zn</c:v>
                </c:pt>
              </c:strCache>
            </c:strRef>
          </c:cat>
          <c:val>
            <c:numRef>
              <c:f>Лист1!$C$2</c:f>
              <c:numCache>
                <c:formatCode>General</c:formatCode>
                <c:ptCount val="1"/>
                <c:pt idx="0">
                  <c:v>0.35000000000000031</c:v>
                </c:pt>
              </c:numCache>
            </c:numRef>
          </c:val>
        </c:ser>
        <c:ser>
          <c:idx val="2"/>
          <c:order val="2"/>
          <c:tx>
            <c:strRef>
              <c:f>Лист1!$D$1</c:f>
              <c:strCache>
                <c:ptCount val="1"/>
                <c:pt idx="0">
                  <c:v>Райымбек-Пушкин</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Zn</c:v>
                </c:pt>
              </c:strCache>
            </c:strRef>
          </c:cat>
          <c:val>
            <c:numRef>
              <c:f>Лист1!$D$2</c:f>
              <c:numCache>
                <c:formatCode>General</c:formatCode>
                <c:ptCount val="1"/>
                <c:pt idx="0">
                  <c:v>0.94000000000000061</c:v>
                </c:pt>
              </c:numCache>
            </c:numRef>
          </c:val>
        </c:ser>
        <c:ser>
          <c:idx val="3"/>
          <c:order val="3"/>
          <c:tx>
            <c:strRef>
              <c:f>Лист1!$E$1</c:f>
              <c:strCache>
                <c:ptCount val="1"/>
                <c:pt idx="0">
                  <c:v>ЖЭС (Сейфуллин)</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Zn</c:v>
                </c:pt>
              </c:strCache>
            </c:strRef>
          </c:cat>
          <c:val>
            <c:numRef>
              <c:f>Лист1!$E$2</c:f>
              <c:numCache>
                <c:formatCode>General</c:formatCode>
                <c:ptCount val="1"/>
                <c:pt idx="0">
                  <c:v>0.7400000000000031</c:v>
                </c:pt>
              </c:numCache>
            </c:numRef>
          </c:val>
        </c:ser>
        <c:gapWidth val="100"/>
        <c:overlap val="-24"/>
        <c:axId val="138780672"/>
        <c:axId val="138782208"/>
      </c:barChart>
      <c:catAx>
        <c:axId val="138780672"/>
        <c:scaling>
          <c:orientation val="minMax"/>
        </c:scaling>
        <c:axPos val="b"/>
        <c:numFmt formatCode="General" sourceLinked="1"/>
        <c:maj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38782208"/>
        <c:crosses val="autoZero"/>
        <c:auto val="1"/>
        <c:lblAlgn val="ctr"/>
        <c:lblOffset val="100"/>
      </c:catAx>
      <c:valAx>
        <c:axId val="138782208"/>
        <c:scaling>
          <c:orientation val="minMax"/>
        </c:scaling>
        <c:axPos val="l"/>
        <c:majorGridlines>
          <c:spPr>
            <a:ln w="9525" cap="flat" cmpd="sng" algn="ctr">
              <a:solidFill>
                <a:schemeClr val="tx2">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3878067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itchFamily="18" charset="0"/>
              <a:ea typeface="+mn-ea"/>
              <a:cs typeface="Times New Roman" pitchFamily="18" charset="0"/>
            </a:defRPr>
          </a:pPr>
          <a:endParaRPr lang="ru-RU"/>
        </a:p>
      </c:txPr>
    </c:legend>
    <c:plotVisOnly val="1"/>
    <c:dispBlanksAs val="gap"/>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5980</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Gulzhanat1</dc:creator>
  <cp:lastModifiedBy>zaur</cp:lastModifiedBy>
  <cp:revision>2</cp:revision>
  <cp:lastPrinted>2016-05-04T09:15:00Z</cp:lastPrinted>
  <dcterms:created xsi:type="dcterms:W3CDTF">2016-05-04T09:16:00Z</dcterms:created>
  <dcterms:modified xsi:type="dcterms:W3CDTF">2016-05-04T09:16:00Z</dcterms:modified>
</cp:coreProperties>
</file>