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2C" w:rsidRDefault="0059782C" w:rsidP="0059782C">
      <w:pPr>
        <w:autoSpaceDE w:val="0"/>
        <w:autoSpaceDN w:val="0"/>
        <w:adjustRightInd w:val="0"/>
        <w:jc w:val="center"/>
        <w:rPr>
          <w:rFonts w:ascii="Times New Roman CYR" w:eastAsia="Calibri" w:hAnsi="Times New Roman CYR" w:cs="Times New Roman CYR"/>
          <w:b/>
          <w:bCs/>
          <w:lang w:eastAsia="en-US"/>
        </w:rPr>
      </w:pPr>
      <w:r>
        <w:rPr>
          <w:rFonts w:eastAsia="Calibri"/>
          <w:b/>
          <w:bCs/>
          <w:sz w:val="28"/>
          <w:szCs w:val="28"/>
          <w:lang w:val="tr-TR" w:eastAsia="en-US"/>
        </w:rPr>
        <w:t>THE H</w:t>
      </w:r>
      <w:r w:rsidR="00F430C2">
        <w:rPr>
          <w:rFonts w:eastAsia="Calibri"/>
          <w:b/>
          <w:bCs/>
          <w:sz w:val="28"/>
          <w:szCs w:val="28"/>
          <w:lang w:val="tr-TR" w:eastAsia="en-US"/>
        </w:rPr>
        <w:t>I</w:t>
      </w:r>
      <w:r>
        <w:rPr>
          <w:rFonts w:eastAsia="Calibri"/>
          <w:b/>
          <w:bCs/>
          <w:sz w:val="28"/>
          <w:szCs w:val="28"/>
          <w:lang w:val="tr-TR" w:eastAsia="en-US"/>
        </w:rPr>
        <w:t>GH EFFECT</w:t>
      </w:r>
      <w:r w:rsidR="00F430C2">
        <w:rPr>
          <w:rFonts w:eastAsia="Calibri"/>
          <w:b/>
          <w:bCs/>
          <w:sz w:val="28"/>
          <w:szCs w:val="28"/>
          <w:lang w:val="tr-TR" w:eastAsia="en-US"/>
        </w:rPr>
        <w:t>I</w:t>
      </w:r>
      <w:r>
        <w:rPr>
          <w:rFonts w:eastAsia="Calibri"/>
          <w:b/>
          <w:bCs/>
          <w:sz w:val="28"/>
          <w:szCs w:val="28"/>
          <w:lang w:val="tr-TR" w:eastAsia="en-US"/>
        </w:rPr>
        <w:t>VE CATALYSTS FOR NEUTRAL</w:t>
      </w:r>
      <w:r w:rsidR="00F430C2">
        <w:rPr>
          <w:rFonts w:eastAsia="Calibri"/>
          <w:b/>
          <w:bCs/>
          <w:sz w:val="28"/>
          <w:szCs w:val="28"/>
          <w:lang w:val="tr-TR" w:eastAsia="en-US"/>
        </w:rPr>
        <w:t>I</w:t>
      </w:r>
      <w:r>
        <w:rPr>
          <w:rFonts w:eastAsia="Calibri"/>
          <w:b/>
          <w:bCs/>
          <w:sz w:val="28"/>
          <w:szCs w:val="28"/>
          <w:lang w:val="tr-TR" w:eastAsia="en-US"/>
        </w:rPr>
        <w:t>ZAT</w:t>
      </w:r>
      <w:r w:rsidR="00F430C2">
        <w:rPr>
          <w:rFonts w:eastAsia="Calibri"/>
          <w:b/>
          <w:bCs/>
          <w:sz w:val="28"/>
          <w:szCs w:val="28"/>
          <w:lang w:val="tr-TR" w:eastAsia="en-US"/>
        </w:rPr>
        <w:t>I</w:t>
      </w:r>
      <w:r>
        <w:rPr>
          <w:rFonts w:eastAsia="Calibri"/>
          <w:b/>
          <w:bCs/>
          <w:sz w:val="28"/>
          <w:szCs w:val="28"/>
          <w:lang w:val="tr-TR" w:eastAsia="en-US"/>
        </w:rPr>
        <w:t xml:space="preserve">ON OF </w:t>
      </w:r>
      <w:r>
        <w:rPr>
          <w:rFonts w:eastAsia="Calibri"/>
          <w:b/>
          <w:bCs/>
          <w:sz w:val="28"/>
          <w:szCs w:val="28"/>
          <w:lang w:eastAsia="en-US"/>
        </w:rPr>
        <w:t xml:space="preserve">THE </w:t>
      </w:r>
      <w:r>
        <w:rPr>
          <w:rFonts w:eastAsia="Calibri"/>
          <w:b/>
          <w:bCs/>
          <w:sz w:val="28"/>
          <w:szCs w:val="28"/>
          <w:lang w:val="tr-TR" w:eastAsia="en-US"/>
        </w:rPr>
        <w:t>EXHAUST GASES OF MOTOR TRANSPORT</w:t>
      </w:r>
    </w:p>
    <w:p w:rsidR="0059782C" w:rsidRPr="00FC710C" w:rsidRDefault="0059782C" w:rsidP="0059782C">
      <w:pPr>
        <w:shd w:val="clear" w:color="auto" w:fill="FFFFFF"/>
        <w:jc w:val="center"/>
        <w:rPr>
          <w:b/>
          <w:bCs/>
          <w:lang w:val="tr-TR"/>
        </w:rPr>
      </w:pPr>
    </w:p>
    <w:p w:rsidR="0059782C" w:rsidRPr="007D6391" w:rsidRDefault="00893D67" w:rsidP="0059782C">
      <w:pPr>
        <w:jc w:val="center"/>
        <w:rPr>
          <w:bCs/>
          <w:lang w:val="tr-TR"/>
        </w:rPr>
      </w:pPr>
      <w:r w:rsidRPr="00893D67">
        <w:rPr>
          <w:bCs/>
          <w:lang w:val="tr-TR"/>
        </w:rPr>
        <w:t>A.T.Massenova</w:t>
      </w:r>
      <w:r>
        <w:rPr>
          <w:rFonts w:ascii="Times New Roman CYR" w:hAnsi="Times New Roman CYR" w:cs="Times New Roman CYR"/>
          <w:vertAlign w:val="superscript"/>
          <w:lang w:val="tr-TR"/>
        </w:rPr>
        <w:t xml:space="preserve"> *</w:t>
      </w:r>
      <w:r w:rsidRPr="00893D67">
        <w:rPr>
          <w:bCs/>
          <w:lang w:val="tr-TR"/>
        </w:rPr>
        <w:t>,</w:t>
      </w:r>
      <w:r w:rsidR="0059782C" w:rsidRPr="00FC710C">
        <w:rPr>
          <w:bCs/>
          <w:lang w:val="tr-TR"/>
        </w:rPr>
        <w:t xml:space="preserve"> </w:t>
      </w:r>
      <w:r>
        <w:rPr>
          <w:bCs/>
          <w:lang w:val="tr-TR"/>
        </w:rPr>
        <w:t>L.R.Sassykova, Sh.A.Gil’mundinov</w:t>
      </w:r>
    </w:p>
    <w:p w:rsidR="0059782C" w:rsidRPr="00FC710C" w:rsidRDefault="0059782C" w:rsidP="0059782C">
      <w:pPr>
        <w:jc w:val="center"/>
        <w:rPr>
          <w:bCs/>
          <w:lang w:val="tr-TR"/>
        </w:rPr>
      </w:pPr>
    </w:p>
    <w:p w:rsidR="00736207" w:rsidRPr="00736207" w:rsidRDefault="00621030" w:rsidP="00736207">
      <w:pPr>
        <w:jc w:val="center"/>
        <w:rPr>
          <w:i/>
          <w:sz w:val="20"/>
          <w:szCs w:val="20"/>
        </w:rPr>
      </w:pPr>
      <w:r w:rsidRPr="00621030">
        <w:rPr>
          <w:bCs/>
          <w:i/>
          <w:color w:val="000000"/>
          <w:sz w:val="20"/>
          <w:szCs w:val="20"/>
        </w:rPr>
        <w:t xml:space="preserve">JSC “ </w:t>
      </w:r>
      <w:proofErr w:type="spellStart"/>
      <w:r w:rsidRPr="00621030">
        <w:rPr>
          <w:bCs/>
          <w:i/>
          <w:color w:val="000000"/>
          <w:sz w:val="20"/>
          <w:szCs w:val="20"/>
        </w:rPr>
        <w:t>D.V.Sokol’skii</w:t>
      </w:r>
      <w:proofErr w:type="spellEnd"/>
      <w:r w:rsidRPr="00621030">
        <w:rPr>
          <w:bCs/>
          <w:i/>
          <w:color w:val="000000"/>
          <w:sz w:val="20"/>
          <w:szCs w:val="20"/>
        </w:rPr>
        <w:t xml:space="preserve"> Institute  of Organic Catalysis &amp; Electrochemistry”</w:t>
      </w:r>
      <w:r w:rsidR="0059782C" w:rsidRPr="00736207">
        <w:rPr>
          <w:bCs/>
          <w:i/>
          <w:sz w:val="20"/>
          <w:szCs w:val="20"/>
          <w:lang w:val="tr-TR"/>
        </w:rPr>
        <w:t xml:space="preserve"> </w:t>
      </w:r>
      <w:r w:rsidR="00736207">
        <w:rPr>
          <w:i/>
          <w:sz w:val="20"/>
          <w:szCs w:val="20"/>
        </w:rPr>
        <w:t>, Almaty, Kazakhstan</w:t>
      </w:r>
    </w:p>
    <w:p w:rsidR="0059782C" w:rsidRPr="00CF7F91" w:rsidRDefault="0059782C" w:rsidP="0059782C">
      <w:pPr>
        <w:jc w:val="center"/>
        <w:rPr>
          <w:bCs/>
          <w:i/>
          <w:sz w:val="20"/>
          <w:szCs w:val="20"/>
          <w:lang w:val="tr-TR"/>
        </w:rPr>
      </w:pPr>
      <w:r w:rsidRPr="00CF7F91">
        <w:rPr>
          <w:bCs/>
          <w:i/>
          <w:sz w:val="20"/>
          <w:szCs w:val="20"/>
          <w:lang w:val="tr-TR"/>
        </w:rPr>
        <w:t>* Email, Tel, Fax of corresponding author</w:t>
      </w:r>
    </w:p>
    <w:p w:rsidR="0059782C" w:rsidRDefault="0059782C" w:rsidP="0059782C">
      <w:pPr>
        <w:jc w:val="center"/>
        <w:rPr>
          <w:b/>
          <w:bCs/>
          <w:sz w:val="20"/>
          <w:szCs w:val="20"/>
        </w:rPr>
      </w:pPr>
    </w:p>
    <w:p w:rsidR="0059782C" w:rsidRPr="007D6391" w:rsidRDefault="0059782C" w:rsidP="0059782C">
      <w:pPr>
        <w:jc w:val="right"/>
        <w:rPr>
          <w:bCs/>
        </w:rPr>
      </w:pPr>
    </w:p>
    <w:p w:rsidR="00BA56B2" w:rsidRDefault="00BA56B2" w:rsidP="00BA56B2">
      <w:pPr>
        <w:jc w:val="both"/>
        <w:rPr>
          <w:rFonts w:eastAsia="Calibri"/>
          <w:lang w:eastAsia="ru-RU"/>
        </w:rPr>
      </w:pPr>
      <w:r>
        <w:rPr>
          <w:lang w:eastAsia="ru-RU"/>
        </w:rPr>
        <w:t xml:space="preserve">       </w:t>
      </w:r>
      <w:r w:rsidRPr="004D0261">
        <w:rPr>
          <w:lang w:eastAsia="ru-RU"/>
        </w:rPr>
        <w:t>On emissions of harmful substances from stationary sources in atmosphere Kazakhstan is in the lead three after Russia and Ukraine.</w:t>
      </w:r>
      <w:r>
        <w:rPr>
          <w:lang w:eastAsia="ru-RU"/>
        </w:rPr>
        <w:t xml:space="preserve"> </w:t>
      </w:r>
      <w:r w:rsidRPr="00BA56B2">
        <w:rPr>
          <w:rFonts w:eastAsia="Calibri"/>
          <w:lang w:eastAsia="ru-RU"/>
        </w:rPr>
        <w:t xml:space="preserve">The air pollution environmental problem can be solved following ways: </w:t>
      </w:r>
    </w:p>
    <w:p w:rsidR="00BA56B2" w:rsidRDefault="00BA56B2" w:rsidP="00BA56B2">
      <w:pPr>
        <w:jc w:val="both"/>
        <w:rPr>
          <w:rFonts w:eastAsia="Calibri"/>
          <w:lang w:eastAsia="ru-RU"/>
        </w:rPr>
      </w:pPr>
      <w:r w:rsidRPr="00BA56B2">
        <w:rPr>
          <w:rFonts w:eastAsia="Calibri"/>
          <w:lang w:eastAsia="ru-RU"/>
        </w:rPr>
        <w:t>-</w:t>
      </w:r>
      <w:r w:rsidR="000E5ADD">
        <w:rPr>
          <w:rFonts w:eastAsia="Calibri"/>
          <w:lang w:eastAsia="ru-RU"/>
        </w:rPr>
        <w:t>i</w:t>
      </w:r>
      <w:r w:rsidRPr="00BA56B2">
        <w:rPr>
          <w:rFonts w:eastAsia="Calibri"/>
          <w:lang w:eastAsia="ru-RU"/>
        </w:rPr>
        <w:t>mprovement of quality of used fuel or improvement of work of an internal combustion engine,</w:t>
      </w:r>
    </w:p>
    <w:p w:rsidR="00BA56B2" w:rsidRPr="00BA56B2" w:rsidRDefault="00BA56B2" w:rsidP="00BA56B2">
      <w:pPr>
        <w:jc w:val="both"/>
        <w:rPr>
          <w:rFonts w:eastAsia="Calibri"/>
          <w:b/>
          <w:bCs/>
          <w:lang w:val="tr-TR" w:eastAsia="ru-RU"/>
        </w:rPr>
      </w:pPr>
      <w:r w:rsidRPr="00BA56B2">
        <w:rPr>
          <w:rFonts w:eastAsia="Calibri"/>
          <w:lang w:eastAsia="ru-RU"/>
        </w:rPr>
        <w:t>-working out and introduction of neutralizers of exhaust gases.</w:t>
      </w:r>
    </w:p>
    <w:p w:rsidR="00BC0AEB" w:rsidRPr="00BC0AEB" w:rsidRDefault="000861E2" w:rsidP="00BC0AEB">
      <w:pPr>
        <w:autoSpaceDE w:val="0"/>
        <w:autoSpaceDN w:val="0"/>
        <w:adjustRightInd w:val="0"/>
        <w:jc w:val="both"/>
        <w:rPr>
          <w:color w:val="000000"/>
          <w:sz w:val="16"/>
          <w:szCs w:val="16"/>
        </w:rPr>
      </w:pPr>
      <w:r>
        <w:t xml:space="preserve">       </w:t>
      </w:r>
      <w:r w:rsidR="00BA56B2" w:rsidRPr="00BA56B2">
        <w:t xml:space="preserve">The most effective method of cleaning of exhaust gases of internal combustion engines of cars is the catalytic method.  Development of structures and methods of preparation of new generation of catalysts with the lowered contents of metals of platinum group for complex cleaning of exhaust gases of motor transport </w:t>
      </w:r>
      <w:r w:rsidR="00BA56B2">
        <w:t>is an actual problem.</w:t>
      </w:r>
      <w:r w:rsidR="00594961">
        <w:t xml:space="preserve"> </w:t>
      </w:r>
      <w:r w:rsidR="00594961" w:rsidRPr="00DB1E41">
        <w:rPr>
          <w:bCs/>
          <w:color w:val="000000"/>
        </w:rPr>
        <w:t>In the JSC “</w:t>
      </w:r>
      <w:r w:rsidR="00594961" w:rsidRPr="00E41755">
        <w:rPr>
          <w:bCs/>
          <w:color w:val="000000"/>
        </w:rPr>
        <w:t xml:space="preserve"> </w:t>
      </w:r>
      <w:proofErr w:type="spellStart"/>
      <w:r w:rsidR="00594961" w:rsidRPr="00DB1E41">
        <w:rPr>
          <w:bCs/>
          <w:color w:val="000000"/>
        </w:rPr>
        <w:t>D.V.Sokol’skii</w:t>
      </w:r>
      <w:proofErr w:type="spellEnd"/>
      <w:r w:rsidR="00594961" w:rsidRPr="00DB1E41">
        <w:rPr>
          <w:bCs/>
          <w:color w:val="000000"/>
        </w:rPr>
        <w:t xml:space="preserve"> Institute  of Organic Catalysis &amp; Electrochemistry” the monolithic block catalysts with the honey comb structure of</w:t>
      </w:r>
      <w:r w:rsidR="00594961">
        <w:rPr>
          <w:bCs/>
          <w:color w:val="000000"/>
          <w:sz w:val="28"/>
          <w:szCs w:val="28"/>
        </w:rPr>
        <w:t xml:space="preserve">  </w:t>
      </w:r>
      <w:r w:rsidR="00594961" w:rsidRPr="00DB1E41">
        <w:rPr>
          <w:bCs/>
          <w:color w:val="000000"/>
        </w:rPr>
        <w:t>the channels</w:t>
      </w:r>
      <w:r w:rsidR="00594961">
        <w:rPr>
          <w:bCs/>
          <w:color w:val="000000"/>
        </w:rPr>
        <w:t xml:space="preserve"> for the ecologic problem decision were developed</w:t>
      </w:r>
      <w:r w:rsidR="00594961" w:rsidRPr="00464F3B">
        <w:rPr>
          <w:bCs/>
          <w:color w:val="000000"/>
        </w:rPr>
        <w:t xml:space="preserve">.  </w:t>
      </w:r>
      <w:r w:rsidR="00594961">
        <w:rPr>
          <w:bCs/>
          <w:color w:val="000000"/>
        </w:rPr>
        <w:t xml:space="preserve">The developed effective catalysts correspond to standard </w:t>
      </w:r>
      <w:r w:rsidR="00594961" w:rsidRPr="0014075E">
        <w:t>EURO-3</w:t>
      </w:r>
      <w:r w:rsidR="00594961">
        <w:t xml:space="preserve"> by their characteristic</w:t>
      </w:r>
      <w:r w:rsidR="00594961" w:rsidRPr="0014075E">
        <w:t>.</w:t>
      </w:r>
      <w:r w:rsidR="008B7BEC">
        <w:t xml:space="preserve"> </w:t>
      </w:r>
      <w:r w:rsidR="00C755F5">
        <w:t>By the worked method t</w:t>
      </w:r>
      <w:r w:rsidR="008B7BEC" w:rsidRPr="00086233">
        <w:t>he platinum metals were translated to colloid  condition</w:t>
      </w:r>
      <w:r w:rsidR="00275C48">
        <w:t>.</w:t>
      </w:r>
      <w:r w:rsidR="008B7BEC" w:rsidRPr="00086233">
        <w:t xml:space="preserve"> It has allowed </w:t>
      </w:r>
      <w:r w:rsidR="008B7BEC">
        <w:t>develop</w:t>
      </w:r>
      <w:r w:rsidR="008B7BEC" w:rsidRPr="00086233">
        <w:t xml:space="preserve"> catalysts with the advanced surface adjustable by porosity, high activity and high stability.</w:t>
      </w:r>
      <w:r w:rsidR="00BC0AEB">
        <w:t xml:space="preserve"> </w:t>
      </w:r>
      <w:r w:rsidR="00BC0AEB" w:rsidRPr="00BC0AEB">
        <w:t xml:space="preserve">Samples of catalysts were investigated by means of electronic microscope EM-125K by a method of one-stage remarks. In the sample with Pt the small congestions of dense particles, congestions of dense particles which do not grow together in units are observed, and dispersed on a carrier surface. </w:t>
      </w:r>
      <w:r w:rsidR="000E5ADD">
        <w:t xml:space="preserve"> </w:t>
      </w:r>
      <w:r w:rsidR="00BC0AEB" w:rsidRPr="00BC0AEB">
        <w:t xml:space="preserve">By data of electron-microscopic researches in the sample with Pt are observed the small studied catalysts differ high dispersion (8-10 nanometers), uniform distribution of particles of metal on the carrier. Preliminary results have shown stability catalytic properties of new systems on a basis of </w:t>
      </w:r>
      <w:r w:rsidR="00D2735F">
        <w:t xml:space="preserve">the </w:t>
      </w:r>
      <w:r w:rsidR="00BC0AEB" w:rsidRPr="00BC0AEB">
        <w:t xml:space="preserve"> metals colloids.</w:t>
      </w:r>
    </w:p>
    <w:p w:rsidR="00BA4994" w:rsidRPr="00BA4994" w:rsidRDefault="00BC0AEB" w:rsidP="00BA4994">
      <w:pPr>
        <w:autoSpaceDE w:val="0"/>
        <w:autoSpaceDN w:val="0"/>
        <w:adjustRightInd w:val="0"/>
        <w:jc w:val="both"/>
      </w:pPr>
      <w:r w:rsidRPr="00BC0AEB">
        <w:t xml:space="preserve">       The most active catalyst has been tested in complex cleaning of exhaust gases of hydrocarbons and nitrogen oxides for a diesel engine - the generator. Its activity has made on СО-100 %, СН</w:t>
      </w:r>
      <w:r w:rsidRPr="00BC0AEB">
        <w:rPr>
          <w:vertAlign w:val="subscript"/>
        </w:rPr>
        <w:t>х</w:t>
      </w:r>
      <w:r w:rsidRPr="00BC0AEB">
        <w:t>-97 %, NO</w:t>
      </w:r>
      <w:r w:rsidRPr="00BC0AEB">
        <w:rPr>
          <w:vertAlign w:val="subscript"/>
        </w:rPr>
        <w:t>x</w:t>
      </w:r>
      <w:r w:rsidRPr="00BC0AEB">
        <w:t>-56.3 %.</w:t>
      </w:r>
      <w:r w:rsidR="00BA4994">
        <w:t xml:space="preserve"> </w:t>
      </w:r>
      <w:r w:rsidR="00BA4994" w:rsidRPr="00BA4994">
        <w:t xml:space="preserve">The developed catalytic neutralizers have passed  successful tests at the various enterprises. </w:t>
      </w:r>
    </w:p>
    <w:p w:rsidR="00BA56B2" w:rsidRDefault="00BA56B2" w:rsidP="00BA56B2">
      <w:pPr>
        <w:jc w:val="both"/>
      </w:pPr>
    </w:p>
    <w:p w:rsidR="00BA56B2" w:rsidRPr="00BA56B2" w:rsidRDefault="00BA56B2" w:rsidP="00BA56B2">
      <w:pPr>
        <w:jc w:val="both"/>
        <w:rPr>
          <w:bCs/>
          <w:lang w:val="tr-TR"/>
        </w:rPr>
      </w:pPr>
    </w:p>
    <w:p w:rsidR="0059782C" w:rsidRDefault="002C772B" w:rsidP="0059782C">
      <w:pPr>
        <w:jc w:val="both"/>
        <w:rPr>
          <w:bCs/>
        </w:rPr>
      </w:pPr>
      <w:r>
        <w:rPr>
          <w:bCs/>
        </w:rPr>
        <w:t>P</w:t>
      </w:r>
      <w:r w:rsidR="0059782C">
        <w:rPr>
          <w:bCs/>
        </w:rPr>
        <w:t xml:space="preserve">referred topic and mode of presentation: </w:t>
      </w:r>
    </w:p>
    <w:p w:rsidR="0059782C" w:rsidRPr="00504FC1" w:rsidRDefault="0059782C" w:rsidP="0059782C">
      <w:pPr>
        <w:jc w:val="both"/>
        <w:rPr>
          <w:bCs/>
        </w:rPr>
      </w:pPr>
      <w:r>
        <w:rPr>
          <w:bCs/>
        </w:rPr>
        <w:t xml:space="preserve">B2: </w:t>
      </w:r>
      <w:r w:rsidRPr="00504FC1">
        <w:rPr>
          <w:bCs/>
        </w:rPr>
        <w:t>Catalysts for Cleaner Energies</w:t>
      </w:r>
      <w:r>
        <w:rPr>
          <w:bCs/>
        </w:rPr>
        <w:t>, Poster</w:t>
      </w:r>
    </w:p>
    <w:p w:rsidR="0059782C" w:rsidRPr="007D6391" w:rsidRDefault="0059782C" w:rsidP="0059782C">
      <w:pPr>
        <w:jc w:val="both"/>
        <w:rPr>
          <w:bCs/>
        </w:rPr>
      </w:pPr>
    </w:p>
    <w:p w:rsidR="00736207" w:rsidRDefault="00736207" w:rsidP="0059782C">
      <w:pPr>
        <w:jc w:val="both"/>
        <w:rPr>
          <w:b/>
          <w:bCs/>
        </w:rPr>
      </w:pPr>
    </w:p>
    <w:p w:rsidR="0059782C" w:rsidRPr="00736207" w:rsidRDefault="0059782C" w:rsidP="0059782C">
      <w:pPr>
        <w:jc w:val="both"/>
        <w:rPr>
          <w:bCs/>
        </w:rPr>
      </w:pPr>
      <w:r w:rsidRPr="007D6391">
        <w:rPr>
          <w:b/>
          <w:bCs/>
        </w:rPr>
        <w:t>Keywords</w:t>
      </w:r>
      <w:r w:rsidRPr="00736207">
        <w:rPr>
          <w:b/>
          <w:bCs/>
        </w:rPr>
        <w:t>:</w:t>
      </w:r>
      <w:r w:rsidRPr="00736207">
        <w:rPr>
          <w:bCs/>
        </w:rPr>
        <w:t xml:space="preserve"> </w:t>
      </w:r>
      <w:r w:rsidR="00736207">
        <w:rPr>
          <w:bCs/>
        </w:rPr>
        <w:t>catalysis</w:t>
      </w:r>
      <w:r w:rsidR="00736207" w:rsidRPr="00736207">
        <w:rPr>
          <w:bCs/>
        </w:rPr>
        <w:t xml:space="preserve">, </w:t>
      </w:r>
      <w:r w:rsidR="00736207">
        <w:rPr>
          <w:bCs/>
        </w:rPr>
        <w:t>block</w:t>
      </w:r>
      <w:r w:rsidR="00736207" w:rsidRPr="00736207">
        <w:rPr>
          <w:bCs/>
        </w:rPr>
        <w:t xml:space="preserve"> </w:t>
      </w:r>
      <w:r w:rsidR="00736207">
        <w:rPr>
          <w:bCs/>
        </w:rPr>
        <w:t>catalysts</w:t>
      </w:r>
      <w:r w:rsidR="00736207" w:rsidRPr="00736207">
        <w:rPr>
          <w:bCs/>
        </w:rPr>
        <w:t xml:space="preserve">, </w:t>
      </w:r>
      <w:r w:rsidR="00736207" w:rsidRPr="00736207">
        <w:rPr>
          <w:rFonts w:eastAsia="Calibri"/>
          <w:bCs/>
          <w:lang w:val="tr-TR" w:eastAsia="en-US"/>
        </w:rPr>
        <w:t>exhaust gases</w:t>
      </w:r>
      <w:r w:rsidR="00736207">
        <w:rPr>
          <w:rFonts w:eastAsia="Calibri"/>
          <w:bCs/>
          <w:lang w:val="tr-TR" w:eastAsia="en-US"/>
        </w:rPr>
        <w:t>, motor transport</w:t>
      </w:r>
    </w:p>
    <w:p w:rsidR="001A7DE6" w:rsidRPr="00736207" w:rsidRDefault="001A7DE6"/>
    <w:sectPr w:rsidR="001A7DE6" w:rsidRPr="00736207" w:rsidSect="00736207">
      <w:headerReference w:type="default" r:id="rId6"/>
      <w:footerReference w:type="default" r:id="rId7"/>
      <w:pgSz w:w="11906" w:h="16838" w:code="9"/>
      <w:pgMar w:top="1418"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F7585">
      <w:r>
        <w:separator/>
      </w:r>
    </w:p>
  </w:endnote>
  <w:endnote w:type="continuationSeparator" w:id="1">
    <w:p w:rsidR="00000000" w:rsidRDefault="005F7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31" w:rsidRDefault="00240F31" w:rsidP="00240F31">
    <w:pPr>
      <w:pStyle w:val="a5"/>
      <w:pBdr>
        <w:top w:val="thinThickSmallGap" w:sz="24" w:space="1" w:color="622423"/>
      </w:pBdr>
      <w:tabs>
        <w:tab w:val="clear" w:pos="4703"/>
        <w:tab w:val="clear" w:pos="9406"/>
        <w:tab w:val="right" w:pos="9072"/>
      </w:tabs>
    </w:pPr>
    <w:r>
      <w:rPr>
        <w:rFonts w:ascii="Cambria" w:hAnsi="Cambria"/>
      </w:rPr>
      <w:t>A1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F7585">
      <w:r>
        <w:separator/>
      </w:r>
    </w:p>
  </w:footnote>
  <w:footnote w:type="continuationSeparator" w:id="1">
    <w:p w:rsidR="00000000" w:rsidRDefault="005F7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31" w:rsidRPr="007D6391" w:rsidRDefault="00240F31" w:rsidP="00240F31">
    <w:pPr>
      <w:pStyle w:val="a3"/>
      <w:pBdr>
        <w:bottom w:val="thickThinSmallGap" w:sz="24" w:space="1" w:color="622423"/>
      </w:pBdr>
      <w:jc w:val="center"/>
      <w:rPr>
        <w:rFonts w:ascii="Cambria" w:hAnsi="Cambria"/>
        <w:sz w:val="18"/>
        <w:szCs w:val="18"/>
      </w:rPr>
    </w:pPr>
    <w:r w:rsidRPr="007D6391">
      <w:rPr>
        <w:rFonts w:ascii="Trebuchet MS" w:hAnsi="Trebuchet MS"/>
        <w:sz w:val="18"/>
        <w:szCs w:val="18"/>
        <w:lang w:val="sv-SE"/>
      </w:rPr>
      <w:t>ISCSC2012</w:t>
    </w:r>
    <w:r w:rsidRPr="007D6391">
      <w:rPr>
        <w:rFonts w:ascii="Trebuchet MS" w:hAnsi="Trebuchet MS"/>
        <w:sz w:val="18"/>
        <w:szCs w:val="18"/>
        <w:lang w:val="sv-SE"/>
      </w:rPr>
      <w:t>, International Symposium on Catalysis and Specialty Chemicals, 23-26 sep. 2012, Tlemcen Algeria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82C"/>
    <w:rsid w:val="00017EE0"/>
    <w:rsid w:val="000861E2"/>
    <w:rsid w:val="000E5ADD"/>
    <w:rsid w:val="001A7DE6"/>
    <w:rsid w:val="00240F31"/>
    <w:rsid w:val="00275C48"/>
    <w:rsid w:val="002C772B"/>
    <w:rsid w:val="003D3A3D"/>
    <w:rsid w:val="00594961"/>
    <w:rsid w:val="0059782C"/>
    <w:rsid w:val="005F7585"/>
    <w:rsid w:val="00621030"/>
    <w:rsid w:val="00736207"/>
    <w:rsid w:val="00893D67"/>
    <w:rsid w:val="008B7BEC"/>
    <w:rsid w:val="00944EC2"/>
    <w:rsid w:val="0099696D"/>
    <w:rsid w:val="00BA4994"/>
    <w:rsid w:val="00BA56B2"/>
    <w:rsid w:val="00BC0AEB"/>
    <w:rsid w:val="00C755F5"/>
    <w:rsid w:val="00D2735F"/>
    <w:rsid w:val="00EA7C5B"/>
    <w:rsid w:val="00F430C2"/>
    <w:rsid w:val="00F430CA"/>
    <w:rsid w:val="00F56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2C"/>
    <w:rPr>
      <w:rFonts w:ascii="Times New Roman" w:eastAsia="Times New Roman" w:hAnsi="Times New Roman"/>
      <w:sz w:val="24"/>
      <w:szCs w:val="24"/>
      <w:lang w:val="en-US"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82C"/>
    <w:pPr>
      <w:tabs>
        <w:tab w:val="center" w:pos="4703"/>
        <w:tab w:val="right" w:pos="9406"/>
      </w:tabs>
    </w:pPr>
  </w:style>
  <w:style w:type="character" w:customStyle="1" w:styleId="a4">
    <w:name w:val="Верхний колонтитул Знак"/>
    <w:basedOn w:val="a0"/>
    <w:link w:val="a3"/>
    <w:uiPriority w:val="99"/>
    <w:rsid w:val="0059782C"/>
    <w:rPr>
      <w:rFonts w:ascii="Times New Roman" w:eastAsia="Times New Roman" w:hAnsi="Times New Roman" w:cs="Times New Roman"/>
      <w:sz w:val="24"/>
      <w:szCs w:val="24"/>
      <w:lang w:val="en-US" w:eastAsia="tr-TR"/>
    </w:rPr>
  </w:style>
  <w:style w:type="paragraph" w:styleId="a5">
    <w:name w:val="footer"/>
    <w:basedOn w:val="a"/>
    <w:link w:val="a6"/>
    <w:uiPriority w:val="99"/>
    <w:rsid w:val="0059782C"/>
    <w:pPr>
      <w:tabs>
        <w:tab w:val="center" w:pos="4703"/>
        <w:tab w:val="right" w:pos="9406"/>
      </w:tabs>
    </w:pPr>
  </w:style>
  <w:style w:type="character" w:customStyle="1" w:styleId="a6">
    <w:name w:val="Нижний колонтитул Знак"/>
    <w:basedOn w:val="a0"/>
    <w:link w:val="a5"/>
    <w:uiPriority w:val="99"/>
    <w:rsid w:val="0059782C"/>
    <w:rPr>
      <w:rFonts w:ascii="Times New Roman" w:eastAsia="Times New Roman" w:hAnsi="Times New Roman" w:cs="Times New Roman"/>
      <w:sz w:val="24"/>
      <w:szCs w:val="24"/>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ACER1</cp:lastModifiedBy>
  <cp:revision>2</cp:revision>
  <cp:lastPrinted>2012-02-15T09:12:00Z</cp:lastPrinted>
  <dcterms:created xsi:type="dcterms:W3CDTF">2016-05-04T08:34:00Z</dcterms:created>
  <dcterms:modified xsi:type="dcterms:W3CDTF">2016-05-04T08:34:00Z</dcterms:modified>
</cp:coreProperties>
</file>