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МИНИСТЕРСТВО ЗДРАВООХРАНЕНИЯ И СОЦИАЛЬНОГО РАЗВИТИЯ РЕСПУБЛИКИ КАЗАХСТАН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КАЗАХСКИЙ НАЦИОНАЛЬНЫЙ МЕДИЦИНСКИЙ УНИВЕРСИТЕТ ИМЕНИ С.Д.АСФЕНДИЯРОВА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Душпанова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А.Т., Шамсутдинова А.Г., Ералиева Л.Т.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 ФАНДРАЙЗИНГ</w:t>
      </w:r>
      <w:r>
        <w:rPr>
          <w:rFonts w:ascii="Times New Roman" w:eastAsia="TimesNewRomanPSMT" w:hAnsi="Times New Roman"/>
          <w:b/>
          <w:sz w:val="28"/>
          <w:szCs w:val="28"/>
          <w:lang w:val="kk-KZ"/>
        </w:rPr>
        <w:t xml:space="preserve"> В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НАУЧНЫХ ОРГАНИЗАЦИЯХ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(Методические рекомендации)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</w:rPr>
      </w:pPr>
      <w:proofErr w:type="spellStart"/>
      <w:r>
        <w:rPr>
          <w:rFonts w:ascii="Times New Roman" w:eastAsia="TimesNewRomanPSMT" w:hAnsi="Times New Roman"/>
          <w:b/>
          <w:sz w:val="28"/>
          <w:szCs w:val="28"/>
        </w:rPr>
        <w:t>Алматы</w:t>
      </w:r>
      <w:proofErr w:type="spellEnd"/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  <w:lang w:val="en-US"/>
        </w:rPr>
      </w:pPr>
      <w:r>
        <w:rPr>
          <w:rFonts w:ascii="Times New Roman" w:eastAsia="TimesNewRomanPSMT" w:hAnsi="Times New Roman"/>
          <w:b/>
          <w:sz w:val="28"/>
          <w:szCs w:val="28"/>
        </w:rPr>
        <w:t>2015</w:t>
      </w:r>
    </w:p>
    <w:p w:rsidR="00C11995" w:rsidRPr="00C11995" w:rsidRDefault="00C11995" w:rsidP="007835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b/>
          <w:sz w:val="28"/>
          <w:szCs w:val="28"/>
          <w:lang w:val="en-US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УДК: 61:338.984+658.114+65.06</w:t>
      </w:r>
    </w:p>
    <w:p w:rsidR="007835D3" w:rsidRPr="00C11995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ББК: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Душпанова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А.Т., Шамсутдинова А.Г., Ералиева Л.Т.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Фандрайзинг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  <w:lang w:val="kk-KZ"/>
        </w:rPr>
        <w:t>в</w:t>
      </w:r>
      <w:r>
        <w:rPr>
          <w:rFonts w:ascii="Times New Roman" w:eastAsia="TimesNewRomanPSMT" w:hAnsi="Times New Roman"/>
          <w:sz w:val="28"/>
          <w:szCs w:val="28"/>
        </w:rPr>
        <w:t xml:space="preserve">   научных организациях</w:t>
      </w:r>
      <w:r>
        <w:rPr>
          <w:rFonts w:ascii="Times New Roman" w:hAnsi="Times New Roman"/>
          <w:color w:val="000000"/>
          <w:sz w:val="28"/>
          <w:szCs w:val="28"/>
        </w:rPr>
        <w:t xml:space="preserve">. Методические рекомендации/Казахский Национальный Медицинский Университет имени С.Д.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Асфендиярова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,-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Алматы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2015, 48 с.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Авторы: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Душпанова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А.Т. - доктор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ведущий научный сотрудник группы фандрайзинга и патентно-информационного обеспечения Отдела Менеджмента и Инноваций НИР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Шамсутдинова А.Г. – докторант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Ph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начальник Отдела Менеджмента и Инноваций НИР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Ералиева Л.Т.- д.м.н., профессор, директор Научно-исследовательского Института Фундаментальной и Прикладной Медицины имени Б.Атчабарова</w:t>
      </w:r>
    </w:p>
    <w:p w:rsidR="007835D3" w:rsidRPr="00C11995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Рецензенты: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Мендикулова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Г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.М.- доктор исторических наук, профессор, Академик, профессор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КазНУ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Аль-Фараби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Президент Фонда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.М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Мендикулова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2. Конрад  Юшкевич (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Konrad</w:t>
      </w:r>
      <w:proofErr w:type="spellEnd"/>
      <w:r w:rsidRPr="007835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Juszkiewicz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) – 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>визитинг-профессор кафедры «Международное здравоохранение» КазНМУ им.С.Д. Асфендиярова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ISBN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Настоящие м</w:t>
      </w:r>
      <w:r>
        <w:rPr>
          <w:rFonts w:ascii="Times New Roman" w:hAnsi="Times New Roman"/>
          <w:color w:val="000000"/>
          <w:sz w:val="28"/>
          <w:szCs w:val="28"/>
        </w:rPr>
        <w:t xml:space="preserve">етодические рекомендации являются практическим руководством для начинающих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фандрайзеров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научных сотрудников, руководителей научных подразделений учреждений здравоохранения, специалистов образовательных организаций высших школ,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желающих подать заявку на грантовое финансирование и выиграть конкурс заявок. В данном материале представлена информация по </w:t>
      </w:r>
      <w:r>
        <w:rPr>
          <w:rFonts w:ascii="Times New Roman" w:hAnsi="Times New Roman"/>
          <w:color w:val="000000"/>
          <w:sz w:val="28"/>
          <w:szCs w:val="28"/>
        </w:rPr>
        <w:t xml:space="preserve">поиску и выбору фондов, отражены правила обращения в фонды и </w:t>
      </w:r>
      <w:r>
        <w:rPr>
          <w:rFonts w:ascii="Times New Roman" w:hAnsi="Times New Roman"/>
          <w:sz w:val="28"/>
          <w:szCs w:val="28"/>
        </w:rPr>
        <w:t xml:space="preserve">принципы оформления заявки на участие в конкурсах, представлены рекомендации по составлению бюджета, а также приведены правила успешного </w:t>
      </w:r>
      <w:proofErr w:type="spellStart"/>
      <w:r>
        <w:rPr>
          <w:rFonts w:ascii="Times New Roman" w:hAnsi="Times New Roman"/>
          <w:sz w:val="28"/>
          <w:szCs w:val="28"/>
        </w:rPr>
        <w:t>фандрайзинга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УДК: 61:338.984+658.114+65.06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ББК: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Утверждено и разрешено к изданию типографским способом РГП «Республиканский центр развития здравоохранения» (протокол заседания Департамента развития медицинской науки и образования РГП РЦРЗ» №__ от «___» ____ года) </w:t>
      </w:r>
    </w:p>
    <w:p w:rsidR="007835D3" w:rsidRDefault="007835D3" w:rsidP="007835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E32E5" w:rsidRPr="007835D3" w:rsidRDefault="007835D3" w:rsidP="007835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©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Душпанова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А.Т., Шамсутдинова А.Г., Ералиева Л.Т.,2015</w:t>
      </w:r>
    </w:p>
    <w:sectPr w:rsidR="001E32E5" w:rsidRPr="007835D3" w:rsidSect="002A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35D3"/>
    <w:rsid w:val="001E32E5"/>
    <w:rsid w:val="002A5161"/>
    <w:rsid w:val="007835D3"/>
    <w:rsid w:val="00C11995"/>
    <w:rsid w:val="00C7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a.dushpanova</cp:lastModifiedBy>
  <cp:revision>2</cp:revision>
  <dcterms:created xsi:type="dcterms:W3CDTF">2016-05-04T03:59:00Z</dcterms:created>
  <dcterms:modified xsi:type="dcterms:W3CDTF">2016-05-04T03:59:00Z</dcterms:modified>
</cp:coreProperties>
</file>