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14" w:rsidRPr="006E3B9D" w:rsidRDefault="00E21D14" w:rsidP="00E21D14">
      <w:pPr>
        <w:ind w:firstLine="708"/>
        <w:jc w:val="both"/>
        <w:rPr>
          <w:sz w:val="22"/>
          <w:szCs w:val="22"/>
          <w:lang w:val="kk-KZ" w:eastAsia="ko-KR"/>
        </w:rPr>
      </w:pPr>
      <w:r>
        <w:rPr>
          <w:sz w:val="22"/>
          <w:szCs w:val="22"/>
          <w:lang w:val="kk-KZ" w:eastAsia="ko-KR"/>
        </w:rPr>
        <w:t xml:space="preserve">Төменгі температураларды өлшеулердің дәлдігі жоғары техникалары мен әдістемелері келтірілген. Термодинамикалық және практикалық термометриялық шәкілдерді тұрғызудың негізгі принциптері толық сипатталып, төменгітемпературалық өлшегіш қадағалары сипатталған, оларды градустау және өлшеу орталарында бекіту мәселелері қарастырылған. </w:t>
      </w:r>
    </w:p>
    <w:p w:rsidR="00E21D14" w:rsidRPr="00972744" w:rsidRDefault="00E21D14" w:rsidP="00E21D14">
      <w:pPr>
        <w:ind w:firstLine="720"/>
        <w:jc w:val="both"/>
        <w:rPr>
          <w:lang w:val="kk-KZ"/>
        </w:rPr>
      </w:pPr>
      <w:r w:rsidRPr="004266B6">
        <w:rPr>
          <w:sz w:val="22"/>
          <w:szCs w:val="22"/>
          <w:lang w:val="kk-KZ"/>
        </w:rPr>
        <w:t>Оқу құралы бүгінгі күнгі университеттік бағдарламаларға сәйкес физикалық мамандық бойынша оқитын студенттерге арналған техникалық пәндерге сәйкес құрастырылған</w:t>
      </w:r>
      <w:r w:rsidRPr="004266B6">
        <w:rPr>
          <w:sz w:val="22"/>
          <w:szCs w:val="22"/>
        </w:rPr>
        <w:t xml:space="preserve"> </w:t>
      </w:r>
      <w:r w:rsidRPr="004266B6">
        <w:rPr>
          <w:sz w:val="22"/>
          <w:szCs w:val="22"/>
          <w:lang w:val="kk-KZ"/>
        </w:rPr>
        <w:t>және «</w:t>
      </w:r>
      <w:proofErr w:type="spellStart"/>
      <w:r w:rsidRPr="004266B6">
        <w:rPr>
          <w:sz w:val="22"/>
          <w:szCs w:val="22"/>
        </w:rPr>
        <w:t>Криофизика</w:t>
      </w:r>
      <w:proofErr w:type="spellEnd"/>
      <w:r w:rsidRPr="004266B6">
        <w:rPr>
          <w:sz w:val="22"/>
          <w:szCs w:val="22"/>
          <w:lang w:val="kk-KZ"/>
        </w:rPr>
        <w:t>» бөлімі бойынша 5 зертханалық жұмыстардың сипаттамалары келтірілген. Әр жұмыс қысқаша теориялық кіріспеден, тәжірибелік қондырғының сипаттамасынан, жұмыстың барысынан, сонымен қатар тәжірибені орындаудың және нәтижесін өңдеудің әдістемесінен тұрады. Оқу құралын физика және физика-техника мамандықтары оқытылатын жоғары оқу орындарында қолдануға болады.</w:t>
      </w:r>
      <w:r>
        <w:rPr>
          <w:lang w:val="kk-KZ"/>
        </w:rPr>
        <w:t xml:space="preserve"> </w:t>
      </w:r>
    </w:p>
    <w:p w:rsidR="003E41C8" w:rsidRDefault="003E41C8"/>
    <w:sectPr w:rsidR="003E41C8" w:rsidSect="003E4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1D14"/>
    <w:rsid w:val="003E41C8"/>
    <w:rsid w:val="00401809"/>
    <w:rsid w:val="009E1987"/>
    <w:rsid w:val="00E21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Company>Grizli777</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1</cp:revision>
  <dcterms:created xsi:type="dcterms:W3CDTF">2015-10-23T13:03:00Z</dcterms:created>
  <dcterms:modified xsi:type="dcterms:W3CDTF">2015-10-23T13:04:00Z</dcterms:modified>
</cp:coreProperties>
</file>