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D3" w:rsidRPr="0042543F" w:rsidRDefault="0042543F" w:rsidP="00CE45D3">
      <w:pPr>
        <w:spacing w:after="0" w:line="240" w:lineRule="auto"/>
        <w:jc w:val="center"/>
        <w:rPr>
          <w:rFonts w:ascii="Times New Roman" w:eastAsia="Calibri" w:hAnsi="Times New Roman" w:cs="Times New Roman"/>
          <w:b/>
          <w:caps/>
          <w:sz w:val="28"/>
          <w:szCs w:val="28"/>
          <w:lang w:val="kk-KZ"/>
        </w:rPr>
      </w:pPr>
      <w:r w:rsidRPr="0042543F">
        <w:rPr>
          <w:rFonts w:ascii="Times New Roman" w:eastAsia="Calibri" w:hAnsi="Times New Roman" w:cs="Times New Roman"/>
          <w:b/>
          <w:caps/>
          <w:sz w:val="28"/>
          <w:szCs w:val="28"/>
          <w:lang w:val="kk-KZ"/>
        </w:rPr>
        <w:t>«Есеп және аудит» мамандықтарының студенттерін оқытуда кейс-стади әдісін қолдану тиімділігі</w:t>
      </w:r>
    </w:p>
    <w:p w:rsidR="0042543F" w:rsidRPr="0042543F" w:rsidRDefault="0042543F" w:rsidP="00CE45D3">
      <w:pPr>
        <w:spacing w:after="0" w:line="240" w:lineRule="auto"/>
        <w:jc w:val="center"/>
        <w:rPr>
          <w:rFonts w:ascii="Times New Roman" w:hAnsi="Times New Roman" w:cs="Times New Roman"/>
          <w:b/>
          <w:caps/>
          <w:sz w:val="26"/>
          <w:szCs w:val="26"/>
          <w:lang w:val="kk-KZ"/>
        </w:rPr>
      </w:pPr>
    </w:p>
    <w:p w:rsidR="00CE45D3" w:rsidRPr="0042543F" w:rsidRDefault="00CE45D3" w:rsidP="00CE45D3">
      <w:pPr>
        <w:spacing w:after="0" w:line="240" w:lineRule="auto"/>
        <w:jc w:val="center"/>
        <w:rPr>
          <w:rFonts w:ascii="Times New Roman" w:hAnsi="Times New Roman" w:cs="Times New Roman"/>
          <w:b/>
          <w:sz w:val="26"/>
          <w:szCs w:val="26"/>
          <w:lang w:val="kk-KZ"/>
        </w:rPr>
      </w:pPr>
      <w:r w:rsidRPr="0042543F">
        <w:rPr>
          <w:rFonts w:ascii="Times New Roman" w:hAnsi="Times New Roman" w:cs="Times New Roman"/>
          <w:b/>
          <w:caps/>
          <w:sz w:val="26"/>
          <w:szCs w:val="26"/>
          <w:lang w:val="kk-KZ"/>
        </w:rPr>
        <w:t>Г.Е. ж</w:t>
      </w:r>
      <w:r w:rsidRPr="0042543F">
        <w:rPr>
          <w:rFonts w:ascii="Times New Roman" w:hAnsi="Times New Roman" w:cs="Times New Roman"/>
          <w:b/>
          <w:sz w:val="26"/>
          <w:szCs w:val="26"/>
          <w:lang w:val="kk-KZ"/>
        </w:rPr>
        <w:t>унисова Г.Е., Ж.К. Купенова</w:t>
      </w:r>
    </w:p>
    <w:p w:rsidR="00CE45D3" w:rsidRPr="0042543F" w:rsidRDefault="00CE45D3" w:rsidP="00CE45D3">
      <w:pPr>
        <w:spacing w:after="0" w:line="240" w:lineRule="auto"/>
        <w:jc w:val="center"/>
        <w:rPr>
          <w:rFonts w:ascii="Times New Roman" w:hAnsi="Times New Roman" w:cs="Times New Roman"/>
          <w:b/>
          <w:sz w:val="26"/>
          <w:szCs w:val="26"/>
          <w:lang w:val="kk-KZ"/>
        </w:rPr>
      </w:pPr>
    </w:p>
    <w:p w:rsidR="0042543F" w:rsidRPr="0034572D" w:rsidRDefault="00405974" w:rsidP="00CE45D3">
      <w:pPr>
        <w:spacing w:after="0" w:line="240" w:lineRule="auto"/>
        <w:jc w:val="center"/>
        <w:rPr>
          <w:rFonts w:ascii="Times New Roman" w:hAnsi="Times New Roman" w:cs="Times New Roman"/>
          <w:sz w:val="24"/>
          <w:szCs w:val="26"/>
          <w:lang w:val="en-US"/>
        </w:rPr>
      </w:pPr>
      <w:r w:rsidRPr="0034572D">
        <w:rPr>
          <w:rFonts w:ascii="Times New Roman" w:hAnsi="Times New Roman" w:cs="Times New Roman"/>
          <w:sz w:val="24"/>
          <w:szCs w:val="26"/>
          <w:lang w:val="kk-KZ"/>
        </w:rPr>
        <w:t xml:space="preserve">Әл-Фараби атынд. Қазақ Ұлттық Университеті, Алматы қ. </w:t>
      </w:r>
    </w:p>
    <w:p w:rsidR="00CE45D3" w:rsidRPr="0034572D" w:rsidRDefault="00405974" w:rsidP="00CE45D3">
      <w:pPr>
        <w:spacing w:after="0" w:line="240" w:lineRule="auto"/>
        <w:jc w:val="center"/>
        <w:rPr>
          <w:rFonts w:ascii="Times New Roman" w:hAnsi="Times New Roman" w:cs="Times New Roman"/>
          <w:sz w:val="24"/>
          <w:szCs w:val="26"/>
        </w:rPr>
      </w:pPr>
      <w:r w:rsidRPr="0034572D">
        <w:rPr>
          <w:rFonts w:ascii="Times New Roman" w:hAnsi="Times New Roman" w:cs="Times New Roman"/>
          <w:sz w:val="24"/>
          <w:szCs w:val="26"/>
          <w:lang w:val="en-US"/>
        </w:rPr>
        <w:t>Nietbaeva</w:t>
      </w:r>
      <w:r w:rsidRPr="0034572D">
        <w:rPr>
          <w:rFonts w:ascii="Times New Roman" w:hAnsi="Times New Roman" w:cs="Times New Roman"/>
          <w:sz w:val="24"/>
          <w:szCs w:val="26"/>
        </w:rPr>
        <w:t>_</w:t>
      </w:r>
      <w:r w:rsidRPr="0034572D">
        <w:rPr>
          <w:rFonts w:ascii="Times New Roman" w:hAnsi="Times New Roman" w:cs="Times New Roman"/>
          <w:sz w:val="24"/>
          <w:szCs w:val="26"/>
          <w:lang w:val="en-US"/>
        </w:rPr>
        <w:t>gulnar</w:t>
      </w:r>
      <w:r w:rsidRPr="0034572D">
        <w:rPr>
          <w:rFonts w:ascii="Times New Roman" w:hAnsi="Times New Roman" w:cs="Times New Roman"/>
          <w:sz w:val="24"/>
          <w:szCs w:val="26"/>
        </w:rPr>
        <w:t>@</w:t>
      </w:r>
      <w:r w:rsidRPr="0034572D">
        <w:rPr>
          <w:rFonts w:ascii="Times New Roman" w:hAnsi="Times New Roman" w:cs="Times New Roman"/>
          <w:sz w:val="24"/>
          <w:szCs w:val="26"/>
          <w:lang w:val="en-US"/>
        </w:rPr>
        <w:t>mai</w:t>
      </w:r>
      <w:r w:rsidR="0042543F" w:rsidRPr="0034572D">
        <w:rPr>
          <w:rFonts w:ascii="Times New Roman" w:hAnsi="Times New Roman" w:cs="Times New Roman"/>
          <w:sz w:val="24"/>
          <w:szCs w:val="26"/>
          <w:lang w:val="en-US"/>
        </w:rPr>
        <w:t>l</w:t>
      </w:r>
      <w:r w:rsidR="0042543F" w:rsidRPr="0034572D">
        <w:rPr>
          <w:rFonts w:ascii="Times New Roman" w:hAnsi="Times New Roman" w:cs="Times New Roman"/>
          <w:sz w:val="24"/>
          <w:szCs w:val="26"/>
        </w:rPr>
        <w:t>.</w:t>
      </w:r>
      <w:r w:rsidR="0042543F" w:rsidRPr="0034572D">
        <w:rPr>
          <w:rFonts w:ascii="Times New Roman" w:hAnsi="Times New Roman" w:cs="Times New Roman"/>
          <w:sz w:val="24"/>
          <w:szCs w:val="26"/>
          <w:lang w:val="en-US"/>
        </w:rPr>
        <w:t>ru</w:t>
      </w:r>
    </w:p>
    <w:p w:rsidR="0042543F" w:rsidRPr="0042543F" w:rsidRDefault="0042543F" w:rsidP="0042543F">
      <w:pPr>
        <w:spacing w:after="0" w:line="240" w:lineRule="auto"/>
        <w:ind w:firstLine="709"/>
        <w:jc w:val="both"/>
        <w:rPr>
          <w:rFonts w:ascii="Times New Roman" w:hAnsi="Times New Roman" w:cs="Times New Roman"/>
          <w:b/>
          <w:lang w:val="kk-KZ"/>
        </w:rPr>
      </w:pPr>
    </w:p>
    <w:p w:rsidR="0042543F" w:rsidRPr="0034572D" w:rsidRDefault="0042543F" w:rsidP="0042543F">
      <w:pPr>
        <w:spacing w:after="0" w:line="240" w:lineRule="auto"/>
        <w:ind w:firstLine="709"/>
        <w:jc w:val="both"/>
        <w:rPr>
          <w:rFonts w:ascii="Times New Roman" w:eastAsia="Calibri" w:hAnsi="Times New Roman" w:cs="Times New Roman"/>
          <w:bCs/>
          <w:color w:val="000000"/>
          <w:sz w:val="24"/>
          <w:szCs w:val="24"/>
          <w:lang w:val="kk-KZ"/>
        </w:rPr>
      </w:pPr>
      <w:r w:rsidRPr="0034572D">
        <w:rPr>
          <w:rFonts w:ascii="Times New Roman" w:hAnsi="Times New Roman" w:cs="Times New Roman"/>
          <w:b/>
          <w:sz w:val="24"/>
          <w:szCs w:val="24"/>
          <w:lang w:val="kk-KZ"/>
        </w:rPr>
        <w:t xml:space="preserve">Пікір беруші – </w:t>
      </w:r>
      <w:r w:rsidRPr="0034572D">
        <w:rPr>
          <w:rFonts w:ascii="Times New Roman" w:hAnsi="Times New Roman" w:cs="Times New Roman"/>
          <w:sz w:val="24"/>
          <w:szCs w:val="24"/>
          <w:lang w:val="kk-KZ"/>
        </w:rPr>
        <w:t>Джакишева У.К.,</w:t>
      </w:r>
      <w:r w:rsidRPr="0034572D">
        <w:rPr>
          <w:rFonts w:ascii="Times New Roman" w:hAnsi="Times New Roman" w:cs="Times New Roman"/>
          <w:b/>
          <w:sz w:val="24"/>
          <w:szCs w:val="24"/>
          <w:lang w:val="kk-KZ"/>
        </w:rPr>
        <w:t xml:space="preserve"> </w:t>
      </w:r>
      <w:r w:rsidRPr="0034572D">
        <w:rPr>
          <w:rFonts w:ascii="Times New Roman" w:eastAsia="Calibri" w:hAnsi="Times New Roman" w:cs="Times New Roman"/>
          <w:bCs/>
          <w:color w:val="000000"/>
          <w:sz w:val="24"/>
          <w:szCs w:val="24"/>
          <w:lang w:val="kk-KZ"/>
        </w:rPr>
        <w:t>э.ғ.к, доцент, Абай атынд. ҚазҰПУ, Алматы қ.</w:t>
      </w:r>
    </w:p>
    <w:p w:rsidR="0042543F" w:rsidRPr="0042543F" w:rsidRDefault="0042543F" w:rsidP="003145BD">
      <w:pPr>
        <w:spacing w:after="0" w:line="240" w:lineRule="auto"/>
        <w:ind w:firstLine="709"/>
        <w:jc w:val="both"/>
        <w:rPr>
          <w:rFonts w:ascii="Times New Roman" w:hAnsi="Times New Roman" w:cs="Times New Roman"/>
          <w:sz w:val="26"/>
          <w:szCs w:val="26"/>
          <w:lang w:val="kk-KZ"/>
        </w:rPr>
      </w:pPr>
    </w:p>
    <w:p w:rsidR="00B02A5E" w:rsidRPr="0042543F" w:rsidRDefault="00B02A5E"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Қазіргі заманғы экономикалық жағдайда қоғамының белсенді, білімді, бәсекеге қабілетті, кәсіби мамандарға деген сұранысы артуда. Соңғы кездері жеке тұлғаның дамуына, кәсіби дайындықтың деңгейіне үлкен назар аударылуда.  </w:t>
      </w:r>
    </w:p>
    <w:p w:rsidR="00660ED8" w:rsidRPr="0042543F" w:rsidRDefault="00C218EB"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Заман талабына сай білім беру – бүгінгі күннің өзекті мәселесі.</w:t>
      </w:r>
      <w:r w:rsidR="00416529" w:rsidRPr="0042543F">
        <w:rPr>
          <w:rFonts w:ascii="Times New Roman" w:hAnsi="Times New Roman" w:cs="Times New Roman"/>
          <w:sz w:val="26"/>
          <w:szCs w:val="26"/>
          <w:lang w:val="kk-KZ"/>
        </w:rPr>
        <w:t xml:space="preserve"> </w:t>
      </w:r>
      <w:r w:rsidR="00416529" w:rsidRPr="0042543F">
        <w:rPr>
          <w:rFonts w:ascii="Times New Roman" w:eastAsia="Calibri" w:hAnsi="Times New Roman" w:cs="Times New Roman"/>
          <w:noProof/>
          <w:sz w:val="26"/>
          <w:szCs w:val="26"/>
          <w:lang w:val="kk-KZ"/>
        </w:rPr>
        <w:t xml:space="preserve">Заманауи қоғамның өзекті мәселелерінің бірі – әлеуметтік, экономикалық өзгермелі кеңістікте өмір сүруге дайын болып қана қоймай, сонымен қатар оны жақсартуға игі әсер ететін кәсіби маманды қалыптастыру. Кәсіби маманның алдына қойылатын ең бірінші кезектегі талаптар –шығармашылық, белсенділік, әлеуметтік жауапкершілік, терең білім, кәсіби сауаттылық. </w:t>
      </w:r>
      <w:r w:rsidRPr="0042543F">
        <w:rPr>
          <w:rFonts w:ascii="Times New Roman" w:hAnsi="Times New Roman" w:cs="Times New Roman"/>
          <w:sz w:val="26"/>
          <w:szCs w:val="26"/>
          <w:lang w:val="kk-KZ"/>
        </w:rPr>
        <w:t xml:space="preserve">Қазіргі кезде оқыту </w:t>
      </w:r>
      <w:r w:rsidR="00416529" w:rsidRPr="0042543F">
        <w:rPr>
          <w:rFonts w:ascii="Times New Roman" w:hAnsi="Times New Roman" w:cs="Times New Roman"/>
          <w:sz w:val="26"/>
          <w:szCs w:val="26"/>
          <w:lang w:val="kk-KZ"/>
        </w:rPr>
        <w:t>үдерісін</w:t>
      </w:r>
      <w:r w:rsidRPr="0042543F">
        <w:rPr>
          <w:rFonts w:ascii="Times New Roman" w:hAnsi="Times New Roman" w:cs="Times New Roman"/>
          <w:sz w:val="26"/>
          <w:szCs w:val="26"/>
          <w:lang w:val="kk-KZ"/>
        </w:rPr>
        <w:t xml:space="preserve"> жоспарлаудың, қолданудың және бағалаудың жүйелі әдісі, адамдардың техникалық ресурстарды білімді игеру жолында өзара тиімді әрекет етудің негізі ретінде жаңа технологиялар түрлері көбейе түсуде. </w:t>
      </w:r>
      <w:r w:rsidR="00416529" w:rsidRPr="0042543F">
        <w:rPr>
          <w:rFonts w:ascii="Times New Roman" w:hAnsi="Times New Roman" w:cs="Times New Roman"/>
          <w:sz w:val="26"/>
          <w:szCs w:val="26"/>
          <w:lang w:val="kk-KZ"/>
        </w:rPr>
        <w:t>О</w:t>
      </w:r>
      <w:r w:rsidRPr="0042543F">
        <w:rPr>
          <w:rFonts w:ascii="Times New Roman" w:hAnsi="Times New Roman" w:cs="Times New Roman"/>
          <w:sz w:val="26"/>
          <w:szCs w:val="26"/>
          <w:lang w:val="kk-KZ"/>
        </w:rPr>
        <w:t xml:space="preserve">сындай жаңартылған педагогикалық технологиялар ішінен өз қажетін таңдап алу </w:t>
      </w:r>
      <w:r w:rsidR="00416529" w:rsidRPr="0042543F">
        <w:rPr>
          <w:rFonts w:ascii="Times New Roman" w:hAnsi="Times New Roman" w:cs="Times New Roman"/>
          <w:sz w:val="26"/>
          <w:szCs w:val="26"/>
          <w:lang w:val="kk-KZ"/>
        </w:rPr>
        <w:t>–</w:t>
      </w:r>
      <w:r w:rsidRPr="0042543F">
        <w:rPr>
          <w:rFonts w:ascii="Times New Roman" w:hAnsi="Times New Roman" w:cs="Times New Roman"/>
          <w:sz w:val="26"/>
          <w:szCs w:val="26"/>
          <w:lang w:val="kk-KZ"/>
        </w:rPr>
        <w:t xml:space="preserve"> әр болашақ маман үшін жауапты да, шығармашылық іскерлікті қажет ететін іс.</w:t>
      </w:r>
      <w:r w:rsidR="00416529" w:rsidRPr="0042543F">
        <w:rPr>
          <w:rFonts w:ascii="Times New Roman" w:hAnsi="Times New Roman" w:cs="Times New Roman"/>
          <w:sz w:val="26"/>
          <w:szCs w:val="26"/>
          <w:lang w:val="kk-KZ"/>
        </w:rPr>
        <w:t xml:space="preserve"> Әрбір болашақ мамандықтың игерілу тиімділігін арттыру мақсатында қолданылатын</w:t>
      </w:r>
      <w:r w:rsidR="00B905F4" w:rsidRPr="0042543F">
        <w:rPr>
          <w:rFonts w:ascii="Times New Roman" w:hAnsi="Times New Roman" w:cs="Times New Roman"/>
          <w:sz w:val="26"/>
          <w:szCs w:val="26"/>
          <w:lang w:val="kk-KZ"/>
        </w:rPr>
        <w:t xml:space="preserve"> </w:t>
      </w:r>
      <w:r w:rsidR="00416529" w:rsidRPr="0042543F">
        <w:rPr>
          <w:rFonts w:ascii="Times New Roman" w:hAnsi="Times New Roman" w:cs="Times New Roman"/>
          <w:sz w:val="26"/>
          <w:szCs w:val="26"/>
          <w:lang w:val="kk-KZ"/>
        </w:rPr>
        <w:t>әдіс</w:t>
      </w:r>
      <w:r w:rsidR="00B02A5E" w:rsidRPr="0042543F">
        <w:rPr>
          <w:rFonts w:ascii="Times New Roman" w:hAnsi="Times New Roman" w:cs="Times New Roman"/>
          <w:sz w:val="26"/>
          <w:szCs w:val="26"/>
          <w:lang w:val="kk-KZ"/>
        </w:rPr>
        <w:t>тердің бірі</w:t>
      </w:r>
      <w:r w:rsidR="00416529" w:rsidRPr="0042543F">
        <w:rPr>
          <w:rFonts w:ascii="Times New Roman" w:hAnsi="Times New Roman" w:cs="Times New Roman"/>
          <w:sz w:val="26"/>
          <w:szCs w:val="26"/>
          <w:lang w:val="kk-KZ"/>
        </w:rPr>
        <w:t xml:space="preserve"> – </w:t>
      </w:r>
      <w:r w:rsidRPr="0042543F">
        <w:rPr>
          <w:rFonts w:ascii="Times New Roman" w:hAnsi="Times New Roman" w:cs="Times New Roman"/>
          <w:sz w:val="26"/>
          <w:szCs w:val="26"/>
          <w:lang w:val="kk-KZ"/>
        </w:rPr>
        <w:t xml:space="preserve">«кейс-стади». </w:t>
      </w:r>
    </w:p>
    <w:p w:rsidR="00660ED8" w:rsidRPr="0042543F" w:rsidRDefault="00660ED8"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bCs/>
          <w:sz w:val="26"/>
          <w:szCs w:val="26"/>
          <w:lang w:val="kk-KZ"/>
        </w:rPr>
        <w:t>Кейс-стади</w:t>
      </w:r>
      <w:r w:rsidRPr="0042543F">
        <w:rPr>
          <w:rFonts w:ascii="Times New Roman" w:hAnsi="Times New Roman" w:cs="Times New Roman"/>
          <w:sz w:val="26"/>
          <w:szCs w:val="26"/>
          <w:lang w:val="kk-KZ"/>
        </w:rPr>
        <w:t xml:space="preserve">–өзбетінше ойлау қабілетін және шешім қабылдау дағдыларын көрсетуге мүмкіндік беретін мәселелі сипаттағы сұрақтарды топпен талдау. </w:t>
      </w:r>
    </w:p>
    <w:p w:rsidR="00660ED8" w:rsidRPr="0042543F" w:rsidRDefault="00660ED8"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Кейс амал-тәсілі алғашқы кезде Американдық бизнес мектебінде ғана қолданылып келсе, бүгін де бұл әдіс арқылы оқытудың қолданылу аясы кеңіп, ол құқық, мәдениеттану, медицина, экономика және т. б. салаларда </w:t>
      </w:r>
      <w:r w:rsidR="002D0461" w:rsidRPr="0042543F">
        <w:rPr>
          <w:rFonts w:ascii="Times New Roman" w:hAnsi="Times New Roman" w:cs="Times New Roman"/>
          <w:sz w:val="26"/>
          <w:szCs w:val="26"/>
          <w:lang w:val="kk-KZ"/>
        </w:rPr>
        <w:t>тиімді</w:t>
      </w:r>
      <w:r w:rsidRPr="0042543F">
        <w:rPr>
          <w:rFonts w:ascii="Times New Roman" w:hAnsi="Times New Roman" w:cs="Times New Roman"/>
          <w:sz w:val="26"/>
          <w:szCs w:val="26"/>
          <w:lang w:val="kk-KZ"/>
        </w:rPr>
        <w:t xml:space="preserve"> қолданылуда. </w:t>
      </w:r>
    </w:p>
    <w:p w:rsidR="00660ED8" w:rsidRPr="0042543F" w:rsidRDefault="00660ED8"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Кейс амал-тәсілінде басты назар студенттердің ұсынылған реальды немесе қиялдық (алдын-ала құрастырылған) </w:t>
      </w:r>
      <w:r w:rsidR="003B008E" w:rsidRPr="0042543F">
        <w:rPr>
          <w:rFonts w:ascii="Times New Roman" w:hAnsi="Times New Roman" w:cs="Times New Roman"/>
          <w:sz w:val="26"/>
          <w:szCs w:val="26"/>
          <w:lang w:val="kk-KZ"/>
        </w:rPr>
        <w:t>жағдай</w:t>
      </w:r>
      <w:r w:rsidRPr="0042543F">
        <w:rPr>
          <w:rFonts w:ascii="Times New Roman" w:hAnsi="Times New Roman" w:cs="Times New Roman"/>
          <w:sz w:val="26"/>
          <w:szCs w:val="26"/>
          <w:lang w:val="kk-KZ"/>
        </w:rPr>
        <w:t xml:space="preserve">тарды талдауы және осы </w:t>
      </w:r>
      <w:r w:rsidR="003B008E" w:rsidRPr="0042543F">
        <w:rPr>
          <w:rFonts w:ascii="Times New Roman" w:hAnsi="Times New Roman" w:cs="Times New Roman"/>
          <w:sz w:val="26"/>
          <w:szCs w:val="26"/>
          <w:lang w:val="kk-KZ"/>
        </w:rPr>
        <w:t>жағдай</w:t>
      </w:r>
      <w:r w:rsidRPr="0042543F">
        <w:rPr>
          <w:rFonts w:ascii="Times New Roman" w:hAnsi="Times New Roman" w:cs="Times New Roman"/>
          <w:sz w:val="26"/>
          <w:szCs w:val="26"/>
          <w:lang w:val="kk-KZ"/>
        </w:rPr>
        <w:t>қа өзіндік баға беруі, өзінің ой-пікірін</w:t>
      </w:r>
      <w:r w:rsidR="009C4C7A" w:rsidRPr="0042543F">
        <w:rPr>
          <w:rFonts w:ascii="Times New Roman" w:hAnsi="Times New Roman" w:cs="Times New Roman"/>
          <w:sz w:val="26"/>
          <w:szCs w:val="26"/>
          <w:lang w:val="kk-KZ"/>
        </w:rPr>
        <w:t xml:space="preserve"> нақты әрі толық айтып беруі т.</w:t>
      </w:r>
      <w:r w:rsidRPr="0042543F">
        <w:rPr>
          <w:rFonts w:ascii="Times New Roman" w:hAnsi="Times New Roman" w:cs="Times New Roman"/>
          <w:sz w:val="26"/>
          <w:szCs w:val="26"/>
          <w:lang w:val="kk-KZ"/>
        </w:rPr>
        <w:t xml:space="preserve">б. </w:t>
      </w:r>
      <w:r w:rsidR="002D0461" w:rsidRPr="0042543F">
        <w:rPr>
          <w:rFonts w:ascii="Times New Roman" w:hAnsi="Times New Roman" w:cs="Times New Roman"/>
          <w:sz w:val="26"/>
          <w:szCs w:val="26"/>
          <w:lang w:val="kk-KZ"/>
        </w:rPr>
        <w:t>студенттің</w:t>
      </w:r>
      <w:r w:rsidRPr="0042543F">
        <w:rPr>
          <w:rFonts w:ascii="Times New Roman" w:hAnsi="Times New Roman" w:cs="Times New Roman"/>
          <w:sz w:val="26"/>
          <w:szCs w:val="26"/>
          <w:lang w:val="kk-KZ"/>
        </w:rPr>
        <w:t xml:space="preserve"> жекетұлғалық қабілеттерін жетілдіруге аударылады.</w:t>
      </w:r>
      <w:r w:rsidR="003B008E" w:rsidRPr="0042543F">
        <w:rPr>
          <w:rFonts w:ascii="Times New Roman" w:hAnsi="Times New Roman" w:cs="Times New Roman"/>
          <w:sz w:val="26"/>
          <w:szCs w:val="26"/>
          <w:lang w:val="kk-KZ"/>
        </w:rPr>
        <w:t xml:space="preserve"> [1].</w:t>
      </w:r>
    </w:p>
    <w:p w:rsidR="00C218EB" w:rsidRPr="0042543F" w:rsidRDefault="00C218EB"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Нақты </w:t>
      </w:r>
      <w:r w:rsidR="002D0461" w:rsidRPr="0042543F">
        <w:rPr>
          <w:rFonts w:ascii="Times New Roman" w:hAnsi="Times New Roman" w:cs="Times New Roman"/>
          <w:sz w:val="26"/>
          <w:szCs w:val="26"/>
          <w:lang w:val="kk-KZ"/>
        </w:rPr>
        <w:t>ситуациялық жағдайларда</w:t>
      </w:r>
      <w:r w:rsidRPr="0042543F">
        <w:rPr>
          <w:rFonts w:ascii="Times New Roman" w:hAnsi="Times New Roman" w:cs="Times New Roman"/>
          <w:sz w:val="26"/>
          <w:szCs w:val="26"/>
          <w:lang w:val="kk-KZ"/>
        </w:rPr>
        <w:t xml:space="preserve"> анық дұрыс немесе дұрыс емес жауаптар болмайды, яғни оқу материалы студенттерді талдауға, пікір-талас жүргізуге, ойларын ашық айтуға, өз көз қарастарын негіздеуге ғана қызмет етеді. </w:t>
      </w:r>
      <w:r w:rsidR="002D0461" w:rsidRPr="0042543F">
        <w:rPr>
          <w:rFonts w:ascii="Times New Roman" w:hAnsi="Times New Roman" w:cs="Times New Roman"/>
          <w:sz w:val="26"/>
          <w:szCs w:val="26"/>
          <w:lang w:val="kk-KZ"/>
        </w:rPr>
        <w:t>Бұл</w:t>
      </w:r>
      <w:r w:rsidRPr="0042543F">
        <w:rPr>
          <w:rFonts w:ascii="Times New Roman" w:hAnsi="Times New Roman" w:cs="Times New Roman"/>
          <w:sz w:val="26"/>
          <w:szCs w:val="26"/>
          <w:lang w:val="kk-KZ"/>
        </w:rPr>
        <w:t xml:space="preserve"> әдіс педагогикалық міндеттерді талдау қабілеттерін дамытады және міндеттерді өзінше құрастыруға үйретеді. Нақты міндеттерімен бетпе-бет келген кезде маман біріншіден мыналарды: мұнда шешетін проблема бар</w:t>
      </w:r>
      <w:r w:rsidR="002D0461" w:rsidRPr="0042543F">
        <w:rPr>
          <w:rFonts w:ascii="Times New Roman" w:hAnsi="Times New Roman" w:cs="Times New Roman"/>
          <w:sz w:val="26"/>
          <w:szCs w:val="26"/>
          <w:lang w:val="kk-KZ"/>
        </w:rPr>
        <w:t xml:space="preserve"> </w:t>
      </w:r>
      <w:r w:rsidRPr="0042543F">
        <w:rPr>
          <w:rFonts w:ascii="Times New Roman" w:hAnsi="Times New Roman" w:cs="Times New Roman"/>
          <w:sz w:val="26"/>
          <w:szCs w:val="26"/>
          <w:lang w:val="kk-KZ"/>
        </w:rPr>
        <w:t>ма, өз позициясын анықтау, түсіндіру, нені шешу керек екендігін және қандай қажетілік бар екендігін анықтап алуы қажет</w:t>
      </w:r>
      <w:r w:rsidR="002D0461" w:rsidRPr="0042543F">
        <w:rPr>
          <w:rFonts w:ascii="Times New Roman" w:hAnsi="Times New Roman" w:cs="Times New Roman"/>
          <w:sz w:val="26"/>
          <w:szCs w:val="26"/>
          <w:lang w:val="kk-KZ"/>
        </w:rPr>
        <w:t xml:space="preserve">. </w:t>
      </w:r>
      <w:r w:rsidRPr="0042543F">
        <w:rPr>
          <w:rFonts w:ascii="Times New Roman" w:hAnsi="Times New Roman" w:cs="Times New Roman"/>
          <w:sz w:val="26"/>
          <w:szCs w:val="26"/>
          <w:lang w:val="kk-KZ"/>
        </w:rPr>
        <w:t>Оқу кейсі – аудиторияда бар мүмкіндіктерді пайдаланып нақты проблемалық жағда</w:t>
      </w:r>
      <w:r w:rsidR="002D0461" w:rsidRPr="0042543F">
        <w:rPr>
          <w:rFonts w:ascii="Times New Roman" w:hAnsi="Times New Roman" w:cs="Times New Roman"/>
          <w:sz w:val="26"/>
          <w:szCs w:val="26"/>
          <w:lang w:val="kk-KZ"/>
        </w:rPr>
        <w:t>йларды</w:t>
      </w:r>
      <w:r w:rsidRPr="0042543F">
        <w:rPr>
          <w:rFonts w:ascii="Times New Roman" w:hAnsi="Times New Roman" w:cs="Times New Roman"/>
          <w:sz w:val="26"/>
          <w:szCs w:val="26"/>
          <w:lang w:val="kk-KZ"/>
        </w:rPr>
        <w:t xml:space="preserve"> шешу және талқылау жолы арқылы қарама-қарсы шешімдерді қабылдау мүмкіндіктерін құру. Кейс әдісін тиімді қолдану студент</w:t>
      </w:r>
      <w:r w:rsidR="002D0461" w:rsidRPr="0042543F">
        <w:rPr>
          <w:rFonts w:ascii="Times New Roman" w:hAnsi="Times New Roman" w:cs="Times New Roman"/>
          <w:sz w:val="26"/>
          <w:szCs w:val="26"/>
          <w:lang w:val="kk-KZ"/>
        </w:rPr>
        <w:t>т</w:t>
      </w:r>
      <w:r w:rsidRPr="0042543F">
        <w:rPr>
          <w:rFonts w:ascii="Times New Roman" w:hAnsi="Times New Roman" w:cs="Times New Roman"/>
          <w:sz w:val="26"/>
          <w:szCs w:val="26"/>
          <w:lang w:val="kk-KZ"/>
        </w:rPr>
        <w:t>ердің шығармашылық іс-әрекеттерінің белсенділіген артырады, оқу тобында проблемалық жағда</w:t>
      </w:r>
      <w:r w:rsidR="002D0461" w:rsidRPr="0042543F">
        <w:rPr>
          <w:rFonts w:ascii="Times New Roman" w:hAnsi="Times New Roman" w:cs="Times New Roman"/>
          <w:sz w:val="26"/>
          <w:szCs w:val="26"/>
          <w:lang w:val="kk-KZ"/>
        </w:rPr>
        <w:t>йлар</w:t>
      </w:r>
      <w:r w:rsidRPr="0042543F">
        <w:rPr>
          <w:rFonts w:ascii="Times New Roman" w:hAnsi="Times New Roman" w:cs="Times New Roman"/>
          <w:sz w:val="26"/>
          <w:szCs w:val="26"/>
          <w:lang w:val="kk-KZ"/>
        </w:rPr>
        <w:t>ды талқылау мүмкіндігін туғызады, өздерінің білімдері мен идеяларын біріктіреді, талқылау процесін және білім мазмұнын қадағалауға мүмкіндік береді.</w:t>
      </w:r>
      <w:r w:rsidR="00416529" w:rsidRPr="0042543F">
        <w:rPr>
          <w:rFonts w:ascii="Times New Roman" w:hAnsi="Times New Roman" w:cs="Times New Roman"/>
          <w:sz w:val="26"/>
          <w:szCs w:val="26"/>
          <w:lang w:val="kk-KZ"/>
        </w:rPr>
        <w:t xml:space="preserve"> </w:t>
      </w:r>
    </w:p>
    <w:p w:rsidR="003B008E" w:rsidRPr="0042543F" w:rsidRDefault="003B008E" w:rsidP="003B008E">
      <w:pPr>
        <w:tabs>
          <w:tab w:val="num" w:pos="0"/>
        </w:tabs>
        <w:spacing w:after="0" w:line="247" w:lineRule="auto"/>
        <w:ind w:firstLine="454"/>
        <w:jc w:val="both"/>
        <w:rPr>
          <w:rFonts w:ascii="Times New Roman" w:hAnsi="Times New Roman" w:cs="Times New Roman"/>
          <w:sz w:val="26"/>
          <w:szCs w:val="26"/>
          <w:lang w:val="kk-KZ"/>
        </w:rPr>
      </w:pPr>
      <w:r w:rsidRPr="0042543F">
        <w:rPr>
          <w:rFonts w:ascii="Times New Roman" w:hAnsi="Times New Roman" w:cs="Times New Roman"/>
          <w:i/>
          <w:sz w:val="26"/>
          <w:szCs w:val="26"/>
          <w:lang w:val="kk-KZ"/>
        </w:rPr>
        <w:t>«Кейс стади» әдісін</w:t>
      </w:r>
      <w:r w:rsidRPr="0042543F">
        <w:rPr>
          <w:rFonts w:ascii="Times New Roman" w:hAnsi="Times New Roman" w:cs="Times New Roman"/>
          <w:sz w:val="26"/>
          <w:szCs w:val="26"/>
          <w:lang w:val="kk-KZ"/>
        </w:rPr>
        <w:t xml:space="preserve"> іске асыру мынадай кезеңдерді қамтиды:</w:t>
      </w:r>
    </w:p>
    <w:p w:rsidR="003B008E" w:rsidRPr="0042543F" w:rsidRDefault="003B008E" w:rsidP="003B008E">
      <w:pPr>
        <w:tabs>
          <w:tab w:val="num" w:pos="0"/>
        </w:tabs>
        <w:spacing w:after="0" w:line="247" w:lineRule="auto"/>
        <w:ind w:firstLine="454"/>
        <w:jc w:val="both"/>
        <w:rPr>
          <w:rFonts w:ascii="Times New Roman" w:hAnsi="Times New Roman" w:cs="Times New Roman"/>
          <w:sz w:val="26"/>
          <w:szCs w:val="26"/>
          <w:lang w:val="kk-KZ"/>
        </w:rPr>
      </w:pPr>
      <w:r w:rsidRPr="0042543F">
        <w:rPr>
          <w:rFonts w:ascii="Times New Roman" w:hAnsi="Times New Roman" w:cs="Times New Roman"/>
          <w:i/>
          <w:sz w:val="26"/>
          <w:szCs w:val="26"/>
          <w:lang w:val="kk-KZ"/>
        </w:rPr>
        <w:lastRenderedPageBreak/>
        <w:t xml:space="preserve">1-кезең. </w:t>
      </w:r>
      <w:r w:rsidRPr="0042543F">
        <w:rPr>
          <w:rFonts w:ascii="Times New Roman" w:hAnsi="Times New Roman" w:cs="Times New Roman"/>
          <w:sz w:val="26"/>
          <w:szCs w:val="26"/>
          <w:lang w:val="kk-KZ"/>
        </w:rPr>
        <w:t>Жағдай жазылған мәтінді оқи отырып, оқушы өздігінше проблеманың мәнін түсінуге, жағдайты бағалау үшін өз ұстанымын анықтауға, сұрақтарға жауап ойластыруға және проблеманы шешудің нақты жолдарын табуға тырысу керек.</w:t>
      </w:r>
    </w:p>
    <w:p w:rsidR="003B008E" w:rsidRPr="0042543F" w:rsidRDefault="003B008E" w:rsidP="003B008E">
      <w:pPr>
        <w:tabs>
          <w:tab w:val="num" w:pos="0"/>
        </w:tabs>
        <w:spacing w:after="0" w:line="247" w:lineRule="auto"/>
        <w:ind w:firstLine="454"/>
        <w:jc w:val="both"/>
        <w:rPr>
          <w:rFonts w:ascii="Times New Roman" w:hAnsi="Times New Roman" w:cs="Times New Roman"/>
          <w:sz w:val="26"/>
          <w:szCs w:val="26"/>
          <w:lang w:val="kk-KZ"/>
        </w:rPr>
      </w:pPr>
      <w:r w:rsidRPr="0042543F">
        <w:rPr>
          <w:rFonts w:ascii="Times New Roman" w:hAnsi="Times New Roman" w:cs="Times New Roman"/>
          <w:i/>
          <w:sz w:val="26"/>
          <w:szCs w:val="26"/>
          <w:lang w:val="kk-KZ"/>
        </w:rPr>
        <w:t xml:space="preserve">2-кезең. </w:t>
      </w:r>
      <w:r w:rsidRPr="0042543F">
        <w:rPr>
          <w:rFonts w:ascii="Times New Roman" w:hAnsi="Times New Roman" w:cs="Times New Roman"/>
          <w:sz w:val="26"/>
          <w:szCs w:val="26"/>
          <w:lang w:val="kk-KZ"/>
        </w:rPr>
        <w:t xml:space="preserve">Шағын топта жұмыс істеу. Студенттер шағын топтарда (4-6 адам) кейстің негізін құрайтын проблемалар шеңберінде пікір алмасады, диалогтік қарым-қатынас және консенсус әдістері арқылы проблеманы бірлесіп шешеді. Бұл кезеңде «брейнсторминг» (ми шабулы), диалог және полилог, дискуссия, сөз таластыру болуы мүмкін. Топтық талқылаудан кейін проблеманы шешудің жолдарын баяндауға қабілетті санаткер көшбасшылар айқындалады. </w:t>
      </w:r>
    </w:p>
    <w:p w:rsidR="003B008E" w:rsidRPr="0042543F" w:rsidRDefault="003B008E" w:rsidP="003B008E">
      <w:pPr>
        <w:tabs>
          <w:tab w:val="num" w:pos="0"/>
        </w:tabs>
        <w:spacing w:after="0" w:line="247" w:lineRule="auto"/>
        <w:ind w:firstLine="454"/>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3</w:t>
      </w:r>
      <w:r w:rsidRPr="0042543F">
        <w:rPr>
          <w:rFonts w:ascii="Times New Roman" w:hAnsi="Times New Roman" w:cs="Times New Roman"/>
          <w:i/>
          <w:sz w:val="26"/>
          <w:szCs w:val="26"/>
          <w:lang w:val="kk-KZ"/>
        </w:rPr>
        <w:t xml:space="preserve">-кезең. </w:t>
      </w:r>
      <w:r w:rsidRPr="0042543F">
        <w:rPr>
          <w:rFonts w:ascii="Times New Roman" w:hAnsi="Times New Roman" w:cs="Times New Roman"/>
          <w:sz w:val="26"/>
          <w:szCs w:val="26"/>
          <w:lang w:val="kk-KZ"/>
        </w:rPr>
        <w:t>Жалпы</w:t>
      </w:r>
      <w:r w:rsidR="0034572D" w:rsidRPr="0034572D">
        <w:rPr>
          <w:rFonts w:ascii="Times New Roman" w:hAnsi="Times New Roman" w:cs="Times New Roman"/>
          <w:sz w:val="26"/>
          <w:szCs w:val="26"/>
          <w:lang w:val="kk-KZ"/>
        </w:rPr>
        <w:t xml:space="preserve"> </w:t>
      </w:r>
      <w:r w:rsidRPr="0042543F">
        <w:rPr>
          <w:rFonts w:ascii="Times New Roman" w:hAnsi="Times New Roman" w:cs="Times New Roman"/>
          <w:sz w:val="26"/>
          <w:szCs w:val="26"/>
          <w:lang w:val="kk-KZ"/>
        </w:rPr>
        <w:t xml:space="preserve">топтық талқылау оқытушының басшылығымен өткізіледі. Ереже бойынша әрбір топ жағдайға баяндалған проблемалар шеңбері негізінде өз көзқарастарын айтады. Талқылаудың ерекшелігі – оқытушы жауаптарға сапалы баға бермейді, әрбір айтылған пікір өзінше қабылданады. Жағдайты талдау процесі оқытушынен кең ой-өрісті, тіл табыса білу қабілетін, бірнеше ұқсас пәндерден білім кешенін, пікірталасты жүргізу техникасын меңгеруді талап етеді [2]. </w:t>
      </w:r>
    </w:p>
    <w:p w:rsidR="003B008E" w:rsidRPr="0042543F" w:rsidRDefault="003B008E" w:rsidP="003B008E">
      <w:pPr>
        <w:tabs>
          <w:tab w:val="num" w:pos="0"/>
        </w:tabs>
        <w:spacing w:after="0" w:line="247" w:lineRule="auto"/>
        <w:ind w:firstLine="454"/>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«Кейс стади» технологиясын кез келген пәнді оқыту барысында қолдануға болады. Нақты жағдай нақты дұрыс немесе дұрыс емес жауапқа ие бола алмайды, ол тек оқу материалы қызметін атқарады, сол арқылы студенттер талдауға, сөз сөйлеуге, пікір таластыруға, өз ойларын негіздеуге үйренеді.</w:t>
      </w:r>
    </w:p>
    <w:p w:rsidR="002D0461" w:rsidRPr="0042543F" w:rsidRDefault="002D0461" w:rsidP="003B008E">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Ал «Бухгалтерлік есеп», «Қаржылық есеп», «Аудит», «Қаржылық талдау» сияқты есептік пәндерді оқытуда кейс-стади әдісін қолдану өте тиімді, себебі олар үнемі өзгерістерге тәуелді болып келеді. Бұл өзгерістер бухгалтерлік есепті қайта реформалаумен, есеп пен салық салу саласындағы жаңа заң актілерінің енгізілуіне байланысты туындайды. Сондықтан студенттер жаңа ортада өздерін қалай ұстау керектігін үйреніп білуі қажет.</w:t>
      </w:r>
      <w:r w:rsidRPr="0042543F">
        <w:rPr>
          <w:rFonts w:ascii="Times New Roman" w:hAnsi="Times New Roman" w:cs="Times New Roman"/>
          <w:b/>
          <w:sz w:val="26"/>
          <w:szCs w:val="26"/>
          <w:lang w:val="kk-KZ"/>
        </w:rPr>
        <w:t xml:space="preserve"> </w:t>
      </w:r>
      <w:r w:rsidRPr="0042543F">
        <w:rPr>
          <w:rFonts w:ascii="Times New Roman" w:hAnsi="Times New Roman" w:cs="Times New Roman"/>
          <w:sz w:val="26"/>
          <w:szCs w:val="26"/>
          <w:lang w:val="kk-KZ"/>
        </w:rPr>
        <w:t xml:space="preserve">Бухгалтерлік есеп пәндерін оқытуда кейс-стади әдісін қолдану теориялық білімдерді тәжірибемен ұштастыруға мүмкіндік береді. </w:t>
      </w:r>
    </w:p>
    <w:p w:rsidR="00660ED8" w:rsidRPr="0042543F" w:rsidRDefault="00E36A70" w:rsidP="003145BD">
      <w:pPr>
        <w:spacing w:after="0" w:line="240" w:lineRule="auto"/>
        <w:ind w:firstLine="567"/>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Курсты оқу барысында тақырыптардың күрделіліктеріне байланысты кейстердің де әр түрлі күрделілік деңгейлерін қолдануға болады:</w:t>
      </w:r>
    </w:p>
    <w:p w:rsidR="00E36A70" w:rsidRPr="0042543F" w:rsidRDefault="00E36A70" w:rsidP="003145BD">
      <w:pPr>
        <w:pStyle w:val="a6"/>
        <w:numPr>
          <w:ilvl w:val="0"/>
          <w:numId w:val="3"/>
        </w:numPr>
        <w:ind w:left="0" w:firstLine="567"/>
        <w:jc w:val="both"/>
        <w:rPr>
          <w:sz w:val="26"/>
          <w:szCs w:val="26"/>
          <w:lang w:val="kk-KZ"/>
        </w:rPr>
      </w:pPr>
      <w:r w:rsidRPr="0042543F">
        <w:rPr>
          <w:sz w:val="26"/>
          <w:szCs w:val="26"/>
          <w:lang w:val="kk-KZ"/>
        </w:rPr>
        <w:t>Күрделіліктің бірінші сатысы: тәжірибелік (ситуациялық) жағдай бар, шешімі бар. Студенттер шешімі сәйкес келеді ме, немесе басқа шешімі бар ма екенін анықтайды;</w:t>
      </w:r>
    </w:p>
    <w:p w:rsidR="00E36A70" w:rsidRPr="0042543F" w:rsidRDefault="00E36A70" w:rsidP="003145BD">
      <w:pPr>
        <w:pStyle w:val="a6"/>
        <w:numPr>
          <w:ilvl w:val="0"/>
          <w:numId w:val="3"/>
        </w:numPr>
        <w:ind w:left="0" w:firstLine="567"/>
        <w:jc w:val="both"/>
        <w:rPr>
          <w:sz w:val="26"/>
          <w:szCs w:val="26"/>
          <w:lang w:val="kk-KZ"/>
        </w:rPr>
      </w:pPr>
      <w:r w:rsidRPr="0042543F">
        <w:rPr>
          <w:sz w:val="26"/>
          <w:szCs w:val="26"/>
          <w:lang w:val="kk-KZ"/>
        </w:rPr>
        <w:t>Күрделіліктің екінші сатысы: нақты ситуациялық жағдай бар. Студенттерге дұрыс шешім қабылдау ұсынылады;</w:t>
      </w:r>
    </w:p>
    <w:p w:rsidR="00E36A70" w:rsidRPr="0042543F" w:rsidRDefault="00E36A70" w:rsidP="003145BD">
      <w:pPr>
        <w:pStyle w:val="a6"/>
        <w:numPr>
          <w:ilvl w:val="0"/>
          <w:numId w:val="3"/>
        </w:numPr>
        <w:ind w:left="0" w:firstLine="567"/>
        <w:jc w:val="both"/>
        <w:rPr>
          <w:sz w:val="26"/>
          <w:szCs w:val="26"/>
          <w:lang w:val="kk-KZ"/>
        </w:rPr>
      </w:pPr>
      <w:r w:rsidRPr="0042543F">
        <w:rPr>
          <w:sz w:val="26"/>
          <w:szCs w:val="26"/>
          <w:lang w:val="kk-KZ"/>
        </w:rPr>
        <w:t xml:space="preserve">Күрделіліктің үшінші сатысы – нақты ситуациялық жағдай бар. Студент өзі туындаған мәселені анықтайды және </w:t>
      </w:r>
      <w:r w:rsidR="0053708A" w:rsidRPr="0042543F">
        <w:rPr>
          <w:sz w:val="26"/>
          <w:szCs w:val="26"/>
          <w:lang w:val="kk-KZ"/>
        </w:rPr>
        <w:t xml:space="preserve">мәселені шешу жолдарын көрсетеді. </w:t>
      </w:r>
      <w:r w:rsidRPr="0042543F">
        <w:rPr>
          <w:sz w:val="26"/>
          <w:szCs w:val="26"/>
          <w:lang w:val="kk-KZ"/>
        </w:rPr>
        <w:t xml:space="preserve"> </w:t>
      </w:r>
    </w:p>
    <w:p w:rsidR="0053708A" w:rsidRPr="0042543F" w:rsidRDefault="0053708A" w:rsidP="003145BD">
      <w:pPr>
        <w:pStyle w:val="a6"/>
        <w:ind w:left="0" w:firstLine="709"/>
        <w:jc w:val="both"/>
        <w:rPr>
          <w:sz w:val="26"/>
          <w:szCs w:val="26"/>
          <w:lang w:val="kk-KZ"/>
        </w:rPr>
      </w:pPr>
      <w:r w:rsidRPr="0042543F">
        <w:rPr>
          <w:sz w:val="26"/>
          <w:szCs w:val="26"/>
          <w:lang w:val="kk-KZ"/>
        </w:rPr>
        <w:t>Кейс-стади әдісі бойынша семинар сабағын өткізу жоспарын келесідей етіп ұсынар еді</w:t>
      </w:r>
      <w:r w:rsidR="0068481A" w:rsidRPr="0042543F">
        <w:rPr>
          <w:sz w:val="26"/>
          <w:szCs w:val="26"/>
          <w:lang w:val="kk-KZ"/>
        </w:rPr>
        <w:t>к</w:t>
      </w:r>
      <w:r w:rsidRPr="0042543F">
        <w:rPr>
          <w:sz w:val="26"/>
          <w:szCs w:val="26"/>
          <w:lang w:val="kk-KZ"/>
        </w:rPr>
        <w:t xml:space="preserve">. </w:t>
      </w:r>
    </w:p>
    <w:p w:rsidR="0053708A" w:rsidRPr="0042543F" w:rsidRDefault="0053708A" w:rsidP="003145BD">
      <w:pPr>
        <w:pStyle w:val="a6"/>
        <w:numPr>
          <w:ilvl w:val="0"/>
          <w:numId w:val="4"/>
        </w:numPr>
        <w:jc w:val="both"/>
        <w:rPr>
          <w:sz w:val="26"/>
          <w:szCs w:val="26"/>
          <w:lang w:val="kk-KZ"/>
        </w:rPr>
      </w:pPr>
      <w:r w:rsidRPr="0042543F">
        <w:rPr>
          <w:sz w:val="26"/>
          <w:szCs w:val="26"/>
          <w:lang w:val="kk-KZ"/>
        </w:rPr>
        <w:t>Аталған әдіспен семинар сабағын өткізуге болатын тақырыпты таңдаймыз.</w:t>
      </w:r>
    </w:p>
    <w:p w:rsidR="0053708A" w:rsidRPr="0042543F" w:rsidRDefault="0053708A" w:rsidP="003145BD">
      <w:pPr>
        <w:pStyle w:val="a6"/>
        <w:numPr>
          <w:ilvl w:val="0"/>
          <w:numId w:val="4"/>
        </w:numPr>
        <w:jc w:val="both"/>
        <w:rPr>
          <w:sz w:val="26"/>
          <w:szCs w:val="26"/>
          <w:lang w:val="kk-KZ"/>
        </w:rPr>
      </w:pPr>
      <w:r w:rsidRPr="0042543F">
        <w:rPr>
          <w:sz w:val="26"/>
          <w:szCs w:val="26"/>
          <w:lang w:val="kk-KZ"/>
        </w:rPr>
        <w:t>Кейстің тексті</w:t>
      </w:r>
      <w:r w:rsidR="009C4C7A" w:rsidRPr="0042543F">
        <w:rPr>
          <w:sz w:val="26"/>
          <w:szCs w:val="26"/>
          <w:lang w:val="kk-KZ"/>
        </w:rPr>
        <w:t>н, тапсырмалар жинағын қалыптастыру және кейсті орындау бойынша әдістемелік нұсқаулықты құрастыру.</w:t>
      </w:r>
    </w:p>
    <w:p w:rsidR="009C4C7A" w:rsidRPr="0042543F" w:rsidRDefault="009C4C7A" w:rsidP="003145BD">
      <w:pPr>
        <w:pStyle w:val="a6"/>
        <w:numPr>
          <w:ilvl w:val="0"/>
          <w:numId w:val="4"/>
        </w:numPr>
        <w:jc w:val="both"/>
        <w:rPr>
          <w:sz w:val="26"/>
          <w:szCs w:val="26"/>
          <w:lang w:val="kk-KZ"/>
        </w:rPr>
      </w:pPr>
      <w:r w:rsidRPr="0042543F">
        <w:rPr>
          <w:sz w:val="26"/>
          <w:szCs w:val="26"/>
          <w:lang w:val="kk-KZ"/>
        </w:rPr>
        <w:t>Ақпараттық құжаттарды таңдаймыз (келісім-шарттар, шот-фактуралар), бұйрықтар және т.б.).</w:t>
      </w:r>
    </w:p>
    <w:p w:rsidR="009C4C7A" w:rsidRPr="0042543F" w:rsidRDefault="009C4C7A" w:rsidP="003145BD">
      <w:pPr>
        <w:pStyle w:val="a6"/>
        <w:numPr>
          <w:ilvl w:val="0"/>
          <w:numId w:val="4"/>
        </w:numPr>
        <w:jc w:val="both"/>
        <w:rPr>
          <w:sz w:val="26"/>
          <w:szCs w:val="26"/>
          <w:lang w:val="kk-KZ"/>
        </w:rPr>
      </w:pPr>
      <w:r w:rsidRPr="0042543F">
        <w:rPr>
          <w:sz w:val="26"/>
          <w:szCs w:val="26"/>
          <w:lang w:val="kk-KZ"/>
        </w:rPr>
        <w:t>Білім мен дағдыларды бағалау критерийлерін әзірлеу.</w:t>
      </w:r>
    </w:p>
    <w:p w:rsidR="009C4C7A" w:rsidRPr="0042543F" w:rsidRDefault="009C4C7A"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Төменде кейс-стади әдісі бойынша сабақ үлгісі мысалға келтірілген. </w:t>
      </w:r>
    </w:p>
    <w:p w:rsidR="009C4C7A" w:rsidRPr="0042543F" w:rsidRDefault="005C422C"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«Қаржылық есеп» пәнінің «Тауарлы-материалдық қорлардың есебі».</w:t>
      </w:r>
    </w:p>
    <w:p w:rsidR="005C422C" w:rsidRPr="0042543F" w:rsidRDefault="005C422C" w:rsidP="003145BD">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Семинар сабағының мақсаты:</w:t>
      </w:r>
    </w:p>
    <w:p w:rsidR="005C422C" w:rsidRPr="0042543F" w:rsidRDefault="005C422C" w:rsidP="003145BD">
      <w:pPr>
        <w:pStyle w:val="a6"/>
        <w:numPr>
          <w:ilvl w:val="0"/>
          <w:numId w:val="3"/>
        </w:numPr>
        <w:jc w:val="both"/>
        <w:rPr>
          <w:sz w:val="26"/>
          <w:szCs w:val="26"/>
          <w:lang w:val="kk-KZ"/>
        </w:rPr>
      </w:pPr>
      <w:r w:rsidRPr="0042543F">
        <w:rPr>
          <w:sz w:val="26"/>
          <w:szCs w:val="26"/>
          <w:lang w:val="kk-KZ"/>
        </w:rPr>
        <w:t>Студентті нақты тәжірибелік жағдайды түсініп үйрену, нақты шешімдер қабылдауға үйрету;</w:t>
      </w:r>
    </w:p>
    <w:p w:rsidR="005C422C" w:rsidRPr="0042543F" w:rsidRDefault="005C422C" w:rsidP="003145BD">
      <w:pPr>
        <w:pStyle w:val="a6"/>
        <w:numPr>
          <w:ilvl w:val="0"/>
          <w:numId w:val="3"/>
        </w:numPr>
        <w:jc w:val="both"/>
        <w:rPr>
          <w:sz w:val="26"/>
          <w:szCs w:val="26"/>
          <w:lang w:val="kk-KZ"/>
        </w:rPr>
      </w:pPr>
      <w:r w:rsidRPr="0042543F">
        <w:rPr>
          <w:sz w:val="26"/>
          <w:szCs w:val="26"/>
          <w:lang w:val="kk-KZ"/>
        </w:rPr>
        <w:lastRenderedPageBreak/>
        <w:t>Теорияны тәжірибеде қолдануды үйрету;</w:t>
      </w:r>
    </w:p>
    <w:p w:rsidR="005C422C" w:rsidRPr="0042543F" w:rsidRDefault="00165D0C" w:rsidP="003145BD">
      <w:pPr>
        <w:pStyle w:val="a6"/>
        <w:numPr>
          <w:ilvl w:val="0"/>
          <w:numId w:val="3"/>
        </w:numPr>
        <w:jc w:val="both"/>
        <w:rPr>
          <w:sz w:val="26"/>
          <w:szCs w:val="26"/>
          <w:lang w:val="kk-KZ"/>
        </w:rPr>
      </w:pPr>
      <w:r w:rsidRPr="0042543F">
        <w:rPr>
          <w:sz w:val="26"/>
          <w:szCs w:val="26"/>
          <w:lang w:val="kk-KZ"/>
        </w:rPr>
        <w:t xml:space="preserve">Баламалы шешімдерді қабылдау бойынша талдамалық қабілеттерді қалыптастыру. </w:t>
      </w:r>
    </w:p>
    <w:p w:rsidR="00165D0C" w:rsidRPr="0042543F" w:rsidRDefault="00165D0C" w:rsidP="003145BD">
      <w:pPr>
        <w:spacing w:after="0"/>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Семинар сабағының жоспары:</w:t>
      </w:r>
    </w:p>
    <w:p w:rsidR="00165D0C" w:rsidRPr="0042543F" w:rsidRDefault="00165D0C" w:rsidP="003145BD">
      <w:pPr>
        <w:pStyle w:val="a6"/>
        <w:numPr>
          <w:ilvl w:val="0"/>
          <w:numId w:val="5"/>
        </w:numPr>
        <w:tabs>
          <w:tab w:val="left" w:pos="993"/>
        </w:tabs>
        <w:ind w:left="0" w:firstLine="709"/>
        <w:jc w:val="both"/>
        <w:rPr>
          <w:sz w:val="26"/>
          <w:szCs w:val="26"/>
          <w:lang w:val="kk-KZ"/>
        </w:rPr>
      </w:pPr>
      <w:r w:rsidRPr="0042543F">
        <w:rPr>
          <w:b/>
          <w:sz w:val="26"/>
          <w:szCs w:val="26"/>
          <w:lang w:val="kk-KZ"/>
        </w:rPr>
        <w:t>Дайындық кезеңі.</w:t>
      </w:r>
      <w:r w:rsidRPr="0042543F">
        <w:rPr>
          <w:sz w:val="26"/>
          <w:szCs w:val="26"/>
          <w:lang w:val="kk-KZ"/>
        </w:rPr>
        <w:t xml:space="preserve"> Студенттерге тапсырма беру: ұйымның қабылдаған есеп саясатына сәйкес материалдар қозғалысы бойынша операцияларды бухгалтерлік есеп шоттарында көрсету. Тапсырма ретінде қорлардың қозғалысы бойынша нақты ситуациялық жағдай беріледі және бастапқы құжаттарды толтыру, материалдарды бағалау және ТМҚ-дың есебін ұйымдастыру бойынша әдістерді әдісін анықтау ұсынылады. </w:t>
      </w:r>
    </w:p>
    <w:p w:rsidR="00165D0C" w:rsidRPr="0042543F" w:rsidRDefault="00165D0C" w:rsidP="003145BD">
      <w:pPr>
        <w:pStyle w:val="a6"/>
        <w:numPr>
          <w:ilvl w:val="0"/>
          <w:numId w:val="5"/>
        </w:numPr>
        <w:tabs>
          <w:tab w:val="left" w:pos="993"/>
        </w:tabs>
        <w:ind w:hanging="11"/>
        <w:jc w:val="both"/>
        <w:rPr>
          <w:b/>
          <w:sz w:val="26"/>
          <w:szCs w:val="26"/>
          <w:lang w:val="kk-KZ"/>
        </w:rPr>
      </w:pPr>
      <w:r w:rsidRPr="0042543F">
        <w:rPr>
          <w:b/>
          <w:sz w:val="26"/>
          <w:szCs w:val="26"/>
          <w:lang w:val="kk-KZ"/>
        </w:rPr>
        <w:t>Кіші топтарда студенттердің өзіндік жұмысы:</w:t>
      </w:r>
    </w:p>
    <w:p w:rsidR="00165D0C" w:rsidRPr="0042543F" w:rsidRDefault="00165D0C" w:rsidP="003145BD">
      <w:pPr>
        <w:pStyle w:val="a6"/>
        <w:tabs>
          <w:tab w:val="left" w:pos="993"/>
        </w:tabs>
        <w:jc w:val="both"/>
        <w:rPr>
          <w:sz w:val="26"/>
          <w:szCs w:val="26"/>
          <w:lang w:val="kk-KZ"/>
        </w:rPr>
      </w:pPr>
      <w:r w:rsidRPr="0042543F">
        <w:rPr>
          <w:sz w:val="26"/>
          <w:szCs w:val="26"/>
          <w:lang w:val="kk-KZ"/>
        </w:rPr>
        <w:t>- Кейс тапсырмалары мен әдістемелік нұсқаулар</w:t>
      </w:r>
      <w:r w:rsidR="002E6FC1" w:rsidRPr="0042543F">
        <w:rPr>
          <w:sz w:val="26"/>
          <w:szCs w:val="26"/>
          <w:lang w:val="kk-KZ"/>
        </w:rPr>
        <w:t>ды қарастыру</w:t>
      </w:r>
      <w:r w:rsidRPr="0042543F">
        <w:rPr>
          <w:sz w:val="26"/>
          <w:szCs w:val="26"/>
          <w:lang w:val="kk-KZ"/>
        </w:rPr>
        <w:t>;</w:t>
      </w:r>
    </w:p>
    <w:p w:rsidR="00165D0C" w:rsidRPr="0042543F" w:rsidRDefault="00165D0C" w:rsidP="003145BD">
      <w:pPr>
        <w:pStyle w:val="a6"/>
        <w:tabs>
          <w:tab w:val="left" w:pos="993"/>
        </w:tabs>
        <w:jc w:val="both"/>
        <w:rPr>
          <w:sz w:val="26"/>
          <w:szCs w:val="26"/>
          <w:lang w:val="kk-KZ"/>
        </w:rPr>
      </w:pPr>
      <w:r w:rsidRPr="0042543F">
        <w:rPr>
          <w:sz w:val="26"/>
          <w:szCs w:val="26"/>
          <w:lang w:val="kk-KZ"/>
        </w:rPr>
        <w:t>- Бастапқы құжаттар ресімдеу;</w:t>
      </w:r>
    </w:p>
    <w:p w:rsidR="00165D0C" w:rsidRPr="0042543F" w:rsidRDefault="00165D0C" w:rsidP="003145BD">
      <w:pPr>
        <w:pStyle w:val="a6"/>
        <w:tabs>
          <w:tab w:val="left" w:pos="993"/>
        </w:tabs>
        <w:jc w:val="both"/>
        <w:rPr>
          <w:sz w:val="26"/>
          <w:szCs w:val="26"/>
          <w:lang w:val="kk-KZ"/>
        </w:rPr>
      </w:pPr>
      <w:r w:rsidRPr="0042543F">
        <w:rPr>
          <w:sz w:val="26"/>
          <w:szCs w:val="26"/>
          <w:lang w:val="kk-KZ"/>
        </w:rPr>
        <w:t xml:space="preserve">- </w:t>
      </w:r>
      <w:r w:rsidR="002E6FC1" w:rsidRPr="0042543F">
        <w:rPr>
          <w:sz w:val="26"/>
          <w:szCs w:val="26"/>
          <w:lang w:val="kk-KZ"/>
        </w:rPr>
        <w:t xml:space="preserve">шаруашылық </w:t>
      </w:r>
      <w:r w:rsidRPr="0042543F">
        <w:rPr>
          <w:sz w:val="26"/>
          <w:szCs w:val="26"/>
          <w:lang w:val="kk-KZ"/>
        </w:rPr>
        <w:t xml:space="preserve">операциялар бойынша </w:t>
      </w:r>
      <w:r w:rsidR="002E6FC1" w:rsidRPr="0042543F">
        <w:rPr>
          <w:sz w:val="26"/>
          <w:szCs w:val="26"/>
          <w:lang w:val="kk-KZ"/>
        </w:rPr>
        <w:t xml:space="preserve">бухгалтерлік </w:t>
      </w:r>
      <w:r w:rsidRPr="0042543F">
        <w:rPr>
          <w:sz w:val="26"/>
          <w:szCs w:val="26"/>
          <w:lang w:val="kk-KZ"/>
        </w:rPr>
        <w:t>есеп</w:t>
      </w:r>
      <w:r w:rsidR="002E6FC1" w:rsidRPr="0042543F">
        <w:rPr>
          <w:sz w:val="26"/>
          <w:szCs w:val="26"/>
          <w:lang w:val="kk-KZ"/>
        </w:rPr>
        <w:t xml:space="preserve"> шоттарында көрініс табуын көрсету;</w:t>
      </w:r>
    </w:p>
    <w:p w:rsidR="00165D0C" w:rsidRPr="0042543F" w:rsidRDefault="00165D0C" w:rsidP="003145BD">
      <w:pPr>
        <w:pStyle w:val="a6"/>
        <w:tabs>
          <w:tab w:val="left" w:pos="993"/>
        </w:tabs>
        <w:jc w:val="both"/>
        <w:rPr>
          <w:sz w:val="26"/>
          <w:szCs w:val="26"/>
          <w:lang w:val="kk-KZ"/>
        </w:rPr>
      </w:pPr>
      <w:r w:rsidRPr="0042543F">
        <w:rPr>
          <w:sz w:val="26"/>
          <w:szCs w:val="26"/>
          <w:lang w:val="kk-KZ"/>
        </w:rPr>
        <w:t xml:space="preserve">- Басқа </w:t>
      </w:r>
      <w:r w:rsidR="002E6FC1" w:rsidRPr="0042543F">
        <w:rPr>
          <w:sz w:val="26"/>
          <w:szCs w:val="26"/>
          <w:lang w:val="kk-KZ"/>
        </w:rPr>
        <w:t xml:space="preserve">микротоптарға </w:t>
      </w:r>
      <w:r w:rsidRPr="0042543F">
        <w:rPr>
          <w:sz w:val="26"/>
          <w:szCs w:val="26"/>
          <w:lang w:val="kk-KZ"/>
        </w:rPr>
        <w:t>зерттелетін тақырып бойынша сұрақтар дайындау.</w:t>
      </w:r>
    </w:p>
    <w:p w:rsidR="002E6FC1" w:rsidRPr="0042543F" w:rsidRDefault="002E6FC1" w:rsidP="003145BD">
      <w:pPr>
        <w:pStyle w:val="a6"/>
        <w:tabs>
          <w:tab w:val="left" w:pos="993"/>
        </w:tabs>
        <w:jc w:val="both"/>
        <w:rPr>
          <w:sz w:val="26"/>
          <w:szCs w:val="26"/>
          <w:lang w:val="kk-KZ"/>
        </w:rPr>
      </w:pPr>
      <w:r w:rsidRPr="0042543F">
        <w:rPr>
          <w:sz w:val="26"/>
          <w:szCs w:val="26"/>
          <w:lang w:val="kk-KZ"/>
        </w:rPr>
        <w:t xml:space="preserve">3. </w:t>
      </w:r>
      <w:r w:rsidRPr="0042543F">
        <w:rPr>
          <w:b/>
          <w:sz w:val="26"/>
          <w:szCs w:val="26"/>
          <w:lang w:val="kk-KZ"/>
        </w:rPr>
        <w:t>Талқылау:</w:t>
      </w:r>
      <w:r w:rsidRPr="0042543F">
        <w:rPr>
          <w:sz w:val="26"/>
          <w:szCs w:val="26"/>
          <w:lang w:val="kk-KZ"/>
        </w:rPr>
        <w:t xml:space="preserve"> микро топтардың баяндамалары (практикалық жағдайды шешу үшін қорытындылар, оқытушының және басқа микротоптардың сұрақтарына жауап беру).</w:t>
      </w:r>
    </w:p>
    <w:p w:rsidR="007452FC" w:rsidRPr="0042543F" w:rsidRDefault="007452FC" w:rsidP="003145BD">
      <w:pPr>
        <w:pStyle w:val="a6"/>
        <w:tabs>
          <w:tab w:val="left" w:pos="993"/>
        </w:tabs>
        <w:jc w:val="both"/>
        <w:rPr>
          <w:b/>
          <w:sz w:val="26"/>
          <w:szCs w:val="26"/>
          <w:lang w:val="kk-KZ"/>
        </w:rPr>
      </w:pPr>
      <w:r w:rsidRPr="0042543F">
        <w:rPr>
          <w:sz w:val="26"/>
          <w:szCs w:val="26"/>
          <w:lang w:val="kk-KZ"/>
        </w:rPr>
        <w:t xml:space="preserve">4. </w:t>
      </w:r>
      <w:r w:rsidRPr="0042543F">
        <w:rPr>
          <w:b/>
          <w:sz w:val="26"/>
          <w:szCs w:val="26"/>
          <w:lang w:val="kk-KZ"/>
        </w:rPr>
        <w:t>нәтижелері және білімі мен дағдыларын бағалау.</w:t>
      </w:r>
    </w:p>
    <w:p w:rsidR="007452FC" w:rsidRPr="0042543F" w:rsidRDefault="007452FC" w:rsidP="003145BD">
      <w:pPr>
        <w:pStyle w:val="a6"/>
        <w:tabs>
          <w:tab w:val="left" w:pos="993"/>
        </w:tabs>
        <w:ind w:left="0" w:firstLine="720"/>
        <w:jc w:val="both"/>
        <w:rPr>
          <w:sz w:val="26"/>
          <w:szCs w:val="26"/>
          <w:lang w:val="kk-KZ"/>
        </w:rPr>
      </w:pPr>
      <w:r w:rsidRPr="0042543F">
        <w:rPr>
          <w:sz w:val="26"/>
          <w:szCs w:val="26"/>
          <w:lang w:val="kk-KZ"/>
        </w:rPr>
        <w:t>Микротоптардың және жеке студенттердің жұмысы бағаланады. Оқытушы бағалауда келесі критерийлер негіздейді:</w:t>
      </w:r>
    </w:p>
    <w:p w:rsidR="007452FC" w:rsidRPr="0042543F" w:rsidRDefault="007452FC" w:rsidP="003145BD">
      <w:pPr>
        <w:pStyle w:val="a6"/>
        <w:tabs>
          <w:tab w:val="left" w:pos="993"/>
        </w:tabs>
        <w:jc w:val="both"/>
        <w:rPr>
          <w:sz w:val="26"/>
          <w:szCs w:val="26"/>
          <w:lang w:val="kk-KZ"/>
        </w:rPr>
      </w:pPr>
      <w:r w:rsidRPr="0042543F">
        <w:rPr>
          <w:sz w:val="26"/>
          <w:szCs w:val="26"/>
          <w:lang w:val="kk-KZ"/>
        </w:rPr>
        <w:t>- Мәнi бойынша жауаптар;</w:t>
      </w:r>
    </w:p>
    <w:p w:rsidR="007452FC" w:rsidRPr="0042543F" w:rsidRDefault="007452FC" w:rsidP="003145BD">
      <w:pPr>
        <w:pStyle w:val="a6"/>
        <w:tabs>
          <w:tab w:val="left" w:pos="993"/>
        </w:tabs>
        <w:jc w:val="both"/>
        <w:rPr>
          <w:sz w:val="26"/>
          <w:szCs w:val="26"/>
          <w:lang w:val="kk-KZ"/>
        </w:rPr>
      </w:pPr>
      <w:r w:rsidRPr="0042543F">
        <w:rPr>
          <w:sz w:val="26"/>
          <w:szCs w:val="26"/>
          <w:lang w:val="kk-KZ"/>
        </w:rPr>
        <w:t>- құжаттарды ресімдеудің сауаттылығы;</w:t>
      </w:r>
    </w:p>
    <w:p w:rsidR="007452FC" w:rsidRPr="0042543F" w:rsidRDefault="007452FC" w:rsidP="003145BD">
      <w:pPr>
        <w:pStyle w:val="a6"/>
        <w:tabs>
          <w:tab w:val="left" w:pos="993"/>
        </w:tabs>
        <w:jc w:val="both"/>
        <w:rPr>
          <w:sz w:val="26"/>
          <w:szCs w:val="26"/>
          <w:lang w:val="kk-KZ"/>
        </w:rPr>
      </w:pPr>
      <w:r w:rsidRPr="0042543F">
        <w:rPr>
          <w:sz w:val="26"/>
          <w:szCs w:val="26"/>
          <w:lang w:val="kk-KZ"/>
        </w:rPr>
        <w:t>- бухгалтерлік корреспонденцияның дұрыс құрастырылуы;</w:t>
      </w:r>
    </w:p>
    <w:p w:rsidR="007452FC" w:rsidRPr="0042543F" w:rsidRDefault="007452FC" w:rsidP="003145BD">
      <w:pPr>
        <w:pStyle w:val="a6"/>
        <w:tabs>
          <w:tab w:val="left" w:pos="993"/>
        </w:tabs>
        <w:jc w:val="both"/>
        <w:rPr>
          <w:sz w:val="26"/>
          <w:szCs w:val="26"/>
          <w:lang w:val="kk-KZ"/>
        </w:rPr>
      </w:pPr>
      <w:r w:rsidRPr="0042543F">
        <w:rPr>
          <w:sz w:val="26"/>
          <w:szCs w:val="26"/>
          <w:lang w:val="kk-KZ"/>
        </w:rPr>
        <w:t>- сабақтағы белсенділігі (жеке, шағын топтар).</w:t>
      </w:r>
    </w:p>
    <w:p w:rsidR="003145BD" w:rsidRPr="0042543F" w:rsidRDefault="003145BD" w:rsidP="003B008E">
      <w:pPr>
        <w:spacing w:after="0" w:line="240" w:lineRule="auto"/>
        <w:ind w:firstLine="709"/>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Аталған үлгі семинар сабағын өткізуде негіз ретінде қолданылуы мүмкін. Нақты пән бойынша байланысты, тапсырманың күрделілігіне қарай жоспарына өзгерістер, сабақ өткізудің түрлі нысандарын таңдайды.</w:t>
      </w:r>
    </w:p>
    <w:p w:rsidR="00C218EB" w:rsidRPr="0042543F" w:rsidRDefault="00C218EB" w:rsidP="003B008E">
      <w:pPr>
        <w:spacing w:after="0" w:line="240" w:lineRule="auto"/>
        <w:ind w:firstLine="567"/>
        <w:jc w:val="both"/>
        <w:rPr>
          <w:rFonts w:ascii="Times New Roman" w:hAnsi="Times New Roman" w:cs="Times New Roman"/>
          <w:sz w:val="26"/>
          <w:szCs w:val="26"/>
          <w:lang w:val="kk-KZ"/>
        </w:rPr>
      </w:pPr>
      <w:r w:rsidRPr="0042543F">
        <w:rPr>
          <w:rFonts w:ascii="Times New Roman" w:hAnsi="Times New Roman" w:cs="Times New Roman"/>
          <w:sz w:val="26"/>
          <w:szCs w:val="26"/>
          <w:lang w:val="kk-KZ"/>
        </w:rPr>
        <w:t xml:space="preserve">Білім беру барысында басты </w:t>
      </w:r>
      <w:r w:rsidR="005A10E1" w:rsidRPr="0042543F">
        <w:rPr>
          <w:rFonts w:ascii="Times New Roman" w:hAnsi="Times New Roman" w:cs="Times New Roman"/>
          <w:sz w:val="26"/>
          <w:szCs w:val="26"/>
          <w:lang w:val="kk-KZ"/>
        </w:rPr>
        <w:t>басымдық</w:t>
      </w:r>
      <w:r w:rsidRPr="0042543F">
        <w:rPr>
          <w:rFonts w:ascii="Times New Roman" w:hAnsi="Times New Roman" w:cs="Times New Roman"/>
          <w:sz w:val="26"/>
          <w:szCs w:val="26"/>
          <w:lang w:val="kk-KZ"/>
        </w:rPr>
        <w:t xml:space="preserve"> студенттердің жеке шығармашылық мүмкіндіктерін дамыту, оларды дара тұлға етіп әзірлеу.</w:t>
      </w:r>
      <w:r w:rsidR="005A10E1" w:rsidRPr="0042543F">
        <w:rPr>
          <w:rFonts w:ascii="Times New Roman" w:hAnsi="Times New Roman" w:cs="Times New Roman"/>
          <w:sz w:val="26"/>
          <w:szCs w:val="26"/>
          <w:lang w:val="kk-KZ"/>
        </w:rPr>
        <w:t xml:space="preserve"> Оқу үрдісінде басымдылық рө</w:t>
      </w:r>
      <w:r w:rsidRPr="0042543F">
        <w:rPr>
          <w:rFonts w:ascii="Times New Roman" w:hAnsi="Times New Roman" w:cs="Times New Roman"/>
          <w:sz w:val="26"/>
          <w:szCs w:val="26"/>
          <w:lang w:val="kk-KZ"/>
        </w:rPr>
        <w:t>л оқытушыға емес, студентке берілуі тиіс, студент белсенділік көрсетуі тиіс оны оқытпай, ол өздігінен оқуы керек.</w:t>
      </w:r>
      <w:r w:rsidR="005A10E1" w:rsidRPr="0042543F">
        <w:rPr>
          <w:rFonts w:ascii="Times New Roman" w:hAnsi="Times New Roman" w:cs="Times New Roman"/>
          <w:sz w:val="26"/>
          <w:szCs w:val="26"/>
          <w:lang w:val="kk-KZ"/>
        </w:rPr>
        <w:t xml:space="preserve"> </w:t>
      </w:r>
      <w:r w:rsidRPr="0042543F">
        <w:rPr>
          <w:rFonts w:ascii="Times New Roman" w:hAnsi="Times New Roman" w:cs="Times New Roman"/>
          <w:sz w:val="26"/>
          <w:szCs w:val="26"/>
          <w:lang w:val="kk-KZ"/>
        </w:rPr>
        <w:t>Оқытудың негзгі мақсаты өз бетінше дами алатын жеке адамды қалыптастыру болғандықтан, оқытудың негізгі формасы студенттерм</w:t>
      </w:r>
      <w:r w:rsidR="005A10E1" w:rsidRPr="0042543F">
        <w:rPr>
          <w:rFonts w:ascii="Times New Roman" w:hAnsi="Times New Roman" w:cs="Times New Roman"/>
          <w:sz w:val="26"/>
          <w:szCs w:val="26"/>
          <w:lang w:val="kk-KZ"/>
        </w:rPr>
        <w:t>ен жұмыс істеу. Студенттің өздік жұмысының тапсырмалары алған білімді әр түрлі жағдайда қолдануды, жаңадан өздігінен білім алуды қажет ететіндей, студенттің танымдық қабілеттерін арттыратындай болуы қажет. Жоғары білімді маман өзіндік жұмыс барысында қалыптасқан дағдаларды қызмет етуде жан-жақты қолдана алады.</w:t>
      </w:r>
    </w:p>
    <w:p w:rsidR="009D5833" w:rsidRPr="0042543F" w:rsidRDefault="009D5833" w:rsidP="003145BD">
      <w:pPr>
        <w:spacing w:after="0" w:line="240" w:lineRule="auto"/>
        <w:jc w:val="both"/>
        <w:rPr>
          <w:rFonts w:ascii="Times New Roman" w:hAnsi="Times New Roman" w:cs="Times New Roman"/>
          <w:sz w:val="26"/>
          <w:szCs w:val="26"/>
          <w:lang w:val="kk-KZ"/>
        </w:rPr>
      </w:pPr>
    </w:p>
    <w:p w:rsidR="00B905F4" w:rsidRPr="0042543F" w:rsidRDefault="00B905F4" w:rsidP="003B008E">
      <w:pPr>
        <w:spacing w:after="0" w:line="240" w:lineRule="auto"/>
        <w:jc w:val="center"/>
        <w:rPr>
          <w:rFonts w:ascii="Times New Roman" w:hAnsi="Times New Roman" w:cs="Times New Roman"/>
          <w:sz w:val="26"/>
          <w:szCs w:val="26"/>
          <w:lang w:val="kk-KZ"/>
        </w:rPr>
      </w:pPr>
      <w:r w:rsidRPr="0042543F">
        <w:rPr>
          <w:rFonts w:ascii="Times New Roman" w:hAnsi="Times New Roman" w:cs="Times New Roman"/>
          <w:b/>
          <w:sz w:val="26"/>
          <w:szCs w:val="26"/>
          <w:lang w:val="kk-KZ"/>
        </w:rPr>
        <w:t>Әдебиеттер:</w:t>
      </w:r>
    </w:p>
    <w:p w:rsidR="00382908" w:rsidRPr="0042543F" w:rsidRDefault="00382908" w:rsidP="003B008E">
      <w:pPr>
        <w:pStyle w:val="a6"/>
        <w:numPr>
          <w:ilvl w:val="0"/>
          <w:numId w:val="6"/>
        </w:numPr>
        <w:jc w:val="both"/>
        <w:rPr>
          <w:sz w:val="26"/>
          <w:szCs w:val="26"/>
          <w:lang w:val="kk-KZ"/>
        </w:rPr>
      </w:pPr>
      <w:r w:rsidRPr="0042543F">
        <w:rPr>
          <w:sz w:val="26"/>
          <w:szCs w:val="26"/>
        </w:rPr>
        <w:t>Флиберг Б. О недоразумениях, связанных с кейс-стади</w:t>
      </w:r>
      <w:r w:rsidR="00B905F4" w:rsidRPr="0042543F">
        <w:rPr>
          <w:sz w:val="26"/>
          <w:szCs w:val="26"/>
          <w:lang w:val="kk-KZ"/>
        </w:rPr>
        <w:t xml:space="preserve"> </w:t>
      </w:r>
      <w:r w:rsidRPr="0042543F">
        <w:rPr>
          <w:sz w:val="26"/>
          <w:szCs w:val="26"/>
        </w:rPr>
        <w:t>//</w:t>
      </w:r>
      <w:r w:rsidR="00B905F4" w:rsidRPr="0042543F">
        <w:rPr>
          <w:sz w:val="26"/>
          <w:szCs w:val="26"/>
          <w:lang w:val="kk-KZ"/>
        </w:rPr>
        <w:t xml:space="preserve"> </w:t>
      </w:r>
      <w:r w:rsidRPr="0042543F">
        <w:rPr>
          <w:sz w:val="26"/>
          <w:szCs w:val="26"/>
        </w:rPr>
        <w:t>Социс,2005</w:t>
      </w:r>
      <w:r w:rsidR="00B905F4" w:rsidRPr="0042543F">
        <w:rPr>
          <w:sz w:val="26"/>
          <w:szCs w:val="26"/>
          <w:lang w:val="kk-KZ"/>
        </w:rPr>
        <w:t>. –</w:t>
      </w:r>
      <w:r w:rsidRPr="0042543F">
        <w:rPr>
          <w:sz w:val="26"/>
          <w:szCs w:val="26"/>
        </w:rPr>
        <w:t xml:space="preserve"> №4</w:t>
      </w:r>
      <w:r w:rsidR="00B905F4" w:rsidRPr="0042543F">
        <w:rPr>
          <w:sz w:val="26"/>
          <w:szCs w:val="26"/>
          <w:lang w:val="kk-KZ"/>
        </w:rPr>
        <w:t>. –</w:t>
      </w:r>
      <w:r w:rsidRPr="0042543F">
        <w:rPr>
          <w:sz w:val="26"/>
          <w:szCs w:val="26"/>
        </w:rPr>
        <w:t xml:space="preserve"> 115</w:t>
      </w:r>
      <w:r w:rsidR="00B905F4" w:rsidRPr="0042543F">
        <w:rPr>
          <w:sz w:val="26"/>
          <w:szCs w:val="26"/>
          <w:lang w:val="kk-KZ"/>
        </w:rPr>
        <w:t xml:space="preserve"> с.</w:t>
      </w:r>
    </w:p>
    <w:p w:rsidR="003B008E" w:rsidRPr="0042543F" w:rsidRDefault="0044572B" w:rsidP="003B008E">
      <w:pPr>
        <w:pStyle w:val="a6"/>
        <w:numPr>
          <w:ilvl w:val="0"/>
          <w:numId w:val="6"/>
        </w:numPr>
        <w:jc w:val="both"/>
        <w:rPr>
          <w:sz w:val="26"/>
          <w:szCs w:val="26"/>
          <w:lang w:val="kk-KZ"/>
        </w:rPr>
      </w:pPr>
      <w:r w:rsidRPr="0042543F">
        <w:rPr>
          <w:color w:val="2A2A2A"/>
          <w:sz w:val="26"/>
          <w:szCs w:val="26"/>
        </w:rPr>
        <w:t>Гуревич А. М. Ролевые игры и кейсы в бизнес-тренингах. 2006.</w:t>
      </w:r>
    </w:p>
    <w:p w:rsidR="005D5232" w:rsidRPr="0042543F" w:rsidRDefault="0044572B" w:rsidP="0044572B">
      <w:pPr>
        <w:pStyle w:val="a6"/>
        <w:numPr>
          <w:ilvl w:val="0"/>
          <w:numId w:val="6"/>
        </w:numPr>
        <w:jc w:val="both"/>
        <w:rPr>
          <w:sz w:val="26"/>
          <w:szCs w:val="26"/>
        </w:rPr>
      </w:pPr>
      <w:r w:rsidRPr="0042543F">
        <w:rPr>
          <w:sz w:val="26"/>
          <w:szCs w:val="26"/>
        </w:rPr>
        <w:t xml:space="preserve">Метод </w:t>
      </w:r>
      <w:r w:rsidRPr="0042543F">
        <w:rPr>
          <w:sz w:val="26"/>
          <w:szCs w:val="26"/>
          <w:lang w:val="en-US"/>
        </w:rPr>
        <w:t>case</w:t>
      </w:r>
      <w:r w:rsidRPr="0042543F">
        <w:rPr>
          <w:sz w:val="26"/>
          <w:szCs w:val="26"/>
        </w:rPr>
        <w:t>-</w:t>
      </w:r>
      <w:r w:rsidRPr="0042543F">
        <w:rPr>
          <w:sz w:val="26"/>
          <w:szCs w:val="26"/>
          <w:lang w:val="en-US"/>
        </w:rPr>
        <w:t>study</w:t>
      </w:r>
      <w:r w:rsidRPr="0042543F">
        <w:rPr>
          <w:b/>
          <w:bCs/>
          <w:sz w:val="26"/>
          <w:szCs w:val="26"/>
        </w:rPr>
        <w:t xml:space="preserve"> </w:t>
      </w:r>
      <w:r w:rsidRPr="0042543F">
        <w:rPr>
          <w:sz w:val="26"/>
          <w:szCs w:val="26"/>
        </w:rPr>
        <w:t>как современная технология профессионально-ориентированного обучения (</w:t>
      </w:r>
      <w:r w:rsidRPr="0042543F">
        <w:rPr>
          <w:i/>
          <w:iCs/>
          <w:sz w:val="26"/>
          <w:szCs w:val="26"/>
        </w:rPr>
        <w:t>реферативный обзор</w:t>
      </w:r>
      <w:r w:rsidRPr="0042543F">
        <w:rPr>
          <w:sz w:val="26"/>
          <w:szCs w:val="26"/>
        </w:rPr>
        <w:t>). –М., 2005.</w:t>
      </w:r>
    </w:p>
    <w:p w:rsidR="0044572B" w:rsidRPr="0042543F" w:rsidRDefault="0044572B" w:rsidP="0044572B">
      <w:pPr>
        <w:pStyle w:val="a6"/>
        <w:jc w:val="both"/>
        <w:rPr>
          <w:sz w:val="26"/>
          <w:szCs w:val="26"/>
          <w:lang w:val="kk-KZ"/>
        </w:rPr>
      </w:pPr>
    </w:p>
    <w:p w:rsidR="0042543F" w:rsidRPr="0034572D" w:rsidRDefault="0042543F" w:rsidP="0042543F">
      <w:pPr>
        <w:pStyle w:val="a9"/>
        <w:widowControl w:val="0"/>
        <w:ind w:firstLine="567"/>
        <w:jc w:val="both"/>
        <w:rPr>
          <w:lang w:val="kk-KZ"/>
        </w:rPr>
      </w:pPr>
      <w:r w:rsidRPr="0034572D">
        <w:rPr>
          <w:b/>
          <w:color w:val="000000"/>
          <w:lang w:val="kk-KZ"/>
        </w:rPr>
        <w:t xml:space="preserve">Аннотация. </w:t>
      </w:r>
      <w:r w:rsidRPr="0034572D">
        <w:rPr>
          <w:lang w:val="kk-KZ"/>
        </w:rPr>
        <w:t xml:space="preserve">Мақалада «Есеп және аудит» мамандықтарының студенттеріне білім беру барысында қазіргі заманғы білім берудің инновациялық әдістерінің бірі – кейс-стади әдісін </w:t>
      </w:r>
      <w:r w:rsidRPr="0034572D">
        <w:rPr>
          <w:lang w:val="kk-KZ"/>
        </w:rPr>
        <w:lastRenderedPageBreak/>
        <w:t>қолданудың артықшылықтары сипатталған және нақты мысал</w:t>
      </w:r>
      <w:r w:rsidR="0034572D" w:rsidRPr="0034572D">
        <w:rPr>
          <w:lang w:val="kk-KZ"/>
        </w:rPr>
        <w:t xml:space="preserve"> кел</w:t>
      </w:r>
      <w:r w:rsidR="0034572D">
        <w:rPr>
          <w:lang w:val="kk-KZ"/>
        </w:rPr>
        <w:t>тірілген</w:t>
      </w:r>
      <w:r w:rsidRPr="0034572D">
        <w:rPr>
          <w:lang w:val="kk-KZ"/>
        </w:rPr>
        <w:t>.</w:t>
      </w:r>
    </w:p>
    <w:p w:rsidR="0034572D" w:rsidRPr="0034572D" w:rsidRDefault="0034572D" w:rsidP="0042543F">
      <w:pPr>
        <w:pStyle w:val="a9"/>
        <w:widowControl w:val="0"/>
        <w:ind w:firstLine="567"/>
        <w:jc w:val="both"/>
        <w:rPr>
          <w:b/>
          <w:color w:val="000000"/>
          <w:lang w:val="kk-KZ"/>
        </w:rPr>
      </w:pPr>
    </w:p>
    <w:p w:rsidR="0042543F" w:rsidRPr="0034572D" w:rsidRDefault="0042543F" w:rsidP="0042543F">
      <w:pPr>
        <w:pStyle w:val="a9"/>
        <w:widowControl w:val="0"/>
        <w:ind w:firstLine="567"/>
        <w:jc w:val="both"/>
        <w:rPr>
          <w:lang w:val="kk-KZ"/>
        </w:rPr>
      </w:pPr>
      <w:r w:rsidRPr="0034572D">
        <w:rPr>
          <w:b/>
          <w:color w:val="000000"/>
        </w:rPr>
        <w:t xml:space="preserve">Аннотация. </w:t>
      </w:r>
      <w:r w:rsidRPr="0034572D">
        <w:t xml:space="preserve">В </w:t>
      </w:r>
      <w:r w:rsidRPr="0034572D">
        <w:rPr>
          <w:lang w:val="kk-KZ"/>
        </w:rPr>
        <w:t>статье</w:t>
      </w:r>
      <w:r w:rsidRPr="0034572D">
        <w:t xml:space="preserve"> рассматрива</w:t>
      </w:r>
      <w:r w:rsidRPr="0034572D">
        <w:rPr>
          <w:lang w:val="kk-KZ"/>
        </w:rPr>
        <w:t>ю</w:t>
      </w:r>
      <w:r w:rsidRPr="0034572D">
        <w:t xml:space="preserve">тся </w:t>
      </w:r>
      <w:r w:rsidRPr="0034572D">
        <w:rPr>
          <w:lang w:val="kk-KZ"/>
        </w:rPr>
        <w:t>примущества преподования «Учетных» дисциплин при помощи одного из современных методов преподования – кейс-стади, также дается практический пример.</w:t>
      </w:r>
    </w:p>
    <w:p w:rsidR="0034572D" w:rsidRPr="0034572D" w:rsidRDefault="0034572D" w:rsidP="0042543F">
      <w:pPr>
        <w:pStyle w:val="a9"/>
        <w:widowControl w:val="0"/>
        <w:ind w:firstLine="567"/>
        <w:jc w:val="both"/>
        <w:rPr>
          <w:b/>
          <w:color w:val="000000"/>
        </w:rPr>
      </w:pPr>
    </w:p>
    <w:p w:rsidR="0042543F" w:rsidRPr="0034572D" w:rsidRDefault="0042543F" w:rsidP="0042543F">
      <w:pPr>
        <w:pStyle w:val="a9"/>
        <w:widowControl w:val="0"/>
        <w:ind w:firstLine="567"/>
        <w:jc w:val="both"/>
        <w:rPr>
          <w:lang w:val="kk-KZ"/>
        </w:rPr>
      </w:pPr>
      <w:r w:rsidRPr="0034572D">
        <w:rPr>
          <w:b/>
          <w:color w:val="000000"/>
          <w:lang w:val="en-US"/>
        </w:rPr>
        <w:t xml:space="preserve">Abstract. </w:t>
      </w:r>
      <w:r w:rsidR="00CA0897" w:rsidRPr="0034572D">
        <w:rPr>
          <w:lang w:val="kk-KZ"/>
        </w:rPr>
        <w:t>This article discusses the benefits of teaching "</w:t>
      </w:r>
      <w:r w:rsidR="0034572D" w:rsidRPr="0034572D">
        <w:rPr>
          <w:lang w:val="en-US"/>
        </w:rPr>
        <w:t>Accounting</w:t>
      </w:r>
      <w:r w:rsidR="00CA0897" w:rsidRPr="0034572D">
        <w:rPr>
          <w:lang w:val="kk-KZ"/>
        </w:rPr>
        <w:t>" courses with the help of one of the modern methods of teaching - a case study</w:t>
      </w:r>
      <w:r w:rsidR="0034572D">
        <w:rPr>
          <w:lang w:val="kk-KZ"/>
        </w:rPr>
        <w:t>,</w:t>
      </w:r>
      <w:bookmarkStart w:id="0" w:name="_GoBack"/>
      <w:bookmarkEnd w:id="0"/>
      <w:r w:rsidR="00CA0897" w:rsidRPr="0034572D">
        <w:rPr>
          <w:lang w:val="kk-KZ"/>
        </w:rPr>
        <w:t xml:space="preserve"> also provides practical example.</w:t>
      </w:r>
    </w:p>
    <w:p w:rsidR="0042543F" w:rsidRPr="0034572D" w:rsidRDefault="0042543F" w:rsidP="0042543F">
      <w:pPr>
        <w:pStyle w:val="2"/>
        <w:widowControl w:val="0"/>
        <w:ind w:firstLine="567"/>
        <w:jc w:val="both"/>
        <w:rPr>
          <w:b/>
          <w:lang w:val="kk-KZ"/>
        </w:rPr>
      </w:pPr>
    </w:p>
    <w:p w:rsidR="0042543F" w:rsidRPr="0034572D" w:rsidRDefault="0042543F" w:rsidP="0042543F">
      <w:pPr>
        <w:spacing w:after="0" w:line="240" w:lineRule="auto"/>
        <w:jc w:val="both"/>
        <w:rPr>
          <w:rFonts w:ascii="Times New Roman" w:hAnsi="Times New Roman" w:cs="Times New Roman"/>
          <w:b/>
          <w:sz w:val="24"/>
          <w:szCs w:val="24"/>
          <w:lang w:val="kk-KZ"/>
        </w:rPr>
      </w:pPr>
    </w:p>
    <w:p w:rsidR="009D5833" w:rsidRPr="0034572D" w:rsidRDefault="009D5833" w:rsidP="003145BD">
      <w:pPr>
        <w:spacing w:after="0" w:line="240" w:lineRule="auto"/>
        <w:jc w:val="both"/>
        <w:rPr>
          <w:rFonts w:ascii="Times New Roman" w:hAnsi="Times New Roman" w:cs="Times New Roman"/>
          <w:sz w:val="24"/>
          <w:szCs w:val="24"/>
          <w:lang w:val="kk-KZ"/>
        </w:rPr>
      </w:pPr>
    </w:p>
    <w:sectPr w:rsidR="009D5833" w:rsidRPr="0034572D" w:rsidSect="00CE45D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EA" w:rsidRDefault="00AD5BEA" w:rsidP="00416529">
      <w:pPr>
        <w:spacing w:after="0" w:line="240" w:lineRule="auto"/>
      </w:pPr>
      <w:r>
        <w:separator/>
      </w:r>
    </w:p>
  </w:endnote>
  <w:endnote w:type="continuationSeparator" w:id="1">
    <w:p w:rsidR="00AD5BEA" w:rsidRDefault="00AD5BEA" w:rsidP="00416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EA" w:rsidRDefault="00AD5BEA" w:rsidP="00416529">
      <w:pPr>
        <w:spacing w:after="0" w:line="240" w:lineRule="auto"/>
      </w:pPr>
      <w:r>
        <w:separator/>
      </w:r>
    </w:p>
  </w:footnote>
  <w:footnote w:type="continuationSeparator" w:id="1">
    <w:p w:rsidR="00AD5BEA" w:rsidRDefault="00AD5BEA" w:rsidP="00416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0024"/>
    <w:multiLevelType w:val="hybridMultilevel"/>
    <w:tmpl w:val="2E70ED96"/>
    <w:lvl w:ilvl="0" w:tplc="1C36AB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65575"/>
    <w:multiLevelType w:val="hybridMultilevel"/>
    <w:tmpl w:val="53F41368"/>
    <w:lvl w:ilvl="0" w:tplc="D7BCD47E">
      <w:start w:val="1"/>
      <w:numFmt w:val="bullet"/>
      <w:lvlText w:val=""/>
      <w:lvlJc w:val="left"/>
      <w:pPr>
        <w:tabs>
          <w:tab w:val="num" w:pos="720"/>
        </w:tabs>
        <w:ind w:left="720" w:hanging="360"/>
      </w:pPr>
      <w:rPr>
        <w:rFonts w:ascii="Wingdings" w:hAnsi="Wingdings" w:hint="default"/>
      </w:rPr>
    </w:lvl>
    <w:lvl w:ilvl="1" w:tplc="9932BE22" w:tentative="1">
      <w:start w:val="1"/>
      <w:numFmt w:val="bullet"/>
      <w:lvlText w:val=""/>
      <w:lvlJc w:val="left"/>
      <w:pPr>
        <w:tabs>
          <w:tab w:val="num" w:pos="1440"/>
        </w:tabs>
        <w:ind w:left="1440" w:hanging="360"/>
      </w:pPr>
      <w:rPr>
        <w:rFonts w:ascii="Wingdings" w:hAnsi="Wingdings" w:hint="default"/>
      </w:rPr>
    </w:lvl>
    <w:lvl w:ilvl="2" w:tplc="B7A48552" w:tentative="1">
      <w:start w:val="1"/>
      <w:numFmt w:val="bullet"/>
      <w:lvlText w:val=""/>
      <w:lvlJc w:val="left"/>
      <w:pPr>
        <w:tabs>
          <w:tab w:val="num" w:pos="2160"/>
        </w:tabs>
        <w:ind w:left="2160" w:hanging="360"/>
      </w:pPr>
      <w:rPr>
        <w:rFonts w:ascii="Wingdings" w:hAnsi="Wingdings" w:hint="default"/>
      </w:rPr>
    </w:lvl>
    <w:lvl w:ilvl="3" w:tplc="0474548E" w:tentative="1">
      <w:start w:val="1"/>
      <w:numFmt w:val="bullet"/>
      <w:lvlText w:val=""/>
      <w:lvlJc w:val="left"/>
      <w:pPr>
        <w:tabs>
          <w:tab w:val="num" w:pos="2880"/>
        </w:tabs>
        <w:ind w:left="2880" w:hanging="360"/>
      </w:pPr>
      <w:rPr>
        <w:rFonts w:ascii="Wingdings" w:hAnsi="Wingdings" w:hint="default"/>
      </w:rPr>
    </w:lvl>
    <w:lvl w:ilvl="4" w:tplc="480AF802" w:tentative="1">
      <w:start w:val="1"/>
      <w:numFmt w:val="bullet"/>
      <w:lvlText w:val=""/>
      <w:lvlJc w:val="left"/>
      <w:pPr>
        <w:tabs>
          <w:tab w:val="num" w:pos="3600"/>
        </w:tabs>
        <w:ind w:left="3600" w:hanging="360"/>
      </w:pPr>
      <w:rPr>
        <w:rFonts w:ascii="Wingdings" w:hAnsi="Wingdings" w:hint="default"/>
      </w:rPr>
    </w:lvl>
    <w:lvl w:ilvl="5" w:tplc="22E87CFE" w:tentative="1">
      <w:start w:val="1"/>
      <w:numFmt w:val="bullet"/>
      <w:lvlText w:val=""/>
      <w:lvlJc w:val="left"/>
      <w:pPr>
        <w:tabs>
          <w:tab w:val="num" w:pos="4320"/>
        </w:tabs>
        <w:ind w:left="4320" w:hanging="360"/>
      </w:pPr>
      <w:rPr>
        <w:rFonts w:ascii="Wingdings" w:hAnsi="Wingdings" w:hint="default"/>
      </w:rPr>
    </w:lvl>
    <w:lvl w:ilvl="6" w:tplc="C0B8F4DE" w:tentative="1">
      <w:start w:val="1"/>
      <w:numFmt w:val="bullet"/>
      <w:lvlText w:val=""/>
      <w:lvlJc w:val="left"/>
      <w:pPr>
        <w:tabs>
          <w:tab w:val="num" w:pos="5040"/>
        </w:tabs>
        <w:ind w:left="5040" w:hanging="360"/>
      </w:pPr>
      <w:rPr>
        <w:rFonts w:ascii="Wingdings" w:hAnsi="Wingdings" w:hint="default"/>
      </w:rPr>
    </w:lvl>
    <w:lvl w:ilvl="7" w:tplc="ACD6250E" w:tentative="1">
      <w:start w:val="1"/>
      <w:numFmt w:val="bullet"/>
      <w:lvlText w:val=""/>
      <w:lvlJc w:val="left"/>
      <w:pPr>
        <w:tabs>
          <w:tab w:val="num" w:pos="5760"/>
        </w:tabs>
        <w:ind w:left="5760" w:hanging="360"/>
      </w:pPr>
      <w:rPr>
        <w:rFonts w:ascii="Wingdings" w:hAnsi="Wingdings" w:hint="default"/>
      </w:rPr>
    </w:lvl>
    <w:lvl w:ilvl="8" w:tplc="166EDF16" w:tentative="1">
      <w:start w:val="1"/>
      <w:numFmt w:val="bullet"/>
      <w:lvlText w:val=""/>
      <w:lvlJc w:val="left"/>
      <w:pPr>
        <w:tabs>
          <w:tab w:val="num" w:pos="6480"/>
        </w:tabs>
        <w:ind w:left="6480" w:hanging="360"/>
      </w:pPr>
      <w:rPr>
        <w:rFonts w:ascii="Wingdings" w:hAnsi="Wingdings" w:hint="default"/>
      </w:rPr>
    </w:lvl>
  </w:abstractNum>
  <w:abstractNum w:abstractNumId="2">
    <w:nsid w:val="2F2D19B3"/>
    <w:multiLevelType w:val="multilevel"/>
    <w:tmpl w:val="460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75DD4"/>
    <w:multiLevelType w:val="hybridMultilevel"/>
    <w:tmpl w:val="F9A024F0"/>
    <w:lvl w:ilvl="0" w:tplc="06A42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E061FB3"/>
    <w:multiLevelType w:val="hybridMultilevel"/>
    <w:tmpl w:val="F2A2B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220ED"/>
    <w:multiLevelType w:val="hybridMultilevel"/>
    <w:tmpl w:val="1F0A4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13365B"/>
    <w:multiLevelType w:val="hybridMultilevel"/>
    <w:tmpl w:val="01DCA5A4"/>
    <w:lvl w:ilvl="0" w:tplc="E716BE1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218EB"/>
    <w:rsid w:val="00165D0C"/>
    <w:rsid w:val="001C7F70"/>
    <w:rsid w:val="00275AE8"/>
    <w:rsid w:val="002D0461"/>
    <w:rsid w:val="002E6FC1"/>
    <w:rsid w:val="002F00E3"/>
    <w:rsid w:val="003145BD"/>
    <w:rsid w:val="0034572D"/>
    <w:rsid w:val="00382908"/>
    <w:rsid w:val="003B008E"/>
    <w:rsid w:val="00405974"/>
    <w:rsid w:val="00416529"/>
    <w:rsid w:val="0042543F"/>
    <w:rsid w:val="0044572B"/>
    <w:rsid w:val="0053708A"/>
    <w:rsid w:val="005A10E1"/>
    <w:rsid w:val="005C422C"/>
    <w:rsid w:val="005D5232"/>
    <w:rsid w:val="00660ED8"/>
    <w:rsid w:val="0068481A"/>
    <w:rsid w:val="006E127B"/>
    <w:rsid w:val="007452FC"/>
    <w:rsid w:val="0079653E"/>
    <w:rsid w:val="008449F3"/>
    <w:rsid w:val="008C565B"/>
    <w:rsid w:val="00936439"/>
    <w:rsid w:val="00980114"/>
    <w:rsid w:val="009C4C7A"/>
    <w:rsid w:val="009D5833"/>
    <w:rsid w:val="00AD5BEA"/>
    <w:rsid w:val="00B02A5E"/>
    <w:rsid w:val="00B905F4"/>
    <w:rsid w:val="00C218EB"/>
    <w:rsid w:val="00CA0897"/>
    <w:rsid w:val="00CE45D3"/>
    <w:rsid w:val="00CF5E8B"/>
    <w:rsid w:val="00D161F2"/>
    <w:rsid w:val="00E270C4"/>
    <w:rsid w:val="00E36A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8B"/>
  </w:style>
  <w:style w:type="paragraph" w:styleId="1">
    <w:name w:val="heading 1"/>
    <w:basedOn w:val="a"/>
    <w:next w:val="a"/>
    <w:link w:val="10"/>
    <w:qFormat/>
    <w:rsid w:val="009D5833"/>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link w:val="30"/>
    <w:uiPriority w:val="9"/>
    <w:qFormat/>
    <w:rsid w:val="00416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5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416529"/>
    <w:rPr>
      <w:rFonts w:ascii="Times New Roman" w:eastAsia="Times New Roman" w:hAnsi="Times New Roman" w:cs="Times New Roman"/>
      <w:b/>
      <w:bCs/>
      <w:sz w:val="27"/>
      <w:szCs w:val="27"/>
    </w:rPr>
  </w:style>
  <w:style w:type="paragraph" w:styleId="a3">
    <w:name w:val="footnote text"/>
    <w:basedOn w:val="a"/>
    <w:link w:val="a4"/>
    <w:uiPriority w:val="99"/>
    <w:semiHidden/>
    <w:rsid w:val="0041652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416529"/>
    <w:rPr>
      <w:rFonts w:ascii="Times New Roman" w:eastAsia="Times New Roman" w:hAnsi="Times New Roman" w:cs="Times New Roman"/>
      <w:sz w:val="20"/>
      <w:szCs w:val="20"/>
    </w:rPr>
  </w:style>
  <w:style w:type="character" w:styleId="a5">
    <w:name w:val="footnote reference"/>
    <w:basedOn w:val="a0"/>
    <w:uiPriority w:val="99"/>
    <w:semiHidden/>
    <w:rsid w:val="00416529"/>
    <w:rPr>
      <w:rFonts w:cs="Times New Roman"/>
      <w:vertAlign w:val="superscript"/>
    </w:rPr>
  </w:style>
  <w:style w:type="paragraph" w:styleId="a6">
    <w:name w:val="List Paragraph"/>
    <w:basedOn w:val="a"/>
    <w:uiPriority w:val="34"/>
    <w:qFormat/>
    <w:rsid w:val="00416529"/>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9D5833"/>
    <w:rPr>
      <w:rFonts w:ascii="Cambria" w:eastAsia="Times New Roman" w:hAnsi="Cambria" w:cs="Times New Roman"/>
      <w:b/>
      <w:bCs/>
      <w:kern w:val="32"/>
      <w:sz w:val="32"/>
      <w:szCs w:val="32"/>
    </w:rPr>
  </w:style>
  <w:style w:type="character" w:styleId="a7">
    <w:name w:val="Hyperlink"/>
    <w:rsid w:val="00CE45D3"/>
    <w:rPr>
      <w:rFonts w:cs="Times New Roman"/>
      <w:color w:val="11ACEF"/>
      <w:u w:val="none"/>
      <w:effect w:val="none"/>
    </w:rPr>
  </w:style>
  <w:style w:type="character" w:styleId="a8">
    <w:name w:val="Strong"/>
    <w:uiPriority w:val="22"/>
    <w:qFormat/>
    <w:rsid w:val="00CE45D3"/>
    <w:rPr>
      <w:rFonts w:cs="Times New Roman"/>
      <w:b/>
      <w:bCs/>
    </w:rPr>
  </w:style>
  <w:style w:type="paragraph" w:styleId="a9">
    <w:name w:val="No Spacing"/>
    <w:qFormat/>
    <w:rsid w:val="00CE45D3"/>
    <w:pPr>
      <w:spacing w:after="0" w:line="240" w:lineRule="auto"/>
    </w:pPr>
    <w:rPr>
      <w:rFonts w:ascii="Times New Roman" w:eastAsia="Calibri" w:hAnsi="Times New Roman" w:cs="Times New Roman"/>
      <w:sz w:val="24"/>
      <w:szCs w:val="24"/>
    </w:rPr>
  </w:style>
  <w:style w:type="paragraph" w:customStyle="1" w:styleId="2">
    <w:name w:val="Без интервала2"/>
    <w:rsid w:val="00CE45D3"/>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5833"/>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link w:val="30"/>
    <w:uiPriority w:val="9"/>
    <w:qFormat/>
    <w:rsid w:val="00416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5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416529"/>
    <w:rPr>
      <w:rFonts w:ascii="Times New Roman" w:eastAsia="Times New Roman" w:hAnsi="Times New Roman" w:cs="Times New Roman"/>
      <w:b/>
      <w:bCs/>
      <w:sz w:val="27"/>
      <w:szCs w:val="27"/>
    </w:rPr>
  </w:style>
  <w:style w:type="paragraph" w:styleId="a3">
    <w:name w:val="footnote text"/>
    <w:basedOn w:val="a"/>
    <w:link w:val="a4"/>
    <w:uiPriority w:val="99"/>
    <w:semiHidden/>
    <w:rsid w:val="0041652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416529"/>
    <w:rPr>
      <w:rFonts w:ascii="Times New Roman" w:eastAsia="Times New Roman" w:hAnsi="Times New Roman" w:cs="Times New Roman"/>
      <w:sz w:val="20"/>
      <w:szCs w:val="20"/>
    </w:rPr>
  </w:style>
  <w:style w:type="character" w:styleId="a5">
    <w:name w:val="footnote reference"/>
    <w:basedOn w:val="a0"/>
    <w:uiPriority w:val="99"/>
    <w:semiHidden/>
    <w:rsid w:val="00416529"/>
    <w:rPr>
      <w:rFonts w:cs="Times New Roman"/>
      <w:vertAlign w:val="superscript"/>
    </w:rPr>
  </w:style>
  <w:style w:type="paragraph" w:styleId="a6">
    <w:name w:val="List Paragraph"/>
    <w:basedOn w:val="a"/>
    <w:uiPriority w:val="34"/>
    <w:qFormat/>
    <w:rsid w:val="00416529"/>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9D5833"/>
    <w:rPr>
      <w:rFonts w:ascii="Cambria" w:eastAsia="Times New Roman" w:hAnsi="Cambria" w:cs="Times New Roman"/>
      <w:b/>
      <w:bCs/>
      <w:kern w:val="32"/>
      <w:sz w:val="32"/>
      <w:szCs w:val="32"/>
    </w:rPr>
  </w:style>
  <w:style w:type="character" w:styleId="a7">
    <w:name w:val="Hyperlink"/>
    <w:rsid w:val="00CE45D3"/>
    <w:rPr>
      <w:rFonts w:cs="Times New Roman"/>
      <w:color w:val="11ACEF"/>
      <w:u w:val="none"/>
      <w:effect w:val="none"/>
    </w:rPr>
  </w:style>
  <w:style w:type="character" w:styleId="a8">
    <w:name w:val="Strong"/>
    <w:uiPriority w:val="22"/>
    <w:qFormat/>
    <w:rsid w:val="00CE45D3"/>
    <w:rPr>
      <w:rFonts w:cs="Times New Roman"/>
      <w:b/>
      <w:bCs/>
    </w:rPr>
  </w:style>
  <w:style w:type="paragraph" w:styleId="a9">
    <w:name w:val="No Spacing"/>
    <w:qFormat/>
    <w:rsid w:val="00CE45D3"/>
    <w:pPr>
      <w:spacing w:after="0" w:line="240" w:lineRule="auto"/>
    </w:pPr>
    <w:rPr>
      <w:rFonts w:ascii="Times New Roman" w:eastAsia="Calibri" w:hAnsi="Times New Roman" w:cs="Times New Roman"/>
      <w:sz w:val="24"/>
      <w:szCs w:val="24"/>
    </w:rPr>
  </w:style>
  <w:style w:type="paragraph" w:customStyle="1" w:styleId="2">
    <w:name w:val="Без интервала2"/>
    <w:rsid w:val="00CE45D3"/>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2239963">
      <w:bodyDiv w:val="1"/>
      <w:marLeft w:val="0"/>
      <w:marRight w:val="0"/>
      <w:marTop w:val="0"/>
      <w:marBottom w:val="0"/>
      <w:divBdr>
        <w:top w:val="none" w:sz="0" w:space="0" w:color="auto"/>
        <w:left w:val="none" w:sz="0" w:space="0" w:color="auto"/>
        <w:bottom w:val="none" w:sz="0" w:space="0" w:color="auto"/>
        <w:right w:val="none" w:sz="0" w:space="0" w:color="auto"/>
      </w:divBdr>
      <w:divsChild>
        <w:div w:id="108488642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A07E-AD96-4742-A733-9097A228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Nirs</dc:creator>
  <cp:lastModifiedBy>Кишибаева Ботагоз</cp:lastModifiedBy>
  <cp:revision>2</cp:revision>
  <dcterms:created xsi:type="dcterms:W3CDTF">2015-06-02T06:21:00Z</dcterms:created>
  <dcterms:modified xsi:type="dcterms:W3CDTF">2015-06-02T06:21:00Z</dcterms:modified>
</cp:coreProperties>
</file>