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BB" w:rsidRDefault="007B3CBB" w:rsidP="007B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  <w:bookmarkStart w:id="0" w:name="_GoBack"/>
      <w:bookmarkEnd w:id="0"/>
    </w:p>
    <w:p w:rsidR="007B3CBB" w:rsidRPr="00A636B5" w:rsidRDefault="007B3CBB" w:rsidP="007B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B5">
        <w:rPr>
          <w:rFonts w:ascii="Times New Roman" w:hAnsi="Times New Roman" w:cs="Times New Roman"/>
          <w:sz w:val="28"/>
          <w:szCs w:val="28"/>
        </w:rPr>
        <w:t>Данная работа посвящена проблеме разработки системы уровневого обучения языкам в вузе. В ней изложен в логической последовательности теоретический и практический материал:  выявление научно-методических предпосылок введения уровневого обучения языкам в Республике Казахстан, определение понятий «компетенция», «компетентность», «компетентностный подход», «ключевые компетенции», «коммуникативная компетенция»  и ее составляющих. Представлены методические рекомендации по организации уровневого обучения языкам на примере курса «Профессиональный русский язык».</w:t>
      </w:r>
    </w:p>
    <w:p w:rsidR="007B3CBB" w:rsidRPr="00A636B5" w:rsidRDefault="007B3CBB" w:rsidP="007B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B5">
        <w:rPr>
          <w:rFonts w:ascii="Times New Roman" w:hAnsi="Times New Roman" w:cs="Times New Roman"/>
          <w:sz w:val="28"/>
          <w:szCs w:val="28"/>
        </w:rPr>
        <w:tab/>
        <w:t>Методические рекомендации адресуются преподавателям-практикам, магистрантам, докторантам, занимающимся проблемами преподавания  языков в высшей школе.</w:t>
      </w:r>
    </w:p>
    <w:p w:rsidR="00163648" w:rsidRDefault="007B3CBB"/>
    <w:sectPr w:rsidR="0016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72"/>
    <w:rsid w:val="007B3CBB"/>
    <w:rsid w:val="00957C72"/>
    <w:rsid w:val="00C424ED"/>
    <w:rsid w:val="00C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2015-04-30T08:38:00Z</dcterms:created>
  <dcterms:modified xsi:type="dcterms:W3CDTF">2015-04-30T08:38:00Z</dcterms:modified>
</cp:coreProperties>
</file>