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59" w:rsidRDefault="008F7759" w:rsidP="008F7759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УДК</w:t>
      </w:r>
      <w:r w:rsidRPr="007605CC">
        <w:rPr>
          <w:sz w:val="24"/>
          <w:szCs w:val="24"/>
        </w:rPr>
        <w:t>101.3</w:t>
      </w:r>
      <w:r>
        <w:rPr>
          <w:sz w:val="24"/>
          <w:szCs w:val="24"/>
        </w:rPr>
        <w:t xml:space="preserve"> + 340.12</w:t>
      </w:r>
    </w:p>
    <w:p w:rsidR="008F7759" w:rsidRDefault="008F7759" w:rsidP="008F7759">
      <w:pPr>
        <w:jc w:val="both"/>
        <w:rPr>
          <w:b/>
          <w:sz w:val="28"/>
          <w:szCs w:val="28"/>
        </w:rPr>
      </w:pPr>
    </w:p>
    <w:p w:rsidR="008F7759" w:rsidRDefault="008F7759" w:rsidP="008F7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А.К.Абишева</w:t>
      </w:r>
    </w:p>
    <w:p w:rsidR="008F7759" w:rsidRDefault="008F7759" w:rsidP="008F7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Факультет философии и политологии Казахского национального университета имени аль-Фараби; </w:t>
      </w:r>
      <w:hyperlink r:id="rId5" w:history="1">
        <w:r>
          <w:rPr>
            <w:rStyle w:val="Hyperlink"/>
            <w:szCs w:val="28"/>
          </w:rPr>
          <w:t>abishevaliya@mail.ru</w:t>
        </w:r>
      </w:hyperlink>
    </w:p>
    <w:p w:rsidR="008F7759" w:rsidRDefault="008F7759" w:rsidP="008F7759"/>
    <w:p w:rsidR="008F7759" w:rsidRPr="00AB5F9B" w:rsidRDefault="008F7759" w:rsidP="008F7759">
      <w:pPr>
        <w:pStyle w:val="BodyText"/>
        <w:rPr>
          <w:sz w:val="32"/>
          <w:szCs w:val="32"/>
        </w:rPr>
      </w:pPr>
      <w:r w:rsidRPr="00C13D5E">
        <w:rPr>
          <w:sz w:val="32"/>
          <w:szCs w:val="32"/>
        </w:rPr>
        <w:t>Ценностные основания глобализации</w:t>
      </w:r>
    </w:p>
    <w:p w:rsidR="008F7759" w:rsidRPr="00AB5F9B" w:rsidRDefault="008F7759" w:rsidP="008F7759">
      <w:pPr>
        <w:pStyle w:val="BodyText"/>
        <w:rPr>
          <w:sz w:val="32"/>
          <w:szCs w:val="32"/>
        </w:rPr>
      </w:pPr>
    </w:p>
    <w:p w:rsidR="008F7759" w:rsidRPr="00826B29" w:rsidRDefault="008F7759" w:rsidP="008F7759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8F7759" w:rsidRDefault="008F7759" w:rsidP="008F7759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статье рассматриваются актуальные проблемы человека, его свободы и ценностей в условиях глобализации. В ней  обосновывается идея, что  глобализация не должна превращаться из средства в самоцель и в высшую и единственную ценность человека. Поскольку сущностная основа человека – его свобода, самоопределение, творчество и выбор ценностей предполагает разнообразие способов развития, плюрализм ценностей и основанные на этом фундаменте уникальность, индивидуальность как каждого отдельного индивида, так и неповторимой культуры.</w:t>
      </w:r>
      <w:r w:rsidRPr="006B23CF">
        <w:rPr>
          <w:sz w:val="28"/>
          <w:szCs w:val="28"/>
        </w:rPr>
        <w:t xml:space="preserve"> </w:t>
      </w:r>
      <w:r>
        <w:rPr>
          <w:sz w:val="28"/>
          <w:lang w:eastAsia="ko-KR"/>
        </w:rPr>
        <w:t xml:space="preserve">Процесс глобализации </w:t>
      </w:r>
      <w:r>
        <w:rPr>
          <w:sz w:val="28"/>
          <w:szCs w:val="28"/>
        </w:rPr>
        <w:t>рассматривается как</w:t>
      </w:r>
      <w:r>
        <w:rPr>
          <w:sz w:val="28"/>
          <w:lang w:eastAsia="ko-KR"/>
        </w:rPr>
        <w:t xml:space="preserve"> бытийное проявление или выражение определенных ценностей и соответствующих им целей, в частности, стремления к господству, а не как естественно-исторический закономерный процесс, складывающийся независимо от человека. Процессы технологизации и информатизации определенных сфер деятельности человека, развивая тенденцию отдаления и отрыва от конкретных его мотивов, целей и жизненных ценностей, превращаются в абстрактную самоцель, что и приводит к формализации этих способов деятельности и мышления. </w:t>
      </w:r>
      <w:r>
        <w:rPr>
          <w:sz w:val="28"/>
          <w:szCs w:val="28"/>
        </w:rPr>
        <w:t xml:space="preserve">Автор руководствуется идеями И.Канта, М.Хайдеггера, Э.Агацци, Ю.Хабермаса. </w:t>
      </w:r>
    </w:p>
    <w:p w:rsidR="008F7759" w:rsidRPr="007D272D" w:rsidRDefault="008F7759" w:rsidP="008F7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Ключевые слова: </w:t>
      </w:r>
      <w:r>
        <w:rPr>
          <w:i/>
          <w:sz w:val="28"/>
          <w:szCs w:val="28"/>
        </w:rPr>
        <w:t>глобализация,свобода, ценности,наука, техника</w:t>
      </w:r>
      <w:r w:rsidRPr="007D272D">
        <w:rPr>
          <w:i/>
          <w:sz w:val="28"/>
          <w:szCs w:val="28"/>
        </w:rPr>
        <w:t>.</w:t>
      </w:r>
    </w:p>
    <w:p w:rsidR="00346C47" w:rsidRDefault="00346C47">
      <w:bookmarkStart w:id="0" w:name="_GoBack"/>
      <w:bookmarkEnd w:id="0"/>
    </w:p>
    <w:sectPr w:rsidR="00346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266"/>
    <w:rsid w:val="00346C47"/>
    <w:rsid w:val="008F7759"/>
    <w:rsid w:val="00C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F775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8F7759"/>
    <w:pPr>
      <w:jc w:val="center"/>
    </w:pPr>
    <w:rPr>
      <w:b/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8F7759"/>
    <w:rPr>
      <w:rFonts w:ascii="Times New Roman" w:eastAsia="Times New Roman" w:hAnsi="Times New Roman" w:cs="Times New Roman"/>
      <w:b/>
      <w:sz w:val="36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F7759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8F7759"/>
    <w:pPr>
      <w:jc w:val="center"/>
    </w:pPr>
    <w:rPr>
      <w:b/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8F7759"/>
    <w:rPr>
      <w:rFonts w:ascii="Times New Roman" w:eastAsia="Times New Roman" w:hAnsi="Times New Roman" w:cs="Times New Roman"/>
      <w:b/>
      <w:sz w:val="3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shevali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DG Win&amp;Soft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Abisheva</dc:creator>
  <cp:keywords/>
  <dc:description/>
  <cp:lastModifiedBy>Aliya Abisheva</cp:lastModifiedBy>
  <cp:revision>2</cp:revision>
  <dcterms:created xsi:type="dcterms:W3CDTF">2015-04-23T04:45:00Z</dcterms:created>
  <dcterms:modified xsi:type="dcterms:W3CDTF">2015-04-23T04:45:00Z</dcterms:modified>
</cp:coreProperties>
</file>