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36D26" w14:textId="262427DE" w:rsidR="0073575E" w:rsidRPr="0073575E" w:rsidRDefault="0073575E" w:rsidP="0073575E">
      <w:pPr>
        <w:pStyle w:val="ac"/>
        <w:jc w:val="center"/>
        <w:rPr>
          <w:b/>
        </w:rPr>
      </w:pPr>
      <w:bookmarkStart w:id="0" w:name="_GoBack"/>
      <w:bookmarkEnd w:id="0"/>
      <w:r w:rsidRPr="0073575E">
        <w:rPr>
          <w:rFonts w:eastAsiaTheme="minorHAnsi"/>
          <w:b/>
          <w:sz w:val="22"/>
          <w:szCs w:val="22"/>
          <w:lang w:val="kk-KZ"/>
        </w:rPr>
        <w:t>Киберқауіпсіздік ресурстарын адаптивті басқаруға арналған заманауи тәсілдер мен цифрлық технологиялар</w:t>
      </w:r>
    </w:p>
    <w:p w14:paraId="3289535B" w14:textId="77777777" w:rsidR="0073575E" w:rsidRDefault="0073575E" w:rsidP="0073575E">
      <w:pPr>
        <w:pStyle w:val="ac"/>
        <w:rPr>
          <w:rStyle w:val="ad"/>
          <w:rFonts w:eastAsiaTheme="majorEastAsia"/>
        </w:rPr>
      </w:pPr>
      <w:r>
        <w:rPr>
          <w:rStyle w:val="ad"/>
          <w:rFonts w:eastAsiaTheme="majorEastAsia"/>
        </w:rPr>
        <w:t>Аннотация</w:t>
      </w:r>
    </w:p>
    <w:p w14:paraId="589C0A99" w14:textId="77777777" w:rsidR="0011282D" w:rsidRDefault="0011282D" w:rsidP="0011282D">
      <w:pPr>
        <w:pStyle w:val="ac"/>
        <w:jc w:val="both"/>
      </w:pPr>
      <w:r>
        <w:t>Бұл монография киберқауіпсіздік ресурстарын адаптивті басқарудың теориялық және практикалық негіздерін талдауға арналған. Халықаралық стандарттар (ISO/IEC 27001, ISO/IEC TR 13335) негізінде ақпараттық-коммуникациялық жүйелердің қауіпсіздік модельдері қарастырылған. Ақпараттандыру объектілерінде ресурстарды бөлу есептері көп критерийлі шешім қабылдау мен ойын әдістері арқылы зерттелген. Генетикалық алгоритм негізінде ақпаратты қорғау құралдарын оңтайландыру тәсілдері ұсынылған. IIoT және цифрлық егіздер жүйелеріндегі киберқауіпсіздік мәселелері талданған. Жаңа әдіс ретінде модификацияланған генетикалық алгоритм енгізіліп, шешім қабылдауды қолдау жүйесінің прототипі әзірленген. Зерттеу нәтижелері мемлекеттік органдар, банк және телекоммуникация секторында қолдануға ұсынылады. Монографияның ғылыми жаңалығы – ресурстарды тиімді бөлу үлгілерін қалыптастыруында, ал практикалық маңызы – ұлттық инфрақұрылымның тұрақтылығы мен қауіпсіздігін арттыруында.</w:t>
      </w:r>
    </w:p>
    <w:p w14:paraId="525B4626" w14:textId="24EB6597" w:rsidR="009B6901" w:rsidRPr="0011282D" w:rsidRDefault="009B6901" w:rsidP="0011282D"/>
    <w:sectPr w:rsidR="009B6901" w:rsidRPr="00112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2D"/>
    <w:rsid w:val="001107DC"/>
    <w:rsid w:val="0011282D"/>
    <w:rsid w:val="002C4EB6"/>
    <w:rsid w:val="006A10BE"/>
    <w:rsid w:val="006C578D"/>
    <w:rsid w:val="006F0BA8"/>
    <w:rsid w:val="006F5078"/>
    <w:rsid w:val="0073575E"/>
    <w:rsid w:val="00852270"/>
    <w:rsid w:val="009B6901"/>
    <w:rsid w:val="00D11ED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1276"/>
  <w15:chartTrackingRefBased/>
  <w15:docId w15:val="{F3625048-FB9B-754F-9DD8-8C5971BC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12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12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128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128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128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128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28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28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28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282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1282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1282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1282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1282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128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282D"/>
    <w:rPr>
      <w:rFonts w:eastAsiaTheme="majorEastAsia" w:cstheme="majorBidi"/>
      <w:color w:val="595959" w:themeColor="text1" w:themeTint="A6"/>
    </w:rPr>
  </w:style>
  <w:style w:type="character" w:customStyle="1" w:styleId="80">
    <w:name w:val="Заголовок 8 Знак"/>
    <w:basedOn w:val="a0"/>
    <w:link w:val="8"/>
    <w:uiPriority w:val="9"/>
    <w:semiHidden/>
    <w:rsid w:val="001128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282D"/>
    <w:rPr>
      <w:rFonts w:eastAsiaTheme="majorEastAsia" w:cstheme="majorBidi"/>
      <w:color w:val="272727" w:themeColor="text1" w:themeTint="D8"/>
    </w:rPr>
  </w:style>
  <w:style w:type="paragraph" w:styleId="a3">
    <w:name w:val="Title"/>
    <w:basedOn w:val="a"/>
    <w:next w:val="a"/>
    <w:link w:val="a4"/>
    <w:uiPriority w:val="10"/>
    <w:qFormat/>
    <w:rsid w:val="0011282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12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82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128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1282D"/>
    <w:pPr>
      <w:spacing w:before="160"/>
      <w:jc w:val="center"/>
    </w:pPr>
    <w:rPr>
      <w:i/>
      <w:iCs/>
      <w:color w:val="404040" w:themeColor="text1" w:themeTint="BF"/>
    </w:rPr>
  </w:style>
  <w:style w:type="character" w:customStyle="1" w:styleId="22">
    <w:name w:val="Цитата 2 Знак"/>
    <w:basedOn w:val="a0"/>
    <w:link w:val="21"/>
    <w:uiPriority w:val="29"/>
    <w:rsid w:val="0011282D"/>
    <w:rPr>
      <w:i/>
      <w:iCs/>
      <w:color w:val="404040" w:themeColor="text1" w:themeTint="BF"/>
    </w:rPr>
  </w:style>
  <w:style w:type="paragraph" w:styleId="a7">
    <w:name w:val="List Paragraph"/>
    <w:basedOn w:val="a"/>
    <w:uiPriority w:val="34"/>
    <w:qFormat/>
    <w:rsid w:val="0011282D"/>
    <w:pPr>
      <w:ind w:left="720"/>
      <w:contextualSpacing/>
    </w:pPr>
  </w:style>
  <w:style w:type="character" w:styleId="a8">
    <w:name w:val="Intense Emphasis"/>
    <w:basedOn w:val="a0"/>
    <w:uiPriority w:val="21"/>
    <w:qFormat/>
    <w:rsid w:val="0011282D"/>
    <w:rPr>
      <w:i/>
      <w:iCs/>
      <w:color w:val="0F4761" w:themeColor="accent1" w:themeShade="BF"/>
    </w:rPr>
  </w:style>
  <w:style w:type="paragraph" w:styleId="a9">
    <w:name w:val="Intense Quote"/>
    <w:basedOn w:val="a"/>
    <w:next w:val="a"/>
    <w:link w:val="aa"/>
    <w:uiPriority w:val="30"/>
    <w:qFormat/>
    <w:rsid w:val="00112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1282D"/>
    <w:rPr>
      <w:i/>
      <w:iCs/>
      <w:color w:val="0F4761" w:themeColor="accent1" w:themeShade="BF"/>
    </w:rPr>
  </w:style>
  <w:style w:type="character" w:styleId="ab">
    <w:name w:val="Intense Reference"/>
    <w:basedOn w:val="a0"/>
    <w:uiPriority w:val="32"/>
    <w:qFormat/>
    <w:rsid w:val="0011282D"/>
    <w:rPr>
      <w:b/>
      <w:bCs/>
      <w:smallCaps/>
      <w:color w:val="0F4761" w:themeColor="accent1" w:themeShade="BF"/>
      <w:spacing w:val="5"/>
    </w:rPr>
  </w:style>
  <w:style w:type="paragraph" w:styleId="ac">
    <w:name w:val="Normal (Web)"/>
    <w:basedOn w:val="a"/>
    <w:uiPriority w:val="99"/>
    <w:semiHidden/>
    <w:unhideWhenUsed/>
    <w:rsid w:val="0011282D"/>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1128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Сыбанова Дана Даулетовна</dc:creator>
  <cp:keywords/>
  <dc:description/>
  <cp:lastModifiedBy>Салтанат Адилжанова</cp:lastModifiedBy>
  <cp:revision>2</cp:revision>
  <dcterms:created xsi:type="dcterms:W3CDTF">2025-11-18T08:45:00Z</dcterms:created>
  <dcterms:modified xsi:type="dcterms:W3CDTF">2025-11-18T08:45:00Z</dcterms:modified>
</cp:coreProperties>
</file>