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0C2A" w:rsidRPr="00AA5979" w:rsidRDefault="00D32FDA">
      <w:pPr>
        <w:pStyle w:val="a3"/>
        <w:rPr>
          <w:lang w:val="ru-RU"/>
        </w:rPr>
      </w:pPr>
      <w:r>
        <w:rPr>
          <w:lang w:val="ru-RU"/>
        </w:rPr>
        <w:t xml:space="preserve">ФИЛОСОФСКИЕ </w:t>
      </w:r>
      <w:r w:rsidR="00C55029" w:rsidRPr="00AA5979">
        <w:rPr>
          <w:lang w:val="ru-RU"/>
        </w:rPr>
        <w:t xml:space="preserve">СИСТЕМНЫЕ ПРИНЦИПЫ ИССЛЕДОВАНИЯ </w:t>
      </w:r>
      <w:r w:rsidR="00666345">
        <w:rPr>
          <w:lang w:val="ru-RU"/>
        </w:rPr>
        <w:t>В</w:t>
      </w:r>
      <w:r w:rsidR="00C55029" w:rsidRPr="00AA5979">
        <w:rPr>
          <w:lang w:val="ru-RU"/>
        </w:rPr>
        <w:t xml:space="preserve"> ПРАКТИКЕ</w:t>
      </w:r>
      <w:r w:rsidR="00666345">
        <w:rPr>
          <w:lang w:val="ru-RU"/>
        </w:rPr>
        <w:t xml:space="preserve"> СЕЛЬСКОГО ХОЗЯЙСТВА</w:t>
      </w:r>
      <w:bookmarkStart w:id="0" w:name="_GoBack"/>
      <w:bookmarkEnd w:id="0"/>
    </w:p>
    <w:p w:rsidR="002E0C2A" w:rsidRDefault="00C55029">
      <w:pPr>
        <w:pBdr>
          <w:top w:val="nil"/>
          <w:left w:val="nil"/>
          <w:bottom w:val="nil"/>
          <w:right w:val="nil"/>
          <w:between w:val="nil"/>
        </w:pBdr>
        <w:rPr>
          <w:rFonts w:ascii="Times New Roman" w:eastAsia="Times New Roman" w:hAnsi="Times New Roman" w:cs="Times New Roman"/>
          <w:color w:val="000000"/>
          <w:sz w:val="20"/>
          <w:szCs w:val="20"/>
          <w:vertAlign w:val="superscript"/>
          <w:lang w:val="ru-RU"/>
        </w:rPr>
      </w:pPr>
      <w:r>
        <w:rPr>
          <w:rFonts w:ascii="Times New Roman" w:eastAsia="Times New Roman" w:hAnsi="Times New Roman" w:cs="Times New Roman"/>
          <w:i/>
          <w:color w:val="000000"/>
          <w:sz w:val="20"/>
          <w:szCs w:val="20"/>
          <w:lang w:val="kk-KZ"/>
        </w:rPr>
        <w:t>Г.Т. Телебаев</w:t>
      </w:r>
      <w:r w:rsidR="00F0734B">
        <w:rPr>
          <w:rFonts w:ascii="Times New Roman" w:eastAsia="Times New Roman" w:hAnsi="Times New Roman" w:cs="Times New Roman"/>
          <w:color w:val="000000"/>
          <w:sz w:val="20"/>
          <w:szCs w:val="20"/>
          <w:vertAlign w:val="superscript"/>
        </w:rPr>
        <w:footnoteReference w:id="1"/>
      </w:r>
      <w:r w:rsidRPr="00C55029">
        <w:rPr>
          <w:rFonts w:ascii="Times New Roman" w:eastAsia="Times New Roman" w:hAnsi="Times New Roman" w:cs="Times New Roman"/>
          <w:i/>
          <w:color w:val="000000"/>
          <w:sz w:val="20"/>
          <w:szCs w:val="20"/>
          <w:lang w:val="ru-RU"/>
        </w:rPr>
        <w:t xml:space="preserve">, </w:t>
      </w:r>
      <w:r>
        <w:rPr>
          <w:rFonts w:ascii="Times New Roman" w:eastAsia="Times New Roman" w:hAnsi="Times New Roman" w:cs="Times New Roman"/>
          <w:i/>
          <w:color w:val="000000"/>
          <w:sz w:val="20"/>
          <w:szCs w:val="20"/>
          <w:lang w:val="kk-KZ"/>
        </w:rPr>
        <w:t>Д.К. Абулхаиров</w:t>
      </w:r>
      <w:r w:rsidR="00F0734B" w:rsidRPr="00C55029">
        <w:rPr>
          <w:rFonts w:ascii="Times New Roman" w:eastAsia="Times New Roman" w:hAnsi="Times New Roman" w:cs="Times New Roman"/>
          <w:color w:val="000000"/>
          <w:sz w:val="20"/>
          <w:szCs w:val="20"/>
          <w:vertAlign w:val="superscript"/>
          <w:lang w:val="ru-RU"/>
        </w:rPr>
        <w:t>2</w:t>
      </w:r>
    </w:p>
    <w:p w:rsidR="00115B4A" w:rsidRPr="00C55029" w:rsidRDefault="00115B4A">
      <w:pPr>
        <w:pBdr>
          <w:top w:val="nil"/>
          <w:left w:val="nil"/>
          <w:bottom w:val="nil"/>
          <w:right w:val="nil"/>
          <w:between w:val="nil"/>
        </w:pBdr>
        <w:rPr>
          <w:rFonts w:ascii="Times New Roman" w:eastAsia="Times New Roman" w:hAnsi="Times New Roman" w:cs="Times New Roman"/>
          <w:color w:val="000000"/>
          <w:sz w:val="20"/>
          <w:szCs w:val="20"/>
          <w:lang w:val="ru-RU"/>
        </w:rPr>
      </w:pPr>
    </w:p>
    <w:p w:rsidR="00115B4A" w:rsidRPr="00115B4A" w:rsidRDefault="00115B4A">
      <w:pPr>
        <w:pBdr>
          <w:top w:val="nil"/>
          <w:left w:val="nil"/>
          <w:bottom w:val="nil"/>
          <w:right w:val="nil"/>
          <w:between w:val="nil"/>
        </w:pBdr>
        <w:ind w:left="57" w:hanging="57"/>
        <w:rPr>
          <w:rFonts w:ascii="Times New Roman" w:eastAsia="Times New Roman" w:hAnsi="Times New Roman" w:cs="Times New Roman"/>
          <w:color w:val="000000"/>
          <w:sz w:val="18"/>
          <w:szCs w:val="18"/>
          <w:vertAlign w:val="superscript"/>
          <w:lang w:val="ru-RU"/>
        </w:rPr>
      </w:pPr>
      <w:r w:rsidRPr="00115B4A">
        <w:rPr>
          <w:rFonts w:ascii="Times New Roman" w:hAnsi="Times New Roman" w:cs="Times New Roman"/>
          <w:sz w:val="18"/>
          <w:szCs w:val="18"/>
          <w:vertAlign w:val="superscript"/>
          <w:lang w:val="ru-RU"/>
        </w:rPr>
        <w:t>1</w:t>
      </w:r>
      <w:r w:rsidRPr="00115B4A">
        <w:rPr>
          <w:rFonts w:ascii="Times New Roman" w:hAnsi="Times New Roman" w:cs="Times New Roman"/>
          <w:sz w:val="18"/>
          <w:szCs w:val="18"/>
          <w:lang w:val="ru-RU"/>
        </w:rPr>
        <w:t>Казахский национальный университет имени Аль-</w:t>
      </w:r>
      <w:proofErr w:type="spellStart"/>
      <w:r w:rsidRPr="00115B4A">
        <w:rPr>
          <w:rFonts w:ascii="Times New Roman" w:hAnsi="Times New Roman" w:cs="Times New Roman"/>
          <w:sz w:val="18"/>
          <w:szCs w:val="18"/>
          <w:lang w:val="ru-RU"/>
        </w:rPr>
        <w:t>Фараби</w:t>
      </w:r>
      <w:proofErr w:type="spellEnd"/>
      <w:r w:rsidRPr="00115B4A">
        <w:rPr>
          <w:rFonts w:ascii="Times New Roman" w:hAnsi="Times New Roman" w:cs="Times New Roman"/>
          <w:sz w:val="18"/>
          <w:szCs w:val="18"/>
          <w:lang w:val="ru-RU"/>
        </w:rPr>
        <w:t>, Алматы, Казахстан</w:t>
      </w:r>
      <w:r w:rsidRPr="00115B4A">
        <w:rPr>
          <w:rFonts w:ascii="Times New Roman" w:eastAsia="Times New Roman" w:hAnsi="Times New Roman" w:cs="Times New Roman"/>
          <w:color w:val="000000"/>
          <w:sz w:val="18"/>
          <w:szCs w:val="18"/>
          <w:vertAlign w:val="superscript"/>
          <w:lang w:val="ru-RU"/>
        </w:rPr>
        <w:t xml:space="preserve"> </w:t>
      </w:r>
    </w:p>
    <w:p w:rsidR="002E0C2A" w:rsidRPr="00115B4A" w:rsidRDefault="00F0734B">
      <w:pPr>
        <w:pBdr>
          <w:top w:val="nil"/>
          <w:left w:val="nil"/>
          <w:bottom w:val="nil"/>
          <w:right w:val="nil"/>
          <w:between w:val="nil"/>
        </w:pBdr>
        <w:ind w:left="57" w:hanging="57"/>
        <w:rPr>
          <w:rFonts w:ascii="Times New Roman" w:eastAsia="Times New Roman" w:hAnsi="Times New Roman" w:cs="Times New Roman"/>
          <w:color w:val="000000"/>
          <w:sz w:val="18"/>
          <w:szCs w:val="18"/>
          <w:lang w:val="ru-RU"/>
        </w:rPr>
      </w:pPr>
      <w:r w:rsidRPr="00115B4A">
        <w:rPr>
          <w:rFonts w:ascii="Times New Roman" w:eastAsia="Times New Roman" w:hAnsi="Times New Roman" w:cs="Times New Roman"/>
          <w:color w:val="000000"/>
          <w:sz w:val="18"/>
          <w:szCs w:val="18"/>
          <w:vertAlign w:val="superscript"/>
          <w:lang w:val="ru-RU"/>
        </w:rPr>
        <w:t>2</w:t>
      </w:r>
      <w:r w:rsidR="00115B4A" w:rsidRPr="00115B4A">
        <w:rPr>
          <w:rFonts w:ascii="Times New Roman" w:hAnsi="Times New Roman" w:cs="Times New Roman"/>
          <w:sz w:val="18"/>
          <w:szCs w:val="18"/>
          <w:lang w:val="ru-RU"/>
        </w:rPr>
        <w:t xml:space="preserve"> НАО «Казахский агротехнический университет им. С. Сейфуллина», Астана, Казахстан</w:t>
      </w:r>
    </w:p>
    <w:p w:rsidR="002E0C2A" w:rsidRPr="00AA5979" w:rsidRDefault="00115B4A">
      <w:pPr>
        <w:pBdr>
          <w:top w:val="nil"/>
          <w:left w:val="nil"/>
          <w:bottom w:val="nil"/>
          <w:right w:val="nil"/>
          <w:between w:val="nil"/>
        </w:pBdr>
        <w:spacing w:before="454" w:after="567"/>
        <w:ind w:left="964" w:right="964"/>
        <w:jc w:val="both"/>
        <w:rPr>
          <w:rFonts w:ascii="Times New Roman" w:eastAsia="Times New Roman" w:hAnsi="Times New Roman" w:cs="Times New Roman"/>
          <w:color w:val="000000"/>
          <w:sz w:val="18"/>
          <w:szCs w:val="18"/>
          <w:lang w:val="ru-RU"/>
        </w:rPr>
      </w:pPr>
      <w:r w:rsidRPr="00115B4A">
        <w:rPr>
          <w:rFonts w:ascii="Arial" w:hAnsi="Arial" w:cs="Arial"/>
          <w:b/>
          <w:sz w:val="18"/>
          <w:szCs w:val="18"/>
          <w:lang w:val="ru-RU"/>
        </w:rPr>
        <w:t>Аннотация.</w:t>
      </w:r>
      <w:r w:rsidRPr="00115B4A">
        <w:rPr>
          <w:sz w:val="18"/>
          <w:szCs w:val="18"/>
          <w:lang w:val="ru-RU"/>
        </w:rPr>
        <w:t xml:space="preserve"> </w:t>
      </w:r>
      <w:r w:rsidRPr="00AA5979">
        <w:rPr>
          <w:rFonts w:ascii="Times New Roman" w:hAnsi="Times New Roman" w:cs="Times New Roman"/>
          <w:sz w:val="18"/>
          <w:szCs w:val="18"/>
          <w:lang w:val="ru-RU"/>
        </w:rPr>
        <w:t xml:space="preserve">Статья посвящена возможностям применения на практике </w:t>
      </w:r>
      <w:r w:rsidR="00D32FDA">
        <w:rPr>
          <w:rFonts w:ascii="Times New Roman" w:hAnsi="Times New Roman" w:cs="Times New Roman"/>
          <w:sz w:val="18"/>
          <w:szCs w:val="18"/>
          <w:lang w:val="ru-RU"/>
        </w:rPr>
        <w:t xml:space="preserve">философских </w:t>
      </w:r>
      <w:r w:rsidRPr="00AA5979">
        <w:rPr>
          <w:rFonts w:ascii="Times New Roman" w:hAnsi="Times New Roman" w:cs="Times New Roman"/>
          <w:sz w:val="18"/>
          <w:szCs w:val="18"/>
          <w:lang w:val="ru-RU"/>
        </w:rPr>
        <w:t xml:space="preserve">системных принципов. В исследовании </w:t>
      </w:r>
      <w:r w:rsidR="00D32FDA">
        <w:rPr>
          <w:rFonts w:ascii="Times New Roman" w:hAnsi="Times New Roman" w:cs="Times New Roman"/>
          <w:sz w:val="18"/>
          <w:szCs w:val="18"/>
          <w:lang w:val="ru-RU"/>
        </w:rPr>
        <w:t xml:space="preserve">философский </w:t>
      </w:r>
      <w:r w:rsidRPr="00AA5979">
        <w:rPr>
          <w:rFonts w:ascii="Times New Roman" w:hAnsi="Times New Roman" w:cs="Times New Roman"/>
          <w:sz w:val="18"/>
          <w:szCs w:val="18"/>
          <w:lang w:val="ru-RU"/>
        </w:rPr>
        <w:t>системный анализ</w:t>
      </w:r>
      <w:r w:rsidR="00D32FDA">
        <w:rPr>
          <w:rFonts w:ascii="Times New Roman" w:hAnsi="Times New Roman" w:cs="Times New Roman"/>
          <w:sz w:val="18"/>
          <w:szCs w:val="18"/>
          <w:lang w:val="ru-RU"/>
        </w:rPr>
        <w:t>, примененный для анализа вопроса в сельском хозяйстве,</w:t>
      </w:r>
      <w:r w:rsidRPr="00AA5979">
        <w:rPr>
          <w:rFonts w:ascii="Times New Roman" w:hAnsi="Times New Roman" w:cs="Times New Roman"/>
          <w:sz w:val="18"/>
          <w:szCs w:val="18"/>
          <w:lang w:val="ru-RU"/>
        </w:rPr>
        <w:t xml:space="preserve"> позволяет показать целостность системы при существовании связей и противоречий между её элементами. При этом системный анализ предусматривает изучение рассматриваемого производственного процесса как системы с учетом всех необходимых внутренних взаимосвязей элементов процесса, взаимосвязей участвующих в процессе объектов со средой, внешних взаимодействий с другими объектами для достижения определенной цели. Под системой понимают совокупность взаимосвязанных элементов, обособленных от среды и взаимодействующих с ней как целое.  </w:t>
      </w:r>
      <w:r w:rsidR="00F0734B" w:rsidRPr="00AA5979">
        <w:rPr>
          <w:rFonts w:ascii="Times New Roman" w:eastAsia="Times New Roman" w:hAnsi="Times New Roman" w:cs="Times New Roman"/>
          <w:color w:val="000000"/>
          <w:sz w:val="18"/>
          <w:szCs w:val="18"/>
          <w:lang w:val="ru-RU"/>
        </w:rPr>
        <w:t xml:space="preserve"> </w:t>
      </w:r>
    </w:p>
    <w:p w:rsidR="002E0C2A" w:rsidRDefault="00115B4A">
      <w:pPr>
        <w:numPr>
          <w:ilvl w:val="0"/>
          <w:numId w:val="3"/>
        </w:numPr>
        <w:pBdr>
          <w:top w:val="nil"/>
          <w:left w:val="nil"/>
          <w:bottom w:val="nil"/>
          <w:right w:val="nil"/>
          <w:between w:val="nil"/>
        </w:pBdr>
        <w:spacing w:before="340" w:after="170"/>
        <w:jc w:val="both"/>
      </w:pPr>
      <w:proofErr w:type="spellStart"/>
      <w:r w:rsidRPr="004567E8">
        <w:rPr>
          <w:rFonts w:ascii="Arial" w:hAnsi="Arial" w:cs="Arial"/>
          <w:b/>
        </w:rPr>
        <w:t>Введение</w:t>
      </w:r>
      <w:proofErr w:type="spellEnd"/>
    </w:p>
    <w:p w:rsidR="00F0219A" w:rsidRDefault="00F0219A" w:rsidP="00F0219A">
      <w:pPr>
        <w:pStyle w:val="a9"/>
        <w:ind w:left="0"/>
        <w:jc w:val="both"/>
        <w:rPr>
          <w:rFonts w:asciiTheme="minorHAnsi" w:hAnsiTheme="minorHAnsi"/>
          <w:snapToGrid w:val="0"/>
          <w:sz w:val="20"/>
          <w:szCs w:val="20"/>
          <w:lang w:val="ru-RU"/>
        </w:rPr>
      </w:pPr>
      <w:r w:rsidRPr="00F0219A">
        <w:rPr>
          <w:rFonts w:ascii="Times" w:hAnsi="Times"/>
          <w:bCs/>
          <w:color w:val="000000"/>
          <w:sz w:val="20"/>
          <w:szCs w:val="20"/>
          <w:lang w:val="ru-RU"/>
        </w:rPr>
        <w:t xml:space="preserve">В настоящее время исходя из </w:t>
      </w:r>
      <w:r w:rsidRPr="00F0219A">
        <w:rPr>
          <w:rFonts w:ascii="Times" w:hAnsi="Times"/>
          <w:color w:val="000000"/>
          <w:sz w:val="20"/>
          <w:szCs w:val="20"/>
          <w:lang w:val="ru-RU"/>
        </w:rPr>
        <w:t xml:space="preserve">складывающихся мировых тенденций, Правительством Республики Казахстан </w:t>
      </w:r>
      <w:r w:rsidRPr="00F0219A">
        <w:rPr>
          <w:rFonts w:ascii="Times" w:hAnsi="Times"/>
          <w:bCs/>
          <w:color w:val="000000"/>
          <w:sz w:val="20"/>
          <w:szCs w:val="20"/>
          <w:lang w:val="ru-RU"/>
        </w:rPr>
        <w:t xml:space="preserve">поставлена конкретная задача по </w:t>
      </w:r>
      <w:r w:rsidRPr="00F0219A">
        <w:rPr>
          <w:rFonts w:ascii="Times" w:hAnsi="Times"/>
          <w:color w:val="000000"/>
          <w:sz w:val="20"/>
          <w:szCs w:val="20"/>
          <w:lang w:val="ru-RU"/>
        </w:rPr>
        <w:t xml:space="preserve">превращению агропромышленного комплекса в высокодоходную отрасль экономики. При этом особо отмечена важность обеспечения </w:t>
      </w:r>
      <w:r w:rsidRPr="00F0219A">
        <w:rPr>
          <w:rFonts w:ascii="Times" w:hAnsi="Times"/>
          <w:bCs/>
          <w:color w:val="000000"/>
          <w:sz w:val="20"/>
          <w:szCs w:val="20"/>
          <w:lang w:val="ru-RU"/>
        </w:rPr>
        <w:t>продовольственной безопасности</w:t>
      </w:r>
      <w:r w:rsidRPr="00F0219A">
        <w:rPr>
          <w:rFonts w:ascii="Times" w:hAnsi="Times"/>
          <w:color w:val="000000"/>
          <w:sz w:val="20"/>
          <w:szCs w:val="20"/>
          <w:lang w:val="ru-RU"/>
        </w:rPr>
        <w:t xml:space="preserve"> страны, и в частности, приоритетность развития животноводческой отрасли, имеющей большой экспортный потенциал </w:t>
      </w:r>
      <w:r w:rsidRPr="00F0219A">
        <w:rPr>
          <w:rFonts w:ascii="Times" w:hAnsi="Times"/>
          <w:snapToGrid w:val="0"/>
          <w:sz w:val="20"/>
          <w:szCs w:val="20"/>
          <w:lang w:val="ru-RU"/>
        </w:rPr>
        <w:t>[1].</w:t>
      </w:r>
    </w:p>
    <w:p w:rsidR="00F0219A" w:rsidRPr="00F0219A" w:rsidRDefault="00F0219A" w:rsidP="00F0219A">
      <w:pPr>
        <w:pStyle w:val="a9"/>
        <w:ind w:left="0"/>
        <w:jc w:val="both"/>
        <w:rPr>
          <w:rFonts w:asciiTheme="minorHAnsi" w:hAnsiTheme="minorHAnsi"/>
          <w:sz w:val="20"/>
          <w:szCs w:val="20"/>
          <w:lang w:val="ru-RU"/>
        </w:rPr>
      </w:pPr>
      <w:r w:rsidRPr="00F0219A">
        <w:rPr>
          <w:rFonts w:ascii="Times" w:hAnsi="Times"/>
          <w:snapToGrid w:val="0"/>
          <w:sz w:val="20"/>
          <w:szCs w:val="20"/>
          <w:lang w:val="ru-RU"/>
        </w:rPr>
        <w:t>Программой развития сельскохозяйственного производства, разработанной Министерством сельского хозяйства Республики Казахстан, на ближайшую перспективу предусматривается стабилизация ситуации с последующим ростом основных видов сельскохозяйственной продукции растениеводства и животноводства</w:t>
      </w:r>
      <w:r w:rsidRPr="00F0219A">
        <w:rPr>
          <w:rFonts w:asciiTheme="minorHAnsi" w:hAnsiTheme="minorHAnsi"/>
          <w:snapToGrid w:val="0"/>
          <w:sz w:val="20"/>
          <w:szCs w:val="20"/>
          <w:lang w:val="ru-RU"/>
        </w:rPr>
        <w:t xml:space="preserve">.  </w:t>
      </w:r>
    </w:p>
    <w:p w:rsidR="00F0219A" w:rsidRPr="00AA5979" w:rsidRDefault="00F0219A" w:rsidP="00F0219A">
      <w:pPr>
        <w:jc w:val="both"/>
        <w:rPr>
          <w:rFonts w:ascii="Times New Roman" w:hAnsi="Times New Roman" w:cs="Times New Roman"/>
          <w:snapToGrid w:val="0"/>
          <w:sz w:val="20"/>
          <w:szCs w:val="20"/>
          <w:lang w:val="ru-RU"/>
        </w:rPr>
      </w:pPr>
      <w:r w:rsidRPr="00AA5979">
        <w:rPr>
          <w:rFonts w:ascii="Times New Roman" w:hAnsi="Times New Roman" w:cs="Times New Roman"/>
          <w:snapToGrid w:val="0"/>
          <w:sz w:val="20"/>
          <w:szCs w:val="20"/>
          <w:lang w:val="ru-RU"/>
        </w:rPr>
        <w:t xml:space="preserve">Основную долю в структуре зимнего кормового баланса животноводства Северного Казахстана занимают грубые корма в виде сена однолетних и многолетних трав, а также соломы зерновых культур [2]. </w:t>
      </w:r>
    </w:p>
    <w:p w:rsidR="002E0C2A" w:rsidRPr="00263F2E" w:rsidRDefault="00F0219A" w:rsidP="00D32FDA">
      <w:pPr>
        <w:jc w:val="both"/>
        <w:rPr>
          <w:rFonts w:ascii="Times New Roman" w:hAnsi="Times New Roman" w:cs="Times New Roman"/>
          <w:snapToGrid w:val="0"/>
          <w:sz w:val="20"/>
          <w:szCs w:val="20"/>
          <w:lang w:val="ru-RU"/>
        </w:rPr>
      </w:pPr>
      <w:r w:rsidRPr="00F0219A">
        <w:rPr>
          <w:rFonts w:ascii="Times" w:hAnsi="Times" w:cs="Times New Roman"/>
          <w:sz w:val="20"/>
          <w:szCs w:val="20"/>
          <w:lang w:val="ru-RU"/>
        </w:rPr>
        <w:t xml:space="preserve">Переход на рыночные отношения обусловил структурные преобразования сельскохозяйственного производства Республики Казахстан, с появлением </w:t>
      </w:r>
      <w:r w:rsidRPr="00F0219A">
        <w:rPr>
          <w:rFonts w:ascii="Times" w:hAnsi="Times" w:cs="Times New Roman"/>
          <w:sz w:val="20"/>
          <w:szCs w:val="20"/>
          <w:lang w:val="ru-RU"/>
        </w:rPr>
        <w:lastRenderedPageBreak/>
        <w:t>коллективных, крестьянских и единоличных хозяйств с концентрацией в них поголовья крупного рогатого скота, овец и лошадей. Вследствие такого</w:t>
      </w:r>
      <w:r w:rsidRPr="00F0219A">
        <w:rPr>
          <w:sz w:val="20"/>
          <w:szCs w:val="20"/>
          <w:lang w:val="ru-RU"/>
        </w:rPr>
        <w:t xml:space="preserve"> </w:t>
      </w:r>
      <w:r w:rsidRPr="00F0219A">
        <w:rPr>
          <w:rFonts w:ascii="Times New Roman" w:hAnsi="Times New Roman" w:cs="Times New Roman"/>
          <w:sz w:val="20"/>
          <w:szCs w:val="20"/>
          <w:lang w:val="ru-RU"/>
        </w:rPr>
        <w:t>перераспределения поголовья скота произошли значительные изменения в структуре зимнего рациона кормов: возросла доля грубых кормов в виде сена однолетних и многолетних трав, снизилось потребление сочных кормов и зернофуража. Однако, несмотря на значительные площади, занятые многолетними травами и зерновыми культурами, стабилизировать заготовку грубых кормов в необходимых объемах по годам не удается. При этом себестоимость заготавливаемых кормов остается высокой, что не способствует увеличению поголовья животных</w:t>
      </w:r>
      <w:r w:rsidRPr="00F0219A">
        <w:rPr>
          <w:rFonts w:ascii="Times New Roman" w:hAnsi="Times New Roman" w:cs="Times New Roman"/>
          <w:snapToGrid w:val="0"/>
          <w:sz w:val="20"/>
          <w:szCs w:val="20"/>
          <w:lang w:val="ru-RU"/>
        </w:rPr>
        <w:t xml:space="preserve">. </w:t>
      </w:r>
      <w:r w:rsidRPr="00F0219A">
        <w:rPr>
          <w:rFonts w:ascii="Times New Roman" w:hAnsi="Times New Roman" w:cs="Times New Roman"/>
          <w:sz w:val="20"/>
          <w:szCs w:val="20"/>
          <w:lang w:val="ru-RU"/>
        </w:rPr>
        <w:t xml:space="preserve">Конкурентоспособность продукции животноводства в значительной мере зависит от стоимости и рентабельности получения кормов. А в условиях </w:t>
      </w:r>
      <w:proofErr w:type="spellStart"/>
      <w:r w:rsidRPr="00F0219A">
        <w:rPr>
          <w:rFonts w:ascii="Times New Roman" w:hAnsi="Times New Roman" w:cs="Times New Roman"/>
          <w:sz w:val="20"/>
          <w:szCs w:val="20"/>
          <w:lang w:val="ru-RU"/>
        </w:rPr>
        <w:t>диспаритета</w:t>
      </w:r>
      <w:proofErr w:type="spellEnd"/>
      <w:r w:rsidRPr="00F0219A">
        <w:rPr>
          <w:rFonts w:ascii="Times New Roman" w:hAnsi="Times New Roman" w:cs="Times New Roman"/>
          <w:sz w:val="20"/>
          <w:szCs w:val="20"/>
          <w:lang w:val="ru-RU"/>
        </w:rPr>
        <w:t xml:space="preserve"> цен на продукцию сельского хозяйства и сельхозмашиностроения стоимость кормов определяется в основном затратами на использование техники при их производстве. В статье «Повышение производительности машинных агрегатов - приоритетное направление технической политики в АПК» отмечается, что сокращение затрат на получение сельскохозяйственной продукции зависит от инженерной науки, при этом решение этого вопроса возможно на основе резкого увеличения производительности (часовой выработки) агрегатов </w:t>
      </w:r>
      <w:r w:rsidRPr="00F0219A">
        <w:rPr>
          <w:rFonts w:ascii="Times New Roman" w:hAnsi="Times New Roman" w:cs="Times New Roman"/>
          <w:snapToGrid w:val="0"/>
          <w:sz w:val="20"/>
          <w:szCs w:val="20"/>
          <w:lang w:val="ru-RU"/>
        </w:rPr>
        <w:t>[3</w:t>
      </w:r>
      <w:r>
        <w:rPr>
          <w:rFonts w:ascii="Times New Roman" w:hAnsi="Times New Roman" w:cs="Times New Roman"/>
          <w:snapToGrid w:val="0"/>
          <w:sz w:val="20"/>
          <w:szCs w:val="20"/>
          <w:lang w:val="ru-RU"/>
        </w:rPr>
        <w:t>]</w:t>
      </w:r>
      <w:r w:rsidR="00263F2E">
        <w:rPr>
          <w:rFonts w:ascii="Times New Roman" w:hAnsi="Times New Roman" w:cs="Times New Roman"/>
          <w:snapToGrid w:val="0"/>
          <w:sz w:val="20"/>
          <w:szCs w:val="20"/>
          <w:lang w:val="ru-RU"/>
        </w:rPr>
        <w:t>.</w:t>
      </w:r>
    </w:p>
    <w:p w:rsidR="002E0C2A" w:rsidRPr="00D32FDA" w:rsidRDefault="00263F2E" w:rsidP="00C95622">
      <w:pPr>
        <w:pStyle w:val="a9"/>
        <w:keepNext/>
        <w:numPr>
          <w:ilvl w:val="0"/>
          <w:numId w:val="3"/>
        </w:numPr>
        <w:pBdr>
          <w:top w:val="nil"/>
          <w:left w:val="nil"/>
          <w:bottom w:val="nil"/>
          <w:right w:val="nil"/>
          <w:between w:val="nil"/>
        </w:pBdr>
        <w:tabs>
          <w:tab w:val="left" w:pos="340"/>
        </w:tabs>
        <w:spacing w:before="340" w:after="170"/>
        <w:jc w:val="both"/>
        <w:rPr>
          <w:lang w:val="ru-RU"/>
        </w:rPr>
      </w:pPr>
      <w:r w:rsidRPr="00D32FDA">
        <w:rPr>
          <w:rFonts w:ascii="Arial" w:hAnsi="Arial" w:cs="Arial"/>
          <w:b/>
          <w:lang w:val="ru-RU"/>
        </w:rPr>
        <w:t xml:space="preserve">Методика </w:t>
      </w:r>
      <w:r w:rsidR="00D32FDA">
        <w:rPr>
          <w:rFonts w:ascii="Arial" w:hAnsi="Arial" w:cs="Arial"/>
          <w:b/>
          <w:lang w:val="ru-RU"/>
        </w:rPr>
        <w:t xml:space="preserve">философских </w:t>
      </w:r>
      <w:r w:rsidRPr="00D32FDA">
        <w:rPr>
          <w:rFonts w:ascii="Arial" w:hAnsi="Arial" w:cs="Arial"/>
          <w:b/>
          <w:lang w:val="ru-RU"/>
        </w:rPr>
        <w:t>системных принципов исследования</w:t>
      </w:r>
    </w:p>
    <w:p w:rsidR="00C95622" w:rsidRPr="00D32FDA" w:rsidRDefault="00C95622" w:rsidP="00C95622">
      <w:pPr>
        <w:pStyle w:val="a9"/>
        <w:keepNext/>
        <w:pBdr>
          <w:top w:val="nil"/>
          <w:left w:val="nil"/>
          <w:bottom w:val="nil"/>
          <w:right w:val="nil"/>
          <w:between w:val="nil"/>
        </w:pBdr>
        <w:tabs>
          <w:tab w:val="left" w:pos="340"/>
        </w:tabs>
        <w:spacing w:before="340" w:after="170"/>
        <w:ind w:left="0"/>
        <w:jc w:val="both"/>
        <w:rPr>
          <w:lang w:val="ru-RU"/>
        </w:rPr>
      </w:pPr>
    </w:p>
    <w:p w:rsidR="00263F2E" w:rsidRPr="00AA5979" w:rsidRDefault="00263F2E" w:rsidP="00263F2E">
      <w:pPr>
        <w:pStyle w:val="a9"/>
        <w:ind w:left="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Эффективность процесса механизированной заготовки сена может быть достигнута при учете взаимодействия различных факторов, т.е. в рамках системного подхода на основе анализа </w:t>
      </w:r>
      <w:proofErr w:type="spellStart"/>
      <w:r w:rsidRPr="00AA5979">
        <w:rPr>
          <w:rFonts w:ascii="Times New Roman" w:hAnsi="Times New Roman" w:cs="Times New Roman"/>
          <w:sz w:val="20"/>
          <w:szCs w:val="20"/>
          <w:lang w:val="ru-RU"/>
        </w:rPr>
        <w:t>проблемосодержащей</w:t>
      </w:r>
      <w:proofErr w:type="spellEnd"/>
      <w:r w:rsidRPr="00AA5979">
        <w:rPr>
          <w:rFonts w:ascii="Times New Roman" w:hAnsi="Times New Roman" w:cs="Times New Roman"/>
          <w:sz w:val="20"/>
          <w:szCs w:val="20"/>
          <w:lang w:val="ru-RU"/>
        </w:rPr>
        <w:t xml:space="preserve"> и </w:t>
      </w:r>
      <w:proofErr w:type="spellStart"/>
      <w:r w:rsidRPr="00AA5979">
        <w:rPr>
          <w:rFonts w:ascii="Times New Roman" w:hAnsi="Times New Roman" w:cs="Times New Roman"/>
          <w:sz w:val="20"/>
          <w:szCs w:val="20"/>
          <w:lang w:val="ru-RU"/>
        </w:rPr>
        <w:t>проблеморазрешающей</w:t>
      </w:r>
      <w:proofErr w:type="spellEnd"/>
      <w:r w:rsidRPr="00AA5979">
        <w:rPr>
          <w:rFonts w:ascii="Times New Roman" w:hAnsi="Times New Roman" w:cs="Times New Roman"/>
          <w:sz w:val="20"/>
          <w:szCs w:val="20"/>
          <w:lang w:val="ru-RU"/>
        </w:rPr>
        <w:t xml:space="preserve"> систем. В исследовании системный анализ позволяет показать целостность системы при существовании связей и противоречий между её элементами. При этом системный анализ предусматривает изучение рассматриваемого производственного процесса как системы с учетом всех необходимых внутренних взаимосвязей элементов процесса, взаимосвязей участвующих в процессе объектов со средой, внешних взаимодействий с другими объектами для достижения определенной цели. Под системой понимают совокупность взаимосвязанных элементов, обособленная от среды и взаимодействующая с ней как целое.  Согласно определению, сложной называется система, состоящая из подсистем, изучение каждой из которых, с учетом влияния других подсистем в рамках поставленной задачи, имеет содержательный характер [4]. Рассматриваемая в статье проблема обеспечения эффективности механизированной заготовки рассыпного сена представляется сложной системой. Поэтому, используя принцип декомпозиции, основанный на том, что сложную систему можно расчленить на ряд менее сложных элементов, проведем исследования на отдельных методологических уровнях.</w:t>
      </w:r>
    </w:p>
    <w:p w:rsidR="00263F2E" w:rsidRPr="00AA5979" w:rsidRDefault="00263F2E" w:rsidP="00263F2E">
      <w:pPr>
        <w:pStyle w:val="a9"/>
        <w:ind w:left="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Так, в зависимости от степени обобщения, системные исследования можно разделить на обобщенные и детальные. В рамках обобщенных исследований выделяют концептуальный и операционный уровни [5].  </w:t>
      </w:r>
    </w:p>
    <w:p w:rsidR="00263F2E" w:rsidRPr="00AA5979" w:rsidRDefault="00263F2E" w:rsidP="00263F2E">
      <w:pPr>
        <w:pStyle w:val="a9"/>
        <w:ind w:left="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Целью концептуального исследования является установление общих тенденций развития, выработка концепций по основным вопросам организации системы с высокой степенью обобщения факторов неформальным путем, разработка систем целей, принципов функционирования системы. Формализация моделей системы производится переходом от вербального описания системы, схемы её функционирования к математическому описанию.</w:t>
      </w:r>
    </w:p>
    <w:p w:rsidR="00263F2E" w:rsidRPr="00AA5979" w:rsidRDefault="00263F2E" w:rsidP="00263F2E">
      <w:pPr>
        <w:pStyle w:val="a9"/>
        <w:ind w:left="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lastRenderedPageBreak/>
        <w:t>Операционное исследование имеет цель более подробного изучения вариантов действий системы в рамках концептуальных исследований.  При этом на основе экономико-математического моделирования устанавливаются функциональные структуры операций, технические средства, приводящие к решению поставленных задач.</w:t>
      </w:r>
    </w:p>
    <w:p w:rsidR="00263F2E" w:rsidRPr="00AA5979" w:rsidRDefault="00263F2E" w:rsidP="00263F2E">
      <w:pPr>
        <w:pStyle w:val="a9"/>
        <w:ind w:left="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Детальные исследования направлены на анализ качества подсистем и их элементов и выполняются на соответствующем методологическом уровне. Таким образом, концептуальные, </w:t>
      </w:r>
      <w:proofErr w:type="spellStart"/>
      <w:r w:rsidRPr="00AA5979">
        <w:rPr>
          <w:rFonts w:ascii="Times New Roman" w:hAnsi="Times New Roman" w:cs="Times New Roman"/>
          <w:sz w:val="20"/>
          <w:szCs w:val="20"/>
          <w:lang w:val="ru-RU"/>
        </w:rPr>
        <w:t>операциональные</w:t>
      </w:r>
      <w:proofErr w:type="spellEnd"/>
      <w:r w:rsidRPr="00AA5979">
        <w:rPr>
          <w:rFonts w:ascii="Times New Roman" w:hAnsi="Times New Roman" w:cs="Times New Roman"/>
          <w:sz w:val="20"/>
          <w:szCs w:val="20"/>
          <w:lang w:val="ru-RU"/>
        </w:rPr>
        <w:t xml:space="preserve"> и детальные исследования, взаимно дополняя друг друга, образуют стройную систему исследований.</w:t>
      </w:r>
    </w:p>
    <w:p w:rsidR="00263F2E" w:rsidRPr="00AA5979" w:rsidRDefault="00263F2E" w:rsidP="00263F2E">
      <w:pPr>
        <w:pStyle w:val="a9"/>
        <w:pBdr>
          <w:top w:val="nil"/>
          <w:left w:val="nil"/>
          <w:bottom w:val="nil"/>
          <w:right w:val="nil"/>
          <w:between w:val="nil"/>
        </w:pBdr>
        <w:tabs>
          <w:tab w:val="left" w:pos="340"/>
        </w:tabs>
        <w:ind w:left="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Схематическое представление данного системного подхода, изображено на рисунке 1.</w:t>
      </w:r>
    </w:p>
    <w:p w:rsidR="00263F2E" w:rsidRDefault="00263F2E" w:rsidP="00263F2E">
      <w:pPr>
        <w:pStyle w:val="a9"/>
        <w:pBdr>
          <w:top w:val="nil"/>
          <w:left w:val="nil"/>
          <w:bottom w:val="nil"/>
          <w:right w:val="nil"/>
          <w:between w:val="nil"/>
        </w:pBdr>
        <w:tabs>
          <w:tab w:val="left" w:pos="340"/>
        </w:tabs>
        <w:ind w:left="0"/>
        <w:jc w:val="both"/>
        <w:rPr>
          <w:sz w:val="20"/>
          <w:szCs w:val="20"/>
          <w:lang w:val="ru-RU"/>
        </w:rPr>
      </w:pPr>
      <w:r w:rsidRPr="00076C6D">
        <w:rPr>
          <w:noProof/>
          <w:lang w:val="ru-RU"/>
        </w:rPr>
        <w:drawing>
          <wp:inline distT="0" distB="0" distL="0" distR="0" wp14:anchorId="084444F5" wp14:editId="3E1612DE">
            <wp:extent cx="4274509" cy="5912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0604" cy="5934748"/>
                    </a:xfrm>
                    <a:prstGeom prst="rect">
                      <a:avLst/>
                    </a:prstGeom>
                    <a:noFill/>
                    <a:ln>
                      <a:noFill/>
                    </a:ln>
                  </pic:spPr>
                </pic:pic>
              </a:graphicData>
            </a:graphic>
          </wp:inline>
        </w:drawing>
      </w:r>
    </w:p>
    <w:p w:rsidR="00263F2E" w:rsidRPr="0032444D" w:rsidRDefault="00263F2E" w:rsidP="00263F2E">
      <w:pPr>
        <w:jc w:val="center"/>
        <w:rPr>
          <w:rFonts w:ascii="Times New Roman" w:hAnsi="Times New Roman" w:cs="Times New Roman"/>
          <w:sz w:val="18"/>
          <w:szCs w:val="18"/>
          <w:lang w:val="ru-RU"/>
        </w:rPr>
      </w:pPr>
      <w:r w:rsidRPr="00263F2E">
        <w:rPr>
          <w:b/>
          <w:sz w:val="18"/>
          <w:szCs w:val="18"/>
          <w:lang w:val="ru-RU"/>
        </w:rPr>
        <w:t>Рисунок 1</w:t>
      </w:r>
      <w:r w:rsidRPr="00263F2E">
        <w:rPr>
          <w:sz w:val="18"/>
          <w:szCs w:val="18"/>
          <w:lang w:val="ru-RU"/>
        </w:rPr>
        <w:t xml:space="preserve"> – </w:t>
      </w:r>
      <w:r w:rsidRPr="0032444D">
        <w:rPr>
          <w:rFonts w:ascii="Times New Roman" w:hAnsi="Times New Roman" w:cs="Times New Roman"/>
          <w:sz w:val="18"/>
          <w:szCs w:val="18"/>
          <w:lang w:val="ru-RU"/>
        </w:rPr>
        <w:t>Системные принципы исследования и разрешения проблемы</w:t>
      </w:r>
    </w:p>
    <w:p w:rsidR="00263F2E" w:rsidRPr="0032444D" w:rsidRDefault="00263F2E" w:rsidP="00263F2E">
      <w:pPr>
        <w:pStyle w:val="a9"/>
        <w:pBdr>
          <w:top w:val="nil"/>
          <w:left w:val="nil"/>
          <w:bottom w:val="nil"/>
          <w:right w:val="nil"/>
          <w:between w:val="nil"/>
        </w:pBdr>
        <w:tabs>
          <w:tab w:val="left" w:pos="340"/>
        </w:tabs>
        <w:ind w:left="0"/>
        <w:jc w:val="both"/>
        <w:rPr>
          <w:rFonts w:ascii="Times New Roman" w:hAnsi="Times New Roman" w:cs="Times New Roman"/>
          <w:sz w:val="20"/>
          <w:szCs w:val="20"/>
          <w:lang w:val="ru-RU"/>
        </w:rPr>
      </w:pPr>
    </w:p>
    <w:p w:rsidR="00263F2E" w:rsidRPr="0032444D" w:rsidRDefault="00263F2E" w:rsidP="00263F2E">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Выполнение работы построено на принципах системного подхода к исследованию сложных систем. При этом описание работы подобной системы – технологического комплекса машин - выполнялось на трех качественно различных методологических уровнях: концептуальном, операционном, детальном. Различие уровней характеризуется сложностью рассматриваемой системы (подсистемы, элементы). На концептуальном уровне рассматривается функционирование системы существующего технологического комплекса машин для заготовки сена и на основе его анализа обоснована концепция построения нового комплекса. На операционном уровне рассматривается функционирование технологического комплекса с выделением отдельных технологических операций и агрегатов. В частности, на этом уровне на основе исследования полученной экономико-математической модели обоснованы границы эффективного использования МТА на косовице трав. На детальном уровне рассматривается функционирование уборочного агрегата, а также взаимодействие отдельных его элементов: подбирающих, подающих и транспортирующих рабочих органов с растительным материалом. При этом рассмотрение и описание системы идет по принципу: от общего - к частному. В процессе такого рассмотрения достигается получение единичных положительных результатов по подсистемам и элементам.</w:t>
      </w:r>
    </w:p>
    <w:p w:rsidR="00263F2E" w:rsidRPr="0032444D" w:rsidRDefault="00263F2E" w:rsidP="00263F2E">
      <w:pPr>
        <w:ind w:firstLine="284"/>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Синтез положительных решений позволит построить и реализовать </w:t>
      </w:r>
      <w:proofErr w:type="spellStart"/>
      <w:r w:rsidRPr="0032444D">
        <w:rPr>
          <w:rFonts w:ascii="Times New Roman" w:hAnsi="Times New Roman" w:cs="Times New Roman"/>
          <w:sz w:val="20"/>
          <w:szCs w:val="20"/>
          <w:lang w:val="ru-RU"/>
        </w:rPr>
        <w:t>проблеморазрешающую</w:t>
      </w:r>
      <w:proofErr w:type="spellEnd"/>
      <w:r w:rsidRPr="0032444D">
        <w:rPr>
          <w:rFonts w:ascii="Times New Roman" w:hAnsi="Times New Roman" w:cs="Times New Roman"/>
          <w:sz w:val="20"/>
          <w:szCs w:val="20"/>
          <w:lang w:val="ru-RU"/>
        </w:rPr>
        <w:t xml:space="preserve"> систему, обеспечивающую достижение поставленной цели. В этой части исследований описание идет по принципу: от простого – к сложному.</w:t>
      </w:r>
    </w:p>
    <w:p w:rsidR="00263F2E" w:rsidRPr="0032444D" w:rsidRDefault="00263F2E" w:rsidP="00263F2E">
      <w:pPr>
        <w:pStyle w:val="a9"/>
        <w:pBdr>
          <w:top w:val="nil"/>
          <w:left w:val="nil"/>
          <w:bottom w:val="nil"/>
          <w:right w:val="nil"/>
          <w:between w:val="nil"/>
        </w:pBdr>
        <w:tabs>
          <w:tab w:val="left" w:pos="340"/>
        </w:tabs>
        <w:ind w:left="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ab/>
        <w:t>В качестве примера подробнее рассмотрим реализацию операционного уровня схемы (рисунок 1).</w:t>
      </w:r>
    </w:p>
    <w:p w:rsidR="00263F2E" w:rsidRPr="0032444D" w:rsidRDefault="00263F2E" w:rsidP="0032444D">
      <w:pPr>
        <w:ind w:firstLine="708"/>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ab/>
        <w:t>Экономико-математическая модель использования технологического комплекса машин при заготовке рассыпного сена.</w:t>
      </w:r>
    </w:p>
    <w:p w:rsidR="00263F2E" w:rsidRPr="0032444D" w:rsidRDefault="00263F2E"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Комплексные затраты на производство работ рассчитываем по формуле </w:t>
      </w:r>
      <w:r w:rsidRPr="0032444D">
        <w:rPr>
          <w:rFonts w:ascii="Times New Roman" w:hAnsi="Times New Roman" w:cs="Times New Roman"/>
          <w:snapToGrid w:val="0"/>
          <w:sz w:val="20"/>
          <w:szCs w:val="20"/>
          <w:lang w:val="ru-RU"/>
        </w:rPr>
        <w:t>[112]</w:t>
      </w:r>
      <w:r w:rsidRPr="0032444D">
        <w:rPr>
          <w:rFonts w:ascii="Times New Roman" w:hAnsi="Times New Roman" w:cs="Times New Roman"/>
          <w:sz w:val="20"/>
          <w:szCs w:val="20"/>
          <w:lang w:val="ru-RU"/>
        </w:rPr>
        <w:t>:</w:t>
      </w:r>
    </w:p>
    <w:p w:rsidR="00263F2E" w:rsidRPr="0032444D" w:rsidRDefault="00263F2E" w:rsidP="0032444D">
      <w:pPr>
        <w:jc w:val="both"/>
        <w:rPr>
          <w:rFonts w:ascii="Times New Roman" w:hAnsi="Times New Roman" w:cs="Times New Roman"/>
          <w:sz w:val="20"/>
          <w:szCs w:val="20"/>
          <w:lang w:val="ru-RU"/>
        </w:rPr>
      </w:pPr>
    </w:p>
    <w:p w:rsidR="00263F2E" w:rsidRPr="0032444D" w:rsidRDefault="00263F2E" w:rsidP="0032444D">
      <w:pPr>
        <w:jc w:val="right"/>
        <w:rPr>
          <w:rFonts w:ascii="Times New Roman" w:hAnsi="Times New Roman" w:cs="Times New Roman"/>
          <w:i/>
          <w:sz w:val="20"/>
          <w:szCs w:val="20"/>
          <w:lang w:val="ru-RU"/>
        </w:rPr>
      </w:pPr>
      <w:r w:rsidRPr="0032444D">
        <w:rPr>
          <w:rFonts w:ascii="Times New Roman" w:hAnsi="Times New Roman" w:cs="Times New Roman"/>
          <w:position w:val="-32"/>
          <w:sz w:val="20"/>
          <w:szCs w:val="20"/>
        </w:rPr>
        <w:object w:dxaOrig="675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43.2pt" o:ole="">
            <v:imagedata r:id="rId8" o:title=""/>
          </v:shape>
          <o:OLEObject Type="Embed" ProgID="Equation.3" ShapeID="_x0000_i1025" DrawAspect="Content" ObjectID="_1763382792" r:id="rId9"/>
        </w:object>
      </w:r>
      <w:r w:rsidRPr="0032444D">
        <w:rPr>
          <w:rFonts w:ascii="Times New Roman" w:hAnsi="Times New Roman" w:cs="Times New Roman"/>
          <w:sz w:val="20"/>
          <w:szCs w:val="20"/>
          <w:lang w:val="ru-RU"/>
        </w:rPr>
        <w:t xml:space="preserve">       (1)</w:t>
      </w:r>
    </w:p>
    <w:p w:rsidR="00263F2E" w:rsidRPr="0032444D" w:rsidRDefault="00263F2E" w:rsidP="0032444D">
      <w:pPr>
        <w:jc w:val="both"/>
        <w:rPr>
          <w:rFonts w:ascii="Times New Roman" w:hAnsi="Times New Roman" w:cs="Times New Roman"/>
          <w:sz w:val="20"/>
          <w:szCs w:val="20"/>
          <w:lang w:val="ru-RU"/>
        </w:rPr>
      </w:pPr>
    </w:p>
    <w:p w:rsidR="00263F2E" w:rsidRPr="0032444D" w:rsidRDefault="00263F2E"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где </w:t>
      </w:r>
      <w:r w:rsidRPr="0032444D">
        <w:rPr>
          <w:rFonts w:ascii="Times New Roman" w:hAnsi="Times New Roman" w:cs="Times New Roman"/>
          <w:position w:val="-10"/>
          <w:sz w:val="20"/>
          <w:szCs w:val="20"/>
        </w:rPr>
        <w:object w:dxaOrig="180" w:dyaOrig="340">
          <v:shape id="_x0000_i1026" type="#_x0000_t75" style="width:8.75pt;height:17.55pt" o:ole="">
            <v:imagedata r:id="rId10" o:title=""/>
          </v:shape>
          <o:OLEObject Type="Embed" ProgID="Equation.3" ShapeID="_x0000_i1026" DrawAspect="Content" ObjectID="_1763382793" r:id="rId11"/>
        </w:object>
      </w:r>
      <w:r w:rsidRPr="0032444D">
        <w:rPr>
          <w:rFonts w:ascii="Times New Roman" w:hAnsi="Times New Roman" w:cs="Times New Roman"/>
          <w:i/>
          <w:sz w:val="20"/>
          <w:szCs w:val="20"/>
          <w:lang w:val="ru-RU"/>
        </w:rPr>
        <w:t>С</w:t>
      </w:r>
      <w:r w:rsidRPr="0032444D">
        <w:rPr>
          <w:rFonts w:ascii="Times New Roman" w:hAnsi="Times New Roman" w:cs="Times New Roman"/>
          <w:i/>
          <w:position w:val="-14"/>
          <w:sz w:val="20"/>
          <w:szCs w:val="20"/>
        </w:rPr>
        <w:object w:dxaOrig="460" w:dyaOrig="380">
          <v:shape id="_x0000_i1027" type="#_x0000_t75" style="width:25.05pt;height:19.4pt" o:ole="">
            <v:imagedata r:id="rId12" o:title=""/>
          </v:shape>
          <o:OLEObject Type="Embed" ProgID="Equation.3" ShapeID="_x0000_i1027" DrawAspect="Content" ObjectID="_1763382794" r:id="rId13"/>
        </w:object>
      </w:r>
      <w:r w:rsidRPr="0032444D">
        <w:rPr>
          <w:rFonts w:ascii="Times New Roman" w:hAnsi="Times New Roman" w:cs="Times New Roman"/>
          <w:i/>
          <w:sz w:val="20"/>
          <w:szCs w:val="20"/>
          <w:lang w:val="ru-RU"/>
        </w:rPr>
        <w:t>-</w:t>
      </w:r>
      <w:r w:rsidRPr="0032444D">
        <w:rPr>
          <w:rFonts w:ascii="Times New Roman" w:hAnsi="Times New Roman" w:cs="Times New Roman"/>
          <w:sz w:val="20"/>
          <w:szCs w:val="20"/>
          <w:lang w:val="ru-RU"/>
        </w:rPr>
        <w:t xml:space="preserve"> затраты на использование </w:t>
      </w:r>
      <w:r w:rsidRPr="0032444D">
        <w:rPr>
          <w:rFonts w:ascii="Times New Roman" w:hAnsi="Times New Roman" w:cs="Times New Roman"/>
          <w:i/>
          <w:sz w:val="20"/>
          <w:szCs w:val="20"/>
        </w:rPr>
        <w:t>φ</w:t>
      </w:r>
      <w:r w:rsidRPr="0032444D">
        <w:rPr>
          <w:rFonts w:ascii="Times New Roman" w:hAnsi="Times New Roman" w:cs="Times New Roman"/>
          <w:sz w:val="20"/>
          <w:szCs w:val="20"/>
          <w:lang w:val="ru-RU"/>
        </w:rPr>
        <w:t xml:space="preserve"> – агрегата на </w:t>
      </w:r>
      <w:proofErr w:type="spellStart"/>
      <w:r w:rsidRPr="0032444D">
        <w:rPr>
          <w:rFonts w:ascii="Times New Roman" w:hAnsi="Times New Roman" w:cs="Times New Roman"/>
          <w:i/>
          <w:sz w:val="20"/>
          <w:szCs w:val="20"/>
        </w:rPr>
        <w:t>i</w:t>
      </w:r>
      <w:proofErr w:type="spellEnd"/>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работе в                         </w:t>
      </w:r>
    </w:p>
    <w:p w:rsidR="00263F2E" w:rsidRPr="0032444D" w:rsidRDefault="00263F2E"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i/>
          <w:sz w:val="20"/>
          <w:szCs w:val="20"/>
        </w:rPr>
        <w:t>s</w:t>
      </w:r>
      <w:r w:rsidRPr="0032444D">
        <w:rPr>
          <w:rFonts w:ascii="Times New Roman" w:hAnsi="Times New Roman" w:cs="Times New Roman"/>
          <w:sz w:val="20"/>
          <w:szCs w:val="20"/>
          <w:lang w:val="ru-RU"/>
        </w:rPr>
        <w:t xml:space="preserve"> – расчетный период;</w:t>
      </w:r>
    </w:p>
    <w:p w:rsidR="00263F2E" w:rsidRPr="0032444D" w:rsidRDefault="00263F2E" w:rsidP="0032444D">
      <w:pPr>
        <w:jc w:val="both"/>
        <w:rPr>
          <w:rFonts w:ascii="Times New Roman" w:hAnsi="Times New Roman" w:cs="Times New Roman"/>
          <w:sz w:val="20"/>
          <w:szCs w:val="20"/>
          <w:lang w:val="ru-RU"/>
        </w:rPr>
      </w:pPr>
      <w:r w:rsidRPr="0032444D">
        <w:rPr>
          <w:rFonts w:ascii="Times New Roman" w:hAnsi="Times New Roman" w:cs="Times New Roman"/>
          <w:i/>
          <w:sz w:val="20"/>
          <w:szCs w:val="20"/>
          <w:lang w:val="en-US"/>
        </w:rPr>
        <w:t>N</w:t>
      </w:r>
      <w:r w:rsidRPr="0032444D">
        <w:rPr>
          <w:rFonts w:ascii="Times New Roman" w:hAnsi="Times New Roman" w:cs="Times New Roman"/>
          <w:i/>
          <w:position w:val="-14"/>
          <w:sz w:val="20"/>
          <w:szCs w:val="20"/>
          <w:lang w:val="en-US"/>
        </w:rPr>
        <w:object w:dxaOrig="279" w:dyaOrig="380">
          <v:shape id="_x0000_i1028" type="#_x0000_t75" style="width:26.9pt;height:23.8pt" o:ole="">
            <v:imagedata r:id="rId14" o:title=""/>
          </v:shape>
          <o:OLEObject Type="Embed" ProgID="Equation.3" ShapeID="_x0000_i1028" DrawAspect="Content" ObjectID="_1763382795" r:id="rId15"/>
        </w:object>
      </w:r>
      <w:r w:rsidRPr="0032444D">
        <w:rPr>
          <w:rFonts w:ascii="Times New Roman" w:hAnsi="Times New Roman" w:cs="Times New Roman"/>
          <w:sz w:val="20"/>
          <w:szCs w:val="20"/>
          <w:lang w:val="ru-RU"/>
        </w:rPr>
        <w:t xml:space="preserve">- </w:t>
      </w:r>
      <w:proofErr w:type="gramStart"/>
      <w:r w:rsidRPr="0032444D">
        <w:rPr>
          <w:rFonts w:ascii="Times New Roman" w:hAnsi="Times New Roman" w:cs="Times New Roman"/>
          <w:sz w:val="20"/>
          <w:szCs w:val="20"/>
          <w:lang w:val="ru-RU"/>
        </w:rPr>
        <w:t>количество</w:t>
      </w:r>
      <w:proofErr w:type="gramEnd"/>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rPr>
        <w:t>φ</w: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агрегатов, используемых на </w:t>
      </w:r>
      <w:proofErr w:type="spellStart"/>
      <w:r w:rsidRPr="0032444D">
        <w:rPr>
          <w:rFonts w:ascii="Times New Roman" w:hAnsi="Times New Roman" w:cs="Times New Roman"/>
          <w:i/>
          <w:sz w:val="20"/>
          <w:szCs w:val="20"/>
        </w:rPr>
        <w:t>i</w:t>
      </w:r>
      <w:proofErr w:type="spellEnd"/>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работе в                      </w:t>
      </w:r>
    </w:p>
    <w:p w:rsidR="00263F2E" w:rsidRPr="0032444D" w:rsidRDefault="00263F2E"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i/>
          <w:sz w:val="20"/>
          <w:szCs w:val="20"/>
        </w:rPr>
        <w:t>s</w: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расчетный период;</w:t>
      </w:r>
    </w:p>
    <w:p w:rsidR="00263F2E" w:rsidRPr="0032444D" w:rsidRDefault="00263F2E"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position w:val="-14"/>
          <w:sz w:val="20"/>
          <w:szCs w:val="20"/>
        </w:rPr>
        <w:object w:dxaOrig="320" w:dyaOrig="380">
          <v:shape id="_x0000_i1029" type="#_x0000_t75" style="width:23.15pt;height:27.55pt" o:ole="">
            <v:imagedata r:id="rId16" o:title=""/>
          </v:shape>
          <o:OLEObject Type="Embed" ProgID="Equation.3" ShapeID="_x0000_i1029" DrawAspect="Content" ObjectID="_1763382796" r:id="rId17"/>
        </w:object>
      </w:r>
      <w:r w:rsidRPr="0032444D">
        <w:rPr>
          <w:rFonts w:ascii="Times New Roman" w:hAnsi="Times New Roman" w:cs="Times New Roman"/>
          <w:sz w:val="20"/>
          <w:szCs w:val="20"/>
          <w:lang w:val="ru-RU"/>
        </w:rPr>
        <w:t xml:space="preserve"> - коэффициент отчисления на реновацию по </w:t>
      </w:r>
      <w:r w:rsidRPr="0032444D">
        <w:rPr>
          <w:rFonts w:ascii="Times New Roman" w:hAnsi="Times New Roman" w:cs="Times New Roman"/>
          <w:i/>
          <w:sz w:val="20"/>
          <w:szCs w:val="20"/>
          <w:lang w:val="en-US"/>
        </w:rPr>
        <w:t>j</w: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машине;</w:t>
      </w:r>
    </w:p>
    <w:p w:rsidR="00263F2E" w:rsidRPr="0032444D" w:rsidRDefault="00263F2E"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ru-RU"/>
        </w:rPr>
        <w:t>Б</w:t>
      </w:r>
      <w:r w:rsidRPr="0032444D">
        <w:rPr>
          <w:rFonts w:ascii="Times New Roman" w:hAnsi="Times New Roman" w:cs="Times New Roman"/>
          <w:i/>
          <w:position w:val="-14"/>
          <w:sz w:val="20"/>
          <w:szCs w:val="20"/>
        </w:rPr>
        <w:object w:dxaOrig="160" w:dyaOrig="380">
          <v:shape id="_x0000_i1030" type="#_x0000_t75" style="width:8.15pt;height:18.8pt" o:ole="">
            <v:imagedata r:id="rId18" o:title=""/>
          </v:shape>
          <o:OLEObject Type="Embed" ProgID="Equation.3" ShapeID="_x0000_i1030" DrawAspect="Content" ObjectID="_1763382797" r:id="rId19"/>
        </w:objec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балансовая цена  </w:t>
      </w:r>
      <w:r w:rsidRPr="0032444D">
        <w:rPr>
          <w:rFonts w:ascii="Times New Roman" w:hAnsi="Times New Roman" w:cs="Times New Roman"/>
          <w:i/>
          <w:sz w:val="20"/>
          <w:szCs w:val="20"/>
          <w:lang w:val="en-US"/>
        </w:rPr>
        <w:t>j</w: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машины;</w:t>
      </w:r>
    </w:p>
    <w:p w:rsidR="00263F2E" w:rsidRPr="0032444D" w:rsidRDefault="00263F2E"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ru-RU"/>
        </w:rPr>
        <w:t>Т</w:t>
      </w:r>
      <w:r w:rsidRPr="0032444D">
        <w:rPr>
          <w:rFonts w:ascii="Times New Roman" w:hAnsi="Times New Roman" w:cs="Times New Roman"/>
          <w:i/>
          <w:position w:val="-14"/>
          <w:sz w:val="20"/>
          <w:szCs w:val="20"/>
        </w:rPr>
        <w:object w:dxaOrig="160" w:dyaOrig="380">
          <v:shape id="_x0000_i1031" type="#_x0000_t75" style="width:8.15pt;height:18.8pt" o:ole="">
            <v:imagedata r:id="rId20" o:title=""/>
          </v:shape>
          <o:OLEObject Type="Embed" ProgID="Equation.3" ShapeID="_x0000_i1031" DrawAspect="Content" ObjectID="_1763382798" r:id="rId21"/>
        </w:objec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срок службы  </w:t>
      </w:r>
      <w:r w:rsidRPr="0032444D">
        <w:rPr>
          <w:rFonts w:ascii="Times New Roman" w:hAnsi="Times New Roman" w:cs="Times New Roman"/>
          <w:i/>
          <w:sz w:val="20"/>
          <w:szCs w:val="20"/>
          <w:lang w:val="en-US"/>
        </w:rPr>
        <w:t>j</w: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машины (лет);</w:t>
      </w:r>
    </w:p>
    <w:p w:rsidR="00263F2E" w:rsidRPr="0032444D" w:rsidRDefault="00263F2E"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proofErr w:type="gramStart"/>
      <w:r w:rsidRPr="0032444D">
        <w:rPr>
          <w:rFonts w:ascii="Times New Roman" w:hAnsi="Times New Roman" w:cs="Times New Roman"/>
          <w:i/>
          <w:sz w:val="20"/>
          <w:szCs w:val="20"/>
        </w:rPr>
        <w:t>δ</w:t>
      </w:r>
      <w:r w:rsidRPr="0032444D">
        <w:rPr>
          <w:rFonts w:ascii="Times New Roman" w:hAnsi="Times New Roman" w:cs="Times New Roman"/>
          <w:i/>
          <w:sz w:val="20"/>
          <w:szCs w:val="20"/>
          <w:lang w:val="ru-RU"/>
        </w:rPr>
        <w:t xml:space="preserve">  –</w:t>
      </w:r>
      <w:proofErr w:type="gramEnd"/>
      <w:r w:rsidRPr="0032444D">
        <w:rPr>
          <w:rFonts w:ascii="Times New Roman" w:hAnsi="Times New Roman" w:cs="Times New Roman"/>
          <w:sz w:val="20"/>
          <w:szCs w:val="20"/>
          <w:lang w:val="ru-RU"/>
        </w:rPr>
        <w:t xml:space="preserve">    ставка корпоративного подоходного налога, </w:t>
      </w:r>
      <w:r w:rsidRPr="0032444D">
        <w:rPr>
          <w:rFonts w:ascii="Times New Roman" w:hAnsi="Times New Roman" w:cs="Times New Roman"/>
          <w:i/>
          <w:sz w:val="20"/>
          <w:szCs w:val="20"/>
        </w:rPr>
        <w:t>δ</w:t>
      </w:r>
      <w:r w:rsidRPr="0032444D">
        <w:rPr>
          <w:rFonts w:ascii="Times New Roman" w:hAnsi="Times New Roman" w:cs="Times New Roman"/>
          <w:sz w:val="20"/>
          <w:szCs w:val="20"/>
          <w:lang w:val="ru-RU"/>
        </w:rPr>
        <w:t xml:space="preserve"> = 0,1;</w:t>
      </w:r>
    </w:p>
    <w:p w:rsidR="00263F2E" w:rsidRPr="0032444D" w:rsidRDefault="0032444D"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00263F2E" w:rsidRPr="0032444D">
        <w:rPr>
          <w:rFonts w:ascii="Times New Roman" w:hAnsi="Times New Roman" w:cs="Times New Roman"/>
          <w:i/>
          <w:sz w:val="20"/>
          <w:szCs w:val="20"/>
        </w:rPr>
        <w:t>N</w:t>
      </w:r>
      <w:r w:rsidR="00263F2E" w:rsidRPr="0032444D">
        <w:rPr>
          <w:rFonts w:ascii="Times New Roman" w:hAnsi="Times New Roman" w:cs="Times New Roman"/>
          <w:i/>
          <w:position w:val="-14"/>
          <w:sz w:val="20"/>
          <w:szCs w:val="20"/>
        </w:rPr>
        <w:object w:dxaOrig="160" w:dyaOrig="380">
          <v:shape id="_x0000_i1032" type="#_x0000_t75" style="width:8.15pt;height:18.8pt" o:ole="">
            <v:imagedata r:id="rId22" o:title=""/>
          </v:shape>
          <o:OLEObject Type="Embed" ProgID="Equation.3" ShapeID="_x0000_i1032" DrawAspect="Content" ObjectID="_1763382799" r:id="rId23"/>
        </w:object>
      </w:r>
      <w:proofErr w:type="gramStart"/>
      <w:r w:rsidR="00263F2E" w:rsidRPr="0032444D">
        <w:rPr>
          <w:rFonts w:ascii="Times New Roman" w:hAnsi="Times New Roman" w:cs="Times New Roman"/>
          <w:sz w:val="20"/>
          <w:szCs w:val="20"/>
          <w:lang w:val="ru-RU"/>
        </w:rPr>
        <w:t>-  количество</w:t>
      </w:r>
      <w:proofErr w:type="gramEnd"/>
      <w:r w:rsidR="00263F2E" w:rsidRPr="0032444D">
        <w:rPr>
          <w:rFonts w:ascii="Times New Roman" w:hAnsi="Times New Roman" w:cs="Times New Roman"/>
          <w:sz w:val="20"/>
          <w:szCs w:val="20"/>
          <w:lang w:val="ru-RU"/>
        </w:rPr>
        <w:t xml:space="preserve"> </w:t>
      </w:r>
      <w:r w:rsidR="00263F2E" w:rsidRPr="0032444D">
        <w:rPr>
          <w:rFonts w:ascii="Times New Roman" w:hAnsi="Times New Roman" w:cs="Times New Roman"/>
          <w:i/>
          <w:sz w:val="20"/>
          <w:szCs w:val="20"/>
          <w:lang w:val="en-US"/>
        </w:rPr>
        <w:t>j</w:t>
      </w:r>
      <w:r w:rsidR="00263F2E" w:rsidRPr="0032444D">
        <w:rPr>
          <w:rFonts w:ascii="Times New Roman" w:hAnsi="Times New Roman" w:cs="Times New Roman"/>
          <w:i/>
          <w:sz w:val="20"/>
          <w:szCs w:val="20"/>
          <w:lang w:val="ru-RU"/>
        </w:rPr>
        <w:t xml:space="preserve"> </w:t>
      </w:r>
      <w:r w:rsidR="00263F2E" w:rsidRPr="0032444D">
        <w:rPr>
          <w:rFonts w:ascii="Times New Roman" w:hAnsi="Times New Roman" w:cs="Times New Roman"/>
          <w:sz w:val="20"/>
          <w:szCs w:val="20"/>
          <w:lang w:val="ru-RU"/>
        </w:rPr>
        <w:t>–машин, необходимых для выполнения годового объема работ;</w:t>
      </w:r>
    </w:p>
    <w:p w:rsidR="00263F2E" w:rsidRPr="0032444D" w:rsidRDefault="00263F2E"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i/>
          <w:position w:val="-6"/>
          <w:sz w:val="20"/>
          <w:szCs w:val="20"/>
        </w:rPr>
        <w:object w:dxaOrig="200" w:dyaOrig="220">
          <v:shape id="_x0000_i1033" type="#_x0000_t75" style="width:11.9pt;height:13.75pt" o:ole="">
            <v:imagedata r:id="rId24" o:title=""/>
          </v:shape>
          <o:OLEObject Type="Embed" ProgID="Equation.3" ShapeID="_x0000_i1033" DrawAspect="Content" ObjectID="_1763382800" r:id="rId25"/>
        </w:object>
      </w:r>
      <w:r w:rsidRPr="0032444D">
        <w:rPr>
          <w:rFonts w:ascii="Times New Roman" w:hAnsi="Times New Roman" w:cs="Times New Roman"/>
          <w:sz w:val="20"/>
          <w:szCs w:val="20"/>
          <w:lang w:val="ru-RU"/>
        </w:rPr>
        <w:t xml:space="preserve"> –   доля рабочего времени на данной работе в общем времени работы механизатора;</w:t>
      </w:r>
    </w:p>
    <w:p w:rsidR="00263F2E" w:rsidRPr="0032444D" w:rsidRDefault="0032444D"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00263F2E" w:rsidRPr="0032444D">
        <w:rPr>
          <w:rFonts w:ascii="Times New Roman" w:hAnsi="Times New Roman" w:cs="Times New Roman"/>
          <w:i/>
          <w:sz w:val="20"/>
          <w:szCs w:val="20"/>
          <w:lang w:val="ru-RU"/>
        </w:rPr>
        <w:t>П</w:t>
      </w:r>
      <w:r w:rsidR="00263F2E" w:rsidRPr="0032444D">
        <w:rPr>
          <w:rFonts w:ascii="Times New Roman" w:hAnsi="Times New Roman" w:cs="Times New Roman"/>
          <w:i/>
          <w:position w:val="-10"/>
          <w:sz w:val="20"/>
          <w:szCs w:val="20"/>
        </w:rPr>
        <w:object w:dxaOrig="400" w:dyaOrig="300">
          <v:shape id="_x0000_i1034" type="#_x0000_t75" style="width:20.05pt;height:15.05pt" o:ole="">
            <v:imagedata r:id="rId26" o:title=""/>
          </v:shape>
          <o:OLEObject Type="Embed" ProgID="Equation.3" ShapeID="_x0000_i1034" DrawAspect="Content" ObjectID="_1763382801" r:id="rId27"/>
        </w:object>
      </w:r>
      <w:r w:rsidR="00263F2E" w:rsidRPr="0032444D">
        <w:rPr>
          <w:rFonts w:ascii="Times New Roman" w:hAnsi="Times New Roman" w:cs="Times New Roman"/>
          <w:sz w:val="20"/>
          <w:szCs w:val="20"/>
          <w:lang w:val="ru-RU"/>
        </w:rPr>
        <w:t xml:space="preserve"> - стоимость потерь продукции по технологическим операциям.</w:t>
      </w:r>
    </w:p>
    <w:p w:rsidR="00263F2E" w:rsidRPr="0032444D" w:rsidRDefault="00263F2E" w:rsidP="0032444D">
      <w:pPr>
        <w:ind w:firstLine="72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p>
    <w:p w:rsidR="00263F2E" w:rsidRPr="0032444D" w:rsidRDefault="00263F2E" w:rsidP="0032444D">
      <w:pPr>
        <w:ind w:left="720" w:hanging="720"/>
        <w:jc w:val="right"/>
        <w:rPr>
          <w:rFonts w:ascii="Times New Roman" w:hAnsi="Times New Roman" w:cs="Times New Roman"/>
          <w:sz w:val="20"/>
          <w:szCs w:val="20"/>
          <w:lang w:val="ru-RU"/>
        </w:rPr>
      </w:pPr>
      <w:r w:rsidRPr="0032444D">
        <w:rPr>
          <w:rFonts w:ascii="Times New Roman" w:hAnsi="Times New Roman" w:cs="Times New Roman"/>
          <w:sz w:val="20"/>
          <w:szCs w:val="20"/>
          <w:lang w:val="ru-RU"/>
        </w:rPr>
        <w:lastRenderedPageBreak/>
        <w:t xml:space="preserve">                            </w:t>
      </w:r>
      <w:r w:rsidRPr="0032444D">
        <w:rPr>
          <w:rFonts w:ascii="Times New Roman" w:hAnsi="Times New Roman" w:cs="Times New Roman"/>
          <w:position w:val="-30"/>
          <w:sz w:val="20"/>
          <w:szCs w:val="20"/>
        </w:rPr>
        <w:object w:dxaOrig="2100" w:dyaOrig="560">
          <v:shape id="_x0000_i1035" type="#_x0000_t75" style="width:140.25pt;height:36.3pt" o:ole="">
            <v:imagedata r:id="rId28" o:title=""/>
          </v:shape>
          <o:OLEObject Type="Embed" ProgID="Equation.3" ShapeID="_x0000_i1035" DrawAspect="Content" ObjectID="_1763382802" r:id="rId29"/>
        </w:object>
      </w:r>
      <w:r w:rsidRPr="0032444D">
        <w:rPr>
          <w:rFonts w:ascii="Times New Roman" w:hAnsi="Times New Roman" w:cs="Times New Roman"/>
          <w:sz w:val="20"/>
          <w:szCs w:val="20"/>
          <w:lang w:val="ru-RU"/>
        </w:rPr>
        <w:t xml:space="preserve">                                       (2)</w:t>
      </w:r>
    </w:p>
    <w:p w:rsidR="00263F2E" w:rsidRPr="0032444D" w:rsidRDefault="00263F2E" w:rsidP="0032444D">
      <w:pPr>
        <w:ind w:left="720" w:hanging="720"/>
        <w:jc w:val="right"/>
        <w:rPr>
          <w:rFonts w:ascii="Times New Roman" w:hAnsi="Times New Roman" w:cs="Times New Roman"/>
          <w:i/>
          <w:sz w:val="20"/>
          <w:szCs w:val="20"/>
          <w:lang w:val="ru-RU"/>
        </w:rPr>
      </w:pPr>
    </w:p>
    <w:p w:rsidR="00263F2E" w:rsidRPr="0032444D" w:rsidRDefault="00263F2E" w:rsidP="0032444D">
      <w:pPr>
        <w:ind w:left="720" w:hanging="72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где    </w:t>
      </w:r>
      <w:r w:rsidRPr="0032444D">
        <w:rPr>
          <w:rFonts w:ascii="Times New Roman" w:hAnsi="Times New Roman" w:cs="Times New Roman"/>
          <w:i/>
          <w:sz w:val="20"/>
          <w:szCs w:val="20"/>
          <w:lang w:val="ru-RU"/>
        </w:rPr>
        <w:t>К</w:t>
      </w:r>
      <w:r w:rsidRPr="0032444D">
        <w:rPr>
          <w:rFonts w:ascii="Times New Roman" w:hAnsi="Times New Roman" w:cs="Times New Roman"/>
          <w:i/>
          <w:position w:val="-14"/>
          <w:sz w:val="20"/>
          <w:szCs w:val="20"/>
        </w:rPr>
        <w:object w:dxaOrig="240" w:dyaOrig="380">
          <v:shape id="_x0000_i1036" type="#_x0000_t75" style="width:14.4pt;height:21.9pt" o:ole="">
            <v:imagedata r:id="rId30" o:title=""/>
          </v:shape>
          <o:OLEObject Type="Embed" ProgID="Equation.3" ShapeID="_x0000_i1036" DrawAspect="Content" ObjectID="_1763382803" r:id="rId31"/>
        </w:object>
      </w:r>
      <w:r w:rsidRPr="0032444D">
        <w:rPr>
          <w:rFonts w:ascii="Times New Roman" w:hAnsi="Times New Roman" w:cs="Times New Roman"/>
          <w:sz w:val="20"/>
          <w:szCs w:val="20"/>
          <w:lang w:val="ru-RU"/>
        </w:rPr>
        <w:t xml:space="preserve"> - число машин в составе </w:t>
      </w:r>
      <w:r w:rsidRPr="0032444D">
        <w:rPr>
          <w:rFonts w:ascii="Times New Roman" w:hAnsi="Times New Roman" w:cs="Times New Roman"/>
          <w:i/>
          <w:sz w:val="20"/>
          <w:szCs w:val="20"/>
        </w:rPr>
        <w:t>φ</w:t>
      </w:r>
      <w:r w:rsidRPr="0032444D">
        <w:rPr>
          <w:rFonts w:ascii="Times New Roman" w:hAnsi="Times New Roman" w:cs="Times New Roman"/>
          <w:sz w:val="20"/>
          <w:szCs w:val="20"/>
          <w:lang w:val="ru-RU"/>
        </w:rPr>
        <w:t xml:space="preserve"> – агрегата на </w:t>
      </w:r>
      <w:proofErr w:type="spellStart"/>
      <w:r w:rsidRPr="0032444D">
        <w:rPr>
          <w:rFonts w:ascii="Times New Roman" w:hAnsi="Times New Roman" w:cs="Times New Roman"/>
          <w:i/>
          <w:sz w:val="20"/>
          <w:szCs w:val="20"/>
        </w:rPr>
        <w:t>i</w:t>
      </w:r>
      <w:proofErr w:type="spellEnd"/>
      <w:r w:rsidRPr="0032444D">
        <w:rPr>
          <w:rFonts w:ascii="Times New Roman" w:hAnsi="Times New Roman" w:cs="Times New Roman"/>
          <w:sz w:val="20"/>
          <w:szCs w:val="20"/>
          <w:lang w:val="ru-RU"/>
        </w:rPr>
        <w:t>- работе.</w:t>
      </w:r>
    </w:p>
    <w:p w:rsidR="0032444D" w:rsidRPr="0032444D" w:rsidRDefault="0032444D" w:rsidP="0032444D">
      <w:pPr>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Затраты на использование </w:t>
      </w:r>
      <w:r w:rsidRPr="0032444D">
        <w:rPr>
          <w:rFonts w:ascii="Times New Roman" w:hAnsi="Times New Roman" w:cs="Times New Roman"/>
          <w:i/>
          <w:sz w:val="20"/>
          <w:szCs w:val="20"/>
        </w:rPr>
        <w:t>φ</w:t>
      </w:r>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агрегата за </w:t>
      </w:r>
      <w:r w:rsidRPr="0032444D">
        <w:rPr>
          <w:rFonts w:ascii="Times New Roman" w:hAnsi="Times New Roman" w:cs="Times New Roman"/>
          <w:i/>
          <w:sz w:val="20"/>
          <w:szCs w:val="20"/>
        </w:rPr>
        <w:t>s</w:t>
      </w:r>
      <w:r w:rsidRPr="0032444D">
        <w:rPr>
          <w:rFonts w:ascii="Times New Roman" w:hAnsi="Times New Roman" w:cs="Times New Roman"/>
          <w:sz w:val="20"/>
          <w:szCs w:val="20"/>
          <w:lang w:val="ru-RU"/>
        </w:rPr>
        <w:t xml:space="preserve"> – расчетный период определим по формуле:</w:t>
      </w:r>
    </w:p>
    <w:p w:rsidR="0032444D" w:rsidRPr="0032444D" w:rsidRDefault="0032444D" w:rsidP="0032444D">
      <w:pPr>
        <w:ind w:left="720" w:hanging="720"/>
        <w:jc w:val="both"/>
        <w:rPr>
          <w:rFonts w:ascii="Times New Roman" w:hAnsi="Times New Roman" w:cs="Times New Roman"/>
          <w:sz w:val="20"/>
          <w:szCs w:val="20"/>
          <w:lang w:val="ru-RU"/>
        </w:rPr>
      </w:pPr>
    </w:p>
    <w:p w:rsidR="0032444D" w:rsidRPr="0032444D" w:rsidRDefault="0032444D" w:rsidP="0032444D">
      <w:pPr>
        <w:ind w:left="720" w:hanging="72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position w:val="-30"/>
          <w:sz w:val="20"/>
          <w:szCs w:val="20"/>
        </w:rPr>
        <w:object w:dxaOrig="4400" w:dyaOrig="560">
          <v:shape id="_x0000_i1037" type="#_x0000_t75" style="width:284.85pt;height:36.3pt" o:ole="">
            <v:imagedata r:id="rId32" o:title=""/>
          </v:shape>
          <o:OLEObject Type="Embed" ProgID="Equation.3" ShapeID="_x0000_i1037" DrawAspect="Content" ObjectID="_1763382804" r:id="rId33"/>
        </w:object>
      </w:r>
      <w:proofErr w:type="gramStart"/>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ru-RU"/>
        </w:rPr>
        <w:t>тенге</w:t>
      </w:r>
      <w:proofErr w:type="gramEnd"/>
      <w:r w:rsidRPr="0032444D">
        <w:rPr>
          <w:rFonts w:ascii="Times New Roman" w:hAnsi="Times New Roman" w:cs="Times New Roman"/>
          <w:i/>
          <w:sz w:val="20"/>
          <w:szCs w:val="20"/>
          <w:lang w:val="ru-RU"/>
        </w:rPr>
        <w:t>.</w:t>
      </w:r>
      <w:r w:rsidRPr="0032444D">
        <w:rPr>
          <w:rFonts w:ascii="Times New Roman" w:hAnsi="Times New Roman" w:cs="Times New Roman"/>
          <w:sz w:val="20"/>
          <w:szCs w:val="20"/>
          <w:lang w:val="ru-RU"/>
        </w:rPr>
        <w:t xml:space="preserve">           (3)</w:t>
      </w:r>
    </w:p>
    <w:p w:rsidR="0032444D" w:rsidRPr="0032444D" w:rsidRDefault="0032444D"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где    </w:t>
      </w:r>
      <w:r w:rsidRPr="0032444D">
        <w:rPr>
          <w:rFonts w:ascii="Times New Roman" w:hAnsi="Times New Roman" w:cs="Times New Roman"/>
          <w:i/>
          <w:sz w:val="20"/>
          <w:szCs w:val="20"/>
          <w:lang w:val="ru-RU"/>
        </w:rPr>
        <w:t>Р</w:t>
      </w:r>
      <w:r w:rsidRPr="0032444D">
        <w:rPr>
          <w:rFonts w:ascii="Times New Roman" w:hAnsi="Times New Roman" w:cs="Times New Roman"/>
          <w:i/>
          <w:position w:val="-14"/>
          <w:sz w:val="20"/>
          <w:szCs w:val="20"/>
        </w:rPr>
        <w:object w:dxaOrig="160" w:dyaOrig="380">
          <v:shape id="_x0000_i1038" type="#_x0000_t75" style="width:8.15pt;height:18.8pt" o:ole="">
            <v:imagedata r:id="rId34" o:title=""/>
          </v:shape>
          <o:OLEObject Type="Embed" ProgID="Equation.3" ShapeID="_x0000_i1038" DrawAspect="Content" ObjectID="_1763382805" r:id="rId35"/>
        </w:object>
      </w:r>
      <w:r w:rsidRPr="0032444D">
        <w:rPr>
          <w:rFonts w:ascii="Times New Roman" w:hAnsi="Times New Roman" w:cs="Times New Roman"/>
          <w:sz w:val="20"/>
          <w:szCs w:val="20"/>
          <w:lang w:val="ru-RU"/>
        </w:rPr>
        <w:t xml:space="preserve"> - затраты на ТО, текущий и капитальный ремонты по </w:t>
      </w:r>
      <w:r w:rsidRPr="0032444D">
        <w:rPr>
          <w:rFonts w:ascii="Times New Roman" w:hAnsi="Times New Roman" w:cs="Times New Roman"/>
          <w:i/>
          <w:sz w:val="20"/>
          <w:szCs w:val="20"/>
        </w:rPr>
        <w:t>j</w:t>
      </w:r>
      <w:r w:rsidRPr="0032444D">
        <w:rPr>
          <w:rFonts w:ascii="Times New Roman" w:hAnsi="Times New Roman" w:cs="Times New Roman"/>
          <w:sz w:val="20"/>
          <w:szCs w:val="20"/>
          <w:lang w:val="ru-RU"/>
        </w:rPr>
        <w:t xml:space="preserve"> – машине       </w:t>
      </w:r>
      <w:r w:rsidRPr="0032444D">
        <w:rPr>
          <w:rFonts w:ascii="Times New Roman" w:hAnsi="Times New Roman" w:cs="Times New Roman"/>
          <w:position w:val="-10"/>
          <w:sz w:val="20"/>
          <w:szCs w:val="20"/>
        </w:rPr>
        <w:object w:dxaOrig="220" w:dyaOrig="260">
          <v:shape id="_x0000_i1039" type="#_x0000_t75" style="width:11.25pt;height:13.75pt" o:ole="">
            <v:imagedata r:id="rId36" o:title=""/>
          </v:shape>
          <o:OLEObject Type="Embed" ProgID="Equation.3" ShapeID="_x0000_i1039" DrawAspect="Content" ObjectID="_1763382806" r:id="rId37"/>
        </w:object>
      </w:r>
      <w:r w:rsidRPr="0032444D">
        <w:rPr>
          <w:rFonts w:ascii="Times New Roman" w:hAnsi="Times New Roman" w:cs="Times New Roman"/>
          <w:sz w:val="20"/>
          <w:szCs w:val="20"/>
          <w:lang w:val="ru-RU"/>
        </w:rPr>
        <w:t xml:space="preserve">–  агрегата на </w:t>
      </w:r>
      <w:proofErr w:type="spellStart"/>
      <w:r w:rsidRPr="0032444D">
        <w:rPr>
          <w:rFonts w:ascii="Times New Roman" w:hAnsi="Times New Roman" w:cs="Times New Roman"/>
          <w:i/>
          <w:sz w:val="20"/>
          <w:szCs w:val="20"/>
        </w:rPr>
        <w:t>i</w:t>
      </w:r>
      <w:proofErr w:type="spellEnd"/>
      <w:r w:rsidRPr="0032444D">
        <w:rPr>
          <w:rFonts w:ascii="Times New Roman" w:hAnsi="Times New Roman" w:cs="Times New Roman"/>
          <w:sz w:val="20"/>
          <w:szCs w:val="20"/>
          <w:lang w:val="ru-RU"/>
        </w:rPr>
        <w:t xml:space="preserve">- работе, </w:t>
      </w:r>
      <w:r w:rsidRPr="0032444D">
        <w:rPr>
          <w:rFonts w:ascii="Times New Roman" w:hAnsi="Times New Roman" w:cs="Times New Roman"/>
          <w:i/>
          <w:sz w:val="20"/>
          <w:szCs w:val="20"/>
          <w:lang w:val="ru-RU"/>
        </w:rPr>
        <w:t>тенге/га</w:t>
      </w:r>
      <w:r w:rsidRPr="0032444D">
        <w:rPr>
          <w:rFonts w:ascii="Times New Roman" w:hAnsi="Times New Roman" w:cs="Times New Roman"/>
          <w:sz w:val="20"/>
          <w:szCs w:val="20"/>
          <w:lang w:val="ru-RU"/>
        </w:rPr>
        <w:t>;</w:t>
      </w:r>
    </w:p>
    <w:p w:rsidR="0032444D" w:rsidRPr="0032444D" w:rsidRDefault="0032444D" w:rsidP="0032444D">
      <w:pPr>
        <w:ind w:left="720" w:hanging="72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ru-RU"/>
        </w:rPr>
        <w:t>З</w:t>
      </w:r>
      <w:r w:rsidRPr="0032444D">
        <w:rPr>
          <w:rFonts w:ascii="Times New Roman" w:hAnsi="Times New Roman" w:cs="Times New Roman"/>
          <w:position w:val="-14"/>
          <w:sz w:val="20"/>
          <w:szCs w:val="20"/>
        </w:rPr>
        <w:object w:dxaOrig="220" w:dyaOrig="380">
          <v:shape id="_x0000_i1040" type="#_x0000_t75" style="width:11.25pt;height:18.8pt" o:ole="">
            <v:imagedata r:id="rId38" o:title=""/>
          </v:shape>
          <o:OLEObject Type="Embed" ProgID="Equation.3" ShapeID="_x0000_i1040" DrawAspect="Content" ObjectID="_1763382807" r:id="rId39"/>
        </w:object>
      </w:r>
      <w:r w:rsidRPr="0032444D">
        <w:rPr>
          <w:rFonts w:ascii="Times New Roman" w:hAnsi="Times New Roman" w:cs="Times New Roman"/>
          <w:sz w:val="20"/>
          <w:szCs w:val="20"/>
          <w:lang w:val="ru-RU"/>
        </w:rPr>
        <w:t xml:space="preserve"> -  затраты на оплату труда на </w:t>
      </w:r>
      <w:proofErr w:type="spellStart"/>
      <w:r w:rsidRPr="0032444D">
        <w:rPr>
          <w:rFonts w:ascii="Times New Roman" w:hAnsi="Times New Roman" w:cs="Times New Roman"/>
          <w:i/>
          <w:sz w:val="20"/>
          <w:szCs w:val="20"/>
        </w:rPr>
        <w:t>i</w:t>
      </w:r>
      <w:proofErr w:type="spellEnd"/>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работе по </w:t>
      </w:r>
      <w:r w:rsidRPr="0032444D">
        <w:rPr>
          <w:rFonts w:ascii="Times New Roman" w:hAnsi="Times New Roman" w:cs="Times New Roman"/>
          <w:i/>
          <w:sz w:val="20"/>
          <w:szCs w:val="20"/>
        </w:rPr>
        <w:t>φ</w:t>
      </w:r>
      <w:r w:rsidRPr="0032444D">
        <w:rPr>
          <w:rFonts w:ascii="Times New Roman" w:hAnsi="Times New Roman" w:cs="Times New Roman"/>
          <w:sz w:val="20"/>
          <w:szCs w:val="20"/>
          <w:lang w:val="ru-RU"/>
        </w:rPr>
        <w:t xml:space="preserve"> – агрегату, </w:t>
      </w:r>
      <w:r w:rsidRPr="0032444D">
        <w:rPr>
          <w:rFonts w:ascii="Times New Roman" w:hAnsi="Times New Roman" w:cs="Times New Roman"/>
          <w:i/>
          <w:sz w:val="20"/>
          <w:szCs w:val="20"/>
          <w:lang w:val="ru-RU"/>
        </w:rPr>
        <w:t>тенге/га</w:t>
      </w:r>
      <w:r w:rsidRPr="0032444D">
        <w:rPr>
          <w:rFonts w:ascii="Times New Roman" w:hAnsi="Times New Roman" w:cs="Times New Roman"/>
          <w:sz w:val="20"/>
          <w:szCs w:val="20"/>
          <w:lang w:val="ru-RU"/>
        </w:rPr>
        <w:t>;</w:t>
      </w:r>
    </w:p>
    <w:p w:rsidR="0032444D" w:rsidRPr="0032444D" w:rsidRDefault="0032444D"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ru-RU"/>
        </w:rPr>
        <w:t>Г</w:t>
      </w:r>
      <w:r w:rsidRPr="0032444D">
        <w:rPr>
          <w:rFonts w:ascii="Times New Roman" w:hAnsi="Times New Roman" w:cs="Times New Roman"/>
          <w:position w:val="-14"/>
          <w:sz w:val="20"/>
          <w:szCs w:val="20"/>
        </w:rPr>
        <w:object w:dxaOrig="220" w:dyaOrig="380">
          <v:shape id="_x0000_i1041" type="#_x0000_t75" style="width:11.25pt;height:18.8pt" o:ole="">
            <v:imagedata r:id="rId40" o:title=""/>
          </v:shape>
          <o:OLEObject Type="Embed" ProgID="Equation.3" ShapeID="_x0000_i1041" DrawAspect="Content" ObjectID="_1763382808" r:id="rId41"/>
        </w:object>
      </w:r>
      <w:r w:rsidRPr="0032444D">
        <w:rPr>
          <w:rFonts w:ascii="Times New Roman" w:hAnsi="Times New Roman" w:cs="Times New Roman"/>
          <w:sz w:val="20"/>
          <w:szCs w:val="20"/>
          <w:lang w:val="ru-RU"/>
        </w:rPr>
        <w:t xml:space="preserve">- затраты на горюче-смазочные материалы </w:t>
      </w:r>
      <w:r w:rsidRPr="0032444D">
        <w:rPr>
          <w:rFonts w:ascii="Times New Roman" w:hAnsi="Times New Roman" w:cs="Times New Roman"/>
          <w:i/>
          <w:sz w:val="20"/>
          <w:szCs w:val="20"/>
        </w:rPr>
        <w:t>φ</w:t>
      </w:r>
      <w:r w:rsidRPr="0032444D">
        <w:rPr>
          <w:rFonts w:ascii="Times New Roman" w:hAnsi="Times New Roman" w:cs="Times New Roman"/>
          <w:sz w:val="20"/>
          <w:szCs w:val="20"/>
          <w:lang w:val="ru-RU"/>
        </w:rPr>
        <w:t xml:space="preserve"> – агрегата на  </w:t>
      </w:r>
      <w:r w:rsidRPr="0032444D">
        <w:rPr>
          <w:rFonts w:ascii="Times New Roman" w:hAnsi="Times New Roman" w:cs="Times New Roman"/>
          <w:position w:val="-6"/>
          <w:sz w:val="20"/>
          <w:szCs w:val="20"/>
        </w:rPr>
        <w:object w:dxaOrig="320" w:dyaOrig="260">
          <v:shape id="_x0000_i1042" type="#_x0000_t75" style="width:18.15pt;height:14.4pt" o:ole="">
            <v:imagedata r:id="rId42" o:title=""/>
          </v:shape>
          <o:OLEObject Type="Embed" ProgID="Equation.3" ShapeID="_x0000_i1042" DrawAspect="Content" ObjectID="_1763382809" r:id="rId43"/>
        </w:object>
      </w:r>
      <w:r w:rsidRPr="0032444D">
        <w:rPr>
          <w:rFonts w:ascii="Times New Roman" w:hAnsi="Times New Roman" w:cs="Times New Roman"/>
          <w:sz w:val="20"/>
          <w:szCs w:val="20"/>
          <w:lang w:val="ru-RU"/>
        </w:rPr>
        <w:t xml:space="preserve">работе, </w:t>
      </w:r>
      <w:r w:rsidRPr="0032444D">
        <w:rPr>
          <w:rFonts w:ascii="Times New Roman" w:hAnsi="Times New Roman" w:cs="Times New Roman"/>
          <w:i/>
          <w:sz w:val="20"/>
          <w:szCs w:val="20"/>
          <w:lang w:val="ru-RU"/>
        </w:rPr>
        <w:t>тенге/га</w:t>
      </w:r>
      <w:r w:rsidRPr="0032444D">
        <w:rPr>
          <w:rFonts w:ascii="Times New Roman" w:hAnsi="Times New Roman" w:cs="Times New Roman"/>
          <w:sz w:val="20"/>
          <w:szCs w:val="20"/>
          <w:lang w:val="ru-RU"/>
        </w:rPr>
        <w:t>;</w:t>
      </w:r>
    </w:p>
    <w:p w:rsidR="0032444D" w:rsidRPr="0032444D" w:rsidRDefault="0032444D" w:rsidP="0032444D">
      <w:pPr>
        <w:ind w:left="1440" w:hanging="144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ru-RU"/>
        </w:rPr>
        <w:t>Ф</w:t>
      </w:r>
      <w:r w:rsidRPr="0032444D">
        <w:rPr>
          <w:rFonts w:ascii="Times New Roman" w:hAnsi="Times New Roman" w:cs="Times New Roman"/>
          <w:position w:val="-14"/>
          <w:sz w:val="20"/>
          <w:szCs w:val="20"/>
        </w:rPr>
        <w:object w:dxaOrig="220" w:dyaOrig="380">
          <v:shape id="_x0000_i1043" type="#_x0000_t75" style="width:11.25pt;height:18.8pt" o:ole="">
            <v:imagedata r:id="rId44" o:title=""/>
          </v:shape>
          <o:OLEObject Type="Embed" ProgID="Equation.3" ShapeID="_x0000_i1043" DrawAspect="Content" ObjectID="_1763382810" r:id="rId45"/>
        </w:object>
      </w:r>
      <w:r w:rsidRPr="0032444D">
        <w:rPr>
          <w:rFonts w:ascii="Times New Roman" w:hAnsi="Times New Roman" w:cs="Times New Roman"/>
          <w:sz w:val="20"/>
          <w:szCs w:val="20"/>
          <w:lang w:val="ru-RU"/>
        </w:rPr>
        <w:t xml:space="preserve">- прочие прямые затраты на основные и вспомогательные материалы (удобрения, семена, гербициды и пр.), </w:t>
      </w:r>
      <w:r w:rsidRPr="0032444D">
        <w:rPr>
          <w:rFonts w:ascii="Times New Roman" w:hAnsi="Times New Roman" w:cs="Times New Roman"/>
          <w:i/>
          <w:sz w:val="20"/>
          <w:szCs w:val="20"/>
          <w:lang w:val="ru-RU"/>
        </w:rPr>
        <w:t>тенге/га;</w:t>
      </w:r>
    </w:p>
    <w:p w:rsidR="0032444D" w:rsidRDefault="0032444D" w:rsidP="0032444D">
      <w:pPr>
        <w:ind w:left="720" w:hanging="720"/>
        <w:jc w:val="both"/>
        <w:rPr>
          <w:rFonts w:ascii="Times New Roman" w:hAnsi="Times New Roman" w:cs="Times New Roman"/>
          <w:sz w:val="20"/>
          <w:szCs w:val="20"/>
          <w:lang w:val="ru-RU"/>
        </w:rPr>
      </w:pPr>
      <w:r w:rsidRPr="0032444D">
        <w:rPr>
          <w:rFonts w:ascii="Times New Roman" w:hAnsi="Times New Roman" w:cs="Times New Roman"/>
          <w:sz w:val="20"/>
          <w:szCs w:val="20"/>
          <w:lang w:val="ru-RU"/>
        </w:rPr>
        <w:t xml:space="preserve">          </w:t>
      </w:r>
      <w:r w:rsidRPr="0032444D">
        <w:rPr>
          <w:rFonts w:ascii="Times New Roman" w:hAnsi="Times New Roman" w:cs="Times New Roman"/>
          <w:i/>
          <w:sz w:val="20"/>
          <w:szCs w:val="20"/>
          <w:lang w:val="en-US"/>
        </w:rPr>
        <w:t>W</w:t>
      </w:r>
      <w:r w:rsidRPr="0032444D">
        <w:rPr>
          <w:rFonts w:ascii="Times New Roman" w:hAnsi="Times New Roman" w:cs="Times New Roman"/>
          <w:position w:val="-14"/>
          <w:sz w:val="20"/>
          <w:szCs w:val="20"/>
          <w:lang w:val="en-US"/>
        </w:rPr>
        <w:object w:dxaOrig="400" w:dyaOrig="380">
          <v:shape id="_x0000_i1044" type="#_x0000_t75" style="width:26.9pt;height:25.65pt" o:ole="">
            <v:imagedata r:id="rId46" o:title=""/>
          </v:shape>
          <o:OLEObject Type="Embed" ProgID="Equation.3" ShapeID="_x0000_i1044" DrawAspect="Content" ObjectID="_1763382811" r:id="rId47"/>
        </w:object>
      </w:r>
      <w:r w:rsidRPr="0032444D">
        <w:rPr>
          <w:rFonts w:ascii="Times New Roman" w:hAnsi="Times New Roman" w:cs="Times New Roman"/>
          <w:sz w:val="20"/>
          <w:szCs w:val="20"/>
          <w:lang w:val="ru-RU"/>
        </w:rPr>
        <w:t xml:space="preserve"> - </w:t>
      </w:r>
      <w:proofErr w:type="gramStart"/>
      <w:r w:rsidRPr="0032444D">
        <w:rPr>
          <w:rFonts w:ascii="Times New Roman" w:hAnsi="Times New Roman" w:cs="Times New Roman"/>
          <w:sz w:val="20"/>
          <w:szCs w:val="20"/>
          <w:lang w:val="ru-RU"/>
        </w:rPr>
        <w:t xml:space="preserve">производительность  </w:t>
      </w:r>
      <w:r w:rsidRPr="0032444D">
        <w:rPr>
          <w:rFonts w:ascii="Times New Roman" w:hAnsi="Times New Roman" w:cs="Times New Roman"/>
          <w:i/>
          <w:sz w:val="20"/>
          <w:szCs w:val="20"/>
          <w:lang w:val="en-US"/>
        </w:rPr>
        <w:t>φ</w:t>
      </w:r>
      <w:proofErr w:type="gramEnd"/>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агрегата на </w:t>
      </w:r>
      <w:proofErr w:type="spellStart"/>
      <w:r w:rsidRPr="0032444D">
        <w:rPr>
          <w:rFonts w:ascii="Times New Roman" w:hAnsi="Times New Roman" w:cs="Times New Roman"/>
          <w:i/>
          <w:sz w:val="20"/>
          <w:szCs w:val="20"/>
        </w:rPr>
        <w:t>i</w:t>
      </w:r>
      <w:proofErr w:type="spellEnd"/>
      <w:r w:rsidRPr="0032444D">
        <w:rPr>
          <w:rFonts w:ascii="Times New Roman" w:hAnsi="Times New Roman" w:cs="Times New Roman"/>
          <w:i/>
          <w:sz w:val="20"/>
          <w:szCs w:val="20"/>
          <w:lang w:val="ru-RU"/>
        </w:rPr>
        <w:t xml:space="preserve"> </w:t>
      </w:r>
      <w:r w:rsidRPr="0032444D">
        <w:rPr>
          <w:rFonts w:ascii="Times New Roman" w:hAnsi="Times New Roman" w:cs="Times New Roman"/>
          <w:sz w:val="20"/>
          <w:szCs w:val="20"/>
          <w:lang w:val="ru-RU"/>
        </w:rPr>
        <w:t xml:space="preserve">– работе, </w:t>
      </w:r>
      <w:r w:rsidRPr="0032444D">
        <w:rPr>
          <w:rFonts w:ascii="Times New Roman" w:hAnsi="Times New Roman" w:cs="Times New Roman"/>
          <w:i/>
          <w:sz w:val="20"/>
          <w:szCs w:val="20"/>
          <w:lang w:val="ru-RU"/>
        </w:rPr>
        <w:t>га/час</w:t>
      </w:r>
      <w:r w:rsidRPr="0032444D">
        <w:rPr>
          <w:rFonts w:ascii="Times New Roman" w:hAnsi="Times New Roman" w:cs="Times New Roman"/>
          <w:sz w:val="20"/>
          <w:szCs w:val="20"/>
          <w:lang w:val="ru-RU"/>
        </w:rPr>
        <w:t>;</w:t>
      </w:r>
    </w:p>
    <w:p w:rsidR="0032444D" w:rsidRPr="00AA5979" w:rsidRDefault="0032444D" w:rsidP="0032444D">
      <w:pPr>
        <w:ind w:firstLine="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Затраты на трудовые ресурсы, необходимые для выполнения годового объема работ находим по формуле:</w:t>
      </w:r>
    </w:p>
    <w:p w:rsidR="0032444D" w:rsidRPr="0032444D" w:rsidRDefault="0032444D" w:rsidP="0032444D">
      <w:pPr>
        <w:ind w:left="720" w:hanging="720"/>
        <w:jc w:val="center"/>
        <w:rPr>
          <w:sz w:val="20"/>
          <w:szCs w:val="20"/>
          <w:lang w:val="ru-RU"/>
        </w:rPr>
      </w:pPr>
    </w:p>
    <w:p w:rsidR="0032444D" w:rsidRPr="0032444D" w:rsidRDefault="0032444D" w:rsidP="0032444D">
      <w:pPr>
        <w:ind w:left="720" w:hanging="720"/>
        <w:jc w:val="right"/>
        <w:rPr>
          <w:sz w:val="20"/>
          <w:szCs w:val="20"/>
          <w:lang w:val="ru-RU"/>
        </w:rPr>
      </w:pPr>
      <w:r w:rsidRPr="0032444D">
        <w:rPr>
          <w:sz w:val="20"/>
          <w:szCs w:val="20"/>
          <w:lang w:val="ru-RU"/>
        </w:rPr>
        <w:t xml:space="preserve">                              </w:t>
      </w:r>
      <w:r w:rsidRPr="00907580">
        <w:rPr>
          <w:position w:val="-10"/>
          <w:sz w:val="20"/>
          <w:szCs w:val="20"/>
        </w:rPr>
        <w:object w:dxaOrig="1219" w:dyaOrig="340">
          <v:shape id="_x0000_i1045" type="#_x0000_t75" style="width:75.15pt;height:23.8pt" o:ole="">
            <v:imagedata r:id="rId48" o:title=""/>
          </v:shape>
          <o:OLEObject Type="Embed" ProgID="Equation.3" ShapeID="_x0000_i1045" DrawAspect="Content" ObjectID="_1763382812" r:id="rId49"/>
        </w:object>
      </w:r>
      <w:r w:rsidRPr="0032444D">
        <w:rPr>
          <w:sz w:val="20"/>
          <w:szCs w:val="20"/>
          <w:lang w:val="ru-RU"/>
        </w:rPr>
        <w:t xml:space="preserve">                                                        (4)</w:t>
      </w:r>
    </w:p>
    <w:p w:rsidR="0032444D" w:rsidRPr="0032444D" w:rsidRDefault="0032444D" w:rsidP="0032444D">
      <w:pPr>
        <w:ind w:left="720" w:hanging="720"/>
        <w:jc w:val="center"/>
        <w:rPr>
          <w:sz w:val="20"/>
          <w:szCs w:val="20"/>
          <w:lang w:val="ru-RU"/>
        </w:rPr>
      </w:pPr>
    </w:p>
    <w:p w:rsidR="0032444D" w:rsidRPr="00AA5979" w:rsidRDefault="0032444D" w:rsidP="0032444D">
      <w:pPr>
        <w:ind w:left="1620" w:hanging="16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 где </w:t>
      </w:r>
      <w:r w:rsidRPr="00AA5979">
        <w:rPr>
          <w:rFonts w:ascii="Times New Roman" w:hAnsi="Times New Roman" w:cs="Times New Roman"/>
          <w:i/>
          <w:sz w:val="20"/>
          <w:szCs w:val="20"/>
          <w:lang w:val="en-US"/>
        </w:rPr>
        <w:t>N</w:t>
      </w:r>
      <w:r w:rsidRPr="00AA5979">
        <w:rPr>
          <w:rFonts w:ascii="Times New Roman" w:hAnsi="Times New Roman" w:cs="Times New Roman"/>
          <w:i/>
          <w:position w:val="-10"/>
          <w:sz w:val="20"/>
          <w:szCs w:val="20"/>
          <w:lang w:val="en-US"/>
        </w:rPr>
        <w:object w:dxaOrig="160" w:dyaOrig="340">
          <v:shape id="_x0000_i1046" type="#_x0000_t75" style="width:8.15pt;height:17.55pt" o:ole="">
            <v:imagedata r:id="rId50" o:title=""/>
          </v:shape>
          <o:OLEObject Type="Embed" ProgID="Equation.3" ShapeID="_x0000_i1046" DrawAspect="Content" ObjectID="_1763382813" r:id="rId51"/>
        </w:object>
      </w:r>
      <w:r w:rsidRPr="00AA5979">
        <w:rPr>
          <w:rFonts w:ascii="Times New Roman" w:hAnsi="Times New Roman" w:cs="Times New Roman"/>
          <w:sz w:val="20"/>
          <w:szCs w:val="20"/>
          <w:lang w:val="ru-RU"/>
        </w:rPr>
        <w:t xml:space="preserve">- количество механизаторов, необходимое для выполнения       годового объема работ, </w:t>
      </w:r>
      <w:r w:rsidRPr="00AA5979">
        <w:rPr>
          <w:rFonts w:ascii="Times New Roman" w:hAnsi="Times New Roman" w:cs="Times New Roman"/>
          <w:i/>
          <w:sz w:val="20"/>
          <w:szCs w:val="20"/>
          <w:lang w:val="ru-RU"/>
        </w:rPr>
        <w:t>чел</w:t>
      </w:r>
      <w:r w:rsidRPr="00AA5979">
        <w:rPr>
          <w:rFonts w:ascii="Times New Roman" w:hAnsi="Times New Roman" w:cs="Times New Roman"/>
          <w:sz w:val="20"/>
          <w:szCs w:val="20"/>
          <w:lang w:val="ru-RU"/>
        </w:rPr>
        <w:t>.;</w:t>
      </w:r>
    </w:p>
    <w:p w:rsidR="0032444D" w:rsidRPr="00AA5979" w:rsidRDefault="0032444D" w:rsidP="0032444D">
      <w:pPr>
        <w:ind w:left="720" w:hanging="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          </w:t>
      </w:r>
      <w:r w:rsidRPr="00AA5979">
        <w:rPr>
          <w:rFonts w:ascii="Times New Roman" w:hAnsi="Times New Roman" w:cs="Times New Roman"/>
          <w:i/>
          <w:sz w:val="20"/>
          <w:szCs w:val="20"/>
          <w:lang w:val="ru-RU"/>
        </w:rPr>
        <w:t>Ц</w:t>
      </w:r>
      <w:r w:rsidRPr="00AA5979">
        <w:rPr>
          <w:rFonts w:ascii="Times New Roman" w:hAnsi="Times New Roman" w:cs="Times New Roman"/>
          <w:i/>
          <w:position w:val="-10"/>
          <w:sz w:val="20"/>
          <w:szCs w:val="20"/>
        </w:rPr>
        <w:object w:dxaOrig="160" w:dyaOrig="340">
          <v:shape id="_x0000_i1047" type="#_x0000_t75" style="width:8.15pt;height:17.55pt" o:ole="">
            <v:imagedata r:id="rId52" o:title=""/>
          </v:shape>
          <o:OLEObject Type="Embed" ProgID="Equation.3" ShapeID="_x0000_i1047" DrawAspect="Content" ObjectID="_1763382814" r:id="rId53"/>
        </w:object>
      </w:r>
      <w:r w:rsidRPr="00AA5979">
        <w:rPr>
          <w:rFonts w:ascii="Times New Roman" w:hAnsi="Times New Roman" w:cs="Times New Roman"/>
          <w:sz w:val="20"/>
          <w:szCs w:val="20"/>
          <w:lang w:val="ru-RU"/>
        </w:rPr>
        <w:t xml:space="preserve"> - затраты на содержание одного человека,  </w:t>
      </w:r>
      <w:r w:rsidRPr="00AA5979">
        <w:rPr>
          <w:rFonts w:ascii="Times New Roman" w:hAnsi="Times New Roman" w:cs="Times New Roman"/>
          <w:i/>
          <w:sz w:val="20"/>
          <w:szCs w:val="20"/>
          <w:lang w:val="ru-RU"/>
        </w:rPr>
        <w:t>тенге/чел.</w:t>
      </w:r>
      <w:r w:rsidRPr="00AA5979">
        <w:rPr>
          <w:rFonts w:ascii="Times New Roman" w:hAnsi="Times New Roman" w:cs="Times New Roman"/>
          <w:sz w:val="20"/>
          <w:szCs w:val="20"/>
          <w:lang w:val="ru-RU"/>
        </w:rPr>
        <w:t xml:space="preserve"> </w:t>
      </w:r>
    </w:p>
    <w:p w:rsidR="0032444D" w:rsidRPr="00AA5979" w:rsidRDefault="0032444D" w:rsidP="0032444D">
      <w:pPr>
        <w:ind w:left="720" w:hanging="720"/>
        <w:jc w:val="both"/>
        <w:rPr>
          <w:rFonts w:ascii="Times New Roman" w:hAnsi="Times New Roman" w:cs="Times New Roman"/>
          <w:sz w:val="20"/>
          <w:szCs w:val="20"/>
          <w:lang w:val="ru-RU"/>
        </w:rPr>
      </w:pPr>
    </w:p>
    <w:p w:rsidR="0032444D" w:rsidRPr="00AA5979" w:rsidRDefault="0032444D" w:rsidP="0032444D">
      <w:pPr>
        <w:ind w:left="720" w:hanging="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Расчеты выполняем при следующих условиях:</w:t>
      </w:r>
    </w:p>
    <w:p w:rsidR="0032444D" w:rsidRPr="00AA5979" w:rsidRDefault="0032444D" w:rsidP="0032444D">
      <w:pPr>
        <w:ind w:firstLine="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1) каждая </w:t>
      </w:r>
      <w:proofErr w:type="spellStart"/>
      <w:r w:rsidRPr="00AA5979">
        <w:rPr>
          <w:rFonts w:ascii="Times New Roman" w:hAnsi="Times New Roman" w:cs="Times New Roman"/>
          <w:i/>
          <w:sz w:val="20"/>
          <w:szCs w:val="20"/>
        </w:rPr>
        <w:t>i</w:t>
      </w:r>
      <w:proofErr w:type="spellEnd"/>
      <w:r w:rsidRPr="00AA5979">
        <w:rPr>
          <w:rFonts w:ascii="Times New Roman" w:hAnsi="Times New Roman" w:cs="Times New Roman"/>
          <w:i/>
          <w:sz w:val="20"/>
          <w:szCs w:val="20"/>
          <w:lang w:val="ru-RU"/>
        </w:rPr>
        <w:t xml:space="preserve"> </w:t>
      </w:r>
      <w:r w:rsidRPr="00AA5979">
        <w:rPr>
          <w:rFonts w:ascii="Times New Roman" w:hAnsi="Times New Roman" w:cs="Times New Roman"/>
          <w:sz w:val="20"/>
          <w:szCs w:val="20"/>
          <w:lang w:val="ru-RU"/>
        </w:rPr>
        <w:t xml:space="preserve">– работа выполняется технологически согласованно с другими работами </w:t>
      </w:r>
      <w:proofErr w:type="gramStart"/>
      <w:r w:rsidRPr="00AA5979">
        <w:rPr>
          <w:rFonts w:ascii="Times New Roman" w:hAnsi="Times New Roman" w:cs="Times New Roman"/>
          <w:sz w:val="20"/>
          <w:szCs w:val="20"/>
          <w:lang w:val="ru-RU"/>
        </w:rPr>
        <w:t xml:space="preserve">в  </w:t>
      </w:r>
      <w:r w:rsidRPr="00AA5979">
        <w:rPr>
          <w:rFonts w:ascii="Times New Roman" w:hAnsi="Times New Roman" w:cs="Times New Roman"/>
          <w:i/>
          <w:sz w:val="20"/>
          <w:szCs w:val="20"/>
        </w:rPr>
        <w:t>s</w:t>
      </w:r>
      <w:proofErr w:type="gramEnd"/>
      <w:r w:rsidRPr="00AA5979">
        <w:rPr>
          <w:rFonts w:ascii="Times New Roman" w:hAnsi="Times New Roman" w:cs="Times New Roman"/>
          <w:i/>
          <w:sz w:val="20"/>
          <w:szCs w:val="20"/>
          <w:lang w:val="ru-RU"/>
        </w:rPr>
        <w:t xml:space="preserve"> – </w:t>
      </w:r>
      <w:r w:rsidRPr="00AA5979">
        <w:rPr>
          <w:rFonts w:ascii="Times New Roman" w:hAnsi="Times New Roman" w:cs="Times New Roman"/>
          <w:sz w:val="20"/>
          <w:szCs w:val="20"/>
          <w:lang w:val="ru-RU"/>
        </w:rPr>
        <w:t>расчетных периодах в полном объеме:</w:t>
      </w:r>
    </w:p>
    <w:p w:rsidR="0032444D" w:rsidRPr="00AA5979" w:rsidRDefault="0032444D" w:rsidP="0032444D">
      <w:pPr>
        <w:ind w:left="360"/>
        <w:jc w:val="both"/>
        <w:rPr>
          <w:sz w:val="20"/>
          <w:szCs w:val="20"/>
          <w:lang w:val="ru-RU"/>
        </w:rPr>
      </w:pPr>
    </w:p>
    <w:p w:rsidR="0032444D" w:rsidRPr="00AA5979" w:rsidRDefault="0032444D" w:rsidP="0032444D">
      <w:pPr>
        <w:ind w:left="360"/>
        <w:jc w:val="right"/>
        <w:rPr>
          <w:sz w:val="20"/>
          <w:szCs w:val="20"/>
          <w:lang w:val="ru-RU"/>
        </w:rPr>
      </w:pPr>
      <w:r w:rsidRPr="00AA5979">
        <w:rPr>
          <w:sz w:val="20"/>
          <w:szCs w:val="20"/>
          <w:lang w:val="ru-RU"/>
        </w:rPr>
        <w:t xml:space="preserve">               </w:t>
      </w:r>
      <w:r w:rsidRPr="00907580">
        <w:rPr>
          <w:position w:val="-30"/>
          <w:sz w:val="20"/>
          <w:szCs w:val="20"/>
          <w:lang w:val="en-US"/>
        </w:rPr>
        <w:object w:dxaOrig="2100" w:dyaOrig="560">
          <v:shape id="_x0000_i1048" type="#_x0000_t75" style="width:125.85pt;height:33.2pt" o:ole="">
            <v:imagedata r:id="rId54" o:title=""/>
          </v:shape>
          <o:OLEObject Type="Embed" ProgID="Equation.3" ShapeID="_x0000_i1048" DrawAspect="Content" ObjectID="_1763382815" r:id="rId55"/>
        </w:object>
      </w:r>
      <w:r w:rsidRPr="00AA5979">
        <w:rPr>
          <w:sz w:val="20"/>
          <w:szCs w:val="20"/>
          <w:lang w:val="ru-RU"/>
        </w:rPr>
        <w:t xml:space="preserve">                                                (5)</w:t>
      </w:r>
    </w:p>
    <w:p w:rsidR="0032444D" w:rsidRPr="00AA5979" w:rsidRDefault="0032444D" w:rsidP="0032444D">
      <w:pPr>
        <w:ind w:left="360"/>
        <w:jc w:val="right"/>
        <w:rPr>
          <w:i/>
          <w:sz w:val="20"/>
          <w:szCs w:val="20"/>
          <w:lang w:val="ru-RU"/>
        </w:rPr>
      </w:pPr>
    </w:p>
    <w:p w:rsidR="0032444D" w:rsidRPr="00AA5979" w:rsidRDefault="0032444D" w:rsidP="0032444D">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где  </w:t>
      </w:r>
      <w:r w:rsidRPr="00AA5979">
        <w:rPr>
          <w:rFonts w:ascii="Times New Roman" w:hAnsi="Times New Roman" w:cs="Times New Roman"/>
          <w:position w:val="-14"/>
          <w:sz w:val="20"/>
          <w:szCs w:val="20"/>
        </w:rPr>
        <w:object w:dxaOrig="460" w:dyaOrig="380">
          <v:shape id="_x0000_i1049" type="#_x0000_t75" style="width:28.8pt;height:22.55pt" o:ole="">
            <v:imagedata r:id="rId56" o:title=""/>
          </v:shape>
          <o:OLEObject Type="Embed" ProgID="Equation.3" ShapeID="_x0000_i1049" DrawAspect="Content" ObjectID="_1763382816" r:id="rId57"/>
        </w:object>
      </w:r>
      <w:r w:rsidRPr="00AA5979">
        <w:rPr>
          <w:rFonts w:ascii="Times New Roman" w:hAnsi="Times New Roman" w:cs="Times New Roman"/>
          <w:sz w:val="20"/>
          <w:szCs w:val="20"/>
          <w:lang w:val="ru-RU"/>
        </w:rPr>
        <w:t xml:space="preserve"> - количество </w:t>
      </w:r>
      <w:r w:rsidRPr="00AA5979">
        <w:rPr>
          <w:rFonts w:ascii="Times New Roman" w:hAnsi="Times New Roman" w:cs="Times New Roman"/>
          <w:i/>
          <w:sz w:val="20"/>
          <w:szCs w:val="20"/>
        </w:rPr>
        <w:t>φ</w:t>
      </w:r>
      <w:r w:rsidRPr="00AA5979">
        <w:rPr>
          <w:rFonts w:ascii="Times New Roman" w:hAnsi="Times New Roman" w:cs="Times New Roman"/>
          <w:i/>
          <w:sz w:val="20"/>
          <w:szCs w:val="20"/>
          <w:lang w:val="ru-RU"/>
        </w:rPr>
        <w:t xml:space="preserve"> </w:t>
      </w:r>
      <w:r w:rsidRPr="00AA5979">
        <w:rPr>
          <w:rFonts w:ascii="Times New Roman" w:hAnsi="Times New Roman" w:cs="Times New Roman"/>
          <w:sz w:val="20"/>
          <w:szCs w:val="20"/>
          <w:lang w:val="ru-RU"/>
        </w:rPr>
        <w:t xml:space="preserve">– агрегатов на выполнение </w:t>
      </w:r>
      <w:proofErr w:type="spellStart"/>
      <w:r w:rsidRPr="00AA5979">
        <w:rPr>
          <w:rFonts w:ascii="Times New Roman" w:hAnsi="Times New Roman" w:cs="Times New Roman"/>
          <w:i/>
          <w:sz w:val="20"/>
          <w:szCs w:val="20"/>
        </w:rPr>
        <w:t>i</w:t>
      </w:r>
      <w:proofErr w:type="spellEnd"/>
      <w:r w:rsidRPr="00AA5979">
        <w:rPr>
          <w:rFonts w:ascii="Times New Roman" w:hAnsi="Times New Roman" w:cs="Times New Roman"/>
          <w:sz w:val="20"/>
          <w:szCs w:val="20"/>
          <w:lang w:val="ru-RU"/>
        </w:rPr>
        <w:t xml:space="preserve"> – работы в </w:t>
      </w:r>
      <w:r w:rsidRPr="00AA5979">
        <w:rPr>
          <w:rFonts w:ascii="Times New Roman" w:hAnsi="Times New Roman" w:cs="Times New Roman"/>
          <w:i/>
          <w:sz w:val="20"/>
          <w:szCs w:val="20"/>
        </w:rPr>
        <w:t>s</w:t>
      </w:r>
      <w:r w:rsidRPr="00AA5979">
        <w:rPr>
          <w:rFonts w:ascii="Times New Roman" w:hAnsi="Times New Roman" w:cs="Times New Roman"/>
          <w:sz w:val="20"/>
          <w:szCs w:val="20"/>
          <w:lang w:val="ru-RU"/>
        </w:rPr>
        <w:t xml:space="preserve"> – период.</w:t>
      </w:r>
    </w:p>
    <w:p w:rsidR="0032444D" w:rsidRPr="00AA5979" w:rsidRDefault="0032444D" w:rsidP="0032444D">
      <w:pPr>
        <w:ind w:firstLine="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2) число машин на выполнение годового </w:t>
      </w:r>
      <w:proofErr w:type="gramStart"/>
      <w:r w:rsidRPr="00AA5979">
        <w:rPr>
          <w:rFonts w:ascii="Times New Roman" w:hAnsi="Times New Roman" w:cs="Times New Roman"/>
          <w:sz w:val="20"/>
          <w:szCs w:val="20"/>
          <w:lang w:val="ru-RU"/>
        </w:rPr>
        <w:t>объема  по</w:t>
      </w:r>
      <w:proofErr w:type="gramEnd"/>
      <w:r w:rsidRPr="00AA5979">
        <w:rPr>
          <w:rFonts w:ascii="Times New Roman" w:hAnsi="Times New Roman" w:cs="Times New Roman"/>
          <w:sz w:val="20"/>
          <w:szCs w:val="20"/>
          <w:lang w:val="ru-RU"/>
        </w:rPr>
        <w:t xml:space="preserve"> заготовке сена определяется по напряженному </w:t>
      </w:r>
      <w:r w:rsidRPr="00AA5979">
        <w:rPr>
          <w:rFonts w:ascii="Times New Roman" w:hAnsi="Times New Roman" w:cs="Times New Roman"/>
          <w:sz w:val="20"/>
          <w:szCs w:val="20"/>
        </w:rPr>
        <w:t>s</w:t>
      </w:r>
      <w:r w:rsidRPr="00AA5979">
        <w:rPr>
          <w:rFonts w:ascii="Times New Roman" w:hAnsi="Times New Roman" w:cs="Times New Roman"/>
          <w:sz w:val="20"/>
          <w:szCs w:val="20"/>
          <w:lang w:val="ru-RU"/>
        </w:rPr>
        <w:t xml:space="preserve"> – периоду:</w:t>
      </w:r>
    </w:p>
    <w:p w:rsidR="0032444D" w:rsidRPr="0032444D" w:rsidRDefault="0032444D" w:rsidP="0032444D">
      <w:pPr>
        <w:jc w:val="center"/>
        <w:rPr>
          <w:sz w:val="20"/>
          <w:szCs w:val="20"/>
          <w:lang w:val="ru-RU"/>
        </w:rPr>
      </w:pPr>
      <w:r w:rsidRPr="0032444D">
        <w:rPr>
          <w:sz w:val="20"/>
          <w:szCs w:val="20"/>
          <w:lang w:val="ru-RU"/>
        </w:rPr>
        <w:t xml:space="preserve">                                      </w:t>
      </w:r>
    </w:p>
    <w:p w:rsidR="0032444D" w:rsidRPr="00AA5979" w:rsidRDefault="0032444D" w:rsidP="0032444D">
      <w:pPr>
        <w:jc w:val="right"/>
        <w:rPr>
          <w:i/>
          <w:sz w:val="20"/>
          <w:szCs w:val="20"/>
          <w:lang w:val="ru-RU"/>
        </w:rPr>
      </w:pPr>
      <w:r w:rsidRPr="0032444D">
        <w:rPr>
          <w:sz w:val="20"/>
          <w:szCs w:val="20"/>
          <w:lang w:val="ru-RU"/>
        </w:rPr>
        <w:lastRenderedPageBreak/>
        <w:t xml:space="preserve">                          </w:t>
      </w:r>
      <w:r w:rsidRPr="00907580">
        <w:rPr>
          <w:position w:val="-30"/>
          <w:sz w:val="20"/>
          <w:szCs w:val="20"/>
        </w:rPr>
        <w:object w:dxaOrig="1900" w:dyaOrig="560">
          <v:shape id="_x0000_i1050" type="#_x0000_t75" style="width:118.95pt;height:35.05pt" o:ole="">
            <v:imagedata r:id="rId58" o:title=""/>
          </v:shape>
          <o:OLEObject Type="Embed" ProgID="Equation.3" ShapeID="_x0000_i1050" DrawAspect="Content" ObjectID="_1763382817" r:id="rId59"/>
        </w:object>
      </w:r>
      <w:r w:rsidRPr="00AA5979">
        <w:rPr>
          <w:sz w:val="20"/>
          <w:szCs w:val="20"/>
          <w:lang w:val="ru-RU"/>
        </w:rPr>
        <w:t xml:space="preserve">                                               (6)</w:t>
      </w:r>
      <w:r w:rsidRPr="00AA5979">
        <w:rPr>
          <w:i/>
          <w:sz w:val="20"/>
          <w:szCs w:val="20"/>
          <w:lang w:val="ru-RU"/>
        </w:rPr>
        <w:t xml:space="preserve">  </w:t>
      </w:r>
    </w:p>
    <w:p w:rsidR="0032444D" w:rsidRPr="00AA5979" w:rsidRDefault="0032444D" w:rsidP="0032444D">
      <w:pPr>
        <w:jc w:val="both"/>
        <w:rPr>
          <w:i/>
          <w:sz w:val="20"/>
          <w:szCs w:val="20"/>
          <w:lang w:val="ru-RU"/>
        </w:rPr>
      </w:pPr>
      <w:r w:rsidRPr="00AA5979">
        <w:rPr>
          <w:sz w:val="20"/>
          <w:szCs w:val="20"/>
          <w:lang w:val="ru-RU"/>
        </w:rPr>
        <w:t xml:space="preserve">где </w:t>
      </w:r>
      <w:r w:rsidRPr="00907580">
        <w:rPr>
          <w:i/>
          <w:sz w:val="20"/>
          <w:szCs w:val="20"/>
          <w:lang w:val="en-US"/>
        </w:rPr>
        <w:t>k</w:t>
      </w:r>
      <w:r w:rsidRPr="00AA5979">
        <w:rPr>
          <w:i/>
          <w:sz w:val="20"/>
          <w:szCs w:val="20"/>
          <w:lang w:val="ru-RU"/>
        </w:rPr>
        <w:t xml:space="preserve"> = 1,2 … </w:t>
      </w:r>
      <w:r w:rsidRPr="00907580">
        <w:rPr>
          <w:i/>
          <w:sz w:val="20"/>
          <w:szCs w:val="20"/>
          <w:lang w:val="en-US"/>
        </w:rPr>
        <w:t>k</w:t>
      </w:r>
    </w:p>
    <w:p w:rsidR="0032444D" w:rsidRPr="00AA5979" w:rsidRDefault="0032444D" w:rsidP="0032444D">
      <w:pPr>
        <w:ind w:left="360"/>
        <w:jc w:val="both"/>
        <w:rPr>
          <w:sz w:val="20"/>
          <w:szCs w:val="20"/>
          <w:lang w:val="ru-RU"/>
        </w:rPr>
      </w:pPr>
    </w:p>
    <w:p w:rsidR="0032444D" w:rsidRPr="00AA5979" w:rsidRDefault="0032444D" w:rsidP="0032444D">
      <w:pPr>
        <w:ind w:firstLine="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3) потребность в механизаторах определяется по напряженному расчетному периоду одновременно работающих механизаторов:</w:t>
      </w:r>
    </w:p>
    <w:p w:rsidR="0032444D" w:rsidRPr="0032444D" w:rsidRDefault="0032444D" w:rsidP="0032444D">
      <w:pPr>
        <w:jc w:val="center"/>
        <w:rPr>
          <w:sz w:val="20"/>
          <w:szCs w:val="20"/>
          <w:lang w:val="ru-RU"/>
        </w:rPr>
      </w:pPr>
    </w:p>
    <w:p w:rsidR="0032444D" w:rsidRPr="0032444D" w:rsidRDefault="0032444D" w:rsidP="0032444D">
      <w:pPr>
        <w:jc w:val="right"/>
        <w:rPr>
          <w:sz w:val="20"/>
          <w:szCs w:val="20"/>
          <w:lang w:val="ru-RU"/>
        </w:rPr>
      </w:pPr>
      <w:r w:rsidRPr="0032444D">
        <w:rPr>
          <w:sz w:val="20"/>
          <w:szCs w:val="20"/>
          <w:lang w:val="ru-RU"/>
        </w:rPr>
        <w:t xml:space="preserve">     </w:t>
      </w:r>
      <w:r w:rsidRPr="00907580">
        <w:rPr>
          <w:position w:val="-30"/>
          <w:sz w:val="20"/>
          <w:szCs w:val="20"/>
        </w:rPr>
        <w:object w:dxaOrig="2860" w:dyaOrig="560">
          <v:shape id="_x0000_i1051" type="#_x0000_t75" style="width:183.45pt;height:36.3pt" o:ole="">
            <v:imagedata r:id="rId60" o:title=""/>
          </v:shape>
          <o:OLEObject Type="Embed" ProgID="Equation.3" ShapeID="_x0000_i1051" DrawAspect="Content" ObjectID="_1763382818" r:id="rId61"/>
        </w:object>
      </w:r>
      <w:r w:rsidRPr="0032444D">
        <w:rPr>
          <w:sz w:val="20"/>
          <w:szCs w:val="20"/>
          <w:lang w:val="ru-RU"/>
        </w:rPr>
        <w:t xml:space="preserve">                                              (7)</w:t>
      </w:r>
    </w:p>
    <w:p w:rsidR="0032444D" w:rsidRPr="0032444D" w:rsidRDefault="0032444D" w:rsidP="0032444D">
      <w:pPr>
        <w:jc w:val="right"/>
        <w:rPr>
          <w:i/>
          <w:sz w:val="20"/>
          <w:szCs w:val="20"/>
          <w:lang w:val="ru-RU"/>
        </w:rPr>
      </w:pPr>
    </w:p>
    <w:p w:rsidR="0032444D" w:rsidRPr="00AA5979" w:rsidRDefault="0032444D" w:rsidP="0032444D">
      <w:pPr>
        <w:ind w:left="1440" w:hanging="144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где   </w:t>
      </w:r>
      <w:r w:rsidRPr="00AA5979">
        <w:rPr>
          <w:rFonts w:ascii="Times New Roman" w:hAnsi="Times New Roman" w:cs="Times New Roman"/>
          <w:i/>
          <w:sz w:val="20"/>
          <w:szCs w:val="20"/>
          <w:lang w:val="ru-RU"/>
        </w:rPr>
        <w:t>Л</w:t>
      </w:r>
      <w:r w:rsidRPr="00AA5979">
        <w:rPr>
          <w:rFonts w:ascii="Times New Roman" w:hAnsi="Times New Roman" w:cs="Times New Roman"/>
          <w:i/>
          <w:position w:val="-14"/>
          <w:sz w:val="20"/>
          <w:szCs w:val="20"/>
        </w:rPr>
        <w:object w:dxaOrig="279" w:dyaOrig="380">
          <v:shape id="_x0000_i1052" type="#_x0000_t75" style="width:13.75pt;height:18.8pt" o:ole="">
            <v:imagedata r:id="rId62" o:title=""/>
          </v:shape>
          <o:OLEObject Type="Embed" ProgID="Equation.3" ShapeID="_x0000_i1052" DrawAspect="Content" ObjectID="_1763382819" r:id="rId63"/>
        </w:object>
      </w:r>
      <w:r w:rsidRPr="00AA5979">
        <w:rPr>
          <w:rFonts w:ascii="Times New Roman" w:hAnsi="Times New Roman" w:cs="Times New Roman"/>
          <w:sz w:val="20"/>
          <w:szCs w:val="20"/>
          <w:lang w:val="ru-RU"/>
        </w:rPr>
        <w:t xml:space="preserve"> - число персонала, обслуживающего </w:t>
      </w:r>
      <w:r w:rsidRPr="00AA5979">
        <w:rPr>
          <w:rFonts w:ascii="Times New Roman" w:hAnsi="Times New Roman" w:cs="Times New Roman"/>
          <w:i/>
          <w:sz w:val="20"/>
          <w:szCs w:val="20"/>
        </w:rPr>
        <w:t>φ</w:t>
      </w:r>
      <w:r w:rsidRPr="00AA5979">
        <w:rPr>
          <w:rFonts w:ascii="Times New Roman" w:hAnsi="Times New Roman" w:cs="Times New Roman"/>
          <w:i/>
          <w:sz w:val="20"/>
          <w:szCs w:val="20"/>
          <w:lang w:val="ru-RU"/>
        </w:rPr>
        <w:t xml:space="preserve"> </w:t>
      </w:r>
      <w:r w:rsidRPr="00AA5979">
        <w:rPr>
          <w:rFonts w:ascii="Times New Roman" w:hAnsi="Times New Roman" w:cs="Times New Roman"/>
          <w:sz w:val="20"/>
          <w:szCs w:val="20"/>
          <w:lang w:val="ru-RU"/>
        </w:rPr>
        <w:t xml:space="preserve">– агрегат в </w:t>
      </w:r>
      <w:r w:rsidRPr="00AA5979">
        <w:rPr>
          <w:rFonts w:ascii="Times New Roman" w:hAnsi="Times New Roman" w:cs="Times New Roman"/>
          <w:i/>
          <w:sz w:val="20"/>
          <w:szCs w:val="20"/>
        </w:rPr>
        <w:t>s</w:t>
      </w:r>
      <w:r w:rsidRPr="00AA5979">
        <w:rPr>
          <w:rFonts w:ascii="Times New Roman" w:hAnsi="Times New Roman" w:cs="Times New Roman"/>
          <w:i/>
          <w:sz w:val="20"/>
          <w:szCs w:val="20"/>
          <w:lang w:val="ru-RU"/>
        </w:rPr>
        <w:t xml:space="preserve"> </w:t>
      </w:r>
      <w:r w:rsidRPr="00AA5979">
        <w:rPr>
          <w:rFonts w:ascii="Times New Roman" w:hAnsi="Times New Roman" w:cs="Times New Roman"/>
          <w:sz w:val="20"/>
          <w:szCs w:val="20"/>
          <w:lang w:val="ru-RU"/>
        </w:rPr>
        <w:t xml:space="preserve">– период на </w:t>
      </w:r>
      <w:proofErr w:type="spellStart"/>
      <w:r w:rsidRPr="00AA5979">
        <w:rPr>
          <w:rFonts w:ascii="Times New Roman" w:hAnsi="Times New Roman" w:cs="Times New Roman"/>
          <w:i/>
          <w:sz w:val="20"/>
          <w:szCs w:val="20"/>
        </w:rPr>
        <w:t>i</w:t>
      </w:r>
      <w:proofErr w:type="spellEnd"/>
      <w:r w:rsidRPr="00AA5979">
        <w:rPr>
          <w:rFonts w:ascii="Times New Roman" w:hAnsi="Times New Roman" w:cs="Times New Roman"/>
          <w:i/>
          <w:sz w:val="20"/>
          <w:szCs w:val="20"/>
          <w:lang w:val="ru-RU"/>
        </w:rPr>
        <w:t xml:space="preserve"> </w:t>
      </w:r>
      <w:r w:rsidRPr="00AA5979">
        <w:rPr>
          <w:rFonts w:ascii="Times New Roman" w:hAnsi="Times New Roman" w:cs="Times New Roman"/>
          <w:sz w:val="20"/>
          <w:szCs w:val="20"/>
          <w:lang w:val="ru-RU"/>
        </w:rPr>
        <w:t>– работе.</w:t>
      </w:r>
    </w:p>
    <w:p w:rsidR="0032444D" w:rsidRPr="00AA5979" w:rsidRDefault="0032444D" w:rsidP="0032444D">
      <w:pPr>
        <w:jc w:val="both"/>
        <w:rPr>
          <w:rFonts w:ascii="Times New Roman" w:hAnsi="Times New Roman" w:cs="Times New Roman"/>
          <w:sz w:val="20"/>
          <w:szCs w:val="20"/>
          <w:lang w:val="ru-RU"/>
        </w:rPr>
      </w:pPr>
    </w:p>
    <w:p w:rsidR="0032444D" w:rsidRPr="00AA5979" w:rsidRDefault="0032444D" w:rsidP="0032444D">
      <w:pPr>
        <w:ind w:firstLine="720"/>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4) </w:t>
      </w:r>
      <w:proofErr w:type="spellStart"/>
      <w:r w:rsidRPr="00AA5979">
        <w:rPr>
          <w:rFonts w:ascii="Times New Roman" w:hAnsi="Times New Roman" w:cs="Times New Roman"/>
          <w:sz w:val="20"/>
          <w:szCs w:val="20"/>
          <w:lang w:val="ru-RU"/>
        </w:rPr>
        <w:t>неотрицательность</w:t>
      </w:r>
      <w:proofErr w:type="spellEnd"/>
      <w:r w:rsidRPr="00AA5979">
        <w:rPr>
          <w:rFonts w:ascii="Times New Roman" w:hAnsi="Times New Roman" w:cs="Times New Roman"/>
          <w:sz w:val="20"/>
          <w:szCs w:val="20"/>
          <w:lang w:val="ru-RU"/>
        </w:rPr>
        <w:t xml:space="preserve"> и </w:t>
      </w:r>
      <w:proofErr w:type="spellStart"/>
      <w:r w:rsidRPr="00AA5979">
        <w:rPr>
          <w:rFonts w:ascii="Times New Roman" w:hAnsi="Times New Roman" w:cs="Times New Roman"/>
          <w:sz w:val="20"/>
          <w:szCs w:val="20"/>
          <w:lang w:val="ru-RU"/>
        </w:rPr>
        <w:t>целочисленность</w:t>
      </w:r>
      <w:proofErr w:type="spellEnd"/>
      <w:r w:rsidRPr="00AA5979">
        <w:rPr>
          <w:rFonts w:ascii="Times New Roman" w:hAnsi="Times New Roman" w:cs="Times New Roman"/>
          <w:sz w:val="20"/>
          <w:szCs w:val="20"/>
          <w:lang w:val="ru-RU"/>
        </w:rPr>
        <w:t xml:space="preserve"> переменных:</w:t>
      </w:r>
    </w:p>
    <w:p w:rsidR="0032444D" w:rsidRPr="00AA5979" w:rsidRDefault="0032444D" w:rsidP="0032444D">
      <w:pPr>
        <w:jc w:val="both"/>
        <w:rPr>
          <w:rFonts w:ascii="Times New Roman" w:hAnsi="Times New Roman" w:cs="Times New Roman"/>
          <w:sz w:val="20"/>
          <w:szCs w:val="20"/>
          <w:lang w:val="ru-RU"/>
        </w:rPr>
      </w:pPr>
    </w:p>
    <w:p w:rsidR="0032444D" w:rsidRPr="00D32FDA" w:rsidRDefault="0032444D" w:rsidP="0032444D">
      <w:pPr>
        <w:jc w:val="right"/>
        <w:rPr>
          <w:rFonts w:ascii="Times New Roman" w:hAnsi="Times New Roman" w:cs="Times New Roman"/>
          <w:i/>
          <w:sz w:val="20"/>
          <w:szCs w:val="20"/>
          <w:lang w:val="ru-RU"/>
        </w:rPr>
      </w:pPr>
      <w:r w:rsidRPr="0032444D">
        <w:rPr>
          <w:sz w:val="20"/>
          <w:szCs w:val="20"/>
          <w:lang w:val="ru-RU"/>
        </w:rPr>
        <w:t xml:space="preserve">               </w:t>
      </w:r>
      <w:r w:rsidRPr="00D32FDA">
        <w:rPr>
          <w:rFonts w:ascii="Times New Roman" w:hAnsi="Times New Roman" w:cs="Times New Roman"/>
          <w:sz w:val="20"/>
          <w:szCs w:val="20"/>
          <w:lang w:val="ru-RU"/>
        </w:rPr>
        <w:t xml:space="preserve"> </w:t>
      </w:r>
      <w:r w:rsidRPr="00D32FDA">
        <w:rPr>
          <w:rFonts w:ascii="Times New Roman" w:hAnsi="Times New Roman" w:cs="Times New Roman"/>
          <w:position w:val="-14"/>
          <w:sz w:val="20"/>
          <w:szCs w:val="20"/>
        </w:rPr>
        <w:object w:dxaOrig="1600" w:dyaOrig="380">
          <v:shape id="_x0000_i1053" type="#_x0000_t75" style="width:115.85pt;height:26.9pt" o:ole="">
            <v:imagedata r:id="rId64" o:title=""/>
          </v:shape>
          <o:OLEObject Type="Embed" ProgID="Equation.3" ShapeID="_x0000_i1053" DrawAspect="Content" ObjectID="_1763382820" r:id="rId65"/>
        </w:object>
      </w:r>
      <w:r w:rsidRPr="00D32FDA">
        <w:rPr>
          <w:rFonts w:ascii="Times New Roman" w:hAnsi="Times New Roman" w:cs="Times New Roman"/>
          <w:sz w:val="20"/>
          <w:szCs w:val="20"/>
          <w:lang w:val="ru-RU"/>
        </w:rPr>
        <w:t xml:space="preserve">, целые                                          </w:t>
      </w:r>
      <w:proofErr w:type="gramStart"/>
      <w:r w:rsidRPr="00D32FDA">
        <w:rPr>
          <w:rFonts w:ascii="Times New Roman" w:hAnsi="Times New Roman" w:cs="Times New Roman"/>
          <w:sz w:val="20"/>
          <w:szCs w:val="20"/>
          <w:lang w:val="ru-RU"/>
        </w:rPr>
        <w:t xml:space="preserve">   (</w:t>
      </w:r>
      <w:proofErr w:type="gramEnd"/>
      <w:r w:rsidRPr="00D32FDA">
        <w:rPr>
          <w:rFonts w:ascii="Times New Roman" w:hAnsi="Times New Roman" w:cs="Times New Roman"/>
          <w:sz w:val="20"/>
          <w:szCs w:val="20"/>
          <w:lang w:val="ru-RU"/>
        </w:rPr>
        <w:t>8)</w:t>
      </w:r>
    </w:p>
    <w:p w:rsidR="0032444D" w:rsidRPr="00D32FDA" w:rsidRDefault="0032444D" w:rsidP="0032444D">
      <w:pPr>
        <w:rPr>
          <w:rFonts w:ascii="Times New Roman" w:hAnsi="Times New Roman" w:cs="Times New Roman"/>
          <w:i/>
          <w:sz w:val="20"/>
          <w:szCs w:val="20"/>
          <w:lang w:val="en-US"/>
        </w:rPr>
      </w:pPr>
      <w:r w:rsidRPr="00D32FDA">
        <w:rPr>
          <w:rFonts w:ascii="Times New Roman" w:hAnsi="Times New Roman" w:cs="Times New Roman"/>
          <w:i/>
          <w:sz w:val="20"/>
          <w:szCs w:val="20"/>
          <w:lang w:val="ru-RU"/>
        </w:rPr>
        <w:t xml:space="preserve">                                  </w:t>
      </w:r>
      <w:proofErr w:type="spellStart"/>
      <w:r w:rsidRPr="00D32FDA">
        <w:rPr>
          <w:rFonts w:ascii="Times New Roman" w:hAnsi="Times New Roman" w:cs="Times New Roman"/>
          <w:i/>
          <w:sz w:val="20"/>
          <w:szCs w:val="20"/>
          <w:lang w:val="en-US"/>
        </w:rPr>
        <w:t>i</w:t>
      </w:r>
      <w:proofErr w:type="spellEnd"/>
      <w:r w:rsidRPr="00D32FDA">
        <w:rPr>
          <w:rFonts w:ascii="Times New Roman" w:hAnsi="Times New Roman" w:cs="Times New Roman"/>
          <w:i/>
          <w:sz w:val="20"/>
          <w:szCs w:val="20"/>
          <w:lang w:val="en-US"/>
        </w:rPr>
        <w:t>=1…n</w:t>
      </w:r>
      <w:proofErr w:type="gramStart"/>
      <w:r w:rsidRPr="00D32FDA">
        <w:rPr>
          <w:rFonts w:ascii="Times New Roman" w:hAnsi="Times New Roman" w:cs="Times New Roman"/>
          <w:i/>
          <w:sz w:val="20"/>
          <w:szCs w:val="20"/>
          <w:lang w:val="en-US"/>
        </w:rPr>
        <w:t xml:space="preserve">;  </w:t>
      </w:r>
      <w:r w:rsidRPr="00D32FDA">
        <w:rPr>
          <w:rFonts w:ascii="Times New Roman" w:hAnsi="Times New Roman" w:cs="Times New Roman"/>
          <w:i/>
          <w:sz w:val="20"/>
          <w:szCs w:val="20"/>
        </w:rPr>
        <w:t>φ</w:t>
      </w:r>
      <w:proofErr w:type="gramEnd"/>
      <w:r w:rsidRPr="00D32FDA">
        <w:rPr>
          <w:rFonts w:ascii="Times New Roman" w:hAnsi="Times New Roman" w:cs="Times New Roman"/>
          <w:i/>
          <w:sz w:val="20"/>
          <w:szCs w:val="20"/>
          <w:lang w:val="en-US"/>
        </w:rPr>
        <w:t>=1…n;  s=1…n.</w:t>
      </w:r>
    </w:p>
    <w:p w:rsidR="0032444D" w:rsidRPr="00AA5979" w:rsidRDefault="0032444D" w:rsidP="0032444D">
      <w:pPr>
        <w:jc w:val="center"/>
        <w:rPr>
          <w:sz w:val="20"/>
          <w:szCs w:val="20"/>
          <w:lang w:val="en-US"/>
        </w:rPr>
      </w:pPr>
    </w:p>
    <w:p w:rsidR="0032444D" w:rsidRPr="00AA5979" w:rsidRDefault="0032444D" w:rsidP="0032444D">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Анализ затрат, применяемых технологий заготовки рассыпного и прессованного сена показывает, что они находятся на одном уровне. Вместе с тем, расчеты показывают, что при расстоянии перевозки сена больше </w:t>
      </w:r>
      <w:smartTag w:uri="urn:schemas-microsoft-com:office:smarttags" w:element="metricconverter">
        <w:smartTagPr>
          <w:attr w:name="ProductID" w:val="35 км"/>
        </w:smartTagPr>
        <w:r w:rsidRPr="00AA5979">
          <w:rPr>
            <w:rFonts w:ascii="Times New Roman" w:hAnsi="Times New Roman" w:cs="Times New Roman"/>
            <w:sz w:val="20"/>
            <w:szCs w:val="20"/>
            <w:lang w:val="ru-RU"/>
          </w:rPr>
          <w:t xml:space="preserve">35 </w:t>
        </w:r>
        <w:r w:rsidRPr="00AA5979">
          <w:rPr>
            <w:rFonts w:ascii="Times New Roman" w:hAnsi="Times New Roman" w:cs="Times New Roman"/>
            <w:i/>
            <w:sz w:val="20"/>
            <w:szCs w:val="20"/>
            <w:lang w:val="ru-RU"/>
          </w:rPr>
          <w:t>км</w:t>
        </w:r>
      </w:smartTag>
      <w:r w:rsidRPr="00AA5979">
        <w:rPr>
          <w:rFonts w:ascii="Times New Roman" w:hAnsi="Times New Roman" w:cs="Times New Roman"/>
          <w:sz w:val="20"/>
          <w:szCs w:val="20"/>
          <w:lang w:val="ru-RU"/>
        </w:rPr>
        <w:t xml:space="preserve"> затраты на перевозку рассыпного будут выше, чем прессованного. Однако производительность машин на подборе прессованного сена существенно ниже, чем рассыпного. В связи с этим технология заготовки прессованного сена может быть рекомендована при расстоянии перевозки более </w:t>
      </w:r>
      <w:smartTag w:uri="urn:schemas-microsoft-com:office:smarttags" w:element="metricconverter">
        <w:smartTagPr>
          <w:attr w:name="ProductID" w:val="35 км"/>
        </w:smartTagPr>
        <w:r w:rsidRPr="00AA5979">
          <w:rPr>
            <w:rFonts w:ascii="Times New Roman" w:hAnsi="Times New Roman" w:cs="Times New Roman"/>
            <w:sz w:val="20"/>
            <w:szCs w:val="20"/>
            <w:lang w:val="ru-RU"/>
          </w:rPr>
          <w:t xml:space="preserve">35 </w:t>
        </w:r>
        <w:r w:rsidRPr="00AA5979">
          <w:rPr>
            <w:rFonts w:ascii="Times New Roman" w:hAnsi="Times New Roman" w:cs="Times New Roman"/>
            <w:i/>
            <w:sz w:val="20"/>
            <w:szCs w:val="20"/>
            <w:lang w:val="ru-RU"/>
          </w:rPr>
          <w:t>км</w:t>
        </w:r>
      </w:smartTag>
      <w:r w:rsidRPr="00AA5979">
        <w:rPr>
          <w:rFonts w:ascii="Times New Roman" w:hAnsi="Times New Roman" w:cs="Times New Roman"/>
          <w:sz w:val="20"/>
          <w:szCs w:val="20"/>
          <w:lang w:val="ru-RU"/>
        </w:rPr>
        <w:t>.</w:t>
      </w:r>
    </w:p>
    <w:p w:rsidR="0032444D" w:rsidRPr="00AA5979" w:rsidRDefault="0032444D" w:rsidP="00D32FDA">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Расчеты, выполненные по формулам 1-8, позволили определить границы эффективного использования агрегатов на косовице трав. </w:t>
      </w:r>
      <w:r w:rsidR="00D32FDA">
        <w:rPr>
          <w:rFonts w:ascii="Times New Roman" w:hAnsi="Times New Roman" w:cs="Times New Roman"/>
          <w:sz w:val="20"/>
          <w:szCs w:val="20"/>
          <w:lang w:val="ru-RU"/>
        </w:rPr>
        <w:t>П</w:t>
      </w:r>
      <w:r w:rsidRPr="00AA5979">
        <w:rPr>
          <w:rFonts w:ascii="Times New Roman" w:hAnsi="Times New Roman" w:cs="Times New Roman"/>
          <w:sz w:val="20"/>
          <w:szCs w:val="20"/>
          <w:lang w:val="ru-RU"/>
        </w:rPr>
        <w:t xml:space="preserve">рименение прицепных косилок в агрегате с тракторами МТЗ-80 экономически оправдано при урожайности трав ниже 16 </w:t>
      </w:r>
      <w:r w:rsidRPr="00AA5979">
        <w:rPr>
          <w:rFonts w:ascii="Times New Roman" w:hAnsi="Times New Roman" w:cs="Times New Roman"/>
          <w:i/>
          <w:sz w:val="20"/>
          <w:szCs w:val="20"/>
          <w:lang w:val="ru-RU"/>
        </w:rPr>
        <w:t>ц/га</w:t>
      </w:r>
      <w:r w:rsidRPr="00AA5979">
        <w:rPr>
          <w:rFonts w:ascii="Times New Roman" w:hAnsi="Times New Roman" w:cs="Times New Roman"/>
          <w:sz w:val="20"/>
          <w:szCs w:val="20"/>
          <w:lang w:val="ru-RU"/>
        </w:rPr>
        <w:t xml:space="preserve">. При урожайности выше 16 </w:t>
      </w:r>
      <w:r w:rsidRPr="00AA5979">
        <w:rPr>
          <w:rFonts w:ascii="Times New Roman" w:hAnsi="Times New Roman" w:cs="Times New Roman"/>
          <w:i/>
          <w:sz w:val="20"/>
          <w:szCs w:val="20"/>
          <w:lang w:val="ru-RU"/>
        </w:rPr>
        <w:t>ц/га</w:t>
      </w:r>
      <w:r w:rsidRPr="00AA5979">
        <w:rPr>
          <w:rFonts w:ascii="Times New Roman" w:hAnsi="Times New Roman" w:cs="Times New Roman"/>
          <w:sz w:val="20"/>
          <w:szCs w:val="20"/>
          <w:lang w:val="ru-RU"/>
        </w:rPr>
        <w:t xml:space="preserve"> более эффективны агрегаты с прицепными валковыми жатками ЖВП-9,1. Уборочные агрегаты с навесными жатками на зерноуборочных комбайнах 3 класса не эффективны на косовице трав в условиях Северного Казахстана при любой урожайности. Это объясняется более высокими затратами на приобретение, обслуживание и ремонт жатвенного агрегата.</w:t>
      </w:r>
    </w:p>
    <w:p w:rsidR="004174C5" w:rsidRPr="00AA5979" w:rsidRDefault="004174C5" w:rsidP="004174C5">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Более интенсивное возрастание комплексных затрат агрегата с прицепной жаткой при понижении урожайности объясняется увеличением доли потерь из-за повышенного среза (около </w:t>
      </w:r>
      <w:smartTag w:uri="urn:schemas-microsoft-com:office:smarttags" w:element="metricconverter">
        <w:smartTagPr>
          <w:attr w:name="ProductID" w:val="15 см"/>
        </w:smartTagPr>
        <w:r w:rsidRPr="00AA5979">
          <w:rPr>
            <w:rFonts w:ascii="Times New Roman" w:hAnsi="Times New Roman" w:cs="Times New Roman"/>
            <w:sz w:val="20"/>
            <w:szCs w:val="20"/>
            <w:lang w:val="ru-RU"/>
          </w:rPr>
          <w:t xml:space="preserve">15 </w:t>
        </w:r>
        <w:r w:rsidRPr="00AA5979">
          <w:rPr>
            <w:rFonts w:ascii="Times New Roman" w:hAnsi="Times New Roman" w:cs="Times New Roman"/>
            <w:i/>
            <w:sz w:val="20"/>
            <w:szCs w:val="20"/>
            <w:lang w:val="ru-RU"/>
          </w:rPr>
          <w:t>см</w:t>
        </w:r>
      </w:smartTag>
      <w:r w:rsidRPr="00AA5979">
        <w:rPr>
          <w:rFonts w:ascii="Times New Roman" w:hAnsi="Times New Roman" w:cs="Times New Roman"/>
          <w:sz w:val="20"/>
          <w:szCs w:val="20"/>
          <w:lang w:val="ru-RU"/>
        </w:rPr>
        <w:t xml:space="preserve">) по сравнению с прицепными косилками (около </w:t>
      </w:r>
      <w:smartTag w:uri="urn:schemas-microsoft-com:office:smarttags" w:element="metricconverter">
        <w:smartTagPr>
          <w:attr w:name="ProductID" w:val="5 см"/>
        </w:smartTagPr>
        <w:r w:rsidRPr="00AA5979">
          <w:rPr>
            <w:rFonts w:ascii="Times New Roman" w:hAnsi="Times New Roman" w:cs="Times New Roman"/>
            <w:sz w:val="20"/>
            <w:szCs w:val="20"/>
            <w:lang w:val="ru-RU"/>
          </w:rPr>
          <w:t xml:space="preserve">5 </w:t>
        </w:r>
        <w:r w:rsidRPr="00AA5979">
          <w:rPr>
            <w:rFonts w:ascii="Times New Roman" w:hAnsi="Times New Roman" w:cs="Times New Roman"/>
            <w:i/>
            <w:sz w:val="20"/>
            <w:szCs w:val="20"/>
            <w:lang w:val="ru-RU"/>
          </w:rPr>
          <w:t>см</w:t>
        </w:r>
      </w:smartTag>
      <w:r w:rsidRPr="00AA5979">
        <w:rPr>
          <w:rFonts w:ascii="Times New Roman" w:hAnsi="Times New Roman" w:cs="Times New Roman"/>
          <w:sz w:val="20"/>
          <w:szCs w:val="20"/>
          <w:lang w:val="ru-RU"/>
        </w:rPr>
        <w:t>).</w:t>
      </w:r>
    </w:p>
    <w:p w:rsidR="004174C5" w:rsidRPr="00AA5979" w:rsidRDefault="004174C5" w:rsidP="004174C5">
      <w:pPr>
        <w:ind w:left="900"/>
        <w:rPr>
          <w:rFonts w:ascii="Times New Roman" w:hAnsi="Times New Roman" w:cs="Times New Roman"/>
          <w:b/>
          <w:sz w:val="20"/>
          <w:szCs w:val="20"/>
          <w:lang w:val="ru-RU"/>
        </w:rPr>
      </w:pPr>
    </w:p>
    <w:p w:rsidR="00C95622" w:rsidRPr="00C95622" w:rsidRDefault="004174C5" w:rsidP="00C95622">
      <w:pPr>
        <w:pStyle w:val="a9"/>
        <w:numPr>
          <w:ilvl w:val="0"/>
          <w:numId w:val="3"/>
        </w:numPr>
        <w:rPr>
          <w:rFonts w:ascii="Arial" w:hAnsi="Arial" w:cs="Arial"/>
          <w:b/>
          <w:lang w:val="ru-RU"/>
        </w:rPr>
      </w:pPr>
      <w:r w:rsidRPr="00C95622">
        <w:rPr>
          <w:rFonts w:ascii="Arial" w:hAnsi="Arial" w:cs="Arial"/>
          <w:b/>
          <w:lang w:val="ru-RU"/>
        </w:rPr>
        <w:t>Зак</w:t>
      </w:r>
      <w:r w:rsidR="00C95622" w:rsidRPr="00C95622">
        <w:rPr>
          <w:rFonts w:ascii="Arial" w:hAnsi="Arial" w:cs="Arial"/>
          <w:b/>
          <w:lang w:val="ru-RU"/>
        </w:rPr>
        <w:t>лючение</w:t>
      </w:r>
    </w:p>
    <w:p w:rsidR="004174C5" w:rsidRPr="00C95622" w:rsidRDefault="004174C5" w:rsidP="00C95622">
      <w:pPr>
        <w:pStyle w:val="a9"/>
        <w:ind w:left="0"/>
        <w:rPr>
          <w:rFonts w:ascii="Arial" w:hAnsi="Arial" w:cs="Arial"/>
          <w:lang w:val="ru-RU"/>
        </w:rPr>
      </w:pPr>
      <w:r w:rsidRPr="00C95622">
        <w:rPr>
          <w:rFonts w:ascii="Arial" w:hAnsi="Arial" w:cs="Arial"/>
          <w:b/>
          <w:lang w:val="ru-RU"/>
        </w:rPr>
        <w:t xml:space="preserve"> </w:t>
      </w:r>
    </w:p>
    <w:p w:rsidR="004174C5" w:rsidRPr="00AA5979" w:rsidRDefault="004174C5" w:rsidP="004174C5">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1 Применение системного анализа при проектировании системы обеспечения эффективности механизированной заготовки рассыпного сена послужило основой для разработки концептуального решения проблемы, представления структуры, системы в виде интегрального целого.</w:t>
      </w:r>
    </w:p>
    <w:p w:rsidR="004174C5" w:rsidRPr="00AA5979" w:rsidRDefault="004174C5" w:rsidP="004174C5">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lastRenderedPageBreak/>
        <w:t xml:space="preserve">2 Концепция разрешения проблемы состоит в том, что повышение эффективности механизированной заготовки рассыпного сена можно обеспечить за счет разработки технологического комплекса машин на базе высоконадежных колесных тракторов МТЗ-80, работающих с прицепными косилками и валковыми прицепными жатками на косовице в зависимости от урожайности трав; и </w:t>
      </w:r>
      <w:proofErr w:type="gramStart"/>
      <w:r w:rsidRPr="00AA5979">
        <w:rPr>
          <w:rFonts w:ascii="Times New Roman" w:hAnsi="Times New Roman" w:cs="Times New Roman"/>
          <w:sz w:val="20"/>
          <w:szCs w:val="20"/>
          <w:lang w:val="ru-RU"/>
        </w:rPr>
        <w:t>высокопроизводительными  прицепными</w:t>
      </w:r>
      <w:proofErr w:type="gramEnd"/>
      <w:r w:rsidRPr="00AA5979">
        <w:rPr>
          <w:rFonts w:ascii="Times New Roman" w:hAnsi="Times New Roman" w:cs="Times New Roman"/>
          <w:sz w:val="20"/>
          <w:szCs w:val="20"/>
          <w:lang w:val="ru-RU"/>
        </w:rPr>
        <w:t xml:space="preserve"> подборщиками-погрузчиками с обоснованными параметрами рабочих органов и сборочной ёмкости на подборе валков. Для погрузки и транспортировки образованных копен оправдано применение серийных стогометателей на базе тракторов МТЗ-80 и спаренных телег «Гигант» в агрегате с колесными тракторами тягового класса 40-50 </w:t>
      </w:r>
      <w:proofErr w:type="spellStart"/>
      <w:r w:rsidRPr="00AA5979">
        <w:rPr>
          <w:rFonts w:ascii="Times New Roman" w:hAnsi="Times New Roman" w:cs="Times New Roman"/>
          <w:i/>
          <w:sz w:val="20"/>
          <w:szCs w:val="20"/>
          <w:lang w:val="ru-RU"/>
        </w:rPr>
        <w:t>кН</w:t>
      </w:r>
      <w:r w:rsidRPr="00AA5979">
        <w:rPr>
          <w:rFonts w:ascii="Times New Roman" w:hAnsi="Times New Roman" w:cs="Times New Roman"/>
          <w:sz w:val="20"/>
          <w:szCs w:val="20"/>
          <w:lang w:val="ru-RU"/>
        </w:rPr>
        <w:t>.</w:t>
      </w:r>
      <w:proofErr w:type="spellEnd"/>
      <w:r w:rsidRPr="00AA5979">
        <w:rPr>
          <w:rFonts w:ascii="Times New Roman" w:hAnsi="Times New Roman" w:cs="Times New Roman"/>
          <w:sz w:val="20"/>
          <w:szCs w:val="20"/>
          <w:lang w:val="ru-RU"/>
        </w:rPr>
        <w:t xml:space="preserve"> Применение таких технологических комплексов машин должно обеспечить сокращение сроков выполнения работ и повышение качества заготавливаемого сена по сравнению с технологическими комплексами на базе отслуживших свой ресурс переоборудованных зерноуборочных комбайнов.</w:t>
      </w:r>
    </w:p>
    <w:p w:rsidR="004174C5" w:rsidRPr="00AA5979" w:rsidRDefault="004174C5" w:rsidP="004174C5">
      <w:pPr>
        <w:jc w:val="both"/>
        <w:rPr>
          <w:rFonts w:ascii="Times New Roman" w:hAnsi="Times New Roman" w:cs="Times New Roman"/>
          <w:sz w:val="20"/>
          <w:szCs w:val="20"/>
          <w:lang w:val="ru-RU"/>
        </w:rPr>
      </w:pPr>
      <w:r w:rsidRPr="00AA5979">
        <w:rPr>
          <w:rFonts w:ascii="Times New Roman" w:hAnsi="Times New Roman" w:cs="Times New Roman"/>
          <w:sz w:val="20"/>
          <w:szCs w:val="20"/>
          <w:lang w:val="ru-RU"/>
        </w:rPr>
        <w:t xml:space="preserve">3 Обоснованы границы эффективного применения уборочных агрегатов на косовице трав по критерию комплексных затрат. Агрегаты на базе колесных тракторов МТЗ-80 и прицепных косилок эффективны в применении при урожайности трав ниже 16 </w:t>
      </w:r>
      <w:r w:rsidRPr="00AA5979">
        <w:rPr>
          <w:rFonts w:ascii="Times New Roman" w:hAnsi="Times New Roman" w:cs="Times New Roman"/>
          <w:i/>
          <w:sz w:val="20"/>
          <w:szCs w:val="20"/>
          <w:lang w:val="ru-RU"/>
        </w:rPr>
        <w:t>ц/га</w:t>
      </w:r>
      <w:r w:rsidRPr="00AA5979">
        <w:rPr>
          <w:rFonts w:ascii="Times New Roman" w:hAnsi="Times New Roman" w:cs="Times New Roman"/>
          <w:sz w:val="20"/>
          <w:szCs w:val="20"/>
          <w:lang w:val="ru-RU"/>
        </w:rPr>
        <w:t xml:space="preserve">. При урожайности трав выше 16 </w:t>
      </w:r>
      <w:r w:rsidRPr="00AA5979">
        <w:rPr>
          <w:rFonts w:ascii="Times New Roman" w:hAnsi="Times New Roman" w:cs="Times New Roman"/>
          <w:i/>
          <w:sz w:val="20"/>
          <w:szCs w:val="20"/>
          <w:lang w:val="ru-RU"/>
        </w:rPr>
        <w:t>ц/га</w:t>
      </w:r>
      <w:r w:rsidRPr="00AA5979">
        <w:rPr>
          <w:rFonts w:ascii="Times New Roman" w:hAnsi="Times New Roman" w:cs="Times New Roman"/>
          <w:sz w:val="20"/>
          <w:szCs w:val="20"/>
          <w:lang w:val="ru-RU"/>
        </w:rPr>
        <w:t xml:space="preserve"> более эффективны уборочные агрегаты на базе тракторов МТЗ-80 с прицепными жатками ЖВП-9,1. Агрегаты на базе зерноуборочных комбайнов 3 класса с навесными валковыми жатками не эффективны на косовице трав в условиях Северного Казахстана. </w:t>
      </w:r>
    </w:p>
    <w:p w:rsidR="004174C5" w:rsidRPr="004174C5" w:rsidRDefault="004174C5" w:rsidP="004174C5">
      <w:pPr>
        <w:jc w:val="both"/>
        <w:rPr>
          <w:color w:val="FF0000"/>
          <w:sz w:val="20"/>
          <w:szCs w:val="20"/>
          <w:lang w:val="ru-RU"/>
        </w:rPr>
      </w:pPr>
    </w:p>
    <w:p w:rsidR="004174C5" w:rsidRPr="003E482D" w:rsidRDefault="004174C5" w:rsidP="004174C5">
      <w:pPr>
        <w:rPr>
          <w:rFonts w:ascii="Arial" w:hAnsi="Arial" w:cs="Arial"/>
          <w:b/>
        </w:rPr>
      </w:pPr>
      <w:r w:rsidRPr="003E482D">
        <w:rPr>
          <w:rFonts w:ascii="Arial" w:hAnsi="Arial" w:cs="Arial"/>
          <w:b/>
          <w:lang w:val="kk-KZ"/>
        </w:rPr>
        <w:t>Список использованных источников</w:t>
      </w:r>
    </w:p>
    <w:p w:rsidR="002E0C2A" w:rsidRDefault="002E0C2A" w:rsidP="00C95622">
      <w:pPr>
        <w:pBdr>
          <w:top w:val="nil"/>
          <w:left w:val="nil"/>
          <w:bottom w:val="nil"/>
          <w:right w:val="nil"/>
          <w:between w:val="nil"/>
        </w:pBdr>
        <w:tabs>
          <w:tab w:val="left" w:pos="340"/>
        </w:tabs>
        <w:jc w:val="both"/>
        <w:rPr>
          <w:rFonts w:ascii="Times" w:eastAsia="Times" w:hAnsi="Times" w:cs="Times"/>
          <w:color w:val="000000"/>
          <w:sz w:val="20"/>
          <w:szCs w:val="20"/>
        </w:rPr>
      </w:pPr>
    </w:p>
    <w:p w:rsidR="002E0C2A" w:rsidRPr="00AA5979" w:rsidRDefault="004174C5">
      <w:pPr>
        <w:numPr>
          <w:ilvl w:val="0"/>
          <w:numId w:val="2"/>
        </w:numPr>
        <w:pBdr>
          <w:top w:val="nil"/>
          <w:left w:val="nil"/>
          <w:bottom w:val="nil"/>
          <w:right w:val="nil"/>
          <w:between w:val="nil"/>
        </w:pBdr>
        <w:spacing w:before="60"/>
        <w:rPr>
          <w:rFonts w:ascii="Times New Roman" w:hAnsi="Times New Roman" w:cs="Times New Roman"/>
          <w:lang w:val="ru-RU"/>
        </w:rPr>
      </w:pPr>
      <w:r w:rsidRPr="00C95622">
        <w:rPr>
          <w:rFonts w:ascii="Times New Roman" w:hAnsi="Times New Roman" w:cs="Times New Roman"/>
          <w:sz w:val="20"/>
          <w:szCs w:val="20"/>
          <w:lang w:val="ru-RU"/>
        </w:rPr>
        <w:t xml:space="preserve">У. К. Керимова, Г. С. </w:t>
      </w:r>
      <w:proofErr w:type="spellStart"/>
      <w:r w:rsidRPr="00C95622">
        <w:rPr>
          <w:rFonts w:ascii="Times New Roman" w:hAnsi="Times New Roman" w:cs="Times New Roman"/>
          <w:sz w:val="20"/>
          <w:szCs w:val="20"/>
          <w:lang w:val="ru-RU"/>
        </w:rPr>
        <w:t>Касенбаев</w:t>
      </w:r>
      <w:proofErr w:type="spellEnd"/>
      <w:r w:rsidRPr="00C95622">
        <w:rPr>
          <w:rFonts w:ascii="Times New Roman" w:hAnsi="Times New Roman" w:cs="Times New Roman"/>
          <w:sz w:val="20"/>
          <w:szCs w:val="20"/>
          <w:lang w:val="ru-RU"/>
        </w:rPr>
        <w:t xml:space="preserve">. Ключевые проблемы развития агропромышленного комплекса в Казахстане и пути их решения. - </w:t>
      </w:r>
      <w:hyperlink r:id="rId66" w:history="1">
        <w:r w:rsidRPr="00AA5979">
          <w:rPr>
            <w:rStyle w:val="a8"/>
            <w:rFonts w:ascii="Times New Roman" w:hAnsi="Times New Roman" w:cs="Times New Roman"/>
            <w:color w:val="auto"/>
            <w:sz w:val="20"/>
            <w:szCs w:val="20"/>
            <w:u w:val="none"/>
          </w:rPr>
          <w:t>https</w:t>
        </w:r>
        <w:r w:rsidRPr="00AA5979">
          <w:rPr>
            <w:rStyle w:val="a8"/>
            <w:rFonts w:ascii="Times New Roman" w:hAnsi="Times New Roman" w:cs="Times New Roman"/>
            <w:color w:val="auto"/>
            <w:sz w:val="20"/>
            <w:szCs w:val="20"/>
            <w:u w:val="none"/>
            <w:lang w:val="ru-RU"/>
          </w:rPr>
          <w:t>://</w:t>
        </w:r>
        <w:proofErr w:type="spellStart"/>
        <w:r w:rsidRPr="00AA5979">
          <w:rPr>
            <w:rStyle w:val="a8"/>
            <w:rFonts w:ascii="Times New Roman" w:hAnsi="Times New Roman" w:cs="Times New Roman"/>
            <w:color w:val="auto"/>
            <w:sz w:val="20"/>
            <w:szCs w:val="20"/>
            <w:u w:val="none"/>
          </w:rPr>
          <w:t>doi</w:t>
        </w:r>
        <w:proofErr w:type="spellEnd"/>
        <w:r w:rsidRPr="00AA5979">
          <w:rPr>
            <w:rStyle w:val="a8"/>
            <w:rFonts w:ascii="Times New Roman" w:hAnsi="Times New Roman" w:cs="Times New Roman"/>
            <w:color w:val="auto"/>
            <w:sz w:val="20"/>
            <w:szCs w:val="20"/>
            <w:u w:val="none"/>
            <w:lang w:val="ru-RU"/>
          </w:rPr>
          <w:t>.</w:t>
        </w:r>
        <w:r w:rsidRPr="00AA5979">
          <w:rPr>
            <w:rStyle w:val="a8"/>
            <w:rFonts w:ascii="Times New Roman" w:hAnsi="Times New Roman" w:cs="Times New Roman"/>
            <w:color w:val="auto"/>
            <w:sz w:val="20"/>
            <w:szCs w:val="20"/>
            <w:u w:val="none"/>
          </w:rPr>
          <w:t>org</w:t>
        </w:r>
        <w:r w:rsidRPr="00AA5979">
          <w:rPr>
            <w:rStyle w:val="a8"/>
            <w:rFonts w:ascii="Times New Roman" w:hAnsi="Times New Roman" w:cs="Times New Roman"/>
            <w:color w:val="auto"/>
            <w:sz w:val="20"/>
            <w:szCs w:val="20"/>
            <w:u w:val="none"/>
            <w:lang w:val="ru-RU"/>
          </w:rPr>
          <w:t>/10.46914/1562-2959-2021-1-4-85-92</w:t>
        </w:r>
      </w:hyperlink>
      <w:r w:rsidRPr="00AA5979">
        <w:rPr>
          <w:rStyle w:val="a8"/>
          <w:rFonts w:ascii="Times New Roman" w:hAnsi="Times New Roman" w:cs="Times New Roman"/>
          <w:color w:val="auto"/>
          <w:sz w:val="20"/>
          <w:szCs w:val="20"/>
          <w:u w:val="none"/>
          <w:lang w:val="kk-KZ"/>
        </w:rPr>
        <w:t xml:space="preserve"> </w:t>
      </w:r>
    </w:p>
    <w:p w:rsidR="002E0C2A" w:rsidRPr="00C95622" w:rsidRDefault="004174C5">
      <w:pPr>
        <w:numPr>
          <w:ilvl w:val="0"/>
          <w:numId w:val="2"/>
        </w:numPr>
        <w:pBdr>
          <w:top w:val="nil"/>
          <w:left w:val="nil"/>
          <w:bottom w:val="nil"/>
          <w:right w:val="nil"/>
          <w:between w:val="nil"/>
        </w:pBdr>
        <w:spacing w:before="60"/>
        <w:rPr>
          <w:rFonts w:ascii="Times New Roman" w:hAnsi="Times New Roman" w:cs="Times New Roman"/>
          <w:lang w:val="ru-RU"/>
        </w:rPr>
      </w:pPr>
      <w:r w:rsidRPr="00C95622">
        <w:rPr>
          <w:rFonts w:ascii="Times New Roman" w:hAnsi="Times New Roman" w:cs="Times New Roman"/>
          <w:sz w:val="20"/>
          <w:szCs w:val="20"/>
          <w:lang w:val="ru-RU"/>
        </w:rPr>
        <w:t>В.Е. Андриянов, Проектирование и формирование систем машин для растениеводства региона. – Алматы, – 125 с.</w:t>
      </w:r>
      <w:r w:rsidRPr="00C95622">
        <w:rPr>
          <w:rFonts w:ascii="Times New Roman" w:hAnsi="Times New Roman" w:cs="Times New Roman"/>
          <w:sz w:val="20"/>
          <w:szCs w:val="20"/>
          <w:lang w:val="kk-KZ"/>
        </w:rPr>
        <w:t xml:space="preserve"> (</w:t>
      </w:r>
      <w:r w:rsidRPr="00C95622">
        <w:rPr>
          <w:rFonts w:ascii="Times New Roman" w:hAnsi="Times New Roman" w:cs="Times New Roman"/>
          <w:sz w:val="20"/>
          <w:szCs w:val="20"/>
          <w:lang w:val="ru-RU"/>
        </w:rPr>
        <w:t>2002</w:t>
      </w:r>
      <w:r w:rsidRPr="00C95622">
        <w:rPr>
          <w:rFonts w:ascii="Times New Roman" w:hAnsi="Times New Roman" w:cs="Times New Roman"/>
          <w:sz w:val="20"/>
          <w:szCs w:val="20"/>
          <w:lang w:val="kk-KZ"/>
        </w:rPr>
        <w:t>)</w:t>
      </w:r>
    </w:p>
    <w:p w:rsidR="002E0C2A" w:rsidRPr="00C95622" w:rsidRDefault="004174C5">
      <w:pPr>
        <w:numPr>
          <w:ilvl w:val="0"/>
          <w:numId w:val="2"/>
        </w:numPr>
        <w:pBdr>
          <w:top w:val="nil"/>
          <w:left w:val="nil"/>
          <w:bottom w:val="nil"/>
          <w:right w:val="nil"/>
          <w:between w:val="nil"/>
        </w:pBdr>
        <w:spacing w:before="60"/>
        <w:rPr>
          <w:rFonts w:ascii="Times New Roman" w:eastAsia="Times New Roman" w:hAnsi="Times New Roman" w:cs="Times New Roman"/>
          <w:color w:val="000000"/>
          <w:lang w:val="ru-RU"/>
        </w:rPr>
      </w:pPr>
      <w:r w:rsidRPr="00C95622">
        <w:rPr>
          <w:rFonts w:ascii="Times New Roman" w:hAnsi="Times New Roman" w:cs="Times New Roman"/>
          <w:sz w:val="20"/>
          <w:szCs w:val="20"/>
          <w:lang w:val="ru-RU"/>
        </w:rPr>
        <w:t>Н.В. Краснощеков, Повышение производительности машинных агрегатов – приоритетное направление технической политики в АПК/Тракторы и сельскохозяйственные машины. – №1</w:t>
      </w:r>
      <w:r w:rsidRPr="00C95622">
        <w:rPr>
          <w:rFonts w:ascii="Times New Roman" w:hAnsi="Times New Roman" w:cs="Times New Roman"/>
          <w:sz w:val="20"/>
          <w:szCs w:val="20"/>
          <w:lang w:val="kk-KZ"/>
        </w:rPr>
        <w:t xml:space="preserve"> (</w:t>
      </w:r>
      <w:r w:rsidRPr="00C95622">
        <w:rPr>
          <w:rFonts w:ascii="Times New Roman" w:hAnsi="Times New Roman" w:cs="Times New Roman"/>
          <w:sz w:val="20"/>
          <w:szCs w:val="20"/>
          <w:lang w:val="ru-RU"/>
        </w:rPr>
        <w:t>2002</w:t>
      </w:r>
      <w:r w:rsidRPr="00C95622">
        <w:rPr>
          <w:rFonts w:ascii="Times New Roman" w:hAnsi="Times New Roman" w:cs="Times New Roman"/>
          <w:sz w:val="20"/>
          <w:szCs w:val="20"/>
          <w:lang w:val="kk-KZ"/>
        </w:rPr>
        <w:t>)</w:t>
      </w:r>
    </w:p>
    <w:p w:rsidR="002E0C2A" w:rsidRPr="00C95622" w:rsidRDefault="004174C5">
      <w:pPr>
        <w:numPr>
          <w:ilvl w:val="0"/>
          <w:numId w:val="2"/>
        </w:numPr>
        <w:pBdr>
          <w:top w:val="nil"/>
          <w:left w:val="nil"/>
          <w:bottom w:val="nil"/>
          <w:right w:val="nil"/>
          <w:between w:val="nil"/>
        </w:pBdr>
        <w:spacing w:before="60"/>
        <w:rPr>
          <w:rFonts w:ascii="Times New Roman" w:eastAsia="Times New Roman" w:hAnsi="Times New Roman" w:cs="Times New Roman"/>
          <w:color w:val="000000"/>
          <w:lang w:val="ru-RU"/>
        </w:rPr>
      </w:pPr>
      <w:r w:rsidRPr="00C95622">
        <w:rPr>
          <w:rFonts w:ascii="Times New Roman" w:hAnsi="Times New Roman" w:cs="Times New Roman"/>
          <w:sz w:val="20"/>
          <w:szCs w:val="20"/>
          <w:lang w:val="ru-RU"/>
        </w:rPr>
        <w:t xml:space="preserve">Ф.И. Перегудов, Ф.П. Тарасенко, Введение в системный анализ. – М.: Высшая школа </w:t>
      </w:r>
      <w:r w:rsidRPr="00C95622">
        <w:rPr>
          <w:rFonts w:ascii="Times New Roman" w:hAnsi="Times New Roman" w:cs="Times New Roman"/>
          <w:sz w:val="20"/>
          <w:szCs w:val="20"/>
          <w:lang w:val="kk-KZ"/>
        </w:rPr>
        <w:t>(</w:t>
      </w:r>
      <w:r w:rsidRPr="00C95622">
        <w:rPr>
          <w:rFonts w:ascii="Times New Roman" w:hAnsi="Times New Roman" w:cs="Times New Roman"/>
          <w:sz w:val="20"/>
          <w:szCs w:val="20"/>
          <w:lang w:val="ru-RU"/>
        </w:rPr>
        <w:t>1989</w:t>
      </w:r>
      <w:r w:rsidR="00F0734B" w:rsidRPr="00C95622">
        <w:rPr>
          <w:rFonts w:ascii="Times New Roman" w:eastAsia="Times New Roman" w:hAnsi="Times New Roman" w:cs="Times New Roman"/>
          <w:color w:val="000000"/>
          <w:sz w:val="20"/>
          <w:szCs w:val="20"/>
          <w:lang w:val="ru-RU"/>
        </w:rPr>
        <w:t>)</w:t>
      </w:r>
    </w:p>
    <w:p w:rsidR="002E0C2A" w:rsidRPr="00C95622" w:rsidRDefault="004174C5">
      <w:pPr>
        <w:numPr>
          <w:ilvl w:val="0"/>
          <w:numId w:val="2"/>
        </w:numPr>
        <w:pBdr>
          <w:top w:val="nil"/>
          <w:left w:val="nil"/>
          <w:bottom w:val="nil"/>
          <w:right w:val="nil"/>
          <w:between w:val="nil"/>
        </w:pBdr>
        <w:spacing w:before="60"/>
        <w:rPr>
          <w:rFonts w:ascii="Times New Roman" w:hAnsi="Times New Roman" w:cs="Times New Roman"/>
          <w:lang w:val="ru-RU"/>
        </w:rPr>
      </w:pPr>
      <w:r w:rsidRPr="00C95622">
        <w:rPr>
          <w:rFonts w:ascii="Times New Roman" w:hAnsi="Times New Roman" w:cs="Times New Roman"/>
          <w:sz w:val="20"/>
          <w:szCs w:val="20"/>
          <w:lang w:val="ru-RU"/>
        </w:rPr>
        <w:t xml:space="preserve">В.Л. Астафьев, Концептуальный подход к обоснованию и выбору высокопроизводительных комплексов машин для растениеводства Северного Казахстана // Состояние проблемы и перспективы развития </w:t>
      </w:r>
      <w:proofErr w:type="spellStart"/>
      <w:r w:rsidRPr="00C95622">
        <w:rPr>
          <w:rFonts w:ascii="Times New Roman" w:hAnsi="Times New Roman" w:cs="Times New Roman"/>
          <w:sz w:val="20"/>
          <w:szCs w:val="20"/>
          <w:lang w:val="ru-RU"/>
        </w:rPr>
        <w:t>агроинженерной</w:t>
      </w:r>
      <w:proofErr w:type="spellEnd"/>
      <w:r w:rsidRPr="00C95622">
        <w:rPr>
          <w:rFonts w:ascii="Times New Roman" w:hAnsi="Times New Roman" w:cs="Times New Roman"/>
          <w:sz w:val="20"/>
          <w:szCs w:val="20"/>
          <w:lang w:val="ru-RU"/>
        </w:rPr>
        <w:t xml:space="preserve"> науки в современных условиях: Материалы Международной научно-практической конференции. - Алматы, - С. 18-20 (2006</w:t>
      </w:r>
      <w:r w:rsidRPr="00C95622">
        <w:rPr>
          <w:rFonts w:ascii="Times New Roman" w:hAnsi="Times New Roman" w:cs="Times New Roman"/>
          <w:sz w:val="20"/>
          <w:szCs w:val="20"/>
          <w:lang w:val="kk-KZ"/>
        </w:rPr>
        <w:t>)</w:t>
      </w:r>
    </w:p>
    <w:sectPr w:rsidR="002E0C2A" w:rsidRPr="00C95622">
      <w:footerReference w:type="first" r:id="rId67"/>
      <w:pgSz w:w="9639" w:h="14173"/>
      <w:pgMar w:top="1361" w:right="1134" w:bottom="907"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2FC" w:rsidRDefault="00FD22FC">
      <w:r>
        <w:separator/>
      </w:r>
    </w:p>
  </w:endnote>
  <w:endnote w:type="continuationSeparator" w:id="0">
    <w:p w:rsidR="00FD22FC" w:rsidRDefault="00FD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New York">
    <w:panose1 w:val="020B0604020202020204"/>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2A" w:rsidRDefault="002E0C2A">
    <w:pPr>
      <w:spacing w:before="240"/>
      <w:jc w:val="both"/>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2FC" w:rsidRDefault="00FD22FC">
      <w:r>
        <w:separator/>
      </w:r>
    </w:p>
  </w:footnote>
  <w:footnote w:type="continuationSeparator" w:id="0">
    <w:p w:rsidR="00FD22FC" w:rsidRDefault="00FD22FC">
      <w:r>
        <w:continuationSeparator/>
      </w:r>
    </w:p>
  </w:footnote>
  <w:footnote w:id="1">
    <w:p w:rsidR="002E0C2A" w:rsidRDefault="00F0734B">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sidR="00F0219A">
        <w:rPr>
          <w:rFonts w:ascii="Times New Roman" w:eastAsia="Times New Roman" w:hAnsi="Times New Roman" w:cs="Times New Roman"/>
          <w:color w:val="000000"/>
          <w:sz w:val="18"/>
          <w:szCs w:val="18"/>
        </w:rPr>
        <w:t xml:space="preserve"> Corresponding author: </w:t>
      </w:r>
      <w:hyperlink r:id="rId1" w:history="1">
        <w:r w:rsidR="00F0219A" w:rsidRPr="00F279D9">
          <w:rPr>
            <w:rStyle w:val="a8"/>
            <w:rFonts w:ascii="Times New Roman" w:eastAsia="Times New Roman" w:hAnsi="Times New Roman" w:cs="Times New Roman"/>
            <w:sz w:val="18"/>
            <w:szCs w:val="18"/>
          </w:rPr>
          <w:t>gazizt@mail.ru</w:t>
        </w:r>
      </w:hyperlink>
      <w:r w:rsidR="00F0219A">
        <w:rPr>
          <w:rFonts w:ascii="Times New Roman" w:eastAsia="Times New Roman" w:hAnsi="Times New Roman" w:cs="Times New Roman"/>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A1A0F"/>
    <w:multiLevelType w:val="multilevel"/>
    <w:tmpl w:val="67DA8B96"/>
    <w:lvl w:ilvl="0">
      <w:start w:val="1"/>
      <w:numFmt w:val="decimal"/>
      <w:lvlText w:val="%1"/>
      <w:lvlJc w:val="left"/>
      <w:pPr>
        <w:ind w:left="0" w:firstLine="0"/>
      </w:pPr>
      <w:rPr>
        <w:rFonts w:ascii="Arial" w:eastAsia="Arial" w:hAnsi="Arial" w:cs="Arial"/>
        <w:b/>
        <w:i w:val="0"/>
        <w:sz w:val="24"/>
        <w:szCs w:val="24"/>
      </w:rPr>
    </w:lvl>
    <w:lvl w:ilvl="1">
      <w:start w:val="1"/>
      <w:numFmt w:val="decimal"/>
      <w:lvlText w:val="%1.%2"/>
      <w:lvlJc w:val="left"/>
      <w:pPr>
        <w:ind w:left="0" w:firstLine="0"/>
      </w:pPr>
      <w:rPr>
        <w:rFonts w:ascii="Arial" w:eastAsia="Arial" w:hAnsi="Arial" w:cs="Arial"/>
        <w:b/>
        <w:i w:val="0"/>
        <w:sz w:val="20"/>
        <w:szCs w:val="20"/>
      </w:rPr>
    </w:lvl>
    <w:lvl w:ilvl="2">
      <w:start w:val="1"/>
      <w:numFmt w:val="decimal"/>
      <w:lvlText w:val="%1.%2.%3"/>
      <w:lvlJc w:val="left"/>
      <w:pPr>
        <w:ind w:left="0" w:firstLine="0"/>
      </w:pPr>
      <w:rPr>
        <w:rFonts w:ascii="Arial" w:eastAsia="Arial" w:hAnsi="Arial" w:cs="Arial"/>
        <w:b w:val="0"/>
        <w:i/>
        <w:sz w:val="20"/>
        <w:szCs w:val="2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11E6F4C"/>
    <w:multiLevelType w:val="multilevel"/>
    <w:tmpl w:val="F1A845EA"/>
    <w:lvl w:ilvl="0">
      <w:start w:val="1"/>
      <w:numFmt w:val="decimal"/>
      <w:lvlText w:val="%1."/>
      <w:lvlJc w:val="left"/>
      <w:pPr>
        <w:ind w:left="36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8B50910"/>
    <w:multiLevelType w:val="multilevel"/>
    <w:tmpl w:val="A596EAF6"/>
    <w:lvl w:ilvl="0">
      <w:start w:val="1"/>
      <w:numFmt w:val="decimal"/>
      <w:lvlText w:val="%1"/>
      <w:lvlJc w:val="left"/>
      <w:pPr>
        <w:ind w:left="0" w:firstLine="0"/>
      </w:pPr>
      <w:rPr>
        <w:rFonts w:ascii="Arial" w:eastAsia="Arial" w:hAnsi="Arial" w:cs="Arial"/>
        <w:b/>
        <w:i w:val="0"/>
        <w:sz w:val="24"/>
        <w:szCs w:val="24"/>
      </w:rPr>
    </w:lvl>
    <w:lvl w:ilvl="1">
      <w:start w:val="1"/>
      <w:numFmt w:val="decimal"/>
      <w:lvlText w:val="%1.%2"/>
      <w:lvlJc w:val="left"/>
      <w:pPr>
        <w:ind w:left="0" w:firstLine="0"/>
      </w:pPr>
      <w:rPr>
        <w:rFonts w:ascii="Arial" w:eastAsia="Arial" w:hAnsi="Arial" w:cs="Arial"/>
        <w:b/>
        <w:i w:val="0"/>
        <w:sz w:val="20"/>
        <w:szCs w:val="20"/>
      </w:rPr>
    </w:lvl>
    <w:lvl w:ilvl="2">
      <w:start w:val="1"/>
      <w:numFmt w:val="decimal"/>
      <w:lvlText w:val="%1.%2.%3"/>
      <w:lvlJc w:val="left"/>
      <w:pPr>
        <w:ind w:left="0" w:firstLine="0"/>
      </w:pPr>
      <w:rPr>
        <w:rFonts w:ascii="Arial" w:eastAsia="Arial" w:hAnsi="Arial" w:cs="Arial"/>
        <w:b w:val="0"/>
        <w:i/>
        <w:sz w:val="20"/>
        <w:szCs w:val="2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2A"/>
    <w:rsid w:val="00115B4A"/>
    <w:rsid w:val="00263F2E"/>
    <w:rsid w:val="002E0C2A"/>
    <w:rsid w:val="0032444D"/>
    <w:rsid w:val="004174C5"/>
    <w:rsid w:val="00666345"/>
    <w:rsid w:val="00AA5979"/>
    <w:rsid w:val="00C55029"/>
    <w:rsid w:val="00C95622"/>
    <w:rsid w:val="00D32FDA"/>
    <w:rsid w:val="00F0219A"/>
    <w:rsid w:val="00F0734B"/>
    <w:rsid w:val="00FD2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9B8033"/>
  <w15:docId w15:val="{EB955AE4-5DA2-4F60-9749-10F547CA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New York" w:hAnsi="New York" w:cs="New York"/>
        <w:sz w:val="24"/>
        <w:szCs w:val="24"/>
        <w:lang w:val="en-GB"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340" w:after="170"/>
      <w:jc w:val="both"/>
      <w:outlineLvl w:val="0"/>
    </w:pPr>
    <w:rPr>
      <w:rFonts w:ascii="Arial" w:eastAsia="Arial" w:hAnsi="Arial" w:cs="Arial"/>
      <w:b/>
    </w:rPr>
  </w:style>
  <w:style w:type="paragraph" w:styleId="2">
    <w:name w:val="heading 2"/>
    <w:basedOn w:val="a"/>
    <w:next w:val="a"/>
    <w:pPr>
      <w:keepNext/>
      <w:spacing w:before="240" w:after="60"/>
      <w:outlineLvl w:val="1"/>
    </w:pPr>
    <w:rPr>
      <w:rFonts w:ascii="Calibri" w:eastAsia="Calibri" w:hAnsi="Calibri" w:cs="Calibri"/>
      <w:b/>
      <w:i/>
      <w:sz w:val="28"/>
      <w:szCs w:val="28"/>
    </w:rPr>
  </w:style>
  <w:style w:type="paragraph" w:styleId="3">
    <w:name w:val="heading 3"/>
    <w:basedOn w:val="a"/>
    <w:next w:val="a"/>
    <w:pPr>
      <w:keepNext/>
      <w:spacing w:before="240" w:after="60"/>
      <w:outlineLvl w:val="2"/>
    </w:pPr>
    <w:rPr>
      <w:rFonts w:ascii="Calibri" w:eastAsia="Calibri" w:hAnsi="Calibri" w:cs="Calibri"/>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1247" w:after="340"/>
      <w:jc w:val="both"/>
    </w:pPr>
    <w:rPr>
      <w:rFonts w:ascii="Arial" w:eastAsia="Arial" w:hAnsi="Arial" w:cs="Arial"/>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a8">
    <w:name w:val="Hyperlink"/>
    <w:basedOn w:val="a0"/>
    <w:uiPriority w:val="99"/>
    <w:unhideWhenUsed/>
    <w:rsid w:val="00F0219A"/>
    <w:rPr>
      <w:color w:val="0000FF" w:themeColor="hyperlink"/>
      <w:u w:val="single"/>
    </w:rPr>
  </w:style>
  <w:style w:type="paragraph" w:styleId="a9">
    <w:name w:val="List Paragraph"/>
    <w:basedOn w:val="a"/>
    <w:uiPriority w:val="34"/>
    <w:qFormat/>
    <w:rsid w:val="00F0219A"/>
    <w:pPr>
      <w:ind w:left="720"/>
      <w:contextualSpacing/>
    </w:pPr>
  </w:style>
  <w:style w:type="character" w:customStyle="1" w:styleId="y2iqfc">
    <w:name w:val="y2iqfc"/>
    <w:basedOn w:val="a0"/>
    <w:rsid w:val="0026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hyperlink" Target="https://doi.org/10.46914/1562-2959-2021-1-4-85-92" TargetMode="Externa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s>
</file>

<file path=word/_rels/footnotes.xml.rels><?xml version="1.0" encoding="UTF-8" standalone="yes"?>
<Relationships xmlns="http://schemas.openxmlformats.org/package/2006/relationships"><Relationship Id="rId1" Type="http://schemas.openxmlformats.org/officeDocument/2006/relationships/hyperlink" Target="mailto:gaziz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2023-12-05T13:05:00Z</dcterms:created>
  <dcterms:modified xsi:type="dcterms:W3CDTF">2023-12-06T09:45:00Z</dcterms:modified>
</cp:coreProperties>
</file>