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2D" w:rsidRPr="00F602A0" w:rsidRDefault="00341CD7" w:rsidP="00F602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Аннотация</w:t>
      </w:r>
    </w:p>
    <w:p w:rsidR="008F745E" w:rsidRDefault="008F745E" w:rsidP="008F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Монографияда ерте </w:t>
      </w:r>
      <w:r w:rsidRPr="00582F6C">
        <w:rPr>
          <w:rFonts w:ascii="Times New Roman" w:hAnsi="Times New Roman" w:cs="Times New Roman"/>
          <w:sz w:val="28"/>
          <w:szCs w:val="28"/>
          <w:lang w:val="kk-KZ"/>
        </w:rPr>
        <w:t>орта ғасырларда Европаның далалық аймақтарын қоныстанып, мемлекет құрған түркі тілдес халықтардың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ір тармағы болып есептелетін  Авар қағанатының </w:t>
      </w:r>
      <w:r w:rsidRPr="00582F6C">
        <w:rPr>
          <w:rFonts w:ascii="Times New Roman" w:hAnsi="Times New Roman" w:cs="Times New Roman"/>
          <w:sz w:val="28"/>
          <w:szCs w:val="28"/>
          <w:lang w:val="kk-KZ"/>
        </w:rPr>
        <w:t xml:space="preserve"> тарихы қарастырылады.  Сонымен бірге аталған тайпалық бірлестіктердің этникалық тарихы, қоныстану ареалы, саяси басқару түрлері, қоғамдық қатынастардың қалыптасуы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әскери жағдайы, қару жарақтары, мәдениеті </w:t>
      </w:r>
      <w:r w:rsidRPr="00582F6C">
        <w:rPr>
          <w:rFonts w:ascii="Times New Roman" w:hAnsi="Times New Roman" w:cs="Times New Roman"/>
          <w:sz w:val="28"/>
          <w:szCs w:val="28"/>
          <w:lang w:val="kk-KZ"/>
        </w:rPr>
        <w:t xml:space="preserve"> сияқты мәселелер қамтылады.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745E" w:rsidRDefault="008F745E" w:rsidP="008F745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2F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229D0">
        <w:rPr>
          <w:rFonts w:ascii="Times New Roman" w:hAnsi="Times New Roman" w:cs="Times New Roman"/>
          <w:sz w:val="28"/>
          <w:szCs w:val="28"/>
          <w:lang w:val="kk-KZ"/>
        </w:rPr>
        <w:t>Халықтардың Ұлы қоныс аудару кезеңін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 </w:t>
      </w:r>
      <w:r w:rsidRPr="000229D0">
        <w:rPr>
          <w:rFonts w:ascii="Times New Roman" w:hAnsi="Times New Roman" w:cs="Times New Roman"/>
          <w:sz w:val="28"/>
          <w:szCs w:val="28"/>
          <w:lang w:val="kk-KZ"/>
        </w:rPr>
        <w:t>Ғұн одағынан кейін Еуропа тарихында танымал болған түрік халықтарының бір тармағы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Авар  қағанаты. </w:t>
      </w:r>
      <w:r w:rsidR="00502B2B">
        <w:rPr>
          <w:rFonts w:ascii="Times New Roman" w:hAnsi="Times New Roman" w:cs="Times New Roman"/>
          <w:sz w:val="28"/>
          <w:szCs w:val="28"/>
          <w:lang w:val="kk-KZ"/>
        </w:rPr>
        <w:t>Жазба деректер мен зерттеу еңбектердің негізінде а</w:t>
      </w:r>
      <w:r>
        <w:rPr>
          <w:rFonts w:ascii="Times New Roman" w:hAnsi="Times New Roman" w:cs="Times New Roman"/>
          <w:sz w:val="28"/>
          <w:szCs w:val="28"/>
          <w:lang w:val="kk-KZ"/>
        </w:rPr>
        <w:t>вар қағанаты</w:t>
      </w:r>
      <w:r w:rsidR="00502B2B">
        <w:rPr>
          <w:rFonts w:ascii="Times New Roman" w:hAnsi="Times New Roman" w:cs="Times New Roman"/>
          <w:sz w:val="28"/>
          <w:szCs w:val="28"/>
          <w:lang w:val="kk-KZ"/>
        </w:rPr>
        <w:t>ның тарихы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 xml:space="preserve"> негізделді.</w:t>
      </w:r>
      <w:r w:rsidR="00502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9D0">
        <w:rPr>
          <w:rFonts w:ascii="Times New Roman" w:hAnsi="Times New Roman" w:cs="Times New Roman"/>
          <w:sz w:val="28"/>
          <w:szCs w:val="28"/>
          <w:lang w:val="kk-KZ"/>
        </w:rPr>
        <w:t xml:space="preserve"> ҮІ-ҮІІІ ғғ. Шығы</w:t>
      </w:r>
      <w:r w:rsidR="009559D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229D0">
        <w:rPr>
          <w:rFonts w:ascii="Times New Roman" w:hAnsi="Times New Roman" w:cs="Times New Roman"/>
          <w:sz w:val="28"/>
          <w:szCs w:val="28"/>
          <w:lang w:val="kk-KZ"/>
        </w:rPr>
        <w:t xml:space="preserve"> Еуропада мемлекеттігін орнатып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Еуропа халықтарымен тағдырлары </w:t>
      </w:r>
      <w:r w:rsidRPr="000229D0">
        <w:rPr>
          <w:rFonts w:ascii="Times New Roman" w:hAnsi="Times New Roman" w:cs="Times New Roman"/>
          <w:sz w:val="28"/>
          <w:szCs w:val="28"/>
          <w:lang w:val="kk-KZ"/>
        </w:rPr>
        <w:t xml:space="preserve">тоғысады.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Еуропа мен Шығыс арасында мәдениеттердің алмасуы, байланыс және ықпалдастықтарың болғандығы а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 xml:space="preserve">вар дәуірінде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 xml:space="preserve">өз жалғасын тауып, тіпті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аварлардың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Еуропа</w:t>
      </w:r>
      <w:r w:rsidR="00F602A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а бірқатар жаңашылдықтар әкеліп, мәдениеттің дамуына өз үлестерін қосты.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Әсіресе атты әскерді жабдықтауда; </w:t>
      </w:r>
      <w:r w:rsidR="00F602A0">
        <w:rPr>
          <w:rFonts w:ascii="Times New Roman" w:hAnsi="Times New Roman" w:cs="Times New Roman"/>
          <w:sz w:val="28"/>
          <w:szCs w:val="28"/>
          <w:lang w:val="kk-KZ"/>
        </w:rPr>
        <w:t xml:space="preserve">темірден жасалған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үзеңгі мен жүген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ауыр қаруланған сауытты атты әскер</w:t>
      </w:r>
      <w:r w:rsidR="00E24D95" w:rsidRPr="00E24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сол замманның үлкен</w:t>
      </w:r>
      <w:r w:rsidR="00E24D95" w:rsidRPr="00F60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4D95">
        <w:rPr>
          <w:rFonts w:ascii="Times New Roman" w:hAnsi="Times New Roman" w:cs="Times New Roman"/>
          <w:sz w:val="28"/>
          <w:szCs w:val="28"/>
          <w:lang w:val="kk-KZ"/>
        </w:rPr>
        <w:t>жаңалықтары болған.</w:t>
      </w:r>
      <w:bookmarkStart w:id="0" w:name="_GoBack"/>
      <w:bookmarkEnd w:id="0"/>
    </w:p>
    <w:p w:rsidR="00F602A0" w:rsidRDefault="00F602A0" w:rsidP="008F745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02A0" w:rsidRPr="000229D0" w:rsidRDefault="00341CD7" w:rsidP="008F745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8F745E" w:rsidRPr="00F602A0" w:rsidRDefault="008F745E" w:rsidP="00F602A0">
      <w:pPr>
        <w:pStyle w:val="a3"/>
        <w:jc w:val="both"/>
        <w:rPr>
          <w:lang w:val="kk-KZ"/>
        </w:rPr>
      </w:pPr>
      <w:r w:rsidRPr="000229D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745E" w:rsidRDefault="008F745E" w:rsidP="008F745E">
      <w:pPr>
        <w:pStyle w:val="2"/>
        <w:tabs>
          <w:tab w:val="clear" w:pos="426"/>
        </w:tabs>
      </w:pPr>
    </w:p>
    <w:p w:rsidR="008F745E" w:rsidRDefault="008F745E" w:rsidP="008F745E">
      <w:pPr>
        <w:pStyle w:val="2"/>
        <w:tabs>
          <w:tab w:val="clear" w:pos="426"/>
        </w:tabs>
      </w:pPr>
    </w:p>
    <w:p w:rsidR="0070727F" w:rsidRPr="0070727F" w:rsidRDefault="0070727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0727F" w:rsidRPr="0070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EA"/>
    <w:rsid w:val="00341CD7"/>
    <w:rsid w:val="004F6AEA"/>
    <w:rsid w:val="00502B2B"/>
    <w:rsid w:val="0070727F"/>
    <w:rsid w:val="008F745E"/>
    <w:rsid w:val="009028AA"/>
    <w:rsid w:val="00922641"/>
    <w:rsid w:val="009559D9"/>
    <w:rsid w:val="00E24D95"/>
    <w:rsid w:val="00F602A0"/>
    <w:rsid w:val="00F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5485-0473-4488-B239-1DED6D64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F745E"/>
    <w:pPr>
      <w:widowControl w:val="0"/>
      <w:tabs>
        <w:tab w:val="left" w:pos="426"/>
        <w:tab w:val="left" w:pos="5954"/>
        <w:tab w:val="left" w:pos="6237"/>
        <w:tab w:val="left" w:pos="7230"/>
      </w:tabs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val="kk-KZ" w:eastAsia="ru-RU"/>
    </w:rPr>
  </w:style>
  <w:style w:type="character" w:customStyle="1" w:styleId="20">
    <w:name w:val="Основной текст 2 Знак"/>
    <w:basedOn w:val="a0"/>
    <w:link w:val="2"/>
    <w:uiPriority w:val="99"/>
    <w:rsid w:val="008F745E"/>
    <w:rPr>
      <w:rFonts w:ascii="Times New Roman CYR" w:eastAsia="Times New Roman" w:hAnsi="Times New Roman CYR" w:cs="Times New Roman CYR"/>
      <w:sz w:val="28"/>
      <w:szCs w:val="28"/>
      <w:lang w:val="kk-KZ" w:eastAsia="ru-RU"/>
    </w:rPr>
  </w:style>
  <w:style w:type="paragraph" w:styleId="a3">
    <w:name w:val="No Spacing"/>
    <w:uiPriority w:val="1"/>
    <w:qFormat/>
    <w:rsid w:val="008F74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</dc:creator>
  <cp:keywords/>
  <dc:description/>
  <cp:lastModifiedBy>Толкын</cp:lastModifiedBy>
  <cp:revision>2</cp:revision>
  <dcterms:created xsi:type="dcterms:W3CDTF">2021-11-25T15:45:00Z</dcterms:created>
  <dcterms:modified xsi:type="dcterms:W3CDTF">2021-11-25T15:45:00Z</dcterms:modified>
</cp:coreProperties>
</file>