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81F9F">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АННОТАЦИЯ</w:t>
      </w:r>
    </w:p>
    <w:p w14:paraId="3364223F">
      <w:pPr>
        <w:jc w:val="center"/>
        <w:rPr>
          <w:rFonts w:hint="default" w:ascii="Times New Roman" w:hAnsi="Times New Roman" w:cs="Times New Roman"/>
          <w:sz w:val="28"/>
          <w:szCs w:val="28"/>
          <w:lang w:val="ru-RU"/>
        </w:rPr>
      </w:pPr>
    </w:p>
    <w:p w14:paraId="68B2F8DE">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учебно-методическое пособие</w:t>
      </w:r>
    </w:p>
    <w:p w14:paraId="218E737D">
      <w:pPr>
        <w:pStyle w:val="5"/>
        <w:ind w:right="394" w:rightChars="197" w:firstLine="567"/>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ФИЗИЧЕСК</w:t>
      </w:r>
      <w:r>
        <w:rPr>
          <w:rFonts w:hint="default" w:cs="Times New Roman"/>
          <w:b/>
          <w:bCs/>
          <w:sz w:val="28"/>
          <w:szCs w:val="28"/>
          <w:lang w:val="kk-KZ"/>
        </w:rPr>
        <w:t>ИЕ ОСНОВЫ</w:t>
      </w:r>
      <w:r>
        <w:rPr>
          <w:rFonts w:hint="default" w:ascii="Times New Roman" w:hAnsi="Times New Roman" w:cs="Times New Roman"/>
          <w:b/>
          <w:bCs/>
          <w:sz w:val="28"/>
          <w:szCs w:val="28"/>
          <w:lang w:val="kk-KZ"/>
        </w:rPr>
        <w:t xml:space="preserve"> МАТЕРИАЛОВЕДЕНИ</w:t>
      </w:r>
      <w:r>
        <w:rPr>
          <w:rFonts w:hint="default" w:cs="Times New Roman"/>
          <w:b/>
          <w:bCs/>
          <w:sz w:val="28"/>
          <w:szCs w:val="28"/>
          <w:lang w:val="kk-KZ"/>
        </w:rPr>
        <w:t>Я</w:t>
      </w:r>
    </w:p>
    <w:p w14:paraId="294BCB42">
      <w:pPr>
        <w:pStyle w:val="5"/>
        <w:ind w:right="394" w:rightChars="197" w:firstLine="567"/>
        <w:rPr>
          <w:rFonts w:hint="default" w:ascii="Times New Roman" w:hAnsi="Times New Roman" w:cs="Times New Roman"/>
          <w:b/>
          <w:bCs/>
          <w:sz w:val="28"/>
          <w:szCs w:val="28"/>
          <w:lang w:val="kk-KZ"/>
        </w:rPr>
      </w:pPr>
    </w:p>
    <w:p w14:paraId="2443BE00">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kk-KZ"/>
        </w:rPr>
        <w:t>Мукашев К.М., Яр-М</w:t>
      </w:r>
      <w:r>
        <w:rPr>
          <w:rFonts w:hint="default" w:ascii="Times New Roman" w:hAnsi="Times New Roman" w:cs="Times New Roman"/>
          <w:sz w:val="28"/>
          <w:szCs w:val="28"/>
          <w:lang w:val="ru-RU"/>
        </w:rPr>
        <w:t>у</w:t>
      </w:r>
      <w:r>
        <w:rPr>
          <w:rFonts w:hint="default" w:ascii="Times New Roman" w:hAnsi="Times New Roman" w:cs="Times New Roman"/>
          <w:sz w:val="28"/>
          <w:szCs w:val="28"/>
          <w:lang w:val="kk-KZ"/>
        </w:rPr>
        <w:t>хамедова Г.Ш., Мусабек Г</w:t>
      </w:r>
      <w:r>
        <w:rPr>
          <w:rFonts w:hint="default" w:ascii="Times New Roman" w:hAnsi="Times New Roman" w:cs="Times New Roman"/>
          <w:sz w:val="28"/>
          <w:szCs w:val="28"/>
          <w:lang w:val="ru-RU"/>
        </w:rPr>
        <w:t xml:space="preserve">.К., </w:t>
      </w:r>
      <w:r>
        <w:rPr>
          <w:rFonts w:hint="default" w:ascii="Times New Roman" w:hAnsi="Times New Roman" w:cs="Times New Roman"/>
          <w:sz w:val="28"/>
          <w:szCs w:val="28"/>
          <w:lang w:val="kk-KZ"/>
        </w:rPr>
        <w:t>М</w:t>
      </w:r>
      <w:r>
        <w:rPr>
          <w:rFonts w:hint="default" w:ascii="Times New Roman" w:hAnsi="Times New Roman" w:cs="Times New Roman"/>
          <w:sz w:val="28"/>
          <w:szCs w:val="28"/>
          <w:lang w:val="ru-RU"/>
        </w:rPr>
        <w:t>у</w:t>
      </w:r>
      <w:r>
        <w:rPr>
          <w:rFonts w:hint="default" w:ascii="Times New Roman" w:hAnsi="Times New Roman" w:cs="Times New Roman"/>
          <w:sz w:val="28"/>
          <w:szCs w:val="28"/>
          <w:lang w:val="kk-KZ"/>
        </w:rPr>
        <w:t>радов А.Д.</w:t>
      </w:r>
    </w:p>
    <w:p w14:paraId="4A1C0FDC">
      <w:pPr>
        <w:jc w:val="center"/>
        <w:rPr>
          <w:rFonts w:hint="default" w:ascii="Times New Roman" w:hAnsi="Times New Roman" w:cs="Times New Roman"/>
          <w:sz w:val="28"/>
          <w:szCs w:val="28"/>
          <w:lang w:val="ru-RU"/>
        </w:rPr>
      </w:pPr>
    </w:p>
    <w:p w14:paraId="3CC1D580">
      <w:pPr>
        <w:pStyle w:val="4"/>
        <w:spacing w:before="1" w:line="240" w:lineRule="auto"/>
        <w:ind w:left="0" w:leftChars="0" w:right="104" w:rightChars="52" w:firstLine="284"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В</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учебном</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пособии</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отражены</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ключевые</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вопросы</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теории</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реальной</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структуры</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твердофазных</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материалов, необходимые</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для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формирования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и</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развития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у</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студентов</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теоретических</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 xml:space="preserve">представлений по всем </w:t>
      </w:r>
      <w:r>
        <w:rPr>
          <w:rFonts w:hint="default" w:ascii="Times New Roman" w:hAnsi="Times New Roman" w:cs="Times New Roman"/>
          <w:sz w:val="28"/>
          <w:szCs w:val="28"/>
          <w:lang w:val="kk-KZ"/>
        </w:rPr>
        <w:t>разделам</w:t>
      </w:r>
      <w:r>
        <w:rPr>
          <w:rFonts w:hint="default" w:ascii="Times New Roman" w:hAnsi="Times New Roman" w:cs="Times New Roman"/>
          <w:sz w:val="28"/>
          <w:szCs w:val="28"/>
          <w:lang w:val="ru-RU"/>
        </w:rPr>
        <w:t xml:space="preserve"> базовой материаловедческой подготовки</w:t>
      </w:r>
      <w:r>
        <w:rPr>
          <w:rFonts w:hint="default" w:ascii="Times New Roman" w:hAnsi="Times New Roman" w:cs="Times New Roman"/>
          <w:sz w:val="28"/>
          <w:szCs w:val="28"/>
          <w:lang w:val="kk-KZ"/>
        </w:rPr>
        <w:t>,</w:t>
      </w:r>
      <w:r>
        <w:rPr>
          <w:rFonts w:hint="default" w:ascii="Times New Roman" w:hAnsi="Times New Roman" w:cs="Times New Roman"/>
          <w:sz w:val="28"/>
          <w:szCs w:val="28"/>
          <w:lang w:val="ru-RU"/>
        </w:rPr>
        <w:t xml:space="preserve"> о взаимосвязи строения и свойств реальных кристаллических</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 xml:space="preserve">веществ, а также последующего использования ими </w:t>
      </w:r>
      <w:r>
        <w:rPr>
          <w:rFonts w:hint="default" w:ascii="Times New Roman" w:hAnsi="Times New Roman" w:cs="Times New Roman"/>
          <w:sz w:val="28"/>
          <w:szCs w:val="28"/>
          <w:lang w:val="en-US"/>
        </w:rPr>
        <w:t>приобретённых</w:t>
      </w:r>
      <w:r>
        <w:rPr>
          <w:rFonts w:hint="default" w:ascii="Times New Roman" w:hAnsi="Times New Roman" w:cs="Times New Roman"/>
          <w:sz w:val="28"/>
          <w:szCs w:val="28"/>
          <w:lang w:val="ru-RU"/>
        </w:rPr>
        <w:t xml:space="preserve"> знаний для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исследования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возможности</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разработки</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материалов</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с</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заданным</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комплексом</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необходимых</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для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практического</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использования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свойств.</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 xml:space="preserve">Данная книга содержит описания конструкционных материалов, применяемых в ядерных реакторах и термоядерных установках, включая алюминий, магний, бериллий, титан, цирконий и их сплавы, различные группы сталей, тугоплавкие металлы и их сплавы, реакторный графит, подробно рассмотрены структурно-фазовые состояния сплавов, а также современные методы их исследования свойств и применение. Пособие </w:t>
      </w:r>
      <w:r>
        <w:rPr>
          <w:rFonts w:hint="default" w:cs="Times New Roman"/>
          <w:sz w:val="28"/>
          <w:szCs w:val="28"/>
          <w:lang w:val="ru-RU"/>
        </w:rPr>
        <w:t xml:space="preserve">составлено в соответствии с ГОСО РК по специальности «Материаловедение и технология новых материалов» и  </w:t>
      </w:r>
      <w:r>
        <w:rPr>
          <w:rFonts w:hint="default" w:cs="Times New Roman"/>
          <w:sz w:val="28"/>
          <w:szCs w:val="28"/>
          <w:lang w:val="en-US"/>
        </w:rPr>
        <w:t xml:space="preserve"> </w:t>
      </w:r>
      <w:r>
        <w:rPr>
          <w:rFonts w:hint="default" w:ascii="Times New Roman" w:hAnsi="Times New Roman" w:cs="Times New Roman"/>
          <w:sz w:val="28"/>
          <w:szCs w:val="28"/>
          <w:lang w:val="ru-RU"/>
        </w:rPr>
        <w:t>предназначено для студентов, докторантов и специалистов, специализирующихся в</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 xml:space="preserve">области физики и химии </w:t>
      </w:r>
      <w:r>
        <w:rPr>
          <w:rFonts w:hint="default" w:ascii="Times New Roman" w:hAnsi="Times New Roman" w:cs="Times New Roman"/>
          <w:sz w:val="28"/>
          <w:szCs w:val="28"/>
          <w:lang w:val="en-US"/>
        </w:rPr>
        <w:t>твёрдого</w:t>
      </w:r>
      <w:r>
        <w:rPr>
          <w:rFonts w:hint="default" w:ascii="Times New Roman" w:hAnsi="Times New Roman" w:cs="Times New Roman"/>
          <w:sz w:val="28"/>
          <w:szCs w:val="28"/>
          <w:lang w:val="ru-RU"/>
        </w:rPr>
        <w:t xml:space="preserve"> тела, физического материаловедения,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нанотехнологий и смежных дисциплин.</w:t>
      </w:r>
    </w:p>
    <w:p w14:paraId="52D2AC64">
      <w:pPr>
        <w:pStyle w:val="4"/>
        <w:spacing w:before="1" w:line="240" w:lineRule="auto"/>
        <w:ind w:left="0" w:leftChars="0" w:right="104" w:rightChars="52" w:firstLine="284" w:firstLineChars="0"/>
        <w:jc w:val="both"/>
        <w:rPr>
          <w:rFonts w:hint="default" w:ascii="Times New Roman" w:hAnsi="Times New Roman" w:cs="Times New Roman"/>
          <w:sz w:val="28"/>
          <w:szCs w:val="28"/>
          <w:lang w:val="ru-RU"/>
        </w:rPr>
      </w:pPr>
      <w:r>
        <w:rPr>
          <w:rFonts w:hint="default" w:cs="Times New Roman"/>
          <w:sz w:val="28"/>
          <w:szCs w:val="28"/>
          <w:lang w:val="ru-RU"/>
        </w:rPr>
        <w:t>У</w:t>
      </w:r>
      <w:r>
        <w:rPr>
          <w:rFonts w:hint="default" w:ascii="Times New Roman" w:hAnsi="Times New Roman" w:cs="Times New Roman"/>
          <w:sz w:val="28"/>
          <w:szCs w:val="28"/>
          <w:lang w:val="ru-RU"/>
        </w:rPr>
        <w:t>чебное пособие составлено на основе исследований, которые</w:t>
      </w:r>
      <w:r>
        <w:rPr>
          <w:rFonts w:hint="default" w:ascii="Times New Roman" w:hAnsi="Times New Roman" w:cs="Times New Roman"/>
          <w:sz w:val="28"/>
          <w:szCs w:val="28"/>
          <w:lang w:val="ru"/>
        </w:rPr>
        <w:t xml:space="preserve"> финансировал</w:t>
      </w:r>
      <w:r>
        <w:rPr>
          <w:rFonts w:hint="default" w:ascii="Times New Roman" w:hAnsi="Times New Roman" w:cs="Times New Roman"/>
          <w:sz w:val="28"/>
          <w:szCs w:val="28"/>
          <w:lang w:val="ru-RU"/>
        </w:rPr>
        <w:t>и</w:t>
      </w:r>
      <w:r>
        <w:rPr>
          <w:rFonts w:hint="default" w:ascii="Times New Roman" w:hAnsi="Times New Roman" w:cs="Times New Roman"/>
          <w:sz w:val="28"/>
          <w:szCs w:val="28"/>
          <w:lang w:val="ru"/>
        </w:rPr>
        <w:t>сь Комитетом по науке Министерства науки и высшего образования Казахстана</w:t>
      </w:r>
      <w:r>
        <w:rPr>
          <w:rFonts w:hint="default" w:ascii="Times New Roman" w:hAnsi="Times New Roman" w:cs="Times New Roman"/>
          <w:sz w:val="28"/>
          <w:szCs w:val="28"/>
          <w:lang w:val="ru-RU"/>
        </w:rPr>
        <w:t xml:space="preserve"> ( </w:t>
      </w:r>
      <w:r>
        <w:rPr>
          <w:rFonts w:hint="default" w:ascii="Times New Roman" w:hAnsi="Times New Roman" w:cs="Times New Roman"/>
          <w:sz w:val="28"/>
          <w:szCs w:val="28"/>
          <w:lang w:val="en-US"/>
        </w:rPr>
        <w:t>BR21882188</w:t>
      </w:r>
      <w:r>
        <w:rPr>
          <w:rFonts w:hint="default" w:ascii="Times New Roman" w:hAnsi="Times New Roman" w:cs="Times New Roman"/>
          <w:sz w:val="28"/>
          <w:szCs w:val="28"/>
          <w:lang w:val="ru-RU"/>
        </w:rPr>
        <w:t>).</w:t>
      </w:r>
    </w:p>
    <w:p w14:paraId="5A130342">
      <w:pPr>
        <w:pStyle w:val="4"/>
        <w:spacing w:before="1" w:line="240" w:lineRule="auto"/>
        <w:ind w:left="700" w:right="394" w:rightChars="197" w:firstLine="284"/>
        <w:jc w:val="both"/>
        <w:rPr>
          <w:rFonts w:hint="default" w:ascii="Times New Roman" w:hAnsi="Times New Roman" w:cs="Times New Roman"/>
          <w:sz w:val="28"/>
          <w:szCs w:val="28"/>
          <w:lang w:val="ru-RU"/>
        </w:rPr>
      </w:pPr>
    </w:p>
    <w:p w14:paraId="1838B9EF">
      <w:pPr>
        <w:rPr>
          <w:rFonts w:hint="default" w:ascii="Times New Roman" w:hAnsi="Times New Roman"/>
          <w:sz w:val="28"/>
          <w:szCs w:val="28"/>
          <w:lang w:val="ru-RU"/>
        </w:rPr>
      </w:pPr>
      <w:r>
        <w:rPr>
          <w:rFonts w:hint="default" w:ascii="Times New Roman" w:hAnsi="Times New Roman"/>
          <w:sz w:val="28"/>
          <w:szCs w:val="28"/>
          <w:lang w:val="ru-RU"/>
        </w:rPr>
        <w:br w:type="page"/>
      </w:r>
    </w:p>
    <w:p w14:paraId="55DFBA68">
      <w:pPr>
        <w:pStyle w:val="4"/>
        <w:spacing w:before="1" w:line="240" w:lineRule="auto"/>
        <w:ind w:left="700" w:right="394" w:rightChars="197" w:firstLine="284"/>
        <w:jc w:val="center"/>
        <w:rPr>
          <w:rFonts w:hint="default" w:ascii="Times New Roman" w:hAnsi="Times New Roman" w:eastAsia="Times New Roman" w:cs="Times New Roman"/>
          <w:kern w:val="0"/>
          <w:sz w:val="28"/>
          <w:szCs w:val="28"/>
          <w:lang w:eastAsia="zh-CN" w:bidi="ar-SA"/>
        </w:rPr>
      </w:pPr>
      <w:r>
        <w:rPr>
          <w:rFonts w:hint="default" w:ascii="Times New Roman" w:hAnsi="Times New Roman" w:eastAsia="Times New Roman" w:cs="Times New Roman"/>
          <w:kern w:val="0"/>
          <w:sz w:val="28"/>
          <w:szCs w:val="28"/>
          <w:lang w:eastAsia="zh-CN" w:bidi="ar-SA"/>
        </w:rPr>
        <w:t>АННОТАЦИЯ</w:t>
      </w:r>
    </w:p>
    <w:p w14:paraId="601D1A46">
      <w:pPr>
        <w:pStyle w:val="4"/>
        <w:spacing w:before="1" w:line="240" w:lineRule="auto"/>
        <w:ind w:left="700" w:right="394" w:rightChars="197" w:firstLine="284"/>
        <w:jc w:val="center"/>
        <w:rPr>
          <w:rFonts w:hint="default" w:ascii="Times New Roman" w:hAnsi="Times New Roman" w:eastAsia="Times New Roman" w:cs="Times New Roman"/>
          <w:kern w:val="0"/>
          <w:sz w:val="28"/>
          <w:szCs w:val="28"/>
          <w:lang w:val="kk-KZ" w:eastAsia="zh-CN" w:bidi="ar-SA"/>
        </w:rPr>
      </w:pPr>
      <w:r>
        <w:rPr>
          <w:rFonts w:hint="default" w:ascii="Times New Roman" w:hAnsi="Times New Roman" w:eastAsia="Times New Roman" w:cs="Times New Roman"/>
          <w:kern w:val="0"/>
          <w:sz w:val="28"/>
          <w:szCs w:val="28"/>
          <w:lang w:eastAsia="zh-CN" w:bidi="ar-SA"/>
        </w:rPr>
        <w:t>ФИЗИКАЛЫҚ МАТЕРИАЛТАНУ</w:t>
      </w:r>
      <w:r>
        <w:rPr>
          <w:rFonts w:hint="default" w:cs="Times New Roman"/>
          <w:kern w:val="0"/>
          <w:sz w:val="28"/>
          <w:szCs w:val="28"/>
          <w:lang w:val="ru-RU" w:eastAsia="zh-CN" w:bidi="ar-SA"/>
        </w:rPr>
        <w:t>ДЫ</w:t>
      </w:r>
      <w:r>
        <w:rPr>
          <w:rFonts w:hint="default" w:cs="Times New Roman"/>
          <w:kern w:val="0"/>
          <w:sz w:val="28"/>
          <w:szCs w:val="28"/>
          <w:lang w:val="kk-KZ" w:eastAsia="zh-CN" w:bidi="ar-SA"/>
        </w:rPr>
        <w:t>Ң НЕГІЗДЕРІ</w:t>
      </w:r>
    </w:p>
    <w:p w14:paraId="344AD319">
      <w:pPr>
        <w:pStyle w:val="4"/>
        <w:spacing w:before="1" w:line="240" w:lineRule="auto"/>
        <w:ind w:left="700" w:right="394" w:rightChars="197" w:firstLine="284"/>
        <w:jc w:val="center"/>
        <w:rPr>
          <w:rFonts w:hint="default" w:ascii="Times New Roman" w:hAnsi="Times New Roman" w:eastAsia="Times New Roman" w:cs="Times New Roman"/>
          <w:kern w:val="0"/>
          <w:sz w:val="28"/>
          <w:szCs w:val="28"/>
          <w:lang w:eastAsia="zh-CN" w:bidi="ar-SA"/>
        </w:rPr>
      </w:pPr>
      <w:r>
        <w:rPr>
          <w:rFonts w:hint="default" w:ascii="Times New Roman" w:hAnsi="Times New Roman" w:eastAsia="Times New Roman" w:cs="Times New Roman"/>
          <w:kern w:val="0"/>
          <w:sz w:val="28"/>
          <w:szCs w:val="28"/>
          <w:lang w:eastAsia="zh-CN" w:bidi="ar-SA"/>
        </w:rPr>
        <w:t>оқу құралы</w:t>
      </w:r>
    </w:p>
    <w:p w14:paraId="0177D6EA">
      <w:pPr>
        <w:pStyle w:val="4"/>
        <w:spacing w:before="1" w:line="240" w:lineRule="auto"/>
        <w:ind w:left="700" w:right="394" w:rightChars="197" w:firstLine="284"/>
        <w:jc w:val="center"/>
        <w:rPr>
          <w:rFonts w:hint="default" w:ascii="Times New Roman" w:hAnsi="Times New Roman" w:eastAsia="Times New Roman" w:cs="Times New Roman"/>
          <w:kern w:val="0"/>
          <w:sz w:val="28"/>
          <w:szCs w:val="28"/>
          <w:lang w:eastAsia="zh-CN" w:bidi="ar-SA"/>
        </w:rPr>
      </w:pPr>
      <w:r>
        <w:rPr>
          <w:rFonts w:hint="default" w:ascii="Times New Roman" w:hAnsi="Times New Roman" w:eastAsia="Times New Roman" w:cs="Times New Roman"/>
          <w:kern w:val="0"/>
          <w:sz w:val="28"/>
          <w:szCs w:val="28"/>
          <w:lang w:eastAsia="zh-CN" w:bidi="ar-SA"/>
        </w:rPr>
        <w:t>Мұқашев Қ.М., Яр-М</w:t>
      </w:r>
      <w:r>
        <w:rPr>
          <w:rFonts w:hint="default" w:ascii="Times New Roman" w:hAnsi="Times New Roman" w:eastAsia="Times New Roman" w:cs="Times New Roman"/>
          <w:kern w:val="0"/>
          <w:sz w:val="28"/>
          <w:szCs w:val="28"/>
          <w:lang w:val="ru-RU" w:eastAsia="zh-CN" w:bidi="ar-SA"/>
        </w:rPr>
        <w:t>у</w:t>
      </w:r>
      <w:r>
        <w:rPr>
          <w:rFonts w:hint="default" w:ascii="Times New Roman" w:hAnsi="Times New Roman" w:eastAsia="Times New Roman" w:cs="Times New Roman"/>
          <w:kern w:val="0"/>
          <w:sz w:val="28"/>
          <w:szCs w:val="28"/>
          <w:lang w:eastAsia="zh-CN" w:bidi="ar-SA"/>
        </w:rPr>
        <w:t xml:space="preserve">хамедова Г.Ш., Мұсабек Г.Қ., </w:t>
      </w:r>
    </w:p>
    <w:p w14:paraId="7F2B93BC">
      <w:pPr>
        <w:pStyle w:val="4"/>
        <w:spacing w:before="1" w:line="240" w:lineRule="auto"/>
        <w:ind w:left="700" w:right="394" w:rightChars="197" w:firstLine="284"/>
        <w:jc w:val="center"/>
        <w:rPr>
          <w:rFonts w:hint="default" w:ascii="Times New Roman" w:hAnsi="Times New Roman" w:eastAsia="Times New Roman" w:cs="Times New Roman"/>
          <w:kern w:val="0"/>
          <w:sz w:val="28"/>
          <w:szCs w:val="28"/>
          <w:lang w:val="ru-RU" w:eastAsia="zh-CN" w:bidi="ar-SA"/>
        </w:rPr>
      </w:pPr>
      <w:r>
        <w:rPr>
          <w:rFonts w:hint="default" w:ascii="Times New Roman" w:hAnsi="Times New Roman" w:eastAsia="Times New Roman" w:cs="Times New Roman"/>
          <w:kern w:val="0"/>
          <w:sz w:val="28"/>
          <w:szCs w:val="28"/>
          <w:lang w:eastAsia="zh-CN" w:bidi="ar-SA"/>
        </w:rPr>
        <w:t>Мурадов А.Д.</w:t>
      </w:r>
    </w:p>
    <w:p w14:paraId="4C804F20">
      <w:pPr>
        <w:pStyle w:val="4"/>
        <w:spacing w:before="1" w:line="240" w:lineRule="auto"/>
        <w:ind w:left="700" w:right="394" w:rightChars="197" w:firstLine="284"/>
        <w:jc w:val="both"/>
        <w:rPr>
          <w:rFonts w:hint="default" w:cs="Times New Roman"/>
          <w:kern w:val="0"/>
          <w:sz w:val="28"/>
          <w:szCs w:val="28"/>
          <w:lang w:val="ru-RU" w:eastAsia="zh-CN" w:bidi="ar-SA"/>
        </w:rPr>
      </w:pPr>
      <w:r>
        <w:rPr>
          <w:rFonts w:hint="default" w:ascii="Times New Roman" w:hAnsi="Times New Roman" w:eastAsia="Times New Roman" w:cs="Times New Roman"/>
          <w:kern w:val="0"/>
          <w:sz w:val="28"/>
          <w:szCs w:val="28"/>
          <w:lang w:eastAsia="zh-CN" w:bidi="ar-SA"/>
        </w:rPr>
        <w:t xml:space="preserve">Оқу құралында іргелі материалтануды оқытудың барлық бөлімдерінде студенттердің теориялық ойларын қалыптастыру және дамыту үшін қажетті қатты фазалық материалдардың нақты құрылымы теориясының өзекті мәселелері, нақты кристалдық құрылымы мен қасиеттерінің арасындағы байланыс туралы көрсетілген. </w:t>
      </w:r>
      <w:r>
        <w:rPr>
          <w:rFonts w:hint="default" w:cs="Times New Roman"/>
          <w:kern w:val="0"/>
          <w:sz w:val="28"/>
          <w:szCs w:val="28"/>
          <w:lang w:val="ru-RU" w:eastAsia="zh-CN" w:bidi="ar-SA"/>
        </w:rPr>
        <w:t>З</w:t>
      </w:r>
      <w:r>
        <w:rPr>
          <w:rFonts w:hint="default" w:ascii="Times New Roman" w:hAnsi="Times New Roman" w:eastAsia="Times New Roman" w:cs="Times New Roman"/>
          <w:kern w:val="0"/>
          <w:sz w:val="28"/>
          <w:szCs w:val="28"/>
          <w:lang w:eastAsia="zh-CN" w:bidi="ar-SA"/>
        </w:rPr>
        <w:t>аттар, сондай-ақ олардың алған білімдерін практикалық қолдану үшін қажетті қасиеттердің берілген жиынтығы бар материалдарды әзірлеу мүмкіндігін зерттеу үшін кейіннен пайдалану.</w:t>
      </w:r>
      <w:r>
        <w:rPr>
          <w:rFonts w:hint="default" w:cs="Times New Roman"/>
          <w:kern w:val="0"/>
          <w:sz w:val="28"/>
          <w:szCs w:val="28"/>
          <w:lang w:val="ru-RU" w:eastAsia="zh-CN" w:bidi="ar-SA"/>
        </w:rPr>
        <w:t xml:space="preserve"> </w:t>
      </w:r>
      <w:r>
        <w:rPr>
          <w:rFonts w:hint="default" w:ascii="Times New Roman" w:hAnsi="Times New Roman" w:eastAsia="Times New Roman" w:cs="Times New Roman"/>
          <w:kern w:val="0"/>
          <w:sz w:val="28"/>
          <w:szCs w:val="28"/>
          <w:lang w:eastAsia="zh-CN" w:bidi="ar-SA"/>
        </w:rPr>
        <w:t>Бұл кітапта алюминий, магний, бериллий, титан, цирконий және олардың қорытпалары, болаттардың әртүрлі топтары, отқа төзімді металдар және олардың қорытпалары, реактор графиті, қорытпалардың құрылымдық және фазалық күйлерін қоса алғанда, ядролық реакторлар мен термоядролық қондырғыларда қолданылатын құрылымдық материалдардың сипаттамасы бар</w:t>
      </w:r>
      <w:r>
        <w:rPr>
          <w:rFonts w:hint="default" w:cs="Times New Roman"/>
          <w:kern w:val="0"/>
          <w:sz w:val="28"/>
          <w:szCs w:val="28"/>
          <w:lang w:val="ru-RU" w:eastAsia="zh-CN" w:bidi="ar-SA"/>
        </w:rPr>
        <w:t>,</w:t>
      </w:r>
      <w:r>
        <w:rPr>
          <w:rFonts w:hint="default" w:ascii="Times New Roman" w:hAnsi="Times New Roman" w:eastAsia="Times New Roman" w:cs="Times New Roman"/>
          <w:kern w:val="0"/>
          <w:sz w:val="28"/>
          <w:szCs w:val="28"/>
          <w:lang w:eastAsia="zh-CN" w:bidi="ar-SA"/>
        </w:rPr>
        <w:t xml:space="preserve"> егжей-тегжейлі талқыланады, сонымен қатар олардың қасиеттері мен қолданылуын зерттеудің заманауи әдістері. Оқу құралы физика және қатты денелер химиясы, физикалық материалтану, нанотехнология және сабақтас пәндер саласындағы студенттерге, докторанттарға және мамандарға арналған.</w:t>
      </w:r>
      <w:r>
        <w:rPr>
          <w:rFonts w:hint="default" w:cs="Times New Roman"/>
          <w:kern w:val="0"/>
          <w:sz w:val="28"/>
          <w:szCs w:val="28"/>
          <w:lang w:val="ru-RU" w:eastAsia="zh-CN" w:bidi="ar-SA"/>
        </w:rPr>
        <w:t xml:space="preserve"> </w:t>
      </w:r>
    </w:p>
    <w:p w14:paraId="71F151BE">
      <w:pPr>
        <w:pStyle w:val="4"/>
        <w:spacing w:before="1" w:line="240" w:lineRule="auto"/>
        <w:ind w:left="700" w:right="394" w:rightChars="197" w:firstLine="284"/>
        <w:jc w:val="both"/>
        <w:rPr>
          <w:rFonts w:hint="default" w:ascii="Times New Roman" w:hAnsi="Times New Roman" w:eastAsia="Times New Roman" w:cs="Times New Roman"/>
          <w:kern w:val="0"/>
          <w:sz w:val="28"/>
          <w:szCs w:val="28"/>
          <w:lang w:eastAsia="zh-CN" w:bidi="ar-SA"/>
        </w:rPr>
      </w:pPr>
      <w:r>
        <w:rPr>
          <w:rFonts w:hint="default" w:ascii="Times New Roman" w:hAnsi="Times New Roman" w:eastAsia="Times New Roman" w:cs="Times New Roman"/>
          <w:kern w:val="0"/>
          <w:sz w:val="28"/>
          <w:szCs w:val="28"/>
          <w:lang w:eastAsia="zh-CN" w:bidi="ar-SA"/>
        </w:rPr>
        <w:t>Оқу құралы ҚР Ғылым және жоғары білім министрлігінің Ғылым комитеті (BR21882188) қаржыландырған зерттеулерге негізделген.</w:t>
      </w:r>
    </w:p>
    <w:p w14:paraId="2F81E862">
      <w:pPr>
        <w:pStyle w:val="4"/>
        <w:spacing w:before="1" w:line="240" w:lineRule="auto"/>
        <w:ind w:left="700" w:right="394" w:rightChars="197" w:firstLine="284"/>
        <w:jc w:val="both"/>
        <w:rPr>
          <w:rFonts w:hint="default" w:ascii="Times New Roman" w:hAnsi="Times New Roman" w:eastAsia="Times New Roman" w:cs="Times New Roman"/>
          <w:kern w:val="0"/>
          <w:sz w:val="28"/>
          <w:szCs w:val="28"/>
          <w:lang w:eastAsia="zh-CN" w:bidi="ar-SA"/>
        </w:rPr>
      </w:pPr>
    </w:p>
    <w:p w14:paraId="7A2AEB6E">
      <w:pPr>
        <w:pStyle w:val="4"/>
        <w:spacing w:before="1" w:line="240" w:lineRule="auto"/>
        <w:ind w:left="0" w:leftChars="0" w:right="394" w:rightChars="197" w:firstLine="599" w:firstLineChars="214"/>
        <w:jc w:val="both"/>
        <w:rPr>
          <w:rFonts w:hint="default" w:ascii="Times New Roman" w:hAnsi="Times New Roman" w:eastAsia="Times New Roman" w:cs="Times New Roman"/>
          <w:kern w:val="0"/>
          <w:sz w:val="28"/>
          <w:szCs w:val="28"/>
          <w:lang w:val="ru-RU" w:eastAsia="zh-CN" w:bidi="ar-SA"/>
        </w:rPr>
      </w:pPr>
    </w:p>
    <w:p w14:paraId="26EF5AAA">
      <w:pPr>
        <w:rPr>
          <w:rFonts w:hint="default" w:ascii="Times New Roman" w:hAnsi="Times New Roman"/>
          <w:sz w:val="28"/>
          <w:szCs w:val="28"/>
          <w:lang w:val="ru-RU"/>
        </w:rPr>
      </w:pPr>
      <w:r>
        <w:rPr>
          <w:rFonts w:hint="default" w:ascii="Times New Roman" w:hAnsi="Times New Roman"/>
          <w:sz w:val="28"/>
          <w:szCs w:val="28"/>
          <w:lang w:val="ru-RU"/>
        </w:rPr>
        <w:br w:type="page"/>
      </w:r>
    </w:p>
    <w:p w14:paraId="2F4DB151">
      <w:pPr>
        <w:pStyle w:val="4"/>
        <w:spacing w:before="1" w:line="240" w:lineRule="auto"/>
        <w:ind w:left="700" w:right="394" w:rightChars="197" w:firstLine="284"/>
        <w:jc w:val="center"/>
        <w:rPr>
          <w:rFonts w:hint="default" w:ascii="Times New Roman" w:hAnsi="Times New Roman"/>
          <w:sz w:val="28"/>
          <w:szCs w:val="28"/>
          <w:lang w:val="ru-RU"/>
        </w:rPr>
      </w:pPr>
      <w:r>
        <w:rPr>
          <w:rFonts w:hint="default" w:ascii="Times New Roman" w:hAnsi="Times New Roman"/>
          <w:sz w:val="28"/>
          <w:szCs w:val="28"/>
          <w:lang w:val="ru-RU"/>
        </w:rPr>
        <w:t>ANNOTATION</w:t>
      </w:r>
    </w:p>
    <w:p w14:paraId="1A535788">
      <w:pPr>
        <w:pStyle w:val="4"/>
        <w:spacing w:before="1" w:line="240" w:lineRule="auto"/>
        <w:ind w:left="700" w:right="394" w:rightChars="197" w:firstLine="284"/>
        <w:jc w:val="center"/>
        <w:rPr>
          <w:rFonts w:hint="default" w:ascii="Times New Roman" w:hAnsi="Times New Roman"/>
          <w:sz w:val="28"/>
          <w:szCs w:val="28"/>
          <w:lang w:val="ru-RU"/>
        </w:rPr>
      </w:pPr>
      <w:r>
        <w:rPr>
          <w:rFonts w:hint="default" w:ascii="Times New Roman" w:hAnsi="Times New Roman"/>
          <w:sz w:val="28"/>
          <w:szCs w:val="28"/>
          <w:lang w:val="ru-RU"/>
        </w:rPr>
        <w:t>training manual</w:t>
      </w:r>
    </w:p>
    <w:p w14:paraId="17994E7A">
      <w:pPr>
        <w:pStyle w:val="4"/>
        <w:spacing w:before="1" w:line="240" w:lineRule="auto"/>
        <w:ind w:left="700" w:right="394" w:rightChars="197" w:firstLine="284"/>
        <w:jc w:val="center"/>
        <w:rPr>
          <w:rFonts w:hint="default" w:ascii="Times New Roman" w:hAnsi="Times New Roman"/>
          <w:sz w:val="28"/>
          <w:szCs w:val="28"/>
          <w:lang w:val="ru-RU"/>
        </w:rPr>
      </w:pPr>
      <w:r>
        <w:rPr>
          <w:rFonts w:hint="default" w:ascii="Times New Roman" w:hAnsi="Times New Roman"/>
          <w:sz w:val="28"/>
          <w:szCs w:val="28"/>
          <w:lang w:val="ru-RU"/>
        </w:rPr>
        <w:t xml:space="preserve">PHYSICAL </w:t>
      </w:r>
      <w:r>
        <w:rPr>
          <w:rFonts w:hint="default"/>
          <w:sz w:val="28"/>
          <w:szCs w:val="28"/>
          <w:lang w:val="en-US"/>
        </w:rPr>
        <w:t xml:space="preserve">BASIC OF </w:t>
      </w:r>
      <w:r>
        <w:rPr>
          <w:rFonts w:hint="default" w:ascii="Times New Roman" w:hAnsi="Times New Roman"/>
          <w:sz w:val="28"/>
          <w:szCs w:val="28"/>
          <w:lang w:val="ru-RU"/>
        </w:rPr>
        <w:t>MATERIALS SCIENCE</w:t>
      </w:r>
    </w:p>
    <w:p w14:paraId="05B75868">
      <w:pPr>
        <w:pStyle w:val="4"/>
        <w:spacing w:before="1" w:line="240" w:lineRule="auto"/>
        <w:ind w:left="700" w:right="394" w:rightChars="197" w:firstLine="284"/>
        <w:jc w:val="center"/>
        <w:rPr>
          <w:rFonts w:hint="default" w:ascii="Times New Roman" w:hAnsi="Times New Roman" w:cs="Times New Roman"/>
          <w:sz w:val="28"/>
          <w:szCs w:val="28"/>
          <w:lang w:val="ru-RU"/>
        </w:rPr>
      </w:pPr>
      <w:r>
        <w:rPr>
          <w:rFonts w:hint="default" w:ascii="Times New Roman" w:hAnsi="Times New Roman"/>
          <w:sz w:val="28"/>
          <w:szCs w:val="28"/>
          <w:lang w:val="ru-RU"/>
        </w:rPr>
        <w:t>Mukashev K.M., Yar-Mukhamedova G.Sh., Musabek G.K., M</w:t>
      </w:r>
      <w:r>
        <w:rPr>
          <w:rFonts w:hint="default"/>
          <w:sz w:val="28"/>
          <w:szCs w:val="28"/>
          <w:lang w:val="en-US"/>
        </w:rPr>
        <w:t>u</w:t>
      </w:r>
      <w:r>
        <w:rPr>
          <w:rFonts w:hint="default" w:ascii="Times New Roman" w:hAnsi="Times New Roman"/>
          <w:sz w:val="28"/>
          <w:szCs w:val="28"/>
          <w:lang w:val="ru-RU"/>
        </w:rPr>
        <w:t>radov A.D.</w:t>
      </w:r>
    </w:p>
    <w:p w14:paraId="7F401F4C">
      <w:pPr>
        <w:pStyle w:val="4"/>
        <w:spacing w:before="1" w:line="240" w:lineRule="auto"/>
        <w:ind w:left="700" w:right="394" w:rightChars="197" w:firstLine="284"/>
        <w:jc w:val="both"/>
        <w:rPr>
          <w:rFonts w:hint="default" w:ascii="Times New Roman" w:hAnsi="Times New Roman"/>
          <w:sz w:val="28"/>
          <w:szCs w:val="28"/>
          <w:lang w:val="ru-RU"/>
        </w:rPr>
      </w:pPr>
      <w:r>
        <w:rPr>
          <w:rFonts w:hint="default" w:ascii="Times New Roman" w:hAnsi="Times New Roman"/>
          <w:sz w:val="28"/>
          <w:szCs w:val="28"/>
          <w:lang w:val="ru-RU"/>
        </w:rPr>
        <w:t>The textbook reflects the key issues of the theory of the real structure of solid-phase materials, necessary for the formation and development of students' theoretical understanding of all sections of basic materials science training, the relationship between the structure and properties of real crystalline substances, as well as their subsequent use of acquired knowledge to explore the possibility of developing materials with a given set of properties necessary for practical use. This book contains descriptions of structural materials used in nuclear reactors and fusion plants, including aluminium, magnesium, beryllium, titanium, zirconium and their alloys, various groups of steels, refractory metals and their alloys, reactor graphite, the structural phase states of alloys are considered in detail, as well as modern methods of their properties research and application. The textbook is intended for students, doctoral students and specialists specialising in solid state physics and chemistry, physical materials science, nanotechnology and related disciplines.</w:t>
      </w:r>
    </w:p>
    <w:p w14:paraId="6211AC3C">
      <w:pPr>
        <w:pStyle w:val="4"/>
        <w:spacing w:before="1" w:line="240" w:lineRule="auto"/>
        <w:ind w:left="700" w:right="394" w:rightChars="197" w:firstLine="284"/>
        <w:jc w:val="both"/>
        <w:rPr>
          <w:rFonts w:hint="default"/>
          <w:sz w:val="28"/>
          <w:szCs w:val="28"/>
          <w:lang w:val="ru-RU"/>
        </w:rPr>
      </w:pPr>
      <w:r>
        <w:rPr>
          <w:rFonts w:hint="default" w:ascii="Times New Roman" w:hAnsi="Times New Roman"/>
          <w:sz w:val="28"/>
          <w:szCs w:val="28"/>
          <w:lang w:val="ru-RU"/>
        </w:rPr>
        <w:t>This textbook is based on research funded by the Committee on Science of the Ministry of Science and Higher Education of Kazakhstan ( BR21882188).</w:t>
      </w:r>
      <w:r>
        <w:rPr>
          <w:rFonts w:hint="default"/>
          <w:sz w:val="28"/>
          <w:szCs w:val="28"/>
          <w:lang w:val="ru-RU"/>
        </w:rPr>
        <w:t xml:space="preserve"> </w:t>
      </w:r>
    </w:p>
    <w:p w14:paraId="35F5E484">
      <w:pPr>
        <w:rPr>
          <w:rFonts w:hint="default" w:ascii="Times New Roman" w:hAnsi="Times New Roman"/>
          <w:sz w:val="28"/>
          <w:szCs w:val="28"/>
          <w:lang w:val="ru-RU"/>
        </w:rPr>
      </w:pPr>
      <w:bookmarkStart w:id="0" w:name="_GoBack"/>
      <w:bookmarkEnd w:id="0"/>
    </w:p>
    <w:sectPr>
      <w:pgSz w:w="11906" w:h="16838"/>
      <w:pgMar w:top="1440" w:right="9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53BEC"/>
    <w:rsid w:val="02FB32BF"/>
    <w:rsid w:val="03FB2AE3"/>
    <w:rsid w:val="14F302D7"/>
    <w:rsid w:val="151F4BFD"/>
    <w:rsid w:val="19A31463"/>
    <w:rsid w:val="34280F12"/>
    <w:rsid w:val="3756173C"/>
    <w:rsid w:val="45394985"/>
    <w:rsid w:val="47E7329A"/>
    <w:rsid w:val="49FB156F"/>
    <w:rsid w:val="5C2C3059"/>
    <w:rsid w:val="5FA6729D"/>
    <w:rsid w:val="65753BEC"/>
    <w:rsid w:val="7FC9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after="120" w:line="240" w:lineRule="auto"/>
    </w:pPr>
    <w:rPr>
      <w:rFonts w:ascii="Times New Roman" w:hAnsi="Times New Roman" w:eastAsia="Times New Roman" w:cs="Times New Roman"/>
      <w:sz w:val="24"/>
      <w:szCs w:val="24"/>
      <w:lang w:val="en-US"/>
    </w:rPr>
  </w:style>
  <w:style w:type="paragraph" w:styleId="5">
    <w:name w:val="Title"/>
    <w:basedOn w:val="1"/>
    <w:qFormat/>
    <w:uiPriority w:val="1"/>
    <w:pPr>
      <w:spacing w:after="0" w:line="240" w:lineRule="auto"/>
      <w:jc w:val="center"/>
    </w:pPr>
    <w:rPr>
      <w:rFonts w:ascii="Times New Roman" w:hAnsi="Times New Roman" w:eastAsia="Times New Roman" w:cs="Times New Roman"/>
      <w:sz w:val="28"/>
      <w:szCs w:val="20"/>
      <w:lang w:eastAsia="ru-RU"/>
    </w:rPr>
  </w:style>
  <w:style w:type="paragraph" w:styleId="6">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36</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2024-03-28T07:15:00Z</dcterms:created>
  <dc:creator>Gulmira Yar-Mukhamedova</dc:creator>
  <cp:lastModifiedBy>Gulmira Yar-Mukhamedova</cp:lastModifiedBy>
  <dcterms:modified xsi:type="dcterms:W3CDTF">2024-06-19T06:40:17Z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2C82076D01F74BFA8A2CD9555457DA83_11</vt:lpwstr>
  </property>
</Properties>
</file>