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Default Extension="bin" ContentType="application/vnd.openxmlformats-officedocument.oleObject"/>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464F" w:rsidRDefault="007B0BB1" w:rsidP="007B0BB1">
      <w:pPr>
        <w:tabs>
          <w:tab w:val="left" w:pos="993"/>
        </w:tabs>
        <w:jc w:val="center"/>
        <w:rPr>
          <w:b/>
          <w:sz w:val="28"/>
          <w:szCs w:val="28"/>
          <w:lang w:val="kk-KZ"/>
        </w:rPr>
      </w:pPr>
      <w:r w:rsidRPr="007B0BB1">
        <w:rPr>
          <w:b/>
          <w:sz w:val="28"/>
          <w:szCs w:val="28"/>
          <w:lang w:val="kk-KZ"/>
        </w:rPr>
        <w:t>ҚР ҒЫЛЫМ БІЛІМ МИНИСТРЛІГІ</w:t>
      </w:r>
    </w:p>
    <w:p w:rsidR="007B0BB1" w:rsidRPr="007B0BB1" w:rsidRDefault="007B0BB1" w:rsidP="007B0BB1">
      <w:pPr>
        <w:tabs>
          <w:tab w:val="left" w:pos="993"/>
        </w:tabs>
        <w:jc w:val="center"/>
        <w:rPr>
          <w:b/>
          <w:sz w:val="28"/>
          <w:szCs w:val="28"/>
          <w:lang w:val="kk-KZ"/>
        </w:rPr>
      </w:pPr>
      <w:r>
        <w:rPr>
          <w:b/>
          <w:sz w:val="28"/>
          <w:szCs w:val="28"/>
          <w:lang w:val="kk-KZ"/>
        </w:rPr>
        <w:t>АЛМАТЫ ТЕХНОЛОГИЯЛЫҚ УНИВЕРСИТЕТІ</w:t>
      </w:r>
    </w:p>
    <w:p w:rsidR="0061464F" w:rsidRPr="00173B6A" w:rsidRDefault="0061464F" w:rsidP="001D02C5">
      <w:pPr>
        <w:tabs>
          <w:tab w:val="left" w:pos="993"/>
        </w:tabs>
        <w:ind w:firstLine="567"/>
        <w:rPr>
          <w:sz w:val="28"/>
          <w:szCs w:val="28"/>
          <w:lang w:val="kk-KZ"/>
        </w:rPr>
      </w:pPr>
    </w:p>
    <w:p w:rsidR="0061464F" w:rsidRPr="00173B6A" w:rsidRDefault="0061464F" w:rsidP="001D02C5">
      <w:pPr>
        <w:tabs>
          <w:tab w:val="left" w:pos="993"/>
        </w:tabs>
        <w:ind w:firstLine="567"/>
        <w:rPr>
          <w:sz w:val="28"/>
          <w:szCs w:val="28"/>
          <w:lang w:val="kk-KZ"/>
        </w:rPr>
      </w:pPr>
    </w:p>
    <w:p w:rsidR="0061464F" w:rsidRPr="00173B6A" w:rsidRDefault="0061464F" w:rsidP="001D02C5">
      <w:pPr>
        <w:tabs>
          <w:tab w:val="left" w:pos="993"/>
        </w:tabs>
        <w:ind w:firstLine="567"/>
        <w:rPr>
          <w:sz w:val="28"/>
          <w:szCs w:val="28"/>
          <w:lang w:val="kk-KZ"/>
        </w:rPr>
      </w:pPr>
    </w:p>
    <w:p w:rsidR="0061464F" w:rsidRPr="00173B6A" w:rsidRDefault="0061464F" w:rsidP="001D02C5">
      <w:pPr>
        <w:tabs>
          <w:tab w:val="left" w:pos="993"/>
        </w:tabs>
        <w:ind w:firstLine="567"/>
        <w:rPr>
          <w:sz w:val="28"/>
          <w:szCs w:val="28"/>
          <w:lang w:val="kk-KZ"/>
        </w:rPr>
      </w:pPr>
    </w:p>
    <w:p w:rsidR="0061464F" w:rsidRPr="00173B6A" w:rsidRDefault="0061464F" w:rsidP="001D02C5">
      <w:pPr>
        <w:tabs>
          <w:tab w:val="left" w:pos="993"/>
        </w:tabs>
        <w:ind w:firstLine="567"/>
        <w:rPr>
          <w:sz w:val="28"/>
          <w:szCs w:val="28"/>
          <w:lang w:val="kk-KZ"/>
        </w:rPr>
      </w:pPr>
    </w:p>
    <w:p w:rsidR="0061464F" w:rsidRPr="00173B6A" w:rsidRDefault="0061464F" w:rsidP="001D02C5">
      <w:pPr>
        <w:tabs>
          <w:tab w:val="left" w:pos="993"/>
        </w:tabs>
        <w:ind w:firstLine="567"/>
        <w:rPr>
          <w:sz w:val="28"/>
          <w:szCs w:val="28"/>
          <w:lang w:val="kk-KZ"/>
        </w:rPr>
      </w:pPr>
    </w:p>
    <w:p w:rsidR="0061464F" w:rsidRPr="00173B6A" w:rsidRDefault="0061464F" w:rsidP="001D02C5">
      <w:pPr>
        <w:tabs>
          <w:tab w:val="left" w:pos="993"/>
        </w:tabs>
        <w:ind w:firstLine="567"/>
        <w:rPr>
          <w:sz w:val="28"/>
          <w:szCs w:val="28"/>
          <w:lang w:val="kk-KZ"/>
        </w:rPr>
      </w:pPr>
    </w:p>
    <w:p w:rsidR="0061464F" w:rsidRPr="00173B6A" w:rsidRDefault="0061464F" w:rsidP="001D02C5">
      <w:pPr>
        <w:tabs>
          <w:tab w:val="left" w:pos="993"/>
        </w:tabs>
        <w:ind w:firstLine="567"/>
        <w:rPr>
          <w:sz w:val="28"/>
          <w:szCs w:val="28"/>
          <w:lang w:val="kk-KZ"/>
        </w:rPr>
      </w:pPr>
    </w:p>
    <w:p w:rsidR="0061464F" w:rsidRPr="00173B6A" w:rsidRDefault="0061464F" w:rsidP="001D02C5">
      <w:pPr>
        <w:tabs>
          <w:tab w:val="left" w:pos="993"/>
        </w:tabs>
        <w:ind w:firstLine="567"/>
        <w:rPr>
          <w:sz w:val="28"/>
          <w:szCs w:val="28"/>
          <w:lang w:val="kk-KZ"/>
        </w:rPr>
      </w:pPr>
    </w:p>
    <w:p w:rsidR="0061464F" w:rsidRPr="00173B6A" w:rsidRDefault="0061464F" w:rsidP="001D02C5">
      <w:pPr>
        <w:tabs>
          <w:tab w:val="left" w:pos="993"/>
        </w:tabs>
        <w:ind w:firstLine="567"/>
        <w:rPr>
          <w:sz w:val="28"/>
          <w:szCs w:val="28"/>
          <w:lang w:val="kk-KZ"/>
        </w:rPr>
      </w:pPr>
    </w:p>
    <w:p w:rsidR="0061464F" w:rsidRPr="00173B6A" w:rsidRDefault="0061464F" w:rsidP="001D02C5">
      <w:pPr>
        <w:tabs>
          <w:tab w:val="left" w:pos="993"/>
        </w:tabs>
        <w:ind w:firstLine="567"/>
        <w:rPr>
          <w:sz w:val="28"/>
          <w:szCs w:val="28"/>
          <w:lang w:val="kk-KZ"/>
        </w:rPr>
      </w:pPr>
    </w:p>
    <w:p w:rsidR="0061464F" w:rsidRPr="00173B6A" w:rsidRDefault="0061464F" w:rsidP="001D02C5">
      <w:pPr>
        <w:tabs>
          <w:tab w:val="left" w:pos="993"/>
        </w:tabs>
        <w:ind w:firstLine="567"/>
        <w:rPr>
          <w:sz w:val="28"/>
          <w:szCs w:val="28"/>
          <w:lang w:val="kk-KZ"/>
        </w:rPr>
      </w:pPr>
    </w:p>
    <w:p w:rsidR="0061464F" w:rsidRPr="00173B6A" w:rsidRDefault="0061464F" w:rsidP="001D02C5">
      <w:pPr>
        <w:tabs>
          <w:tab w:val="left" w:pos="993"/>
        </w:tabs>
        <w:ind w:firstLine="567"/>
        <w:rPr>
          <w:sz w:val="28"/>
          <w:szCs w:val="28"/>
          <w:lang w:val="kk-KZ"/>
        </w:rPr>
      </w:pPr>
    </w:p>
    <w:p w:rsidR="0061464F" w:rsidRPr="00173B6A" w:rsidRDefault="0061464F" w:rsidP="001D02C5">
      <w:pPr>
        <w:tabs>
          <w:tab w:val="left" w:pos="993"/>
        </w:tabs>
        <w:ind w:firstLine="567"/>
        <w:rPr>
          <w:sz w:val="28"/>
          <w:szCs w:val="28"/>
          <w:lang w:val="kk-KZ"/>
        </w:rPr>
      </w:pPr>
    </w:p>
    <w:p w:rsidR="0061464F" w:rsidRPr="00173B6A" w:rsidRDefault="0061464F" w:rsidP="001D02C5">
      <w:pPr>
        <w:pStyle w:val="31"/>
        <w:tabs>
          <w:tab w:val="left" w:pos="993"/>
        </w:tabs>
        <w:ind w:firstLine="567"/>
        <w:rPr>
          <w:szCs w:val="28"/>
          <w:lang w:val="kk-KZ"/>
        </w:rPr>
      </w:pPr>
    </w:p>
    <w:p w:rsidR="0061464F" w:rsidRPr="00173B6A" w:rsidRDefault="0061464F" w:rsidP="001D02C5">
      <w:pPr>
        <w:tabs>
          <w:tab w:val="left" w:pos="993"/>
        </w:tabs>
        <w:ind w:firstLine="567"/>
        <w:jc w:val="center"/>
        <w:rPr>
          <w:caps/>
          <w:sz w:val="28"/>
          <w:szCs w:val="28"/>
          <w:lang w:val="kk-KZ"/>
        </w:rPr>
      </w:pPr>
      <w:r w:rsidRPr="00173B6A">
        <w:rPr>
          <w:caps/>
          <w:sz w:val="28"/>
          <w:szCs w:val="28"/>
          <w:lang w:val="kk-KZ"/>
        </w:rPr>
        <w:t xml:space="preserve">Мырзахметова М.Қ., Аралбаева А.Н., Маматаева А.Т. </w:t>
      </w:r>
    </w:p>
    <w:p w:rsidR="0061464F" w:rsidRPr="00173B6A" w:rsidRDefault="0061464F" w:rsidP="001D02C5">
      <w:pPr>
        <w:tabs>
          <w:tab w:val="left" w:pos="993"/>
        </w:tabs>
        <w:ind w:firstLine="567"/>
        <w:jc w:val="center"/>
        <w:rPr>
          <w:caps/>
          <w:sz w:val="28"/>
          <w:szCs w:val="28"/>
          <w:lang w:val="kk-KZ"/>
        </w:rPr>
      </w:pPr>
    </w:p>
    <w:p w:rsidR="0061464F" w:rsidRPr="00173B6A" w:rsidRDefault="0061464F" w:rsidP="001D02C5">
      <w:pPr>
        <w:tabs>
          <w:tab w:val="left" w:pos="993"/>
        </w:tabs>
        <w:ind w:firstLine="567"/>
        <w:jc w:val="center"/>
        <w:rPr>
          <w:sz w:val="28"/>
          <w:szCs w:val="28"/>
          <w:lang w:val="kk-KZ"/>
        </w:rPr>
      </w:pPr>
    </w:p>
    <w:p w:rsidR="0061464F" w:rsidRPr="00173B6A" w:rsidRDefault="0061464F" w:rsidP="001D02C5">
      <w:pPr>
        <w:tabs>
          <w:tab w:val="left" w:pos="993"/>
        </w:tabs>
        <w:ind w:firstLine="567"/>
        <w:jc w:val="center"/>
        <w:rPr>
          <w:sz w:val="28"/>
          <w:szCs w:val="28"/>
          <w:lang w:val="kk-KZ"/>
        </w:rPr>
      </w:pPr>
    </w:p>
    <w:p w:rsidR="0061464F" w:rsidRPr="00173B6A" w:rsidRDefault="007B0BB1" w:rsidP="001D02C5">
      <w:pPr>
        <w:tabs>
          <w:tab w:val="left" w:pos="993"/>
        </w:tabs>
        <w:ind w:firstLine="567"/>
        <w:jc w:val="center"/>
        <w:rPr>
          <w:b/>
          <w:sz w:val="44"/>
          <w:szCs w:val="44"/>
          <w:lang w:val="kk-KZ"/>
        </w:rPr>
      </w:pPr>
      <w:r>
        <w:rPr>
          <w:b/>
          <w:sz w:val="44"/>
          <w:szCs w:val="44"/>
          <w:lang w:val="kk-KZ"/>
        </w:rPr>
        <w:t>Биомембранологияға кіріспе</w:t>
      </w:r>
    </w:p>
    <w:p w:rsidR="0061464F" w:rsidRPr="00173B6A" w:rsidRDefault="0061464F" w:rsidP="001D02C5">
      <w:pPr>
        <w:tabs>
          <w:tab w:val="left" w:pos="993"/>
        </w:tabs>
        <w:ind w:firstLine="567"/>
        <w:jc w:val="center"/>
        <w:rPr>
          <w:b/>
          <w:sz w:val="28"/>
          <w:szCs w:val="28"/>
          <w:lang w:val="kk-KZ"/>
        </w:rPr>
      </w:pPr>
    </w:p>
    <w:p w:rsidR="0061464F" w:rsidRPr="00173B6A" w:rsidRDefault="0061464F" w:rsidP="001D02C5">
      <w:pPr>
        <w:tabs>
          <w:tab w:val="left" w:pos="993"/>
        </w:tabs>
        <w:ind w:firstLine="567"/>
        <w:jc w:val="center"/>
        <w:rPr>
          <w:sz w:val="28"/>
          <w:szCs w:val="28"/>
          <w:lang w:val="kk-KZ"/>
        </w:rPr>
      </w:pPr>
    </w:p>
    <w:p w:rsidR="0061464F" w:rsidRPr="00173B6A" w:rsidRDefault="0061464F" w:rsidP="001D02C5">
      <w:pPr>
        <w:tabs>
          <w:tab w:val="left" w:pos="993"/>
          <w:tab w:val="left" w:pos="3420"/>
        </w:tabs>
        <w:ind w:firstLine="567"/>
        <w:jc w:val="center"/>
        <w:rPr>
          <w:sz w:val="28"/>
          <w:szCs w:val="28"/>
          <w:lang w:val="kk-KZ"/>
        </w:rPr>
      </w:pPr>
    </w:p>
    <w:p w:rsidR="0061464F" w:rsidRPr="00173B6A" w:rsidRDefault="0061464F" w:rsidP="001D02C5">
      <w:pPr>
        <w:tabs>
          <w:tab w:val="left" w:pos="993"/>
          <w:tab w:val="left" w:pos="3420"/>
        </w:tabs>
        <w:ind w:firstLine="567"/>
        <w:jc w:val="center"/>
        <w:rPr>
          <w:sz w:val="28"/>
          <w:szCs w:val="28"/>
          <w:lang w:val="kk-KZ"/>
        </w:rPr>
      </w:pPr>
    </w:p>
    <w:p w:rsidR="0061464F" w:rsidRPr="00173B6A" w:rsidRDefault="0061464F" w:rsidP="001D02C5">
      <w:pPr>
        <w:tabs>
          <w:tab w:val="left" w:pos="993"/>
          <w:tab w:val="left" w:pos="3420"/>
        </w:tabs>
        <w:ind w:firstLine="567"/>
        <w:jc w:val="center"/>
        <w:rPr>
          <w:sz w:val="28"/>
          <w:szCs w:val="28"/>
          <w:lang w:val="kk-KZ"/>
        </w:rPr>
      </w:pPr>
    </w:p>
    <w:p w:rsidR="0061464F" w:rsidRPr="00173B6A" w:rsidRDefault="0061464F" w:rsidP="001D02C5">
      <w:pPr>
        <w:tabs>
          <w:tab w:val="left" w:pos="993"/>
          <w:tab w:val="left" w:pos="3420"/>
        </w:tabs>
        <w:ind w:firstLine="567"/>
        <w:jc w:val="center"/>
        <w:rPr>
          <w:sz w:val="28"/>
          <w:szCs w:val="28"/>
          <w:lang w:val="kk-KZ"/>
        </w:rPr>
      </w:pPr>
      <w:r>
        <w:rPr>
          <w:sz w:val="28"/>
          <w:szCs w:val="28"/>
          <w:lang w:val="kk-KZ"/>
        </w:rPr>
        <w:t>О</w:t>
      </w:r>
      <w:r w:rsidRPr="00173B6A">
        <w:rPr>
          <w:sz w:val="28"/>
          <w:szCs w:val="28"/>
          <w:lang w:val="kk-KZ"/>
        </w:rPr>
        <w:t>қу нұсқаулығы</w:t>
      </w:r>
    </w:p>
    <w:p w:rsidR="0061464F" w:rsidRPr="00173B6A" w:rsidRDefault="0061464F" w:rsidP="001D02C5">
      <w:pPr>
        <w:tabs>
          <w:tab w:val="left" w:pos="993"/>
          <w:tab w:val="left" w:pos="3420"/>
        </w:tabs>
        <w:ind w:firstLine="567"/>
        <w:jc w:val="center"/>
        <w:rPr>
          <w:sz w:val="28"/>
          <w:szCs w:val="28"/>
          <w:lang w:val="kk-KZ"/>
        </w:rPr>
      </w:pPr>
    </w:p>
    <w:p w:rsidR="0061464F" w:rsidRPr="00173B6A" w:rsidRDefault="0061464F" w:rsidP="001D02C5">
      <w:pPr>
        <w:tabs>
          <w:tab w:val="left" w:pos="993"/>
          <w:tab w:val="left" w:pos="3420"/>
        </w:tabs>
        <w:ind w:firstLine="567"/>
        <w:jc w:val="center"/>
        <w:rPr>
          <w:sz w:val="28"/>
          <w:szCs w:val="28"/>
          <w:lang w:val="kk-KZ"/>
        </w:rPr>
      </w:pPr>
    </w:p>
    <w:p w:rsidR="0061464F" w:rsidRPr="00173B6A" w:rsidRDefault="0061464F" w:rsidP="001D02C5">
      <w:pPr>
        <w:tabs>
          <w:tab w:val="left" w:pos="993"/>
          <w:tab w:val="left" w:pos="3420"/>
        </w:tabs>
        <w:ind w:firstLine="567"/>
        <w:jc w:val="center"/>
        <w:rPr>
          <w:sz w:val="28"/>
          <w:szCs w:val="28"/>
          <w:lang w:val="kk-KZ"/>
        </w:rPr>
      </w:pPr>
    </w:p>
    <w:p w:rsidR="0061464F" w:rsidRPr="00173B6A" w:rsidRDefault="0061464F" w:rsidP="001D02C5">
      <w:pPr>
        <w:tabs>
          <w:tab w:val="left" w:pos="993"/>
          <w:tab w:val="left" w:pos="3420"/>
        </w:tabs>
        <w:ind w:firstLine="567"/>
        <w:jc w:val="center"/>
        <w:rPr>
          <w:sz w:val="28"/>
          <w:szCs w:val="28"/>
          <w:lang w:val="kk-KZ"/>
        </w:rPr>
      </w:pPr>
    </w:p>
    <w:p w:rsidR="0061464F" w:rsidRPr="00173B6A" w:rsidRDefault="0061464F" w:rsidP="001D02C5">
      <w:pPr>
        <w:tabs>
          <w:tab w:val="left" w:pos="993"/>
          <w:tab w:val="left" w:pos="3420"/>
        </w:tabs>
        <w:ind w:firstLine="567"/>
        <w:jc w:val="center"/>
        <w:rPr>
          <w:sz w:val="28"/>
          <w:szCs w:val="28"/>
          <w:lang w:val="kk-KZ"/>
        </w:rPr>
      </w:pPr>
    </w:p>
    <w:p w:rsidR="0061464F" w:rsidRPr="00173B6A" w:rsidRDefault="0061464F" w:rsidP="001D02C5">
      <w:pPr>
        <w:pStyle w:val="1"/>
        <w:tabs>
          <w:tab w:val="left" w:pos="993"/>
          <w:tab w:val="left" w:pos="3420"/>
        </w:tabs>
        <w:spacing w:before="0" w:after="0"/>
        <w:ind w:firstLine="567"/>
        <w:rPr>
          <w:rFonts w:ascii="Times New Roman" w:hAnsi="Times New Roman" w:cs="Times New Roman"/>
          <w:b w:val="0"/>
          <w:sz w:val="28"/>
          <w:szCs w:val="28"/>
          <w:lang w:val="kk-KZ"/>
        </w:rPr>
      </w:pPr>
    </w:p>
    <w:p w:rsidR="0061464F" w:rsidRPr="00173B6A" w:rsidRDefault="0061464F" w:rsidP="001D02C5">
      <w:pPr>
        <w:tabs>
          <w:tab w:val="left" w:pos="993"/>
          <w:tab w:val="left" w:pos="3420"/>
        </w:tabs>
        <w:ind w:firstLine="567"/>
        <w:jc w:val="center"/>
        <w:rPr>
          <w:sz w:val="28"/>
          <w:szCs w:val="28"/>
          <w:lang w:val="kk-KZ"/>
        </w:rPr>
      </w:pPr>
    </w:p>
    <w:p w:rsidR="0061464F" w:rsidRPr="00173B6A" w:rsidRDefault="0061464F" w:rsidP="001D02C5">
      <w:pPr>
        <w:tabs>
          <w:tab w:val="left" w:pos="993"/>
          <w:tab w:val="left" w:pos="3420"/>
        </w:tabs>
        <w:ind w:firstLine="567"/>
        <w:jc w:val="center"/>
        <w:rPr>
          <w:sz w:val="28"/>
          <w:szCs w:val="28"/>
          <w:lang w:val="kk-KZ"/>
        </w:rPr>
      </w:pPr>
    </w:p>
    <w:p w:rsidR="0061464F" w:rsidRPr="00173B6A" w:rsidRDefault="0061464F" w:rsidP="001D02C5">
      <w:pPr>
        <w:tabs>
          <w:tab w:val="left" w:pos="993"/>
          <w:tab w:val="left" w:pos="3420"/>
        </w:tabs>
        <w:ind w:firstLine="567"/>
        <w:jc w:val="center"/>
        <w:rPr>
          <w:sz w:val="28"/>
          <w:szCs w:val="28"/>
          <w:lang w:val="kk-KZ"/>
        </w:rPr>
      </w:pPr>
    </w:p>
    <w:p w:rsidR="0061464F" w:rsidRDefault="0061464F" w:rsidP="001D02C5">
      <w:pPr>
        <w:tabs>
          <w:tab w:val="left" w:pos="993"/>
          <w:tab w:val="left" w:pos="3420"/>
        </w:tabs>
        <w:ind w:firstLine="567"/>
        <w:jc w:val="center"/>
        <w:rPr>
          <w:sz w:val="28"/>
          <w:szCs w:val="28"/>
          <w:lang w:val="kk-KZ"/>
        </w:rPr>
      </w:pPr>
    </w:p>
    <w:p w:rsidR="007E6CE7" w:rsidRPr="00173B6A" w:rsidRDefault="007E6CE7" w:rsidP="001D02C5">
      <w:pPr>
        <w:tabs>
          <w:tab w:val="left" w:pos="993"/>
          <w:tab w:val="left" w:pos="3420"/>
        </w:tabs>
        <w:ind w:firstLine="567"/>
        <w:jc w:val="center"/>
        <w:rPr>
          <w:sz w:val="28"/>
          <w:szCs w:val="28"/>
          <w:lang w:val="kk-KZ"/>
        </w:rPr>
      </w:pPr>
    </w:p>
    <w:p w:rsidR="0061464F" w:rsidRPr="00173B6A" w:rsidRDefault="0061464F" w:rsidP="001D02C5">
      <w:pPr>
        <w:tabs>
          <w:tab w:val="left" w:pos="993"/>
          <w:tab w:val="left" w:pos="3420"/>
        </w:tabs>
        <w:ind w:firstLine="567"/>
        <w:jc w:val="center"/>
        <w:rPr>
          <w:sz w:val="28"/>
          <w:szCs w:val="28"/>
          <w:lang w:val="kk-KZ"/>
        </w:rPr>
      </w:pPr>
    </w:p>
    <w:p w:rsidR="0061464F" w:rsidRPr="00173B6A" w:rsidRDefault="0061464F" w:rsidP="001D02C5">
      <w:pPr>
        <w:tabs>
          <w:tab w:val="left" w:pos="993"/>
          <w:tab w:val="left" w:pos="3420"/>
        </w:tabs>
        <w:ind w:firstLine="567"/>
        <w:jc w:val="center"/>
        <w:rPr>
          <w:sz w:val="28"/>
          <w:szCs w:val="28"/>
          <w:lang w:val="kk-KZ"/>
        </w:rPr>
      </w:pPr>
    </w:p>
    <w:p w:rsidR="0061464F" w:rsidRPr="00173B6A" w:rsidRDefault="0061464F" w:rsidP="001D02C5">
      <w:pPr>
        <w:tabs>
          <w:tab w:val="left" w:pos="993"/>
          <w:tab w:val="left" w:pos="3420"/>
        </w:tabs>
        <w:ind w:firstLine="567"/>
        <w:rPr>
          <w:sz w:val="28"/>
          <w:szCs w:val="28"/>
          <w:lang w:val="kk-KZ"/>
        </w:rPr>
      </w:pPr>
    </w:p>
    <w:p w:rsidR="0061464F" w:rsidRPr="00173B6A" w:rsidRDefault="0061464F" w:rsidP="001D02C5">
      <w:pPr>
        <w:tabs>
          <w:tab w:val="left" w:pos="993"/>
          <w:tab w:val="left" w:pos="3420"/>
        </w:tabs>
        <w:ind w:firstLine="567"/>
        <w:jc w:val="center"/>
        <w:rPr>
          <w:sz w:val="28"/>
          <w:szCs w:val="28"/>
          <w:lang w:val="kk-KZ"/>
        </w:rPr>
      </w:pPr>
      <w:r w:rsidRPr="00173B6A">
        <w:rPr>
          <w:sz w:val="28"/>
          <w:szCs w:val="28"/>
          <w:lang w:val="kk-KZ"/>
        </w:rPr>
        <w:t>Қазақстан Республикасы</w:t>
      </w:r>
    </w:p>
    <w:p w:rsidR="0061464F" w:rsidRPr="007E6CE7" w:rsidRDefault="0061464F" w:rsidP="001D02C5">
      <w:pPr>
        <w:tabs>
          <w:tab w:val="left" w:pos="993"/>
          <w:tab w:val="left" w:pos="3420"/>
        </w:tabs>
        <w:ind w:firstLine="567"/>
        <w:jc w:val="center"/>
        <w:rPr>
          <w:sz w:val="28"/>
          <w:szCs w:val="28"/>
          <w:lang w:val="kk-KZ"/>
        </w:rPr>
      </w:pPr>
      <w:r w:rsidRPr="00173B6A">
        <w:rPr>
          <w:sz w:val="28"/>
          <w:szCs w:val="28"/>
          <w:lang w:val="kk-KZ"/>
        </w:rPr>
        <w:t>Алматы, 201</w:t>
      </w:r>
      <w:r>
        <w:rPr>
          <w:sz w:val="28"/>
          <w:szCs w:val="28"/>
          <w:lang w:val="kk-KZ"/>
        </w:rPr>
        <w:t>7</w:t>
      </w:r>
      <w:r w:rsidRPr="00173B6A">
        <w:rPr>
          <w:sz w:val="28"/>
          <w:szCs w:val="28"/>
          <w:lang w:val="kk-KZ"/>
        </w:rPr>
        <w:t xml:space="preserve"> </w:t>
      </w:r>
    </w:p>
    <w:p w:rsidR="0061464F" w:rsidRPr="00173B6A" w:rsidRDefault="0061464F" w:rsidP="001D02C5">
      <w:pPr>
        <w:tabs>
          <w:tab w:val="left" w:pos="993"/>
        </w:tabs>
        <w:ind w:firstLine="567"/>
        <w:jc w:val="center"/>
        <w:rPr>
          <w:b/>
          <w:sz w:val="28"/>
          <w:szCs w:val="28"/>
          <w:lang w:val="kk-KZ"/>
        </w:rPr>
      </w:pPr>
    </w:p>
    <w:p w:rsidR="007E6CE7" w:rsidRPr="00173B6A" w:rsidRDefault="007E6CE7" w:rsidP="001D02C5">
      <w:pPr>
        <w:tabs>
          <w:tab w:val="left" w:pos="993"/>
        </w:tabs>
        <w:ind w:firstLine="567"/>
        <w:rPr>
          <w:sz w:val="28"/>
          <w:szCs w:val="28"/>
          <w:lang w:val="kk-KZ"/>
        </w:rPr>
      </w:pPr>
      <w:r w:rsidRPr="00173B6A">
        <w:rPr>
          <w:sz w:val="28"/>
          <w:szCs w:val="28"/>
          <w:lang w:val="kk-KZ"/>
        </w:rPr>
        <w:t>ӘО</w:t>
      </w:r>
      <w:r>
        <w:rPr>
          <w:sz w:val="28"/>
          <w:szCs w:val="28"/>
          <w:lang w:val="kk-KZ"/>
        </w:rPr>
        <w:t>К</w:t>
      </w:r>
      <w:r w:rsidRPr="00173B6A">
        <w:rPr>
          <w:sz w:val="28"/>
          <w:szCs w:val="28"/>
          <w:lang w:val="kk-KZ"/>
        </w:rPr>
        <w:t xml:space="preserve">  </w:t>
      </w:r>
      <w:r w:rsidR="00BF127D">
        <w:rPr>
          <w:sz w:val="28"/>
          <w:szCs w:val="28"/>
          <w:lang w:val="kk-KZ"/>
        </w:rPr>
        <w:t>577.352.33(075)</w:t>
      </w:r>
      <w:r w:rsidRPr="00173B6A">
        <w:rPr>
          <w:sz w:val="28"/>
          <w:szCs w:val="28"/>
          <w:lang w:val="kk-KZ"/>
        </w:rPr>
        <w:tab/>
        <w:t xml:space="preserve">                                </w:t>
      </w:r>
    </w:p>
    <w:p w:rsidR="007E6CE7" w:rsidRDefault="007E6CE7" w:rsidP="001D02C5">
      <w:pPr>
        <w:tabs>
          <w:tab w:val="left" w:pos="993"/>
        </w:tabs>
        <w:ind w:firstLine="567"/>
        <w:jc w:val="both"/>
        <w:rPr>
          <w:b/>
          <w:sz w:val="28"/>
          <w:szCs w:val="28"/>
          <w:lang w:val="kk-KZ"/>
        </w:rPr>
      </w:pPr>
      <w:r w:rsidRPr="00BE30F3">
        <w:rPr>
          <w:b/>
          <w:sz w:val="28"/>
          <w:szCs w:val="28"/>
          <w:lang w:val="kk-KZ"/>
        </w:rPr>
        <w:t>КБК</w:t>
      </w:r>
      <w:r>
        <w:rPr>
          <w:b/>
          <w:sz w:val="28"/>
          <w:szCs w:val="28"/>
          <w:lang w:val="kk-KZ"/>
        </w:rPr>
        <w:t xml:space="preserve"> </w:t>
      </w:r>
      <w:r w:rsidR="00BF127D">
        <w:rPr>
          <w:b/>
          <w:sz w:val="28"/>
          <w:szCs w:val="28"/>
          <w:lang w:val="kk-KZ"/>
        </w:rPr>
        <w:t>28.4я7</w:t>
      </w:r>
    </w:p>
    <w:p w:rsidR="00BF127D" w:rsidRPr="00BE30F3" w:rsidRDefault="00BF127D" w:rsidP="001D02C5">
      <w:pPr>
        <w:tabs>
          <w:tab w:val="left" w:pos="993"/>
        </w:tabs>
        <w:ind w:firstLine="567"/>
        <w:jc w:val="both"/>
        <w:rPr>
          <w:b/>
          <w:sz w:val="28"/>
          <w:szCs w:val="28"/>
          <w:lang w:val="kk-KZ"/>
        </w:rPr>
      </w:pPr>
      <w:r>
        <w:rPr>
          <w:b/>
          <w:sz w:val="28"/>
          <w:szCs w:val="28"/>
          <w:lang w:val="kk-KZ"/>
        </w:rPr>
        <w:t>М91</w:t>
      </w:r>
    </w:p>
    <w:p w:rsidR="007E6CE7" w:rsidRPr="00BE30F3" w:rsidRDefault="007E6CE7" w:rsidP="001D02C5">
      <w:pPr>
        <w:tabs>
          <w:tab w:val="left" w:pos="993"/>
        </w:tabs>
        <w:ind w:firstLine="567"/>
        <w:jc w:val="both"/>
        <w:rPr>
          <w:b/>
          <w:sz w:val="28"/>
          <w:szCs w:val="28"/>
          <w:lang w:val="kk-KZ"/>
        </w:rPr>
      </w:pPr>
    </w:p>
    <w:p w:rsidR="00BF127D" w:rsidRPr="00BE30F3" w:rsidRDefault="00BF127D" w:rsidP="00BF127D">
      <w:pPr>
        <w:tabs>
          <w:tab w:val="left" w:pos="993"/>
        </w:tabs>
        <w:ind w:firstLine="567"/>
        <w:jc w:val="both"/>
        <w:rPr>
          <w:sz w:val="28"/>
          <w:szCs w:val="28"/>
          <w:lang w:val="kk-KZ"/>
        </w:rPr>
      </w:pPr>
      <w:r w:rsidRPr="00BE30F3">
        <w:rPr>
          <w:sz w:val="28"/>
          <w:szCs w:val="28"/>
          <w:lang w:val="kk-KZ"/>
        </w:rPr>
        <w:t>Алматы Технологиялық Университетінің Ғылыми Кеңесінің отырыс</w:t>
      </w:r>
      <w:r>
        <w:rPr>
          <w:sz w:val="28"/>
          <w:szCs w:val="28"/>
          <w:lang w:val="kk-KZ"/>
        </w:rPr>
        <w:t>ы</w:t>
      </w:r>
      <w:r w:rsidRPr="00BE30F3">
        <w:rPr>
          <w:sz w:val="28"/>
          <w:szCs w:val="28"/>
          <w:lang w:val="kk-KZ"/>
        </w:rPr>
        <w:t>нда талқы</w:t>
      </w:r>
      <w:r>
        <w:rPr>
          <w:sz w:val="28"/>
          <w:szCs w:val="28"/>
          <w:lang w:val="kk-KZ"/>
        </w:rPr>
        <w:t>ланып, жариялауға ұсынылды (№7 Хаттама,15 наурыз, 2017</w:t>
      </w:r>
      <w:r w:rsidRPr="00BE30F3">
        <w:rPr>
          <w:sz w:val="28"/>
          <w:szCs w:val="28"/>
          <w:lang w:val="kk-KZ"/>
        </w:rPr>
        <w:t>)</w:t>
      </w:r>
    </w:p>
    <w:p w:rsidR="007E6CE7" w:rsidRPr="00BE30F3" w:rsidRDefault="007E6CE7" w:rsidP="001D02C5">
      <w:pPr>
        <w:tabs>
          <w:tab w:val="left" w:pos="993"/>
        </w:tabs>
        <w:ind w:firstLine="567"/>
        <w:jc w:val="both"/>
        <w:rPr>
          <w:b/>
          <w:sz w:val="28"/>
          <w:szCs w:val="28"/>
          <w:lang w:val="kk-KZ"/>
        </w:rPr>
      </w:pPr>
    </w:p>
    <w:p w:rsidR="007E6CE7" w:rsidRDefault="007E6CE7" w:rsidP="001D02C5">
      <w:pPr>
        <w:tabs>
          <w:tab w:val="left" w:pos="993"/>
        </w:tabs>
        <w:ind w:firstLine="567"/>
        <w:jc w:val="both"/>
        <w:rPr>
          <w:b/>
          <w:sz w:val="28"/>
          <w:szCs w:val="28"/>
          <w:lang w:val="kk-KZ"/>
        </w:rPr>
      </w:pPr>
      <w:r w:rsidRPr="00BE30F3">
        <w:rPr>
          <w:b/>
          <w:sz w:val="28"/>
          <w:szCs w:val="28"/>
          <w:lang w:val="kk-KZ"/>
        </w:rPr>
        <w:t xml:space="preserve">Рецензенттері: </w:t>
      </w:r>
      <w:r w:rsidR="007B0BB1">
        <w:rPr>
          <w:b/>
          <w:sz w:val="28"/>
          <w:szCs w:val="28"/>
          <w:lang w:val="kk-KZ"/>
        </w:rPr>
        <w:t>б.ғ.д. Сейдахметова З.Ж.</w:t>
      </w:r>
    </w:p>
    <w:p w:rsidR="007B0BB1" w:rsidRPr="00BE30F3" w:rsidRDefault="007B0BB1" w:rsidP="001D02C5">
      <w:pPr>
        <w:tabs>
          <w:tab w:val="left" w:pos="993"/>
        </w:tabs>
        <w:ind w:firstLine="567"/>
        <w:jc w:val="both"/>
        <w:rPr>
          <w:b/>
          <w:sz w:val="28"/>
          <w:szCs w:val="28"/>
          <w:lang w:val="kk-KZ"/>
        </w:rPr>
      </w:pPr>
      <w:r>
        <w:rPr>
          <w:b/>
          <w:sz w:val="28"/>
          <w:szCs w:val="28"/>
          <w:lang w:val="kk-KZ"/>
        </w:rPr>
        <w:t xml:space="preserve">                              б.ғ.к. Қалекешев А.М.</w:t>
      </w:r>
    </w:p>
    <w:p w:rsidR="007E6CE7" w:rsidRDefault="007E6CE7" w:rsidP="001D02C5">
      <w:pPr>
        <w:tabs>
          <w:tab w:val="left" w:pos="993"/>
        </w:tabs>
        <w:ind w:firstLine="567"/>
        <w:jc w:val="both"/>
        <w:rPr>
          <w:sz w:val="28"/>
          <w:szCs w:val="28"/>
          <w:lang w:val="kk-KZ"/>
        </w:rPr>
      </w:pPr>
    </w:p>
    <w:p w:rsidR="007E6CE7" w:rsidRDefault="007E6CE7" w:rsidP="001D02C5">
      <w:pPr>
        <w:tabs>
          <w:tab w:val="left" w:pos="993"/>
        </w:tabs>
        <w:ind w:firstLine="567"/>
        <w:jc w:val="both"/>
        <w:rPr>
          <w:sz w:val="28"/>
          <w:szCs w:val="28"/>
          <w:lang w:val="kk-KZ"/>
        </w:rPr>
      </w:pPr>
    </w:p>
    <w:p w:rsidR="007E6CE7" w:rsidRPr="00BE30F3" w:rsidRDefault="007E6CE7" w:rsidP="001D02C5">
      <w:pPr>
        <w:tabs>
          <w:tab w:val="left" w:pos="993"/>
        </w:tabs>
        <w:ind w:firstLine="567"/>
        <w:jc w:val="both"/>
        <w:rPr>
          <w:sz w:val="28"/>
          <w:szCs w:val="28"/>
          <w:lang w:val="kk-KZ"/>
        </w:rPr>
      </w:pPr>
    </w:p>
    <w:p w:rsidR="007E6CE7" w:rsidRDefault="00BF127D" w:rsidP="001D02C5">
      <w:pPr>
        <w:tabs>
          <w:tab w:val="left" w:pos="993"/>
        </w:tabs>
        <w:ind w:firstLine="567"/>
        <w:jc w:val="both"/>
        <w:rPr>
          <w:sz w:val="28"/>
          <w:szCs w:val="28"/>
          <w:lang w:val="kk-KZ"/>
        </w:rPr>
      </w:pPr>
      <w:r>
        <w:rPr>
          <w:sz w:val="28"/>
          <w:szCs w:val="28"/>
          <w:lang w:val="kk-KZ"/>
        </w:rPr>
        <w:t>Мырзахметова М.Қ.</w:t>
      </w:r>
    </w:p>
    <w:p w:rsidR="00BF127D" w:rsidRPr="00173B6A" w:rsidRDefault="00BF127D" w:rsidP="00BF127D">
      <w:pPr>
        <w:tabs>
          <w:tab w:val="left" w:pos="993"/>
        </w:tabs>
        <w:ind w:firstLine="567"/>
        <w:jc w:val="both"/>
        <w:rPr>
          <w:caps/>
          <w:sz w:val="28"/>
          <w:szCs w:val="28"/>
          <w:lang w:val="kk-KZ"/>
        </w:rPr>
      </w:pPr>
      <w:r>
        <w:rPr>
          <w:sz w:val="28"/>
          <w:szCs w:val="28"/>
          <w:lang w:val="kk-KZ"/>
        </w:rPr>
        <w:t>М 91 Биомембранологияға кіріспе (оқу нұсқаулығы)/</w:t>
      </w:r>
      <w:r w:rsidRPr="00BF127D">
        <w:rPr>
          <w:caps/>
          <w:sz w:val="28"/>
          <w:szCs w:val="28"/>
          <w:lang w:val="kk-KZ"/>
        </w:rPr>
        <w:t xml:space="preserve"> </w:t>
      </w:r>
      <w:r w:rsidRPr="00BF127D">
        <w:rPr>
          <w:sz w:val="24"/>
          <w:szCs w:val="28"/>
          <w:lang w:val="kk-KZ"/>
        </w:rPr>
        <w:t xml:space="preserve">Мырзахметова М.Қ., Аралбаева А.Н., Маматаева А.Т. </w:t>
      </w:r>
      <w:r>
        <w:rPr>
          <w:sz w:val="28"/>
          <w:szCs w:val="28"/>
          <w:lang w:val="kk-KZ"/>
        </w:rPr>
        <w:t xml:space="preserve">- </w:t>
      </w:r>
      <w:r w:rsidRPr="00A726C3">
        <w:rPr>
          <w:sz w:val="24"/>
          <w:szCs w:val="28"/>
          <w:lang w:val="kk-KZ"/>
        </w:rPr>
        <w:t>Абай атындағы ҚазҰПУ, «Ұлағат» баспасы. Алматы: - 201</w:t>
      </w:r>
      <w:r>
        <w:rPr>
          <w:sz w:val="24"/>
          <w:szCs w:val="28"/>
          <w:lang w:val="kk-KZ"/>
        </w:rPr>
        <w:t>7.-116 бет</w:t>
      </w:r>
    </w:p>
    <w:p w:rsidR="00BF127D" w:rsidRPr="00BE30F3" w:rsidRDefault="00BF127D" w:rsidP="001D02C5">
      <w:pPr>
        <w:tabs>
          <w:tab w:val="left" w:pos="993"/>
        </w:tabs>
        <w:ind w:firstLine="567"/>
        <w:jc w:val="both"/>
        <w:rPr>
          <w:sz w:val="28"/>
          <w:szCs w:val="28"/>
          <w:lang w:val="kk-KZ"/>
        </w:rPr>
      </w:pPr>
    </w:p>
    <w:p w:rsidR="007E6CE7" w:rsidRPr="00BE30F3" w:rsidRDefault="007E6CE7" w:rsidP="001D02C5">
      <w:pPr>
        <w:tabs>
          <w:tab w:val="left" w:pos="993"/>
        </w:tabs>
        <w:ind w:firstLine="567"/>
        <w:jc w:val="both"/>
        <w:rPr>
          <w:sz w:val="28"/>
          <w:szCs w:val="28"/>
          <w:lang w:val="kk-KZ"/>
        </w:rPr>
      </w:pPr>
    </w:p>
    <w:p w:rsidR="007E6CE7" w:rsidRPr="00BE30F3" w:rsidRDefault="007E6CE7" w:rsidP="001D02C5">
      <w:pPr>
        <w:tabs>
          <w:tab w:val="left" w:pos="993"/>
        </w:tabs>
        <w:ind w:firstLine="567"/>
        <w:jc w:val="both"/>
        <w:rPr>
          <w:b/>
          <w:sz w:val="28"/>
          <w:szCs w:val="28"/>
          <w:lang w:val="kk-KZ"/>
        </w:rPr>
      </w:pPr>
      <w:r w:rsidRPr="007E6CE7">
        <w:rPr>
          <w:b/>
          <w:sz w:val="28"/>
          <w:szCs w:val="28"/>
          <w:lang w:val="kk-KZ"/>
        </w:rPr>
        <w:t>ISBN</w:t>
      </w:r>
      <w:r w:rsidR="00BF127D">
        <w:rPr>
          <w:b/>
          <w:sz w:val="28"/>
          <w:szCs w:val="28"/>
          <w:lang w:val="kk-KZ"/>
        </w:rPr>
        <w:t xml:space="preserve"> 978-601-263-400-6</w:t>
      </w:r>
    </w:p>
    <w:p w:rsidR="007E6CE7" w:rsidRPr="00BE30F3" w:rsidRDefault="007E6CE7" w:rsidP="001D02C5">
      <w:pPr>
        <w:tabs>
          <w:tab w:val="left" w:pos="993"/>
        </w:tabs>
        <w:ind w:firstLine="567"/>
        <w:jc w:val="both"/>
        <w:rPr>
          <w:b/>
          <w:sz w:val="28"/>
          <w:szCs w:val="28"/>
          <w:lang w:val="kk-KZ"/>
        </w:rPr>
      </w:pPr>
    </w:p>
    <w:p w:rsidR="007E6CE7" w:rsidRDefault="007B0BB1" w:rsidP="001D02C5">
      <w:pPr>
        <w:tabs>
          <w:tab w:val="left" w:pos="993"/>
        </w:tabs>
        <w:ind w:firstLine="567"/>
        <w:jc w:val="both"/>
        <w:rPr>
          <w:sz w:val="24"/>
          <w:szCs w:val="24"/>
          <w:lang w:val="kk-KZ"/>
        </w:rPr>
      </w:pPr>
      <w:r w:rsidRPr="007B0BB1">
        <w:rPr>
          <w:sz w:val="28"/>
          <w:szCs w:val="24"/>
          <w:lang w:val="kk-KZ"/>
        </w:rPr>
        <w:t>Оқу нұсқаулығында биологиялық мембраналар жайында, олардың құрылымдық қасиеттері, клетка тіршілігіндегі маңызы қарастырылған. Сондай-ақ мембраналардың зерттеу моделі ретіндегі ерекшеліктері жайлы мәселелері көтерілген. Биологиялық мембраналардың түрлі факторлар әсерінен өзгерісі және оның құрылымының бірегейлігін сақтауға мүмкіндік туғызатын биологиялық белсенді заттар олардың мембраналарға әсер ету механизмдері туралы айтылған. Оқу нұсқаулы 5В070100-</w:t>
      </w:r>
      <w:r w:rsidRPr="007B0BB1">
        <w:rPr>
          <w:b/>
          <w:sz w:val="28"/>
          <w:szCs w:val="24"/>
          <w:lang w:val="kk-KZ"/>
        </w:rPr>
        <w:t xml:space="preserve">Биотехнология </w:t>
      </w:r>
      <w:r w:rsidRPr="007B0BB1">
        <w:rPr>
          <w:sz w:val="28"/>
          <w:szCs w:val="24"/>
          <w:lang w:val="kk-KZ"/>
        </w:rPr>
        <w:t xml:space="preserve">мамандығының студенттеріне арналған, сонымен бірге бұл </w:t>
      </w:r>
      <w:r w:rsidR="007E6CE7" w:rsidRPr="007B0BB1">
        <w:rPr>
          <w:sz w:val="28"/>
          <w:szCs w:val="24"/>
          <w:lang w:val="kk-KZ"/>
        </w:rPr>
        <w:t xml:space="preserve"> еңбекті биохимия, </w:t>
      </w:r>
      <w:r w:rsidRPr="007B0BB1">
        <w:rPr>
          <w:sz w:val="28"/>
          <w:szCs w:val="24"/>
          <w:lang w:val="kk-KZ"/>
        </w:rPr>
        <w:t xml:space="preserve">молекулалық биология және </w:t>
      </w:r>
      <w:r w:rsidR="007E6CE7" w:rsidRPr="007B0BB1">
        <w:rPr>
          <w:sz w:val="28"/>
          <w:szCs w:val="24"/>
          <w:lang w:val="kk-KZ"/>
        </w:rPr>
        <w:t>жалпы биология саласында қызмет ететін тұлғалар пайдалана алады.</w:t>
      </w:r>
    </w:p>
    <w:p w:rsidR="007E6CE7" w:rsidRPr="00AF2992" w:rsidRDefault="007E6CE7" w:rsidP="001D02C5">
      <w:pPr>
        <w:tabs>
          <w:tab w:val="left" w:pos="993"/>
        </w:tabs>
        <w:ind w:firstLine="567"/>
        <w:jc w:val="both"/>
        <w:rPr>
          <w:sz w:val="24"/>
          <w:szCs w:val="24"/>
          <w:lang w:val="kk-KZ"/>
        </w:rPr>
      </w:pPr>
    </w:p>
    <w:p w:rsidR="007E6CE7" w:rsidRDefault="007E6CE7" w:rsidP="001D02C5">
      <w:pPr>
        <w:tabs>
          <w:tab w:val="left" w:pos="993"/>
        </w:tabs>
        <w:ind w:firstLine="567"/>
        <w:jc w:val="center"/>
        <w:rPr>
          <w:b/>
          <w:sz w:val="24"/>
          <w:szCs w:val="24"/>
          <w:lang w:val="kk-KZ"/>
        </w:rPr>
      </w:pPr>
    </w:p>
    <w:p w:rsidR="007E6CE7" w:rsidRDefault="007E6CE7" w:rsidP="001D02C5">
      <w:pPr>
        <w:tabs>
          <w:tab w:val="left" w:pos="993"/>
        </w:tabs>
        <w:ind w:firstLine="567"/>
        <w:jc w:val="center"/>
        <w:rPr>
          <w:b/>
          <w:sz w:val="24"/>
          <w:szCs w:val="24"/>
          <w:lang w:val="kk-KZ"/>
        </w:rPr>
      </w:pPr>
    </w:p>
    <w:p w:rsidR="007E6CE7" w:rsidRDefault="007E6CE7" w:rsidP="001D02C5">
      <w:pPr>
        <w:tabs>
          <w:tab w:val="left" w:pos="993"/>
        </w:tabs>
        <w:jc w:val="center"/>
        <w:outlineLvl w:val="0"/>
        <w:rPr>
          <w:b/>
          <w:color w:val="000000"/>
          <w:sz w:val="28"/>
          <w:szCs w:val="28"/>
          <w:lang w:val="kk-KZ"/>
        </w:rPr>
      </w:pPr>
    </w:p>
    <w:p w:rsidR="007E6CE7" w:rsidRDefault="007E6CE7" w:rsidP="001D02C5">
      <w:pPr>
        <w:tabs>
          <w:tab w:val="left" w:pos="993"/>
        </w:tabs>
        <w:jc w:val="center"/>
        <w:outlineLvl w:val="0"/>
        <w:rPr>
          <w:b/>
          <w:color w:val="000000"/>
          <w:sz w:val="28"/>
          <w:szCs w:val="28"/>
          <w:lang w:val="kk-KZ"/>
        </w:rPr>
      </w:pPr>
    </w:p>
    <w:p w:rsidR="00BF127D" w:rsidRPr="00173B6A" w:rsidRDefault="00BF127D" w:rsidP="00BF127D">
      <w:pPr>
        <w:tabs>
          <w:tab w:val="left" w:pos="993"/>
        </w:tabs>
        <w:ind w:firstLine="567"/>
        <w:jc w:val="right"/>
        <w:rPr>
          <w:sz w:val="28"/>
          <w:szCs w:val="28"/>
          <w:lang w:val="kk-KZ"/>
        </w:rPr>
      </w:pPr>
      <w:r w:rsidRPr="00173B6A">
        <w:rPr>
          <w:sz w:val="28"/>
          <w:szCs w:val="28"/>
          <w:lang w:val="kk-KZ"/>
        </w:rPr>
        <w:t>ӘО</w:t>
      </w:r>
      <w:r>
        <w:rPr>
          <w:sz w:val="28"/>
          <w:szCs w:val="28"/>
          <w:lang w:val="kk-KZ"/>
        </w:rPr>
        <w:t>К</w:t>
      </w:r>
      <w:r w:rsidRPr="00173B6A">
        <w:rPr>
          <w:sz w:val="28"/>
          <w:szCs w:val="28"/>
          <w:lang w:val="kk-KZ"/>
        </w:rPr>
        <w:t xml:space="preserve">  </w:t>
      </w:r>
      <w:r>
        <w:rPr>
          <w:sz w:val="28"/>
          <w:szCs w:val="28"/>
          <w:lang w:val="kk-KZ"/>
        </w:rPr>
        <w:t>577.352.33(075)</w:t>
      </w:r>
      <w:r w:rsidRPr="00173B6A">
        <w:rPr>
          <w:sz w:val="28"/>
          <w:szCs w:val="28"/>
          <w:lang w:val="kk-KZ"/>
        </w:rPr>
        <w:tab/>
        <w:t xml:space="preserve">                                </w:t>
      </w:r>
    </w:p>
    <w:p w:rsidR="00BF127D" w:rsidRDefault="00BF127D" w:rsidP="00BF127D">
      <w:pPr>
        <w:tabs>
          <w:tab w:val="left" w:pos="993"/>
        </w:tabs>
        <w:ind w:right="282" w:firstLine="567"/>
        <w:jc w:val="right"/>
        <w:rPr>
          <w:b/>
          <w:sz w:val="28"/>
          <w:szCs w:val="28"/>
          <w:lang w:val="kk-KZ"/>
        </w:rPr>
      </w:pPr>
      <w:r w:rsidRPr="00BE30F3">
        <w:rPr>
          <w:b/>
          <w:sz w:val="28"/>
          <w:szCs w:val="28"/>
          <w:lang w:val="kk-KZ"/>
        </w:rPr>
        <w:t>КБК</w:t>
      </w:r>
      <w:r>
        <w:rPr>
          <w:b/>
          <w:sz w:val="28"/>
          <w:szCs w:val="28"/>
          <w:lang w:val="kk-KZ"/>
        </w:rPr>
        <w:t xml:space="preserve"> 28.4я7</w:t>
      </w:r>
    </w:p>
    <w:p w:rsidR="00BF127D" w:rsidRDefault="00BF127D" w:rsidP="00BF127D">
      <w:pPr>
        <w:tabs>
          <w:tab w:val="left" w:pos="993"/>
        </w:tabs>
        <w:ind w:right="282" w:firstLine="567"/>
        <w:jc w:val="right"/>
        <w:rPr>
          <w:b/>
          <w:sz w:val="28"/>
          <w:szCs w:val="28"/>
          <w:lang w:val="kk-KZ"/>
        </w:rPr>
      </w:pPr>
    </w:p>
    <w:p w:rsidR="00BF127D" w:rsidRDefault="00BF127D" w:rsidP="00BF127D">
      <w:pPr>
        <w:tabs>
          <w:tab w:val="left" w:pos="993"/>
        </w:tabs>
        <w:ind w:right="282" w:firstLine="567"/>
        <w:jc w:val="right"/>
        <w:rPr>
          <w:b/>
          <w:sz w:val="28"/>
          <w:szCs w:val="28"/>
          <w:lang w:val="kk-KZ"/>
        </w:rPr>
      </w:pPr>
    </w:p>
    <w:p w:rsidR="00BF127D" w:rsidRDefault="00BF127D" w:rsidP="00BF127D">
      <w:pPr>
        <w:tabs>
          <w:tab w:val="left" w:pos="993"/>
        </w:tabs>
        <w:ind w:right="282" w:firstLine="567"/>
        <w:jc w:val="right"/>
        <w:rPr>
          <w:b/>
          <w:sz w:val="28"/>
          <w:szCs w:val="28"/>
          <w:lang w:val="kk-KZ"/>
        </w:rPr>
      </w:pPr>
    </w:p>
    <w:p w:rsidR="00BF127D" w:rsidRDefault="00BF127D" w:rsidP="00BF127D">
      <w:pPr>
        <w:tabs>
          <w:tab w:val="left" w:pos="993"/>
        </w:tabs>
        <w:ind w:firstLine="567"/>
        <w:jc w:val="both"/>
        <w:rPr>
          <w:sz w:val="24"/>
          <w:szCs w:val="28"/>
          <w:lang w:val="kk-KZ"/>
        </w:rPr>
      </w:pPr>
      <w:r w:rsidRPr="007E6CE7">
        <w:rPr>
          <w:b/>
          <w:sz w:val="28"/>
          <w:szCs w:val="28"/>
          <w:lang w:val="kk-KZ"/>
        </w:rPr>
        <w:t>ISBN</w:t>
      </w:r>
      <w:r>
        <w:rPr>
          <w:b/>
          <w:sz w:val="28"/>
          <w:szCs w:val="28"/>
          <w:lang w:val="kk-KZ"/>
        </w:rPr>
        <w:t xml:space="preserve"> 978-601-263-400-6                                </w:t>
      </w:r>
      <w:r w:rsidRPr="00BF127D">
        <w:rPr>
          <w:sz w:val="24"/>
          <w:szCs w:val="28"/>
          <w:lang w:val="kk-KZ"/>
        </w:rPr>
        <w:t xml:space="preserve">Мырзахметова М.Қ., Аралбаева А.Н., </w:t>
      </w:r>
    </w:p>
    <w:p w:rsidR="00BF127D" w:rsidRDefault="00BF127D" w:rsidP="00BF127D">
      <w:pPr>
        <w:tabs>
          <w:tab w:val="left" w:pos="993"/>
        </w:tabs>
        <w:ind w:firstLine="567"/>
        <w:jc w:val="both"/>
        <w:rPr>
          <w:sz w:val="24"/>
          <w:szCs w:val="28"/>
          <w:lang w:val="kk-KZ"/>
        </w:rPr>
      </w:pPr>
      <w:r>
        <w:rPr>
          <w:sz w:val="24"/>
          <w:szCs w:val="28"/>
          <w:lang w:val="kk-KZ"/>
        </w:rPr>
        <w:t xml:space="preserve">                                                                             </w:t>
      </w:r>
      <w:r w:rsidRPr="00BF127D">
        <w:rPr>
          <w:sz w:val="24"/>
          <w:szCs w:val="28"/>
          <w:lang w:val="kk-KZ"/>
        </w:rPr>
        <w:t>Маматаева А.Т.</w:t>
      </w:r>
      <w:r>
        <w:rPr>
          <w:sz w:val="24"/>
          <w:szCs w:val="28"/>
          <w:lang w:val="kk-KZ"/>
        </w:rPr>
        <w:t>,2017</w:t>
      </w:r>
    </w:p>
    <w:p w:rsidR="00BF127D" w:rsidRPr="00BE30F3" w:rsidRDefault="00BF127D" w:rsidP="00BF127D">
      <w:pPr>
        <w:tabs>
          <w:tab w:val="left" w:pos="993"/>
        </w:tabs>
        <w:ind w:firstLine="567"/>
        <w:jc w:val="right"/>
        <w:rPr>
          <w:b/>
          <w:sz w:val="28"/>
          <w:szCs w:val="28"/>
          <w:lang w:val="kk-KZ"/>
        </w:rPr>
      </w:pPr>
      <w:r w:rsidRPr="00A726C3">
        <w:rPr>
          <w:sz w:val="24"/>
          <w:szCs w:val="28"/>
          <w:lang w:val="kk-KZ"/>
        </w:rPr>
        <w:t>«Ұлағат» баспасы</w:t>
      </w:r>
      <w:r>
        <w:rPr>
          <w:sz w:val="24"/>
          <w:szCs w:val="28"/>
          <w:lang w:val="kk-KZ"/>
        </w:rPr>
        <w:t>.2017</w:t>
      </w:r>
    </w:p>
    <w:p w:rsidR="00BF127D" w:rsidRDefault="00BF127D" w:rsidP="00BF127D">
      <w:pPr>
        <w:tabs>
          <w:tab w:val="left" w:pos="993"/>
        </w:tabs>
        <w:ind w:right="282" w:firstLine="567"/>
        <w:jc w:val="right"/>
        <w:rPr>
          <w:b/>
          <w:sz w:val="28"/>
          <w:szCs w:val="28"/>
          <w:lang w:val="kk-KZ"/>
        </w:rPr>
      </w:pPr>
    </w:p>
    <w:p w:rsidR="00BF127D" w:rsidRDefault="00BF127D" w:rsidP="00BF127D">
      <w:pPr>
        <w:tabs>
          <w:tab w:val="left" w:pos="993"/>
        </w:tabs>
        <w:ind w:right="282" w:firstLine="567"/>
        <w:jc w:val="right"/>
        <w:rPr>
          <w:b/>
          <w:sz w:val="28"/>
          <w:szCs w:val="28"/>
          <w:lang w:val="kk-KZ"/>
        </w:rPr>
      </w:pPr>
    </w:p>
    <w:p w:rsidR="0061464F" w:rsidRPr="00173B6A" w:rsidRDefault="0061464F" w:rsidP="001D02C5">
      <w:pPr>
        <w:tabs>
          <w:tab w:val="left" w:pos="993"/>
        </w:tabs>
        <w:jc w:val="center"/>
        <w:outlineLvl w:val="0"/>
        <w:rPr>
          <w:b/>
          <w:color w:val="000000"/>
          <w:sz w:val="28"/>
          <w:szCs w:val="28"/>
          <w:lang w:val="kk-KZ"/>
        </w:rPr>
      </w:pPr>
      <w:r w:rsidRPr="00173B6A">
        <w:rPr>
          <w:b/>
          <w:color w:val="000000"/>
          <w:sz w:val="28"/>
          <w:szCs w:val="28"/>
          <w:lang w:val="kk-KZ"/>
        </w:rPr>
        <w:lastRenderedPageBreak/>
        <w:t>КІРІСПЕ</w:t>
      </w:r>
    </w:p>
    <w:p w:rsidR="0061464F" w:rsidRPr="00173B6A" w:rsidRDefault="0061464F" w:rsidP="001D02C5">
      <w:pPr>
        <w:tabs>
          <w:tab w:val="left" w:pos="993"/>
        </w:tabs>
        <w:jc w:val="center"/>
        <w:outlineLvl w:val="0"/>
        <w:rPr>
          <w:b/>
          <w:color w:val="000000"/>
          <w:sz w:val="28"/>
          <w:szCs w:val="28"/>
          <w:lang w:val="kk-KZ"/>
        </w:rPr>
      </w:pPr>
    </w:p>
    <w:p w:rsidR="0061464F" w:rsidRPr="00173B6A" w:rsidRDefault="0061464F" w:rsidP="001D02C5">
      <w:pPr>
        <w:tabs>
          <w:tab w:val="left" w:pos="993"/>
        </w:tabs>
        <w:ind w:firstLine="709"/>
        <w:jc w:val="both"/>
        <w:rPr>
          <w:sz w:val="28"/>
          <w:szCs w:val="28"/>
          <w:lang w:val="kk-KZ"/>
        </w:rPr>
      </w:pPr>
      <w:r w:rsidRPr="00173B6A">
        <w:rPr>
          <w:sz w:val="28"/>
          <w:szCs w:val="28"/>
          <w:lang w:val="kk-KZ"/>
        </w:rPr>
        <w:t>Биологиялық мембрана ұлпалардың клеткалық құрылымы клеткалардың ортамен және бiр–бiрiмен ара-қатынасын бақылай отырып, клетканың iшкi көлемiнің жеке-жеке бөлiкке бөлiнуiн қамтамасыз етедi. [</w:t>
      </w:r>
      <w:r>
        <w:rPr>
          <w:sz w:val="28"/>
          <w:szCs w:val="28"/>
          <w:lang w:val="kk-KZ"/>
        </w:rPr>
        <w:t>1</w:t>
      </w:r>
      <w:r w:rsidRPr="00173B6A">
        <w:rPr>
          <w:sz w:val="28"/>
          <w:szCs w:val="28"/>
          <w:lang w:val="kk-KZ"/>
        </w:rPr>
        <w:t>].</w:t>
      </w:r>
      <w:r w:rsidRPr="00173B6A">
        <w:rPr>
          <w:b/>
          <w:sz w:val="28"/>
          <w:szCs w:val="28"/>
          <w:lang w:val="kk-KZ"/>
        </w:rPr>
        <w:t xml:space="preserve"> </w:t>
      </w:r>
      <w:r w:rsidRPr="00173B6A">
        <w:rPr>
          <w:sz w:val="28"/>
          <w:szCs w:val="28"/>
          <w:lang w:val="kk-KZ"/>
        </w:rPr>
        <w:t>Тiршiлiктегi маңызы зор физиологиялық және биохимиялық процестердiң барлығы биологиялық мембрана қызметiне байланысты жүзеге асады. Биомембрана қызметiнiң зақымдалуы салдарынан организмде тiзбектi патологиялық үрдістер туындайды [</w:t>
      </w:r>
      <w:r>
        <w:rPr>
          <w:sz w:val="28"/>
          <w:szCs w:val="28"/>
          <w:lang w:val="kk-KZ"/>
        </w:rPr>
        <w:t>2</w:t>
      </w:r>
      <w:r w:rsidRPr="00173B6A">
        <w:rPr>
          <w:sz w:val="28"/>
          <w:szCs w:val="28"/>
          <w:lang w:val="kk-KZ"/>
        </w:rPr>
        <w:t>]. Организм жүйелерi мен органдардың, ұлпалар мен клеткалардың  негiзiнде физиологиялық және биохимиялық процестер жатыр. Ол сыртқы орта қоздырғыштарына адекватты жауапты анықтайды. Сонымен, ерекшелiгi әртүрлi экстремалды факторлар - гипо- және гипертермия, ишемия және гипоксия, улылығы жоғары химиялық металдар, фосфоорганикалық қосылыстар сияқты заттарға биомембраналардың жауапты қайтару заңдылықтарын белгiлеуге болады [</w:t>
      </w:r>
      <w:r>
        <w:rPr>
          <w:sz w:val="28"/>
          <w:szCs w:val="28"/>
          <w:lang w:val="kk-KZ"/>
        </w:rPr>
        <w:t>3,4</w:t>
      </w:r>
      <w:r w:rsidRPr="00173B6A">
        <w:rPr>
          <w:sz w:val="28"/>
          <w:szCs w:val="28"/>
          <w:lang w:val="kk-KZ"/>
        </w:rPr>
        <w:t xml:space="preserve">].  </w:t>
      </w:r>
    </w:p>
    <w:p w:rsidR="0061464F" w:rsidRPr="00173B6A" w:rsidRDefault="0061464F" w:rsidP="001D02C5">
      <w:pPr>
        <w:pStyle w:val="af6"/>
        <w:tabs>
          <w:tab w:val="left" w:pos="993"/>
        </w:tabs>
        <w:spacing w:after="0"/>
        <w:ind w:left="0" w:firstLine="709"/>
        <w:jc w:val="both"/>
        <w:rPr>
          <w:sz w:val="28"/>
          <w:szCs w:val="28"/>
          <w:lang w:val="kk-KZ"/>
        </w:rPr>
      </w:pPr>
      <w:r w:rsidRPr="00173B6A">
        <w:rPr>
          <w:sz w:val="28"/>
          <w:szCs w:val="28"/>
          <w:lang w:val="kk-KZ"/>
        </w:rPr>
        <w:t>Жалпы патологиялық жағдайлардың негiзiнде клеткалық мембрана  құрылымдарының өзгеруi, сыртқы факторлардың әсерi, iшкi функционалды  өзгерiстер жатыр. Қатерлi ісіктер мен гипертония және атеросклероз сияқты кеңiрек таралған патологиялық жағдайлардың пайда болуы мен даму механизмдері  биологиялық мембраналар қызметiнiң модификациясы  және  мембраналық  белок пен липидтердің бұзылуына тiкелей байланысты.</w:t>
      </w:r>
    </w:p>
    <w:p w:rsidR="0061464F" w:rsidRPr="00173B6A" w:rsidRDefault="0061464F" w:rsidP="001D02C5">
      <w:pPr>
        <w:pStyle w:val="af6"/>
        <w:tabs>
          <w:tab w:val="left" w:pos="993"/>
        </w:tabs>
        <w:spacing w:after="0"/>
        <w:ind w:left="0" w:firstLine="709"/>
        <w:jc w:val="both"/>
        <w:rPr>
          <w:sz w:val="28"/>
          <w:szCs w:val="28"/>
          <w:lang w:val="kk-KZ"/>
        </w:rPr>
      </w:pPr>
      <w:r w:rsidRPr="00173B6A">
        <w:rPr>
          <w:sz w:val="28"/>
          <w:szCs w:val="28"/>
          <w:lang w:val="kk-KZ"/>
        </w:rPr>
        <w:t>Клеткалық мембрана токсиндер мен радиоактивтi және ультракүлгiн  сәулелерiне қарсы тұра алатын нысана болып табылады. Иммунды  жүйенiң  өзгеруі салдарынан мембраналық рецептор қызметi бұзылады.</w:t>
      </w:r>
    </w:p>
    <w:p w:rsidR="0061464F" w:rsidRPr="00173B6A" w:rsidRDefault="0061464F" w:rsidP="001D02C5">
      <w:pPr>
        <w:pStyle w:val="af6"/>
        <w:tabs>
          <w:tab w:val="left" w:pos="993"/>
        </w:tabs>
        <w:spacing w:after="0"/>
        <w:ind w:left="0" w:firstLine="709"/>
        <w:jc w:val="both"/>
        <w:rPr>
          <w:sz w:val="28"/>
          <w:szCs w:val="28"/>
          <w:lang w:val="kk-KZ"/>
        </w:rPr>
      </w:pPr>
      <w:r w:rsidRPr="00173B6A">
        <w:rPr>
          <w:sz w:val="28"/>
          <w:szCs w:val="28"/>
          <w:lang w:val="kk-KZ"/>
        </w:rPr>
        <w:t>Биологиялық  және  физика–химиялық  зерттеулер  жүргiзу арқылы аурудан қорғауда және емдеу әдiстерiн iске асыруда биологиялық мембраналардың патологиялық жағдайларын қолдануға болады.</w:t>
      </w:r>
      <w:r w:rsidRPr="00173B6A">
        <w:rPr>
          <w:color w:val="FF0000"/>
          <w:sz w:val="28"/>
          <w:szCs w:val="28"/>
          <w:lang w:val="kk-KZ"/>
        </w:rPr>
        <w:t xml:space="preserve"> </w:t>
      </w:r>
      <w:r w:rsidRPr="00173B6A">
        <w:rPr>
          <w:sz w:val="28"/>
          <w:szCs w:val="28"/>
          <w:lang w:val="kk-KZ"/>
        </w:rPr>
        <w:t>Сонымен қатар, биологиялық  мембраналардың патологиясы мембрана  липидтерінің (мембранадағы  липидтiк байланыстың бұзылуы, липидтер құрамына кiретiн май қышқылдары және оның қанығуының төмендеуi немесе жоғарылауы, сiрке қышқылының пайда болуы, витаминдердiң липоерiткiш концентрациясының өзгеруі) модификациясына және мембраналық   белоктар қызметiнiң бұзылуына да байланысты [</w:t>
      </w:r>
      <w:r>
        <w:rPr>
          <w:sz w:val="28"/>
          <w:szCs w:val="28"/>
          <w:lang w:val="kk-KZ"/>
        </w:rPr>
        <w:t>5</w:t>
      </w:r>
      <w:r w:rsidRPr="00173B6A">
        <w:rPr>
          <w:sz w:val="28"/>
          <w:szCs w:val="28"/>
          <w:lang w:val="kk-KZ"/>
        </w:rPr>
        <w:t>].</w:t>
      </w:r>
    </w:p>
    <w:p w:rsidR="0061464F" w:rsidRPr="00173B6A" w:rsidRDefault="0061464F" w:rsidP="001D02C5">
      <w:pPr>
        <w:pStyle w:val="af6"/>
        <w:tabs>
          <w:tab w:val="left" w:pos="993"/>
        </w:tabs>
        <w:spacing w:after="0"/>
        <w:ind w:left="0" w:firstLine="709"/>
        <w:jc w:val="both"/>
        <w:rPr>
          <w:sz w:val="28"/>
          <w:szCs w:val="28"/>
          <w:lang w:val="kk-KZ"/>
        </w:rPr>
      </w:pPr>
      <w:r w:rsidRPr="00173B6A">
        <w:rPr>
          <w:sz w:val="28"/>
          <w:szCs w:val="28"/>
          <w:lang w:val="kk-KZ"/>
        </w:rPr>
        <w:t>Мембрана құрылысының өзгеруi клетка iшiндегi судың тепе-теңдігіне және иондық  ағымға байланысты болуы мүмкiн. Қандай да болмасын мембрана компоненттерінiң бiреуiнiң болмауы, әртүрлi аурулардың тууына себепші болады</w:t>
      </w:r>
      <w:r w:rsidRPr="00173B6A">
        <w:rPr>
          <w:color w:val="FF6600"/>
          <w:sz w:val="28"/>
          <w:szCs w:val="28"/>
          <w:lang w:val="kk-KZ"/>
        </w:rPr>
        <w:t>.</w:t>
      </w:r>
      <w:r w:rsidRPr="00173B6A">
        <w:rPr>
          <w:sz w:val="28"/>
          <w:szCs w:val="28"/>
          <w:lang w:val="kk-KZ"/>
        </w:rPr>
        <w:t xml:space="preserve"> Өндіріс орындары, көліктерден бөлінетін әртүрлi қосылыстар, тыңайтқыштар, улы химикаттар (инсектицид, пестицид, гербицид), дәрi–дәрмектер, тағамдық азық-түлiктерге қосылған химиялық қоспалардың зиянды әрекеті адам организмi үшiн аса қауiптi [</w:t>
      </w:r>
      <w:r>
        <w:rPr>
          <w:sz w:val="28"/>
          <w:szCs w:val="28"/>
          <w:lang w:val="kk-KZ"/>
        </w:rPr>
        <w:t>6</w:t>
      </w:r>
      <w:r w:rsidRPr="00173B6A">
        <w:rPr>
          <w:sz w:val="28"/>
          <w:szCs w:val="28"/>
          <w:lang w:val="kk-KZ"/>
        </w:rPr>
        <w:t xml:space="preserve">]. Ортаның қолайсыз факторларының әсері молекулалық деңгейден бастап организмнің әртүрлі құрылымдық деңгейінде байқалады. Ең маңызды молекулалық деңгейдегі зақымдаушы әсер ферменттердің құрылымы мен қызметінің, қайтымсыз макромолекулалардың (белок, нуклеин қышқылы, липид), биологиялық мембраналардың құрылымдық өзгерістері болып табылады. </w:t>
      </w:r>
    </w:p>
    <w:p w:rsidR="0061464F" w:rsidRPr="00173B6A" w:rsidRDefault="0061464F" w:rsidP="001D02C5">
      <w:pPr>
        <w:tabs>
          <w:tab w:val="left" w:pos="567"/>
          <w:tab w:val="left" w:pos="993"/>
        </w:tabs>
        <w:jc w:val="center"/>
        <w:rPr>
          <w:caps/>
          <w:sz w:val="28"/>
          <w:szCs w:val="28"/>
          <w:lang w:val="kk-KZ"/>
        </w:rPr>
      </w:pPr>
      <w:r w:rsidRPr="00173B6A">
        <w:rPr>
          <w:b/>
          <w:caps/>
          <w:color w:val="000000"/>
          <w:sz w:val="28"/>
          <w:szCs w:val="28"/>
          <w:lang w:val="kk-KZ"/>
        </w:rPr>
        <w:lastRenderedPageBreak/>
        <w:t>Биологиялық мембраналардың құрылысы.</w:t>
      </w:r>
    </w:p>
    <w:p w:rsidR="0061464F" w:rsidRPr="00173B6A" w:rsidRDefault="0061464F" w:rsidP="001D02C5">
      <w:pPr>
        <w:pStyle w:val="a6"/>
        <w:tabs>
          <w:tab w:val="left" w:pos="993"/>
        </w:tabs>
        <w:rPr>
          <w:b/>
          <w:sz w:val="28"/>
          <w:szCs w:val="28"/>
        </w:rPr>
      </w:pPr>
    </w:p>
    <w:p w:rsidR="0061464F" w:rsidRPr="00173B6A" w:rsidRDefault="0061464F" w:rsidP="001D02C5">
      <w:pPr>
        <w:pStyle w:val="a6"/>
        <w:tabs>
          <w:tab w:val="left" w:pos="993"/>
          <w:tab w:val="left" w:pos="1134"/>
        </w:tabs>
        <w:ind w:left="567"/>
        <w:rPr>
          <w:b/>
          <w:sz w:val="28"/>
          <w:szCs w:val="28"/>
        </w:rPr>
      </w:pPr>
      <w:r w:rsidRPr="00173B6A">
        <w:rPr>
          <w:b/>
          <w:sz w:val="28"/>
          <w:szCs w:val="28"/>
        </w:rPr>
        <w:t>Мембрананың химиялық құрамы, биомембрананы құраушы заттардың ерекшеліктері.</w:t>
      </w:r>
    </w:p>
    <w:p w:rsidR="0061464F" w:rsidRPr="00173B6A" w:rsidRDefault="0061464F" w:rsidP="001D02C5">
      <w:pPr>
        <w:pStyle w:val="a6"/>
        <w:tabs>
          <w:tab w:val="left" w:pos="993"/>
          <w:tab w:val="left" w:pos="1134"/>
        </w:tabs>
        <w:ind w:left="567"/>
        <w:rPr>
          <w:b/>
          <w:sz w:val="28"/>
          <w:szCs w:val="28"/>
        </w:rPr>
      </w:pPr>
    </w:p>
    <w:p w:rsidR="0061464F" w:rsidRPr="00173B6A" w:rsidRDefault="0061464F" w:rsidP="001D02C5">
      <w:pPr>
        <w:pStyle w:val="a6"/>
        <w:tabs>
          <w:tab w:val="left" w:pos="993"/>
          <w:tab w:val="left" w:pos="1134"/>
        </w:tabs>
        <w:ind w:firstLine="567"/>
        <w:jc w:val="both"/>
        <w:rPr>
          <w:b/>
          <w:sz w:val="28"/>
          <w:szCs w:val="28"/>
        </w:rPr>
      </w:pPr>
      <w:r w:rsidRPr="00173B6A">
        <w:rPr>
          <w:sz w:val="28"/>
          <w:szCs w:val="28"/>
        </w:rPr>
        <w:t>Әрбір тірі клетка мембранамен қоршалған. Бұл  жайлы идеяны алғашқы рет XIX ғасырда Бернар айтқан болатын. 1890 жылы Пфеффер клетканың сыртында тұздар мен судың алмасуын реттейтiн клетка мембранасының болатынын дәлелдедi [</w:t>
      </w:r>
      <w:r>
        <w:rPr>
          <w:sz w:val="28"/>
          <w:szCs w:val="28"/>
        </w:rPr>
        <w:t>7</w:t>
      </w:r>
      <w:r w:rsidRPr="00173B6A">
        <w:rPr>
          <w:sz w:val="28"/>
          <w:szCs w:val="28"/>
        </w:rPr>
        <w:t xml:space="preserve">]. Мембраналар клетканың ішкі ортасын сыртқы ортадан, сондай-ақ клетканың ішкі құрылымдарын бір-бірінен оқшаулап, физико-химиялық жағдайлары бір-бірінен ерекшеленіп тұратын компартменттер түзуге қатысады.  </w:t>
      </w:r>
    </w:p>
    <w:p w:rsidR="0061464F" w:rsidRPr="00173B6A" w:rsidRDefault="0061464F" w:rsidP="001D02C5">
      <w:pPr>
        <w:pStyle w:val="a6"/>
        <w:tabs>
          <w:tab w:val="left" w:pos="993"/>
        </w:tabs>
        <w:ind w:firstLine="567"/>
        <w:jc w:val="both"/>
        <w:rPr>
          <w:rFonts w:eastAsia="???"/>
          <w:sz w:val="28"/>
          <w:szCs w:val="28"/>
        </w:rPr>
      </w:pPr>
      <w:r w:rsidRPr="00173B6A">
        <w:rPr>
          <w:sz w:val="28"/>
          <w:szCs w:val="28"/>
        </w:rPr>
        <w:t>Биологиялық мембраналар – барлық организмдердiң клеткаларына тән құрылым. Олар клетка қызметiнiң сипаты мен қасиетiн анықтайды. Клеткалық биология тұрғысынан қарағанда, мембраналар – клетка тiршiлiгiндегi аса маңызды орган, гомеостазын бiрқалыпта ұстап тұратын күрделi жүйе [</w:t>
      </w:r>
      <w:r>
        <w:rPr>
          <w:sz w:val="28"/>
          <w:szCs w:val="28"/>
        </w:rPr>
        <w:t>7-8</w:t>
      </w:r>
      <w:r w:rsidRPr="00173B6A">
        <w:rPr>
          <w:sz w:val="28"/>
          <w:szCs w:val="28"/>
        </w:rPr>
        <w:t>]. Организмдегi өтiп жатқан барлық биохимиялық процесстер белгiлi деңгейде биомембраналарменен реттелiп отырады. Олардың алуантүрлiлiгiне қарамастан қызметi мен құрылысы бiртиптес [</w:t>
      </w:r>
      <w:r w:rsidRPr="0061464F">
        <w:rPr>
          <w:sz w:val="28"/>
          <w:szCs w:val="28"/>
        </w:rPr>
        <w:t>9</w:t>
      </w:r>
      <w:r w:rsidRPr="00173B6A">
        <w:rPr>
          <w:sz w:val="28"/>
          <w:szCs w:val="28"/>
        </w:rPr>
        <w:t>]. Мембраналар клетканы қоршаған ортасынан бөлiп тұрады, әрi оның iшiнде жеке құрылымдарды түзуге қатысады. Онымен қатар биомембраналар қызметiне таңдамалы өткiзгiштiк, клеткааралық байланыстарды жүзеге асыру, клеткаға сырттан келген сигналдарды қабылдап өткiзу, арнайы энергия көзi болып табылатын потенциалдар айырмашылығын туғызып, оны тасымалдау, мембрананың гидрофобты белоктарының реакцияларын реттеу, белоктардың әсерлесуiн қамтамасыз ету жатады [</w:t>
      </w:r>
      <w:r w:rsidRPr="00111191">
        <w:rPr>
          <w:sz w:val="28"/>
          <w:szCs w:val="28"/>
        </w:rPr>
        <w:t>10</w:t>
      </w:r>
      <w:r w:rsidRPr="00173B6A">
        <w:rPr>
          <w:sz w:val="28"/>
          <w:szCs w:val="28"/>
        </w:rPr>
        <w:t>]. Бұл процесстерлiң iске асуының негiзгi шарты мембрананың тұрақтылығы, әрi өзгермелілігі болып табылады. Биологиялық мембраналардың жан-жақты қызметi оларды түзушi компоненттердiң қайталанбас қасиеттерiне және олардың ұйымдасуына тәуелдi. Биологиялық мембраналардың табиғатта болуы мембраналық липидтердiң сулы ортада өздiгiнен ұзын жарғақшалар түзу қабiлетiне байланысты. Клетканы қоршайтын липидтi қабықтың болуы жайлы ойды 1895ж. Овертон айтқан болса, 1925ж. Гортер мен Грендель ол қабықтың бимолекулярлы қабаттан тұратынын және липидтердiң полярсыз бөлiктерi қосқабаттың гидрофобты аймағын, ал полярлы бөлiктерiнiң гидрофильдi аймағын түзе орналасатындығы туралы болжам жасады [</w:t>
      </w:r>
      <w:r>
        <w:rPr>
          <w:sz w:val="28"/>
          <w:szCs w:val="28"/>
        </w:rPr>
        <w:t>11</w:t>
      </w:r>
      <w:r w:rsidRPr="00173B6A">
        <w:rPr>
          <w:sz w:val="28"/>
          <w:szCs w:val="28"/>
        </w:rPr>
        <w:t xml:space="preserve">]. 1936 жылы Дэвсон мен Даниели осы болжамды растап, мембраналардың липидтi-билипидтi қосқабаттан тұратын моделiн ұсынды </w:t>
      </w:r>
      <w:r>
        <w:rPr>
          <w:sz w:val="28"/>
          <w:szCs w:val="28"/>
        </w:rPr>
        <w:t>[</w:t>
      </w:r>
      <w:r w:rsidRPr="0061464F">
        <w:rPr>
          <w:sz w:val="28"/>
          <w:szCs w:val="28"/>
        </w:rPr>
        <w:t>7</w:t>
      </w:r>
      <w:r w:rsidRPr="00173B6A">
        <w:rPr>
          <w:sz w:val="28"/>
          <w:szCs w:val="28"/>
        </w:rPr>
        <w:t>]. Сонымен, мембраналардың негiзгi құраушы заттары - липидтер (30%), белоктар (60%) және көмiрсулар (10%). Нуклеин қышқылдары, полиаминдер, бейорганикалық иондар - мембраналардың минорлы компоненттерi болып табылады. Сондай-ақ мембраналарда клеткадағы байланысқан судың басым бөлiгi орналасады.</w:t>
      </w:r>
      <w:r w:rsidRPr="00173B6A">
        <w:rPr>
          <w:rFonts w:eastAsia="???"/>
          <w:sz w:val="28"/>
          <w:szCs w:val="28"/>
        </w:rPr>
        <w:t xml:space="preserve"> Жануарлар мембраналарында белоктар, өсiмдiктер мембраналарында көмiрсулар көп болады. Жануарлар, өсiмдiктер және бактериялар клеткасының мембраналарын липидтiк құрамына қарап ажыратады.</w:t>
      </w:r>
    </w:p>
    <w:p w:rsidR="0061464F" w:rsidRPr="00173B6A" w:rsidRDefault="0061464F" w:rsidP="001D02C5">
      <w:pPr>
        <w:tabs>
          <w:tab w:val="left" w:pos="993"/>
        </w:tabs>
        <w:ind w:firstLine="420"/>
        <w:jc w:val="both"/>
        <w:rPr>
          <w:sz w:val="28"/>
          <w:szCs w:val="28"/>
          <w:lang w:val="kk-KZ"/>
        </w:rPr>
      </w:pPr>
      <w:r w:rsidRPr="00173B6A">
        <w:rPr>
          <w:b/>
          <w:sz w:val="28"/>
          <w:szCs w:val="28"/>
          <w:lang w:val="kk-KZ"/>
        </w:rPr>
        <w:lastRenderedPageBreak/>
        <w:t>Мембрана липидтері</w:t>
      </w:r>
      <w:r w:rsidRPr="00173B6A">
        <w:rPr>
          <w:sz w:val="28"/>
          <w:szCs w:val="28"/>
          <w:lang w:val="kk-KZ"/>
        </w:rPr>
        <w:t xml:space="preserve"> – қасиеттері майларға жақын болатын төменмолекулалы заттар. Химиялық құрылысы жағынан олар әрқилы болып келеді. Липидтердің құрамында спирттер, май қышқылдары, азотты негіздер, фосфор қышқылы, көмірсулар, т.б. болуы мүмкін. Алайда, құрылымдық алуантүрлілігіне қарамастан, биологиялық мембраналар липидтерінің құрылысы бір жобада болады. Липидті молекулалардың құрамына бір жағынан суға тектестігі төмен (гидрофобты немесе липофильді радикалдар) ұзын көмірсутекті қалдықтар, ал екінші жағынан шағын гидрофильді топтар (полярлы бастары) кіреді. Демек, кез-келген липид молекуласының ерекшелігі– оның электр заряды бар «басы» мен зарядталмаған ұзын «құйрығы» болады. Липид молекуласының құйрығы көміртек пен сутек атомдарынан тұратын ұзын тізбектер болып табылады. Ал молекула «бастарының» құрылысы әртүрлі болуы мүмкін. Бірақ мембрана липидтеріне негізінен қант туындылары мен фосфор қышқылы тән. Сонымен, липид молекулаларының көмірсутекті қалдықтары липофильді, ал тығыз полярлы бастарында гидрофильді топтары болғандықтан барлық мембрана липидтері амфифильді молекулалар болып табылады.</w:t>
      </w:r>
    </w:p>
    <w:p w:rsidR="0061464F" w:rsidRPr="00173B6A" w:rsidRDefault="0061464F" w:rsidP="001D02C5">
      <w:pPr>
        <w:tabs>
          <w:tab w:val="left" w:pos="993"/>
        </w:tabs>
        <w:ind w:firstLine="420"/>
        <w:jc w:val="center"/>
        <w:rPr>
          <w:sz w:val="28"/>
          <w:szCs w:val="28"/>
          <w:lang w:val="kk-KZ"/>
        </w:rPr>
      </w:pPr>
      <w:r>
        <w:rPr>
          <w:noProof/>
        </w:rPr>
        <w:drawing>
          <wp:inline distT="0" distB="0" distL="0" distR="0">
            <wp:extent cx="4419600" cy="3790950"/>
            <wp:effectExtent l="19050" t="0" r="0" b="0"/>
            <wp:docPr id="1" name="Рисунок 1" descr="Body-01-162-p1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dy-01-162-p17-19-0"/>
                    <pic:cNvPicPr>
                      <a:picLocks noChangeAspect="1" noChangeArrowheads="1"/>
                    </pic:cNvPicPr>
                  </pic:nvPicPr>
                  <pic:blipFill>
                    <a:blip r:embed="rId7"/>
                    <a:srcRect/>
                    <a:stretch>
                      <a:fillRect/>
                    </a:stretch>
                  </pic:blipFill>
                  <pic:spPr bwMode="auto">
                    <a:xfrm>
                      <a:off x="0" y="0"/>
                      <a:ext cx="4419600" cy="3790950"/>
                    </a:xfrm>
                    <a:prstGeom prst="rect">
                      <a:avLst/>
                    </a:prstGeom>
                    <a:noFill/>
                    <a:ln w="9525">
                      <a:noFill/>
                      <a:miter lim="800000"/>
                      <a:headEnd/>
                      <a:tailEnd/>
                    </a:ln>
                  </pic:spPr>
                </pic:pic>
              </a:graphicData>
            </a:graphic>
          </wp:inline>
        </w:drawing>
      </w:r>
    </w:p>
    <w:p w:rsidR="0061464F" w:rsidRPr="0061464F" w:rsidRDefault="0061464F" w:rsidP="001D02C5">
      <w:pPr>
        <w:pStyle w:val="1"/>
        <w:tabs>
          <w:tab w:val="left" w:pos="993"/>
        </w:tabs>
        <w:jc w:val="center"/>
        <w:rPr>
          <w:rFonts w:ascii="Times New Roman" w:hAnsi="Times New Roman" w:cs="Times New Roman"/>
          <w:sz w:val="28"/>
          <w:szCs w:val="28"/>
          <w:lang w:val="kk-KZ"/>
        </w:rPr>
      </w:pPr>
      <w:r w:rsidRPr="0061464F">
        <w:rPr>
          <w:rFonts w:ascii="Times New Roman" w:hAnsi="Times New Roman" w:cs="Times New Roman"/>
          <w:sz w:val="28"/>
          <w:szCs w:val="28"/>
          <w:lang w:val="kk-KZ"/>
        </w:rPr>
        <w:t>1 сурет. Липидтер құрылымы [12]</w:t>
      </w:r>
    </w:p>
    <w:p w:rsidR="0061464F" w:rsidRPr="00173B6A" w:rsidRDefault="0061464F" w:rsidP="001D02C5">
      <w:pPr>
        <w:tabs>
          <w:tab w:val="left" w:pos="993"/>
        </w:tabs>
        <w:ind w:firstLine="709"/>
        <w:jc w:val="both"/>
        <w:rPr>
          <w:sz w:val="28"/>
          <w:szCs w:val="28"/>
          <w:lang w:val="kk-KZ"/>
        </w:rPr>
      </w:pPr>
    </w:p>
    <w:p w:rsidR="0061464F" w:rsidRPr="00173B6A" w:rsidRDefault="0061464F" w:rsidP="001D02C5">
      <w:pPr>
        <w:tabs>
          <w:tab w:val="left" w:pos="993"/>
        </w:tabs>
        <w:ind w:firstLine="420"/>
        <w:jc w:val="both"/>
        <w:rPr>
          <w:sz w:val="28"/>
          <w:szCs w:val="28"/>
          <w:lang w:val="kk-KZ"/>
        </w:rPr>
      </w:pPr>
      <w:r w:rsidRPr="00173B6A">
        <w:rPr>
          <w:sz w:val="28"/>
          <w:szCs w:val="28"/>
          <w:lang w:val="kk-KZ"/>
        </w:rPr>
        <w:t>Барлық липидті молекулалардың полярлы бастарының зарядтары теріс немесе бейтарап болады (молекулалары теріс те, оң да зарядталған). Мембрана липидтерінің жалпы заряды клеткалардың қасиеттеріне әсер ететіндіктен бұл өте маңызды жайт болып табылады. Ал нақтылай түсер болса, мембраналардың липидтi компоненттерi жоғары электрикалық кернеу, таңдамалы өткiзгiштiгi сияқты қасиеттерiн қамтамасыз етедi [</w:t>
      </w:r>
      <w:r>
        <w:rPr>
          <w:sz w:val="28"/>
          <w:szCs w:val="28"/>
          <w:lang w:val="kk-KZ"/>
        </w:rPr>
        <w:t>4</w:t>
      </w:r>
      <w:r w:rsidRPr="00173B6A">
        <w:rPr>
          <w:sz w:val="28"/>
          <w:szCs w:val="28"/>
          <w:lang w:val="kk-KZ"/>
        </w:rPr>
        <w:t xml:space="preserve">]. </w:t>
      </w:r>
    </w:p>
    <w:p w:rsidR="0061464F" w:rsidRPr="00173B6A" w:rsidRDefault="0061464F" w:rsidP="001D02C5">
      <w:pPr>
        <w:tabs>
          <w:tab w:val="left" w:pos="993"/>
        </w:tabs>
        <w:ind w:firstLine="420"/>
        <w:jc w:val="both"/>
        <w:rPr>
          <w:sz w:val="28"/>
          <w:szCs w:val="28"/>
          <w:lang w:val="kk-KZ"/>
        </w:rPr>
      </w:pPr>
      <w:r w:rsidRPr="00173B6A">
        <w:rPr>
          <w:sz w:val="28"/>
          <w:szCs w:val="28"/>
          <w:lang w:val="kk-KZ"/>
        </w:rPr>
        <w:lastRenderedPageBreak/>
        <w:t xml:space="preserve">Биомембраналардың құрамына енетiн липидтер негiзгi 3 топқа бөлiнедi: фосфолипидтер, гликолипидтер және стероидтар. </w:t>
      </w:r>
    </w:p>
    <w:p w:rsidR="0061464F" w:rsidRPr="00173B6A" w:rsidRDefault="0061464F" w:rsidP="001D02C5">
      <w:pPr>
        <w:pStyle w:val="a6"/>
        <w:tabs>
          <w:tab w:val="left" w:pos="993"/>
        </w:tabs>
        <w:ind w:firstLine="567"/>
        <w:jc w:val="both"/>
        <w:rPr>
          <w:sz w:val="28"/>
          <w:szCs w:val="28"/>
        </w:rPr>
      </w:pPr>
      <w:r w:rsidRPr="00173B6A">
        <w:rPr>
          <w:b/>
          <w:sz w:val="28"/>
          <w:szCs w:val="28"/>
        </w:rPr>
        <w:t xml:space="preserve">Фосфолипидтер </w:t>
      </w:r>
      <w:r w:rsidRPr="00173B6A">
        <w:rPr>
          <w:sz w:val="28"/>
          <w:szCs w:val="28"/>
        </w:rPr>
        <w:t xml:space="preserve">– фосфор қышқылының моно- және диэфирлерi болып табылады. Фосфолипидтердiң мембрана липидтерiнiң арасындағы үлесi 80%, әр түрлi органеллаларда олардың әр түрi кездеседi </w:t>
      </w:r>
      <w:r>
        <w:rPr>
          <w:sz w:val="28"/>
          <w:szCs w:val="28"/>
        </w:rPr>
        <w:t>[7]</w:t>
      </w:r>
      <w:r w:rsidRPr="00173B6A">
        <w:rPr>
          <w:sz w:val="28"/>
          <w:szCs w:val="28"/>
        </w:rPr>
        <w:t>. Дегенмен фосфолипидтердiң құрылысы  бiрдей жобада болады және де олардың молекулалары стереометриялық тұрғыдан бiр-бiрiне сәйкес. Фосфолипидтердiң алуан түрлiлiгi құрамындағы май қышқылдарының сан түрлi болуына байланысты</w:t>
      </w:r>
      <w:r w:rsidRPr="00804ED0">
        <w:rPr>
          <w:sz w:val="28"/>
          <w:szCs w:val="28"/>
        </w:rPr>
        <w:t xml:space="preserve"> </w:t>
      </w:r>
      <w:r>
        <w:rPr>
          <w:sz w:val="28"/>
          <w:szCs w:val="28"/>
        </w:rPr>
        <w:t>[</w:t>
      </w:r>
      <w:r w:rsidRPr="00111191">
        <w:rPr>
          <w:sz w:val="28"/>
          <w:szCs w:val="28"/>
        </w:rPr>
        <w:t>10</w:t>
      </w:r>
      <w:r>
        <w:rPr>
          <w:sz w:val="28"/>
          <w:szCs w:val="28"/>
        </w:rPr>
        <w:t>]</w:t>
      </w:r>
      <w:r w:rsidRPr="00173B6A">
        <w:rPr>
          <w:sz w:val="28"/>
          <w:szCs w:val="28"/>
        </w:rPr>
        <w:t xml:space="preserve">.  Оларды көмiрсутек тiзбектерiнiң тiркелу жолына сәйкес глицерофосфолипидтер және сфинголипидтер деп бөлуге болады. Глицерофосфолипидтер–глицерин негiзiндегi фосфатидтi қышқылдың туындылары. Олардың қатарына фосфатидилхолин, фосфатидилэтаноламин, фосфатидилсерин, фосфатидилинозит жатады. </w:t>
      </w:r>
    </w:p>
    <w:p w:rsidR="0061464F" w:rsidRPr="0061464F" w:rsidRDefault="0061464F" w:rsidP="001D02C5">
      <w:pPr>
        <w:pStyle w:val="a6"/>
        <w:tabs>
          <w:tab w:val="left" w:pos="993"/>
        </w:tabs>
        <w:ind w:firstLine="567"/>
        <w:jc w:val="both"/>
        <w:rPr>
          <w:b/>
          <w:sz w:val="28"/>
          <w:szCs w:val="28"/>
        </w:rPr>
      </w:pPr>
      <w:r w:rsidRPr="00173B6A">
        <w:rPr>
          <w:b/>
          <w:sz w:val="28"/>
          <w:szCs w:val="28"/>
        </w:rPr>
        <w:t xml:space="preserve">Сфинголипидтер </w:t>
      </w:r>
      <w:r w:rsidRPr="00173B6A">
        <w:rPr>
          <w:sz w:val="28"/>
          <w:szCs w:val="28"/>
        </w:rPr>
        <w:t xml:space="preserve">- құрамында көмiртектiң 18 атомы бар сфингозин спиртiнiң негiзiнде түзiледi. Сфингозиннiң N- ацилденген туындыларын церамидтер деп атайды. Оның да құрамына да екi ұзын көмiрсутектi тiзбек тән, бiрақ глицерофосфолипидтермен салыстырғанда, сфинголипидтерде майқышқылды қалдықтың ұзындығы өзгерiп отырады. Церамидтер сфинголипидтер молекуласының липофильдi бөлiгiн, ал көмiрсутектi қалдығы гидрофильдi бөлiгiн құрайды. Бұл сфинголипидтерге клеткалық мембрананың фазасында нық орнығып, сыртындағы полярлы ортамен байланысты iске асыруға мүмкiндiк туғызады. Сфинголипидтердiң молекулалары сыртқа бағытталады </w:t>
      </w:r>
      <w:r>
        <w:rPr>
          <w:sz w:val="28"/>
          <w:szCs w:val="28"/>
        </w:rPr>
        <w:t>[</w:t>
      </w:r>
      <w:r w:rsidRPr="0061464F">
        <w:rPr>
          <w:sz w:val="28"/>
          <w:szCs w:val="28"/>
        </w:rPr>
        <w:t>13</w:t>
      </w:r>
      <w:r w:rsidRPr="00F80A79">
        <w:rPr>
          <w:sz w:val="28"/>
          <w:szCs w:val="28"/>
          <w:highlight w:val="yellow"/>
        </w:rPr>
        <w:t>]</w:t>
      </w:r>
      <w:r w:rsidRPr="0061464F">
        <w:rPr>
          <w:sz w:val="28"/>
          <w:szCs w:val="28"/>
        </w:rPr>
        <w:t>.</w:t>
      </w:r>
      <w:r w:rsidRPr="00804ED0">
        <w:rPr>
          <w:sz w:val="28"/>
          <w:szCs w:val="28"/>
        </w:rPr>
        <w:t xml:space="preserve"> </w:t>
      </w:r>
    </w:p>
    <w:p w:rsidR="0061464F" w:rsidRPr="00173B6A" w:rsidRDefault="0061464F" w:rsidP="001D02C5">
      <w:pPr>
        <w:pStyle w:val="a6"/>
        <w:tabs>
          <w:tab w:val="left" w:pos="993"/>
        </w:tabs>
        <w:ind w:firstLine="567"/>
        <w:jc w:val="both"/>
        <w:rPr>
          <w:sz w:val="28"/>
          <w:szCs w:val="28"/>
          <w:lang w:val="ru-RU"/>
        </w:rPr>
      </w:pPr>
      <w:r w:rsidRPr="00173B6A">
        <w:rPr>
          <w:sz w:val="28"/>
          <w:szCs w:val="28"/>
        </w:rPr>
        <w:t xml:space="preserve">Мембраналардың </w:t>
      </w:r>
      <w:r w:rsidRPr="00173B6A">
        <w:rPr>
          <w:b/>
          <w:sz w:val="28"/>
          <w:szCs w:val="28"/>
        </w:rPr>
        <w:t>гликолипидтерiне</w:t>
      </w:r>
      <w:r w:rsidRPr="00173B6A">
        <w:rPr>
          <w:sz w:val="28"/>
          <w:szCs w:val="28"/>
        </w:rPr>
        <w:t xml:space="preserve"> цереброзидтер, сульфатидтер және ганглиозидтердi жатқызады. Олардың құрамында көмiрсутектер болады. Бұл қосылыстардың моно- немесе олигосахаридтi қалдығы молекуланың липидтi бөлiгiмен фосфаттың қатысуынсыз гликозидтi байланыс арқылы қосылады </w:t>
      </w:r>
      <w:r>
        <w:rPr>
          <w:sz w:val="28"/>
          <w:szCs w:val="28"/>
        </w:rPr>
        <w:t>[11]</w:t>
      </w:r>
      <w:r w:rsidRPr="00804ED0">
        <w:rPr>
          <w:sz w:val="28"/>
          <w:szCs w:val="28"/>
        </w:rPr>
        <w:t xml:space="preserve">. </w:t>
      </w:r>
      <w:r w:rsidRPr="00173B6A">
        <w:rPr>
          <w:sz w:val="28"/>
          <w:szCs w:val="28"/>
        </w:rPr>
        <w:t>Цереброзидтер - церамид туындысы, бейтарап қосылыстар. Ганглиозидтер көмiрсутек тiзбектерiнiң ұшында сиал қышқылдарының бiр немесе бiрнеше қалдықтары  бар гликолипидтер</w:t>
      </w:r>
      <w:r w:rsidRPr="00804ED0">
        <w:rPr>
          <w:sz w:val="28"/>
          <w:szCs w:val="28"/>
        </w:rPr>
        <w:t xml:space="preserve"> </w:t>
      </w:r>
      <w:r>
        <w:rPr>
          <w:sz w:val="28"/>
          <w:szCs w:val="28"/>
        </w:rPr>
        <w:t>[10]</w:t>
      </w:r>
      <w:r w:rsidRPr="00804ED0">
        <w:rPr>
          <w:sz w:val="28"/>
          <w:szCs w:val="28"/>
        </w:rPr>
        <w:t xml:space="preserve">. </w:t>
      </w:r>
      <w:r w:rsidRPr="00173B6A">
        <w:rPr>
          <w:sz w:val="28"/>
          <w:szCs w:val="28"/>
        </w:rPr>
        <w:t xml:space="preserve"> Соның есебiнен олар терiс зарядталып, иондар мен басқа лигандтармен әрекеттесу қасиетiне ие болады. Ганглиозидтердiң 30 аса түрлерi бар, көбiнесе ми клеткаларының мембраналарында кездеседi</w:t>
      </w:r>
      <w:r w:rsidRPr="00804ED0">
        <w:rPr>
          <w:sz w:val="28"/>
          <w:szCs w:val="28"/>
        </w:rPr>
        <w:t xml:space="preserve"> </w:t>
      </w:r>
      <w:r>
        <w:rPr>
          <w:sz w:val="28"/>
          <w:szCs w:val="28"/>
        </w:rPr>
        <w:t>[</w:t>
      </w:r>
      <w:r>
        <w:rPr>
          <w:sz w:val="28"/>
          <w:szCs w:val="28"/>
          <w:lang w:val="ru-RU"/>
        </w:rPr>
        <w:t>13</w:t>
      </w:r>
      <w:r>
        <w:rPr>
          <w:sz w:val="28"/>
          <w:szCs w:val="28"/>
        </w:rPr>
        <w:t>]</w:t>
      </w:r>
      <w:r w:rsidRPr="00173B6A">
        <w:rPr>
          <w:sz w:val="28"/>
          <w:szCs w:val="28"/>
        </w:rPr>
        <w:t>.</w:t>
      </w:r>
      <w:r w:rsidRPr="00804ED0">
        <w:rPr>
          <w:sz w:val="28"/>
          <w:szCs w:val="28"/>
        </w:rPr>
        <w:t xml:space="preserve"> </w:t>
      </w:r>
    </w:p>
    <w:p w:rsidR="0061464F" w:rsidRDefault="0061464F" w:rsidP="001D02C5">
      <w:pPr>
        <w:pStyle w:val="a6"/>
        <w:tabs>
          <w:tab w:val="left" w:pos="993"/>
        </w:tabs>
        <w:jc w:val="left"/>
        <w:rPr>
          <w:sz w:val="28"/>
          <w:szCs w:val="28"/>
          <w:lang w:val="ru-RU"/>
        </w:rPr>
      </w:pPr>
      <w:r>
        <w:rPr>
          <w:noProof/>
          <w:lang w:val="ru-RU"/>
        </w:rPr>
        <w:lastRenderedPageBreak/>
        <w:drawing>
          <wp:inline distT="0" distB="0" distL="0" distR="0">
            <wp:extent cx="5895975" cy="3829050"/>
            <wp:effectExtent l="19050" t="0" r="9525" b="0"/>
            <wp:docPr id="2" name="Рисунок 2" descr="http://www.studfiles.ru/html/2706/18/html_v7RA3IARBH._O_v/htmlconvd-O_oASR_html_19399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udfiles.ru/html/2706/18/html_v7RA3IARBH._O_v/htmlconvd-O_oASR_html_19399430.jpg"/>
                    <pic:cNvPicPr>
                      <a:picLocks noChangeAspect="1" noChangeArrowheads="1"/>
                    </pic:cNvPicPr>
                  </pic:nvPicPr>
                  <pic:blipFill>
                    <a:blip r:embed="rId8"/>
                    <a:srcRect/>
                    <a:stretch>
                      <a:fillRect/>
                    </a:stretch>
                  </pic:blipFill>
                  <pic:spPr bwMode="auto">
                    <a:xfrm>
                      <a:off x="0" y="0"/>
                      <a:ext cx="5895975" cy="3829050"/>
                    </a:xfrm>
                    <a:prstGeom prst="rect">
                      <a:avLst/>
                    </a:prstGeom>
                    <a:noFill/>
                    <a:ln w="9525">
                      <a:noFill/>
                      <a:miter lim="800000"/>
                      <a:headEnd/>
                      <a:tailEnd/>
                    </a:ln>
                  </pic:spPr>
                </pic:pic>
              </a:graphicData>
            </a:graphic>
          </wp:inline>
        </w:drawing>
      </w:r>
    </w:p>
    <w:p w:rsidR="0061464F" w:rsidRPr="00173B6A" w:rsidRDefault="0061464F" w:rsidP="001D02C5">
      <w:pPr>
        <w:pStyle w:val="a6"/>
        <w:tabs>
          <w:tab w:val="left" w:pos="993"/>
        </w:tabs>
        <w:ind w:firstLine="567"/>
        <w:jc w:val="both"/>
        <w:rPr>
          <w:sz w:val="28"/>
          <w:szCs w:val="28"/>
          <w:lang w:val="ru-RU"/>
        </w:rPr>
      </w:pPr>
    </w:p>
    <w:p w:rsidR="0061464F" w:rsidRPr="00454DC2" w:rsidRDefault="0061464F" w:rsidP="001D02C5">
      <w:pPr>
        <w:pStyle w:val="a6"/>
        <w:tabs>
          <w:tab w:val="left" w:pos="993"/>
        </w:tabs>
        <w:ind w:firstLine="567"/>
        <w:rPr>
          <w:sz w:val="28"/>
          <w:szCs w:val="28"/>
          <w:lang w:val="ru-RU"/>
        </w:rPr>
      </w:pPr>
      <w:r w:rsidRPr="00173B6A">
        <w:rPr>
          <w:sz w:val="28"/>
          <w:szCs w:val="28"/>
        </w:rPr>
        <w:t>2-сурет. Фосфолипидтердiң құрылысы</w:t>
      </w:r>
      <w:r w:rsidRPr="00454DC2">
        <w:rPr>
          <w:sz w:val="28"/>
          <w:szCs w:val="28"/>
        </w:rPr>
        <w:t xml:space="preserve"> [</w:t>
      </w:r>
      <w:r>
        <w:rPr>
          <w:sz w:val="28"/>
          <w:szCs w:val="28"/>
          <w:lang w:val="ru-RU"/>
        </w:rPr>
        <w:t>14</w:t>
      </w:r>
      <w:r w:rsidRPr="00454DC2">
        <w:rPr>
          <w:sz w:val="28"/>
          <w:szCs w:val="28"/>
          <w:lang w:val="ru-RU"/>
        </w:rPr>
        <w:t xml:space="preserve"> </w:t>
      </w:r>
      <w:r>
        <w:rPr>
          <w:sz w:val="28"/>
          <w:szCs w:val="28"/>
          <w:lang w:val="ru-RU"/>
        </w:rPr>
        <w:t>]</w:t>
      </w:r>
    </w:p>
    <w:p w:rsidR="0061464F" w:rsidRPr="00173B6A" w:rsidRDefault="0061464F" w:rsidP="001D02C5">
      <w:pPr>
        <w:pStyle w:val="a6"/>
        <w:tabs>
          <w:tab w:val="left" w:pos="993"/>
        </w:tabs>
        <w:rPr>
          <w:sz w:val="28"/>
          <w:szCs w:val="28"/>
        </w:rPr>
      </w:pPr>
    </w:p>
    <w:p w:rsidR="0061464F" w:rsidRPr="00173B6A" w:rsidRDefault="0061464F" w:rsidP="001D02C5">
      <w:pPr>
        <w:pStyle w:val="a6"/>
        <w:tabs>
          <w:tab w:val="left" w:pos="993"/>
        </w:tabs>
        <w:ind w:firstLine="567"/>
        <w:jc w:val="both"/>
        <w:rPr>
          <w:sz w:val="28"/>
          <w:szCs w:val="28"/>
        </w:rPr>
      </w:pPr>
      <w:r w:rsidRPr="00173B6A">
        <w:rPr>
          <w:sz w:val="28"/>
          <w:szCs w:val="28"/>
        </w:rPr>
        <w:t xml:space="preserve">Мембраналардың </w:t>
      </w:r>
      <w:r w:rsidRPr="00173B6A">
        <w:rPr>
          <w:b/>
          <w:sz w:val="28"/>
          <w:szCs w:val="28"/>
        </w:rPr>
        <w:t>стероидтары</w:t>
      </w:r>
      <w:r w:rsidRPr="00173B6A">
        <w:rPr>
          <w:sz w:val="28"/>
          <w:szCs w:val="28"/>
        </w:rPr>
        <w:t xml:space="preserve"> стеранды қаңқа негiзiндегi циклдi қосылыстар, олар мембраналарды  тұрақтандыратын компонент болып табылады. Стериндердiң полярлы бөлiгiнiң көлемiнiң шағын болуы қосқабаттың көмiрсутектi қуыстарын толықтыруға мүмкiндiк бередi. Мембранада ең көп тараған стероидтардың түрі - холестерол. Холестерол сүтқоректiлер клеткасының плазмалық мембранасында көп, ал митохондрия, Гольджи аппаратының мембранасында және ядролық мембранада аз болады. Холестеролдың құрамы әдетте плазмалық мембрананың сыртқы бағытталған бөлiгiнде көбейедi. Ол фосфолипид молекуласының аралығында орналасқан.    Табиғатта стероидтардың алуан түрлерi кездеседi; жануарларда негiзiнен холестерин, жоғарғы сатыдағы өсiмдiктерде ситостерин, стигмастерин, саңырауқұлақтарда эргостерин, т.б.</w:t>
      </w:r>
      <w:r w:rsidRPr="00804ED0">
        <w:rPr>
          <w:sz w:val="28"/>
          <w:szCs w:val="28"/>
        </w:rPr>
        <w:t xml:space="preserve"> </w:t>
      </w:r>
      <w:r>
        <w:rPr>
          <w:sz w:val="28"/>
          <w:szCs w:val="28"/>
        </w:rPr>
        <w:t>[11, 12, 13]</w:t>
      </w:r>
      <w:r w:rsidRPr="00804ED0">
        <w:rPr>
          <w:sz w:val="28"/>
          <w:szCs w:val="28"/>
        </w:rPr>
        <w:t xml:space="preserve">. </w:t>
      </w:r>
    </w:p>
    <w:p w:rsidR="0061464F" w:rsidRPr="00173B6A" w:rsidRDefault="0061464F" w:rsidP="001D02C5">
      <w:pPr>
        <w:tabs>
          <w:tab w:val="left" w:pos="993"/>
        </w:tabs>
        <w:ind w:firstLine="720"/>
        <w:jc w:val="both"/>
        <w:outlineLvl w:val="0"/>
        <w:rPr>
          <w:b/>
          <w:sz w:val="28"/>
          <w:szCs w:val="28"/>
          <w:lang w:val="kk-KZ"/>
        </w:rPr>
      </w:pPr>
      <w:r w:rsidRPr="00173B6A">
        <w:rPr>
          <w:sz w:val="28"/>
          <w:szCs w:val="28"/>
          <w:lang w:val="kk-KZ"/>
        </w:rPr>
        <w:t xml:space="preserve">Фосфо- және гликолипидтер молекулаларының құрамында май қышқылдарының тiзбектерi болады. Мембрана липидтерiн құрайтын май қышқылдары әртүрлi болуы олардың алуантүрлiлiгiн қамтамасыз етедi. </w:t>
      </w:r>
    </w:p>
    <w:p w:rsidR="0061464F" w:rsidRPr="00173B6A" w:rsidRDefault="0061464F" w:rsidP="001D02C5">
      <w:pPr>
        <w:tabs>
          <w:tab w:val="left" w:pos="993"/>
        </w:tabs>
        <w:ind w:firstLine="720"/>
        <w:jc w:val="both"/>
        <w:rPr>
          <w:sz w:val="28"/>
          <w:szCs w:val="28"/>
          <w:lang w:val="kk-KZ"/>
        </w:rPr>
      </w:pPr>
      <w:r w:rsidRPr="00173B6A">
        <w:rPr>
          <w:sz w:val="28"/>
          <w:szCs w:val="28"/>
          <w:lang w:val="kk-KZ"/>
        </w:rPr>
        <w:t xml:space="preserve">Жануарлар мембранасындағы липид молекулаларының көмірсутекті қалдықтары көміртек атомдарының саны 14-24 болатын тармақталмаған тізбектер болып табылады. Әрбір липид молекуласының полярсыз 2 құйрығы болады. Әдетте бұл ерекшелік барлық мембраналық липидтерге тән. </w:t>
      </w:r>
    </w:p>
    <w:p w:rsidR="0061464F" w:rsidRPr="00173B6A" w:rsidRDefault="0061464F" w:rsidP="001D02C5">
      <w:pPr>
        <w:tabs>
          <w:tab w:val="left" w:pos="993"/>
        </w:tabs>
        <w:ind w:firstLine="720"/>
        <w:jc w:val="both"/>
        <w:rPr>
          <w:b/>
          <w:sz w:val="28"/>
          <w:szCs w:val="28"/>
          <w:lang w:val="kk-KZ"/>
        </w:rPr>
      </w:pPr>
      <w:r w:rsidRPr="00173B6A">
        <w:rPr>
          <w:sz w:val="28"/>
          <w:szCs w:val="28"/>
          <w:lang w:val="kk-KZ"/>
        </w:rPr>
        <w:t xml:space="preserve">Табиғи фосфолипидтердің ацильді (көмірсутекті) тізбектері аралас болып келеді. Олар бір-бірінен тізбегінің ұзындығымен және қанығу дәрежесімен (қос байланыстар саны) ерекшеленеді. Фосфолипид құрамындағы майқышқылды тізбектің бірі қанықпаған болса, ол глицериннің екінші көміртек атомына </w:t>
      </w:r>
      <w:r w:rsidRPr="00173B6A">
        <w:rPr>
          <w:sz w:val="28"/>
          <w:szCs w:val="28"/>
          <w:lang w:val="kk-KZ"/>
        </w:rPr>
        <w:lastRenderedPageBreak/>
        <w:t>жалғасады. Қанықпаған май қышқылдарының қосарлы байланыстарының саны 1-6 және ол организмнің тіршілік ету ортасына, қоректену ерекшеліктеріне, мезгілге байланысты өзгеріп отырады.  Май қышқылдарының құрамындағы қос байланыстар ешуақытта қатар орналаспайды. Өсімдіктердің май қышқылдарының қос байланысы конъюгацияланған түрде болса</w:t>
      </w:r>
      <w:r w:rsidRPr="00173B6A">
        <w:rPr>
          <w:b/>
          <w:sz w:val="28"/>
          <w:szCs w:val="28"/>
          <w:lang w:val="kk-KZ"/>
        </w:rPr>
        <w:t xml:space="preserve"> (-СН=СН-       -СН=СН-), </w:t>
      </w:r>
      <w:r w:rsidRPr="00173B6A">
        <w:rPr>
          <w:sz w:val="28"/>
          <w:szCs w:val="28"/>
          <w:lang w:val="kk-KZ"/>
        </w:rPr>
        <w:t xml:space="preserve">жануарлар организміндегі май қышқылдарының қос байланыстарының арасында  метиленді топтары орналасады </w:t>
      </w:r>
      <w:r w:rsidRPr="00173B6A">
        <w:rPr>
          <w:b/>
          <w:sz w:val="28"/>
          <w:szCs w:val="28"/>
          <w:lang w:val="kk-KZ"/>
        </w:rPr>
        <w:t>(-СН=СН-СН</w:t>
      </w:r>
      <w:r w:rsidRPr="00173B6A">
        <w:rPr>
          <w:b/>
          <w:sz w:val="28"/>
          <w:szCs w:val="28"/>
          <w:vertAlign w:val="subscript"/>
          <w:lang w:val="kk-KZ"/>
        </w:rPr>
        <w:t>2</w:t>
      </w:r>
      <w:r w:rsidRPr="00173B6A">
        <w:rPr>
          <w:b/>
          <w:sz w:val="28"/>
          <w:szCs w:val="28"/>
          <w:lang w:val="kk-KZ"/>
        </w:rPr>
        <w:t xml:space="preserve"> -    -СН=СН-). </w:t>
      </w:r>
    </w:p>
    <w:p w:rsidR="0061464F" w:rsidRPr="00173B6A" w:rsidRDefault="0061464F" w:rsidP="001D02C5">
      <w:pPr>
        <w:tabs>
          <w:tab w:val="left" w:pos="993"/>
        </w:tabs>
        <w:ind w:firstLine="720"/>
        <w:jc w:val="both"/>
        <w:rPr>
          <w:sz w:val="28"/>
          <w:szCs w:val="28"/>
          <w:lang w:val="kk-KZ"/>
        </w:rPr>
      </w:pPr>
      <w:r w:rsidRPr="00173B6A">
        <w:rPr>
          <w:sz w:val="28"/>
          <w:szCs w:val="28"/>
          <w:lang w:val="kk-KZ"/>
        </w:rPr>
        <w:t xml:space="preserve">Әдетте, алғашқы қосарлы байланыс тоғызыншы көмірсутек атомының жанында орналасады. Қос байланыстар саны бірнеше болған жағдайда қалғандары тізбек соңына қарай орнығады. </w:t>
      </w:r>
    </w:p>
    <w:p w:rsidR="0061464F" w:rsidRPr="00173B6A" w:rsidRDefault="0061464F" w:rsidP="001D02C5">
      <w:pPr>
        <w:tabs>
          <w:tab w:val="left" w:pos="993"/>
        </w:tabs>
        <w:ind w:firstLine="720"/>
        <w:jc w:val="both"/>
        <w:rPr>
          <w:sz w:val="28"/>
          <w:szCs w:val="28"/>
          <w:lang w:val="kk-KZ"/>
        </w:rPr>
      </w:pPr>
      <w:r w:rsidRPr="00173B6A">
        <w:rPr>
          <w:sz w:val="28"/>
          <w:szCs w:val="28"/>
          <w:lang w:val="kk-KZ"/>
        </w:rPr>
        <w:t>Қаныққан май қышқылдарыны С-С – байланыстарының айналасында еркін айналуы олардың түрлі конформацияда болуына жағдай жасайды. Қанықпаған май қышқылдарының құрылымы көп өзгермейді, себебі қос байланыстардың айналасында айналу мүмкін болмайды.</w:t>
      </w:r>
    </w:p>
    <w:p w:rsidR="0061464F" w:rsidRPr="00173B6A" w:rsidRDefault="0061464F" w:rsidP="001D02C5">
      <w:pPr>
        <w:tabs>
          <w:tab w:val="left" w:pos="993"/>
        </w:tabs>
        <w:ind w:firstLine="720"/>
        <w:jc w:val="both"/>
        <w:rPr>
          <w:sz w:val="28"/>
          <w:szCs w:val="28"/>
          <w:lang w:val="kk-KZ"/>
        </w:rPr>
      </w:pPr>
      <w:r w:rsidRPr="00173B6A">
        <w:rPr>
          <w:sz w:val="28"/>
          <w:szCs w:val="28"/>
          <w:lang w:val="kk-KZ"/>
        </w:rPr>
        <w:t xml:space="preserve">Қос байланыстардың цис-конфигурациясы тізбектердің 30-45° бұрышпен иілуін қамтамасыз етеді. Бұл жағдай қосқабаттың гидрофобты қабатында    майқышқылды қалдықтардың параллельді орналасуын бұзып, ақаулардың түзілу орталығы болып табылады. Сол себепті қос байланыс саны біреу болатын цис-қанықпаған май қышқылдары қосқабаттың жергілікті өзгерістерін туғызады. Бұл кезде тізбектің ұзындығы қысқарып, алатын көлемі өседі, қосқабат құрылымының борпылдақ күйге ауысуына себеп болады. </w:t>
      </w:r>
    </w:p>
    <w:p w:rsidR="0061464F" w:rsidRPr="00173B6A" w:rsidRDefault="0061464F" w:rsidP="001D02C5">
      <w:pPr>
        <w:tabs>
          <w:tab w:val="left" w:pos="993"/>
        </w:tabs>
        <w:ind w:firstLine="720"/>
        <w:jc w:val="both"/>
        <w:rPr>
          <w:sz w:val="28"/>
          <w:szCs w:val="28"/>
          <w:lang w:val="kk-KZ"/>
        </w:rPr>
      </w:pPr>
      <w:r w:rsidRPr="00173B6A">
        <w:rPr>
          <w:sz w:val="28"/>
          <w:szCs w:val="28"/>
          <w:lang w:val="kk-KZ"/>
        </w:rPr>
        <w:t>Май қышқылдарының көмірсутекті тізбектерінің қалыпты конформациялық жағдайы – ұзын тізбек болып табылады. 18 көмірсутек атомынан тұратын май қышқылды тізбектің ұзындығы 20 А болса, қосқабаттың қалыңдығы 40 А тең.</w:t>
      </w:r>
    </w:p>
    <w:p w:rsidR="0061464F" w:rsidRDefault="0061464F" w:rsidP="001D02C5">
      <w:pPr>
        <w:tabs>
          <w:tab w:val="left" w:pos="993"/>
        </w:tabs>
        <w:ind w:firstLine="720"/>
        <w:jc w:val="center"/>
        <w:outlineLvl w:val="0"/>
        <w:rPr>
          <w:b/>
          <w:sz w:val="28"/>
          <w:szCs w:val="28"/>
          <w:lang w:val="kk-KZ"/>
        </w:rPr>
      </w:pPr>
    </w:p>
    <w:p w:rsidR="0061464F" w:rsidRDefault="0061464F" w:rsidP="001D02C5">
      <w:pPr>
        <w:tabs>
          <w:tab w:val="left" w:pos="993"/>
        </w:tabs>
        <w:ind w:firstLine="720"/>
        <w:jc w:val="center"/>
        <w:outlineLvl w:val="0"/>
        <w:rPr>
          <w:b/>
          <w:sz w:val="28"/>
          <w:szCs w:val="28"/>
          <w:lang w:val="kk-KZ"/>
        </w:rPr>
      </w:pPr>
      <w:r w:rsidRPr="00173B6A">
        <w:rPr>
          <w:b/>
          <w:sz w:val="28"/>
          <w:szCs w:val="28"/>
          <w:lang w:val="kk-KZ"/>
        </w:rPr>
        <w:t>Фосфолипидтер құрамына кіретін май қышқылдары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1"/>
        <w:gridCol w:w="2836"/>
        <w:gridCol w:w="2302"/>
        <w:gridCol w:w="2221"/>
      </w:tblGrid>
      <w:tr w:rsidR="0061464F" w:rsidRPr="00AD76BF" w:rsidTr="00DB1E80">
        <w:tc>
          <w:tcPr>
            <w:tcW w:w="5217" w:type="dxa"/>
            <w:gridSpan w:val="2"/>
          </w:tcPr>
          <w:p w:rsidR="0061464F" w:rsidRPr="00AD76BF" w:rsidRDefault="0061464F" w:rsidP="001D02C5">
            <w:pPr>
              <w:tabs>
                <w:tab w:val="left" w:pos="993"/>
              </w:tabs>
              <w:jc w:val="center"/>
              <w:rPr>
                <w:sz w:val="24"/>
                <w:szCs w:val="24"/>
                <w:lang w:val="kk-KZ"/>
              </w:rPr>
            </w:pPr>
            <w:r w:rsidRPr="00AD76BF">
              <w:rPr>
                <w:sz w:val="24"/>
                <w:szCs w:val="24"/>
                <w:lang w:val="kk-KZ"/>
              </w:rPr>
              <w:t>Май қышқылының атауы</w:t>
            </w:r>
          </w:p>
        </w:tc>
        <w:tc>
          <w:tcPr>
            <w:tcW w:w="2302" w:type="dxa"/>
            <w:vMerge w:val="restart"/>
          </w:tcPr>
          <w:p w:rsidR="0061464F" w:rsidRPr="00AD76BF" w:rsidRDefault="0061464F" w:rsidP="001D02C5">
            <w:pPr>
              <w:tabs>
                <w:tab w:val="left" w:pos="993"/>
              </w:tabs>
              <w:jc w:val="center"/>
              <w:rPr>
                <w:sz w:val="24"/>
                <w:szCs w:val="24"/>
                <w:lang w:val="kk-KZ"/>
              </w:rPr>
            </w:pPr>
            <w:r w:rsidRPr="00AD76BF">
              <w:rPr>
                <w:sz w:val="24"/>
                <w:szCs w:val="24"/>
                <w:lang w:val="kk-KZ"/>
              </w:rPr>
              <w:t xml:space="preserve">Атомдар саны мен қос байланыстар арақатынасы </w:t>
            </w:r>
          </w:p>
        </w:tc>
        <w:tc>
          <w:tcPr>
            <w:tcW w:w="2221" w:type="dxa"/>
            <w:vMerge w:val="restart"/>
          </w:tcPr>
          <w:p w:rsidR="0061464F" w:rsidRPr="00AD76BF" w:rsidRDefault="0061464F" w:rsidP="001D02C5">
            <w:pPr>
              <w:tabs>
                <w:tab w:val="left" w:pos="993"/>
              </w:tabs>
              <w:jc w:val="center"/>
              <w:rPr>
                <w:b/>
                <w:sz w:val="24"/>
                <w:szCs w:val="24"/>
              </w:rPr>
            </w:pPr>
            <w:r w:rsidRPr="00AD76BF">
              <w:rPr>
                <w:sz w:val="24"/>
                <w:szCs w:val="24"/>
                <w:lang w:val="kk-KZ"/>
              </w:rPr>
              <w:t xml:space="preserve">Қос байланыстағы көмірсутек атомының № </w:t>
            </w:r>
          </w:p>
        </w:tc>
      </w:tr>
      <w:tr w:rsidR="0061464F" w:rsidRPr="00AD76BF" w:rsidTr="00DB1E80">
        <w:tc>
          <w:tcPr>
            <w:tcW w:w="2381" w:type="dxa"/>
          </w:tcPr>
          <w:p w:rsidR="0061464F" w:rsidRPr="00AD76BF" w:rsidRDefault="0061464F" w:rsidP="001D02C5">
            <w:pPr>
              <w:tabs>
                <w:tab w:val="left" w:pos="993"/>
              </w:tabs>
              <w:jc w:val="center"/>
              <w:rPr>
                <w:sz w:val="24"/>
                <w:szCs w:val="24"/>
              </w:rPr>
            </w:pPr>
            <w:r w:rsidRPr="00AD76BF">
              <w:rPr>
                <w:sz w:val="24"/>
                <w:szCs w:val="24"/>
              </w:rPr>
              <w:t>Системати</w:t>
            </w:r>
            <w:r w:rsidRPr="00AD76BF">
              <w:rPr>
                <w:sz w:val="24"/>
                <w:szCs w:val="24"/>
                <w:lang w:val="kk-KZ"/>
              </w:rPr>
              <w:t>калық</w:t>
            </w:r>
            <w:r w:rsidRPr="00AD76BF">
              <w:rPr>
                <w:sz w:val="24"/>
                <w:szCs w:val="24"/>
              </w:rPr>
              <w:t xml:space="preserve"> </w:t>
            </w:r>
          </w:p>
        </w:tc>
        <w:tc>
          <w:tcPr>
            <w:tcW w:w="2836" w:type="dxa"/>
          </w:tcPr>
          <w:p w:rsidR="0061464F" w:rsidRPr="00AD76BF" w:rsidRDefault="0061464F" w:rsidP="001D02C5">
            <w:pPr>
              <w:tabs>
                <w:tab w:val="left" w:pos="993"/>
              </w:tabs>
              <w:jc w:val="center"/>
              <w:rPr>
                <w:sz w:val="24"/>
                <w:szCs w:val="24"/>
                <w:lang w:val="kk-KZ"/>
              </w:rPr>
            </w:pPr>
            <w:r w:rsidRPr="00AD76BF">
              <w:rPr>
                <w:sz w:val="24"/>
                <w:szCs w:val="24"/>
                <w:lang w:val="kk-KZ"/>
              </w:rPr>
              <w:t>Т</w:t>
            </w:r>
            <w:r w:rsidRPr="00AD76BF">
              <w:rPr>
                <w:sz w:val="24"/>
                <w:szCs w:val="24"/>
              </w:rPr>
              <w:t>ривиал</w:t>
            </w:r>
            <w:r w:rsidRPr="00AD76BF">
              <w:rPr>
                <w:sz w:val="24"/>
                <w:szCs w:val="24"/>
                <w:lang w:val="kk-KZ"/>
              </w:rPr>
              <w:t>ды</w:t>
            </w:r>
          </w:p>
        </w:tc>
        <w:tc>
          <w:tcPr>
            <w:tcW w:w="2302" w:type="dxa"/>
            <w:vMerge/>
          </w:tcPr>
          <w:p w:rsidR="0061464F" w:rsidRPr="00AD76BF" w:rsidRDefault="0061464F" w:rsidP="001D02C5">
            <w:pPr>
              <w:tabs>
                <w:tab w:val="left" w:pos="993"/>
              </w:tabs>
              <w:jc w:val="center"/>
              <w:rPr>
                <w:b/>
                <w:sz w:val="24"/>
                <w:szCs w:val="24"/>
              </w:rPr>
            </w:pPr>
          </w:p>
        </w:tc>
        <w:tc>
          <w:tcPr>
            <w:tcW w:w="2221" w:type="dxa"/>
            <w:vMerge/>
          </w:tcPr>
          <w:p w:rsidR="0061464F" w:rsidRPr="00AD76BF" w:rsidRDefault="0061464F" w:rsidP="001D02C5">
            <w:pPr>
              <w:tabs>
                <w:tab w:val="left" w:pos="993"/>
              </w:tabs>
              <w:jc w:val="center"/>
              <w:rPr>
                <w:b/>
                <w:sz w:val="24"/>
                <w:szCs w:val="24"/>
              </w:rPr>
            </w:pPr>
          </w:p>
        </w:tc>
      </w:tr>
      <w:tr w:rsidR="0061464F" w:rsidRPr="00AD76BF" w:rsidTr="00DB1E80">
        <w:tc>
          <w:tcPr>
            <w:tcW w:w="9740" w:type="dxa"/>
            <w:gridSpan w:val="4"/>
          </w:tcPr>
          <w:p w:rsidR="0061464F" w:rsidRPr="00AD76BF" w:rsidRDefault="0061464F" w:rsidP="001D02C5">
            <w:pPr>
              <w:tabs>
                <w:tab w:val="left" w:pos="993"/>
              </w:tabs>
              <w:jc w:val="center"/>
              <w:rPr>
                <w:b/>
                <w:sz w:val="24"/>
                <w:szCs w:val="24"/>
                <w:lang w:val="kk-KZ"/>
              </w:rPr>
            </w:pPr>
            <w:r w:rsidRPr="00AD76BF">
              <w:rPr>
                <w:b/>
                <w:sz w:val="24"/>
                <w:szCs w:val="24"/>
                <w:lang w:val="kk-KZ"/>
              </w:rPr>
              <w:t>Қаныққан май қышқылдары</w:t>
            </w:r>
          </w:p>
        </w:tc>
      </w:tr>
      <w:tr w:rsidR="0061464F" w:rsidRPr="00AD76BF" w:rsidTr="00DB1E80">
        <w:tc>
          <w:tcPr>
            <w:tcW w:w="2381" w:type="dxa"/>
          </w:tcPr>
          <w:p w:rsidR="0061464F" w:rsidRPr="00AD76BF" w:rsidRDefault="0061464F" w:rsidP="001D02C5">
            <w:pPr>
              <w:tabs>
                <w:tab w:val="left" w:pos="993"/>
              </w:tabs>
              <w:jc w:val="center"/>
              <w:rPr>
                <w:sz w:val="24"/>
                <w:szCs w:val="24"/>
              </w:rPr>
            </w:pPr>
            <w:r w:rsidRPr="00AD76BF">
              <w:rPr>
                <w:sz w:val="24"/>
                <w:szCs w:val="24"/>
              </w:rPr>
              <w:t>Тетрадекан</w:t>
            </w:r>
          </w:p>
        </w:tc>
        <w:tc>
          <w:tcPr>
            <w:tcW w:w="2836" w:type="dxa"/>
          </w:tcPr>
          <w:p w:rsidR="0061464F" w:rsidRPr="00AD76BF" w:rsidRDefault="0061464F" w:rsidP="001D02C5">
            <w:pPr>
              <w:tabs>
                <w:tab w:val="left" w:pos="993"/>
              </w:tabs>
              <w:jc w:val="center"/>
              <w:rPr>
                <w:sz w:val="24"/>
                <w:szCs w:val="24"/>
              </w:rPr>
            </w:pPr>
            <w:r w:rsidRPr="00AD76BF">
              <w:rPr>
                <w:sz w:val="24"/>
                <w:szCs w:val="24"/>
              </w:rPr>
              <w:t>Миристин</w:t>
            </w:r>
          </w:p>
        </w:tc>
        <w:tc>
          <w:tcPr>
            <w:tcW w:w="2302" w:type="dxa"/>
          </w:tcPr>
          <w:p w:rsidR="0061464F" w:rsidRPr="00AD76BF" w:rsidRDefault="0061464F" w:rsidP="001D02C5">
            <w:pPr>
              <w:tabs>
                <w:tab w:val="left" w:pos="993"/>
              </w:tabs>
              <w:jc w:val="center"/>
              <w:rPr>
                <w:sz w:val="24"/>
                <w:szCs w:val="24"/>
              </w:rPr>
            </w:pPr>
            <w:r w:rsidRPr="00AD76BF">
              <w:rPr>
                <w:sz w:val="24"/>
                <w:szCs w:val="24"/>
              </w:rPr>
              <w:t>14:0</w:t>
            </w:r>
          </w:p>
        </w:tc>
        <w:tc>
          <w:tcPr>
            <w:tcW w:w="2221" w:type="dxa"/>
          </w:tcPr>
          <w:p w:rsidR="0061464F" w:rsidRPr="00AD76BF" w:rsidRDefault="0061464F" w:rsidP="001D02C5">
            <w:pPr>
              <w:tabs>
                <w:tab w:val="left" w:pos="993"/>
              </w:tabs>
              <w:jc w:val="center"/>
              <w:rPr>
                <w:sz w:val="24"/>
                <w:szCs w:val="24"/>
              </w:rPr>
            </w:pPr>
            <w:r w:rsidRPr="00AD76BF">
              <w:rPr>
                <w:sz w:val="24"/>
                <w:szCs w:val="24"/>
              </w:rPr>
              <w:t>-</w:t>
            </w:r>
          </w:p>
        </w:tc>
      </w:tr>
      <w:tr w:rsidR="0061464F" w:rsidRPr="00AD76BF" w:rsidTr="00DB1E80">
        <w:tc>
          <w:tcPr>
            <w:tcW w:w="2381" w:type="dxa"/>
          </w:tcPr>
          <w:p w:rsidR="0061464F" w:rsidRPr="00AD76BF" w:rsidRDefault="0061464F" w:rsidP="001D02C5">
            <w:pPr>
              <w:tabs>
                <w:tab w:val="left" w:pos="993"/>
              </w:tabs>
              <w:jc w:val="center"/>
              <w:rPr>
                <w:sz w:val="24"/>
                <w:szCs w:val="24"/>
                <w:lang w:val="kk-KZ"/>
              </w:rPr>
            </w:pPr>
            <w:r w:rsidRPr="00AD76BF">
              <w:rPr>
                <w:sz w:val="24"/>
                <w:szCs w:val="24"/>
              </w:rPr>
              <w:t>Гексадекан</w:t>
            </w:r>
          </w:p>
        </w:tc>
        <w:tc>
          <w:tcPr>
            <w:tcW w:w="2836" w:type="dxa"/>
          </w:tcPr>
          <w:p w:rsidR="0061464F" w:rsidRPr="00AD76BF" w:rsidRDefault="0061464F" w:rsidP="001D02C5">
            <w:pPr>
              <w:tabs>
                <w:tab w:val="left" w:pos="993"/>
              </w:tabs>
              <w:jc w:val="center"/>
              <w:rPr>
                <w:sz w:val="24"/>
                <w:szCs w:val="24"/>
              </w:rPr>
            </w:pPr>
            <w:r w:rsidRPr="00AD76BF">
              <w:rPr>
                <w:sz w:val="24"/>
                <w:szCs w:val="24"/>
              </w:rPr>
              <w:t>Пальмитин</w:t>
            </w:r>
          </w:p>
        </w:tc>
        <w:tc>
          <w:tcPr>
            <w:tcW w:w="2302" w:type="dxa"/>
          </w:tcPr>
          <w:p w:rsidR="0061464F" w:rsidRPr="00AD76BF" w:rsidRDefault="0061464F" w:rsidP="001D02C5">
            <w:pPr>
              <w:tabs>
                <w:tab w:val="left" w:pos="993"/>
              </w:tabs>
              <w:jc w:val="center"/>
              <w:rPr>
                <w:sz w:val="24"/>
                <w:szCs w:val="24"/>
              </w:rPr>
            </w:pPr>
            <w:r w:rsidRPr="00AD76BF">
              <w:rPr>
                <w:sz w:val="24"/>
                <w:szCs w:val="24"/>
              </w:rPr>
              <w:t>16:0</w:t>
            </w:r>
          </w:p>
        </w:tc>
        <w:tc>
          <w:tcPr>
            <w:tcW w:w="2221" w:type="dxa"/>
          </w:tcPr>
          <w:p w:rsidR="0061464F" w:rsidRPr="00AD76BF" w:rsidRDefault="0061464F" w:rsidP="001D02C5">
            <w:pPr>
              <w:tabs>
                <w:tab w:val="left" w:pos="993"/>
              </w:tabs>
              <w:jc w:val="center"/>
              <w:rPr>
                <w:sz w:val="24"/>
                <w:szCs w:val="24"/>
              </w:rPr>
            </w:pPr>
            <w:r w:rsidRPr="00AD76BF">
              <w:rPr>
                <w:sz w:val="24"/>
                <w:szCs w:val="24"/>
              </w:rPr>
              <w:t>-</w:t>
            </w:r>
          </w:p>
        </w:tc>
      </w:tr>
      <w:tr w:rsidR="0061464F" w:rsidRPr="00AD76BF" w:rsidTr="00DB1E80">
        <w:tc>
          <w:tcPr>
            <w:tcW w:w="2381" w:type="dxa"/>
          </w:tcPr>
          <w:p w:rsidR="0061464F" w:rsidRPr="00AD76BF" w:rsidRDefault="0061464F" w:rsidP="001D02C5">
            <w:pPr>
              <w:tabs>
                <w:tab w:val="left" w:pos="993"/>
              </w:tabs>
              <w:jc w:val="center"/>
              <w:rPr>
                <w:sz w:val="24"/>
                <w:szCs w:val="24"/>
                <w:lang w:val="kk-KZ"/>
              </w:rPr>
            </w:pPr>
            <w:r w:rsidRPr="00AD76BF">
              <w:rPr>
                <w:sz w:val="24"/>
                <w:szCs w:val="24"/>
              </w:rPr>
              <w:t>Октадекан</w:t>
            </w:r>
          </w:p>
        </w:tc>
        <w:tc>
          <w:tcPr>
            <w:tcW w:w="2836" w:type="dxa"/>
          </w:tcPr>
          <w:p w:rsidR="0061464F" w:rsidRPr="00AD76BF" w:rsidRDefault="0061464F" w:rsidP="001D02C5">
            <w:pPr>
              <w:tabs>
                <w:tab w:val="left" w:pos="993"/>
              </w:tabs>
              <w:jc w:val="center"/>
              <w:rPr>
                <w:sz w:val="24"/>
                <w:szCs w:val="24"/>
                <w:lang w:val="kk-KZ"/>
              </w:rPr>
            </w:pPr>
            <w:r w:rsidRPr="00AD76BF">
              <w:rPr>
                <w:sz w:val="24"/>
                <w:szCs w:val="24"/>
              </w:rPr>
              <w:t>Стеарин</w:t>
            </w:r>
          </w:p>
        </w:tc>
        <w:tc>
          <w:tcPr>
            <w:tcW w:w="2302" w:type="dxa"/>
          </w:tcPr>
          <w:p w:rsidR="0061464F" w:rsidRPr="00AD76BF" w:rsidRDefault="0061464F" w:rsidP="001D02C5">
            <w:pPr>
              <w:tabs>
                <w:tab w:val="left" w:pos="993"/>
              </w:tabs>
              <w:jc w:val="center"/>
              <w:rPr>
                <w:sz w:val="24"/>
                <w:szCs w:val="24"/>
              </w:rPr>
            </w:pPr>
            <w:r w:rsidRPr="00AD76BF">
              <w:rPr>
                <w:sz w:val="24"/>
                <w:szCs w:val="24"/>
              </w:rPr>
              <w:t>18:0</w:t>
            </w:r>
          </w:p>
        </w:tc>
        <w:tc>
          <w:tcPr>
            <w:tcW w:w="2221" w:type="dxa"/>
          </w:tcPr>
          <w:p w:rsidR="0061464F" w:rsidRPr="00AD76BF" w:rsidRDefault="0061464F" w:rsidP="001D02C5">
            <w:pPr>
              <w:tabs>
                <w:tab w:val="left" w:pos="993"/>
              </w:tabs>
              <w:jc w:val="center"/>
              <w:rPr>
                <w:sz w:val="24"/>
                <w:szCs w:val="24"/>
              </w:rPr>
            </w:pPr>
            <w:r w:rsidRPr="00AD76BF">
              <w:rPr>
                <w:sz w:val="24"/>
                <w:szCs w:val="24"/>
              </w:rPr>
              <w:t>-</w:t>
            </w:r>
          </w:p>
        </w:tc>
      </w:tr>
      <w:tr w:rsidR="0061464F" w:rsidRPr="00AD76BF" w:rsidTr="00DB1E80">
        <w:tc>
          <w:tcPr>
            <w:tcW w:w="2381" w:type="dxa"/>
          </w:tcPr>
          <w:p w:rsidR="0061464F" w:rsidRPr="00AD76BF" w:rsidRDefault="0061464F" w:rsidP="001D02C5">
            <w:pPr>
              <w:tabs>
                <w:tab w:val="left" w:pos="993"/>
              </w:tabs>
              <w:jc w:val="center"/>
              <w:rPr>
                <w:sz w:val="24"/>
                <w:szCs w:val="24"/>
                <w:lang w:val="kk-KZ"/>
              </w:rPr>
            </w:pPr>
            <w:r w:rsidRPr="00AD76BF">
              <w:rPr>
                <w:sz w:val="24"/>
                <w:szCs w:val="24"/>
              </w:rPr>
              <w:t>Эйкозан</w:t>
            </w:r>
          </w:p>
        </w:tc>
        <w:tc>
          <w:tcPr>
            <w:tcW w:w="2836" w:type="dxa"/>
          </w:tcPr>
          <w:p w:rsidR="0061464F" w:rsidRPr="00AD76BF" w:rsidRDefault="0061464F" w:rsidP="001D02C5">
            <w:pPr>
              <w:tabs>
                <w:tab w:val="left" w:pos="993"/>
              </w:tabs>
              <w:jc w:val="center"/>
              <w:rPr>
                <w:sz w:val="24"/>
                <w:szCs w:val="24"/>
                <w:lang w:val="kk-KZ"/>
              </w:rPr>
            </w:pPr>
            <w:r w:rsidRPr="00AD76BF">
              <w:rPr>
                <w:sz w:val="24"/>
                <w:szCs w:val="24"/>
              </w:rPr>
              <w:t>Арахин</w:t>
            </w:r>
          </w:p>
        </w:tc>
        <w:tc>
          <w:tcPr>
            <w:tcW w:w="2302" w:type="dxa"/>
          </w:tcPr>
          <w:p w:rsidR="0061464F" w:rsidRPr="00AD76BF" w:rsidRDefault="0061464F" w:rsidP="001D02C5">
            <w:pPr>
              <w:tabs>
                <w:tab w:val="left" w:pos="993"/>
              </w:tabs>
              <w:jc w:val="center"/>
              <w:rPr>
                <w:sz w:val="24"/>
                <w:szCs w:val="24"/>
              </w:rPr>
            </w:pPr>
            <w:r w:rsidRPr="00AD76BF">
              <w:rPr>
                <w:sz w:val="24"/>
                <w:szCs w:val="24"/>
              </w:rPr>
              <w:t>20:0</w:t>
            </w:r>
          </w:p>
        </w:tc>
        <w:tc>
          <w:tcPr>
            <w:tcW w:w="2221" w:type="dxa"/>
          </w:tcPr>
          <w:p w:rsidR="0061464F" w:rsidRPr="00AD76BF" w:rsidRDefault="0061464F" w:rsidP="001D02C5">
            <w:pPr>
              <w:tabs>
                <w:tab w:val="left" w:pos="993"/>
              </w:tabs>
              <w:jc w:val="center"/>
              <w:rPr>
                <w:sz w:val="24"/>
                <w:szCs w:val="24"/>
              </w:rPr>
            </w:pPr>
            <w:r w:rsidRPr="00AD76BF">
              <w:rPr>
                <w:sz w:val="24"/>
                <w:szCs w:val="24"/>
              </w:rPr>
              <w:t>-</w:t>
            </w:r>
          </w:p>
        </w:tc>
      </w:tr>
      <w:tr w:rsidR="0061464F" w:rsidRPr="00AD76BF" w:rsidTr="00DB1E80">
        <w:tc>
          <w:tcPr>
            <w:tcW w:w="2381" w:type="dxa"/>
          </w:tcPr>
          <w:p w:rsidR="0061464F" w:rsidRPr="00AD76BF" w:rsidRDefault="0061464F" w:rsidP="001D02C5">
            <w:pPr>
              <w:tabs>
                <w:tab w:val="left" w:pos="993"/>
              </w:tabs>
              <w:jc w:val="center"/>
              <w:rPr>
                <w:sz w:val="24"/>
                <w:szCs w:val="24"/>
                <w:lang w:val="kk-KZ"/>
              </w:rPr>
            </w:pPr>
            <w:r w:rsidRPr="00AD76BF">
              <w:rPr>
                <w:sz w:val="24"/>
                <w:szCs w:val="24"/>
              </w:rPr>
              <w:t>Декозан</w:t>
            </w:r>
          </w:p>
        </w:tc>
        <w:tc>
          <w:tcPr>
            <w:tcW w:w="2836" w:type="dxa"/>
          </w:tcPr>
          <w:p w:rsidR="0061464F" w:rsidRPr="00AD76BF" w:rsidRDefault="0061464F" w:rsidP="001D02C5">
            <w:pPr>
              <w:tabs>
                <w:tab w:val="left" w:pos="993"/>
              </w:tabs>
              <w:jc w:val="center"/>
              <w:rPr>
                <w:sz w:val="24"/>
                <w:szCs w:val="24"/>
              </w:rPr>
            </w:pPr>
            <w:r w:rsidRPr="00AD76BF">
              <w:rPr>
                <w:sz w:val="24"/>
                <w:szCs w:val="24"/>
              </w:rPr>
              <w:t>Беген</w:t>
            </w:r>
          </w:p>
        </w:tc>
        <w:tc>
          <w:tcPr>
            <w:tcW w:w="2302" w:type="dxa"/>
          </w:tcPr>
          <w:p w:rsidR="0061464F" w:rsidRPr="00AD76BF" w:rsidRDefault="0061464F" w:rsidP="001D02C5">
            <w:pPr>
              <w:tabs>
                <w:tab w:val="left" w:pos="993"/>
              </w:tabs>
              <w:jc w:val="center"/>
              <w:rPr>
                <w:sz w:val="24"/>
                <w:szCs w:val="24"/>
              </w:rPr>
            </w:pPr>
            <w:r w:rsidRPr="00AD76BF">
              <w:rPr>
                <w:sz w:val="24"/>
                <w:szCs w:val="24"/>
              </w:rPr>
              <w:t>22:0</w:t>
            </w:r>
          </w:p>
        </w:tc>
        <w:tc>
          <w:tcPr>
            <w:tcW w:w="2221" w:type="dxa"/>
          </w:tcPr>
          <w:p w:rsidR="0061464F" w:rsidRPr="00AD76BF" w:rsidRDefault="0061464F" w:rsidP="001D02C5">
            <w:pPr>
              <w:tabs>
                <w:tab w:val="left" w:pos="993"/>
              </w:tabs>
              <w:jc w:val="center"/>
              <w:rPr>
                <w:sz w:val="24"/>
                <w:szCs w:val="24"/>
              </w:rPr>
            </w:pPr>
            <w:r w:rsidRPr="00AD76BF">
              <w:rPr>
                <w:sz w:val="24"/>
                <w:szCs w:val="24"/>
              </w:rPr>
              <w:t>-</w:t>
            </w:r>
          </w:p>
        </w:tc>
      </w:tr>
      <w:tr w:rsidR="0061464F" w:rsidRPr="00AD76BF" w:rsidTr="00DB1E80">
        <w:tc>
          <w:tcPr>
            <w:tcW w:w="2381" w:type="dxa"/>
          </w:tcPr>
          <w:p w:rsidR="0061464F" w:rsidRPr="00AD76BF" w:rsidRDefault="0061464F" w:rsidP="001D02C5">
            <w:pPr>
              <w:tabs>
                <w:tab w:val="left" w:pos="993"/>
              </w:tabs>
              <w:jc w:val="center"/>
              <w:rPr>
                <w:sz w:val="24"/>
                <w:szCs w:val="24"/>
                <w:lang w:val="kk-KZ"/>
              </w:rPr>
            </w:pPr>
            <w:r w:rsidRPr="00AD76BF">
              <w:rPr>
                <w:sz w:val="24"/>
                <w:szCs w:val="24"/>
              </w:rPr>
              <w:t>Тетракозан</w:t>
            </w:r>
          </w:p>
        </w:tc>
        <w:tc>
          <w:tcPr>
            <w:tcW w:w="2836" w:type="dxa"/>
          </w:tcPr>
          <w:p w:rsidR="0061464F" w:rsidRPr="00AD76BF" w:rsidRDefault="0061464F" w:rsidP="001D02C5">
            <w:pPr>
              <w:tabs>
                <w:tab w:val="left" w:pos="993"/>
              </w:tabs>
              <w:jc w:val="center"/>
              <w:rPr>
                <w:sz w:val="24"/>
                <w:szCs w:val="24"/>
              </w:rPr>
            </w:pPr>
            <w:r w:rsidRPr="00AD76BF">
              <w:rPr>
                <w:sz w:val="24"/>
                <w:szCs w:val="24"/>
              </w:rPr>
              <w:t>Лигноцерин</w:t>
            </w:r>
          </w:p>
        </w:tc>
        <w:tc>
          <w:tcPr>
            <w:tcW w:w="2302" w:type="dxa"/>
          </w:tcPr>
          <w:p w:rsidR="0061464F" w:rsidRPr="00AD76BF" w:rsidRDefault="0061464F" w:rsidP="001D02C5">
            <w:pPr>
              <w:tabs>
                <w:tab w:val="left" w:pos="993"/>
              </w:tabs>
              <w:jc w:val="center"/>
              <w:rPr>
                <w:sz w:val="24"/>
                <w:szCs w:val="24"/>
              </w:rPr>
            </w:pPr>
            <w:r w:rsidRPr="00AD76BF">
              <w:rPr>
                <w:sz w:val="24"/>
                <w:szCs w:val="24"/>
              </w:rPr>
              <w:t>24:0</w:t>
            </w:r>
          </w:p>
        </w:tc>
        <w:tc>
          <w:tcPr>
            <w:tcW w:w="2221" w:type="dxa"/>
          </w:tcPr>
          <w:p w:rsidR="0061464F" w:rsidRPr="00AD76BF" w:rsidRDefault="0061464F" w:rsidP="001D02C5">
            <w:pPr>
              <w:tabs>
                <w:tab w:val="left" w:pos="993"/>
              </w:tabs>
              <w:jc w:val="center"/>
              <w:rPr>
                <w:sz w:val="24"/>
                <w:szCs w:val="24"/>
              </w:rPr>
            </w:pPr>
            <w:r w:rsidRPr="00AD76BF">
              <w:rPr>
                <w:sz w:val="24"/>
                <w:szCs w:val="24"/>
              </w:rPr>
              <w:t>-</w:t>
            </w:r>
          </w:p>
        </w:tc>
      </w:tr>
      <w:tr w:rsidR="0061464F" w:rsidRPr="00AD76BF" w:rsidTr="00DB1E80">
        <w:tc>
          <w:tcPr>
            <w:tcW w:w="9740" w:type="dxa"/>
            <w:gridSpan w:val="4"/>
          </w:tcPr>
          <w:p w:rsidR="0061464F" w:rsidRPr="00AD76BF" w:rsidRDefault="0061464F" w:rsidP="001D02C5">
            <w:pPr>
              <w:tabs>
                <w:tab w:val="left" w:pos="993"/>
              </w:tabs>
              <w:jc w:val="center"/>
              <w:rPr>
                <w:b/>
                <w:sz w:val="24"/>
                <w:szCs w:val="24"/>
                <w:lang w:val="kk-KZ"/>
              </w:rPr>
            </w:pPr>
            <w:r w:rsidRPr="00AD76BF">
              <w:rPr>
                <w:b/>
                <w:sz w:val="24"/>
                <w:szCs w:val="24"/>
                <w:lang w:val="kk-KZ"/>
              </w:rPr>
              <w:t>Қанықпаған май қышқылдары</w:t>
            </w:r>
          </w:p>
        </w:tc>
      </w:tr>
      <w:tr w:rsidR="0061464F" w:rsidRPr="00AD76BF" w:rsidTr="00DB1E80">
        <w:tc>
          <w:tcPr>
            <w:tcW w:w="2381" w:type="dxa"/>
          </w:tcPr>
          <w:p w:rsidR="0061464F" w:rsidRPr="00AD76BF" w:rsidRDefault="0061464F" w:rsidP="001D02C5">
            <w:pPr>
              <w:tabs>
                <w:tab w:val="left" w:pos="993"/>
              </w:tabs>
              <w:jc w:val="center"/>
              <w:rPr>
                <w:sz w:val="24"/>
                <w:szCs w:val="24"/>
              </w:rPr>
            </w:pPr>
          </w:p>
        </w:tc>
        <w:tc>
          <w:tcPr>
            <w:tcW w:w="2836" w:type="dxa"/>
          </w:tcPr>
          <w:p w:rsidR="0061464F" w:rsidRPr="00AD76BF" w:rsidRDefault="0061464F" w:rsidP="001D02C5">
            <w:pPr>
              <w:tabs>
                <w:tab w:val="left" w:pos="993"/>
              </w:tabs>
              <w:jc w:val="center"/>
              <w:rPr>
                <w:sz w:val="24"/>
                <w:szCs w:val="24"/>
              </w:rPr>
            </w:pPr>
            <w:r w:rsidRPr="00AD76BF">
              <w:rPr>
                <w:sz w:val="24"/>
                <w:szCs w:val="24"/>
              </w:rPr>
              <w:t>Пальмитоолеин</w:t>
            </w:r>
          </w:p>
        </w:tc>
        <w:tc>
          <w:tcPr>
            <w:tcW w:w="2302" w:type="dxa"/>
          </w:tcPr>
          <w:p w:rsidR="0061464F" w:rsidRPr="00AD76BF" w:rsidRDefault="0061464F" w:rsidP="001D02C5">
            <w:pPr>
              <w:tabs>
                <w:tab w:val="left" w:pos="993"/>
              </w:tabs>
              <w:jc w:val="center"/>
              <w:rPr>
                <w:sz w:val="24"/>
                <w:szCs w:val="24"/>
              </w:rPr>
            </w:pPr>
            <w:r w:rsidRPr="00AD76BF">
              <w:rPr>
                <w:sz w:val="24"/>
                <w:szCs w:val="24"/>
              </w:rPr>
              <w:t>16:1</w:t>
            </w:r>
          </w:p>
        </w:tc>
        <w:tc>
          <w:tcPr>
            <w:tcW w:w="2221" w:type="dxa"/>
          </w:tcPr>
          <w:p w:rsidR="0061464F" w:rsidRPr="00AD76BF" w:rsidRDefault="0061464F" w:rsidP="001D02C5">
            <w:pPr>
              <w:tabs>
                <w:tab w:val="left" w:pos="993"/>
              </w:tabs>
              <w:jc w:val="center"/>
              <w:rPr>
                <w:sz w:val="24"/>
                <w:szCs w:val="24"/>
              </w:rPr>
            </w:pPr>
            <w:r w:rsidRPr="00AD76BF">
              <w:rPr>
                <w:sz w:val="24"/>
                <w:szCs w:val="24"/>
              </w:rPr>
              <w:t>9</w:t>
            </w:r>
          </w:p>
        </w:tc>
      </w:tr>
      <w:tr w:rsidR="0061464F" w:rsidRPr="00AD76BF" w:rsidTr="00DB1E80">
        <w:tc>
          <w:tcPr>
            <w:tcW w:w="2381" w:type="dxa"/>
          </w:tcPr>
          <w:p w:rsidR="0061464F" w:rsidRPr="00AD76BF" w:rsidRDefault="0061464F" w:rsidP="001D02C5">
            <w:pPr>
              <w:tabs>
                <w:tab w:val="left" w:pos="993"/>
              </w:tabs>
              <w:jc w:val="center"/>
              <w:rPr>
                <w:sz w:val="24"/>
                <w:szCs w:val="24"/>
              </w:rPr>
            </w:pPr>
          </w:p>
        </w:tc>
        <w:tc>
          <w:tcPr>
            <w:tcW w:w="2836" w:type="dxa"/>
          </w:tcPr>
          <w:p w:rsidR="0061464F" w:rsidRPr="00AD76BF" w:rsidRDefault="0061464F" w:rsidP="001D02C5">
            <w:pPr>
              <w:tabs>
                <w:tab w:val="left" w:pos="993"/>
              </w:tabs>
              <w:jc w:val="center"/>
              <w:rPr>
                <w:sz w:val="24"/>
                <w:szCs w:val="24"/>
              </w:rPr>
            </w:pPr>
            <w:r w:rsidRPr="00AD76BF">
              <w:rPr>
                <w:sz w:val="24"/>
                <w:szCs w:val="24"/>
              </w:rPr>
              <w:t>Олеин</w:t>
            </w:r>
          </w:p>
        </w:tc>
        <w:tc>
          <w:tcPr>
            <w:tcW w:w="2302" w:type="dxa"/>
          </w:tcPr>
          <w:p w:rsidR="0061464F" w:rsidRPr="00AD76BF" w:rsidRDefault="0061464F" w:rsidP="001D02C5">
            <w:pPr>
              <w:tabs>
                <w:tab w:val="left" w:pos="993"/>
              </w:tabs>
              <w:jc w:val="center"/>
              <w:rPr>
                <w:sz w:val="24"/>
                <w:szCs w:val="24"/>
              </w:rPr>
            </w:pPr>
            <w:r w:rsidRPr="00AD76BF">
              <w:rPr>
                <w:sz w:val="24"/>
                <w:szCs w:val="24"/>
              </w:rPr>
              <w:t>18:1</w:t>
            </w:r>
          </w:p>
        </w:tc>
        <w:tc>
          <w:tcPr>
            <w:tcW w:w="2221" w:type="dxa"/>
          </w:tcPr>
          <w:p w:rsidR="0061464F" w:rsidRPr="00AD76BF" w:rsidRDefault="0061464F" w:rsidP="001D02C5">
            <w:pPr>
              <w:tabs>
                <w:tab w:val="left" w:pos="993"/>
              </w:tabs>
              <w:jc w:val="center"/>
              <w:rPr>
                <w:sz w:val="24"/>
                <w:szCs w:val="24"/>
              </w:rPr>
            </w:pPr>
            <w:r w:rsidRPr="00AD76BF">
              <w:rPr>
                <w:sz w:val="24"/>
                <w:szCs w:val="24"/>
              </w:rPr>
              <w:t>9</w:t>
            </w:r>
          </w:p>
        </w:tc>
      </w:tr>
      <w:tr w:rsidR="0061464F" w:rsidRPr="00AD76BF" w:rsidTr="00DB1E80">
        <w:tc>
          <w:tcPr>
            <w:tcW w:w="2381" w:type="dxa"/>
          </w:tcPr>
          <w:p w:rsidR="0061464F" w:rsidRPr="00AD76BF" w:rsidRDefault="0061464F" w:rsidP="001D02C5">
            <w:pPr>
              <w:tabs>
                <w:tab w:val="left" w:pos="993"/>
              </w:tabs>
              <w:jc w:val="center"/>
              <w:rPr>
                <w:sz w:val="24"/>
                <w:szCs w:val="24"/>
              </w:rPr>
            </w:pPr>
          </w:p>
        </w:tc>
        <w:tc>
          <w:tcPr>
            <w:tcW w:w="2836" w:type="dxa"/>
          </w:tcPr>
          <w:p w:rsidR="0061464F" w:rsidRPr="00AD76BF" w:rsidRDefault="0061464F" w:rsidP="001D02C5">
            <w:pPr>
              <w:tabs>
                <w:tab w:val="left" w:pos="993"/>
              </w:tabs>
              <w:jc w:val="center"/>
              <w:rPr>
                <w:sz w:val="24"/>
                <w:szCs w:val="24"/>
                <w:lang w:val="kk-KZ"/>
              </w:rPr>
            </w:pPr>
            <w:r w:rsidRPr="00AD76BF">
              <w:rPr>
                <w:sz w:val="24"/>
                <w:szCs w:val="24"/>
              </w:rPr>
              <w:t>Линол</w:t>
            </w:r>
          </w:p>
        </w:tc>
        <w:tc>
          <w:tcPr>
            <w:tcW w:w="2302" w:type="dxa"/>
          </w:tcPr>
          <w:p w:rsidR="0061464F" w:rsidRPr="00AD76BF" w:rsidRDefault="0061464F" w:rsidP="001D02C5">
            <w:pPr>
              <w:tabs>
                <w:tab w:val="left" w:pos="993"/>
              </w:tabs>
              <w:jc w:val="center"/>
              <w:rPr>
                <w:sz w:val="24"/>
                <w:szCs w:val="24"/>
              </w:rPr>
            </w:pPr>
            <w:r w:rsidRPr="00AD76BF">
              <w:rPr>
                <w:sz w:val="24"/>
                <w:szCs w:val="24"/>
              </w:rPr>
              <w:t>18:2</w:t>
            </w:r>
          </w:p>
        </w:tc>
        <w:tc>
          <w:tcPr>
            <w:tcW w:w="2221" w:type="dxa"/>
          </w:tcPr>
          <w:p w:rsidR="0061464F" w:rsidRPr="00AD76BF" w:rsidRDefault="0061464F" w:rsidP="001D02C5">
            <w:pPr>
              <w:tabs>
                <w:tab w:val="left" w:pos="993"/>
              </w:tabs>
              <w:jc w:val="center"/>
              <w:rPr>
                <w:sz w:val="24"/>
                <w:szCs w:val="24"/>
              </w:rPr>
            </w:pPr>
            <w:r w:rsidRPr="00AD76BF">
              <w:rPr>
                <w:sz w:val="24"/>
                <w:szCs w:val="24"/>
              </w:rPr>
              <w:t>9,12</w:t>
            </w:r>
          </w:p>
        </w:tc>
      </w:tr>
      <w:tr w:rsidR="0061464F" w:rsidRPr="00AD76BF" w:rsidTr="00DB1E80">
        <w:tc>
          <w:tcPr>
            <w:tcW w:w="2381" w:type="dxa"/>
          </w:tcPr>
          <w:p w:rsidR="0061464F" w:rsidRPr="00AD76BF" w:rsidRDefault="0061464F" w:rsidP="001D02C5">
            <w:pPr>
              <w:tabs>
                <w:tab w:val="left" w:pos="993"/>
              </w:tabs>
              <w:jc w:val="center"/>
              <w:rPr>
                <w:sz w:val="24"/>
                <w:szCs w:val="24"/>
              </w:rPr>
            </w:pPr>
          </w:p>
        </w:tc>
        <w:tc>
          <w:tcPr>
            <w:tcW w:w="2836" w:type="dxa"/>
          </w:tcPr>
          <w:p w:rsidR="0061464F" w:rsidRPr="00AD76BF" w:rsidRDefault="0061464F" w:rsidP="001D02C5">
            <w:pPr>
              <w:tabs>
                <w:tab w:val="left" w:pos="993"/>
              </w:tabs>
              <w:jc w:val="center"/>
              <w:rPr>
                <w:sz w:val="24"/>
                <w:szCs w:val="24"/>
              </w:rPr>
            </w:pPr>
            <w:r w:rsidRPr="00AD76BF">
              <w:rPr>
                <w:sz w:val="24"/>
                <w:szCs w:val="24"/>
              </w:rPr>
              <w:t>Линолен</w:t>
            </w:r>
          </w:p>
        </w:tc>
        <w:tc>
          <w:tcPr>
            <w:tcW w:w="2302" w:type="dxa"/>
          </w:tcPr>
          <w:p w:rsidR="0061464F" w:rsidRPr="00AD76BF" w:rsidRDefault="0061464F" w:rsidP="001D02C5">
            <w:pPr>
              <w:tabs>
                <w:tab w:val="left" w:pos="993"/>
              </w:tabs>
              <w:jc w:val="center"/>
              <w:rPr>
                <w:sz w:val="24"/>
                <w:szCs w:val="24"/>
              </w:rPr>
            </w:pPr>
            <w:r w:rsidRPr="00AD76BF">
              <w:rPr>
                <w:sz w:val="24"/>
                <w:szCs w:val="24"/>
              </w:rPr>
              <w:t>18:3</w:t>
            </w:r>
          </w:p>
        </w:tc>
        <w:tc>
          <w:tcPr>
            <w:tcW w:w="2221" w:type="dxa"/>
          </w:tcPr>
          <w:p w:rsidR="0061464F" w:rsidRPr="00AD76BF" w:rsidRDefault="0061464F" w:rsidP="001D02C5">
            <w:pPr>
              <w:tabs>
                <w:tab w:val="left" w:pos="993"/>
              </w:tabs>
              <w:jc w:val="center"/>
              <w:rPr>
                <w:sz w:val="24"/>
                <w:szCs w:val="24"/>
              </w:rPr>
            </w:pPr>
            <w:r w:rsidRPr="00AD76BF">
              <w:rPr>
                <w:sz w:val="24"/>
                <w:szCs w:val="24"/>
              </w:rPr>
              <w:t>9,12,15</w:t>
            </w:r>
          </w:p>
        </w:tc>
      </w:tr>
      <w:tr w:rsidR="0061464F" w:rsidRPr="00AD76BF" w:rsidTr="00DB1E80">
        <w:tc>
          <w:tcPr>
            <w:tcW w:w="2381" w:type="dxa"/>
          </w:tcPr>
          <w:p w:rsidR="0061464F" w:rsidRPr="00AD76BF" w:rsidRDefault="0061464F" w:rsidP="001D02C5">
            <w:pPr>
              <w:tabs>
                <w:tab w:val="left" w:pos="993"/>
              </w:tabs>
              <w:jc w:val="center"/>
              <w:rPr>
                <w:sz w:val="24"/>
                <w:szCs w:val="24"/>
              </w:rPr>
            </w:pPr>
          </w:p>
        </w:tc>
        <w:tc>
          <w:tcPr>
            <w:tcW w:w="2836" w:type="dxa"/>
          </w:tcPr>
          <w:p w:rsidR="0061464F" w:rsidRPr="00AD76BF" w:rsidRDefault="0061464F" w:rsidP="001D02C5">
            <w:pPr>
              <w:tabs>
                <w:tab w:val="left" w:pos="993"/>
              </w:tabs>
              <w:jc w:val="center"/>
              <w:rPr>
                <w:sz w:val="24"/>
                <w:szCs w:val="24"/>
                <w:lang w:val="kk-KZ"/>
              </w:rPr>
            </w:pPr>
            <w:r w:rsidRPr="00AD76BF">
              <w:rPr>
                <w:sz w:val="24"/>
                <w:szCs w:val="24"/>
              </w:rPr>
              <w:t>Арахидон</w:t>
            </w:r>
          </w:p>
        </w:tc>
        <w:tc>
          <w:tcPr>
            <w:tcW w:w="2302" w:type="dxa"/>
          </w:tcPr>
          <w:p w:rsidR="0061464F" w:rsidRPr="00AD76BF" w:rsidRDefault="0061464F" w:rsidP="001D02C5">
            <w:pPr>
              <w:tabs>
                <w:tab w:val="left" w:pos="993"/>
              </w:tabs>
              <w:jc w:val="center"/>
              <w:rPr>
                <w:sz w:val="24"/>
                <w:szCs w:val="24"/>
              </w:rPr>
            </w:pPr>
            <w:r w:rsidRPr="00AD76BF">
              <w:rPr>
                <w:sz w:val="24"/>
                <w:szCs w:val="24"/>
              </w:rPr>
              <w:t>20:4</w:t>
            </w:r>
          </w:p>
        </w:tc>
        <w:tc>
          <w:tcPr>
            <w:tcW w:w="2221" w:type="dxa"/>
          </w:tcPr>
          <w:p w:rsidR="0061464F" w:rsidRPr="00AD76BF" w:rsidRDefault="0061464F" w:rsidP="001D02C5">
            <w:pPr>
              <w:tabs>
                <w:tab w:val="left" w:pos="993"/>
              </w:tabs>
              <w:jc w:val="center"/>
              <w:rPr>
                <w:sz w:val="24"/>
                <w:szCs w:val="24"/>
              </w:rPr>
            </w:pPr>
            <w:r w:rsidRPr="00AD76BF">
              <w:rPr>
                <w:sz w:val="24"/>
                <w:szCs w:val="24"/>
              </w:rPr>
              <w:t>5,8,11,14</w:t>
            </w:r>
          </w:p>
        </w:tc>
      </w:tr>
      <w:tr w:rsidR="0061464F" w:rsidRPr="00AD76BF" w:rsidTr="00DB1E80">
        <w:tc>
          <w:tcPr>
            <w:tcW w:w="2381" w:type="dxa"/>
          </w:tcPr>
          <w:p w:rsidR="0061464F" w:rsidRPr="00AD76BF" w:rsidRDefault="0061464F" w:rsidP="001D02C5">
            <w:pPr>
              <w:tabs>
                <w:tab w:val="left" w:pos="993"/>
              </w:tabs>
              <w:jc w:val="center"/>
              <w:rPr>
                <w:sz w:val="24"/>
                <w:szCs w:val="24"/>
              </w:rPr>
            </w:pPr>
          </w:p>
        </w:tc>
        <w:tc>
          <w:tcPr>
            <w:tcW w:w="2836" w:type="dxa"/>
          </w:tcPr>
          <w:p w:rsidR="0061464F" w:rsidRPr="00AD76BF" w:rsidRDefault="0061464F" w:rsidP="001D02C5">
            <w:pPr>
              <w:tabs>
                <w:tab w:val="left" w:pos="993"/>
              </w:tabs>
              <w:jc w:val="center"/>
              <w:rPr>
                <w:sz w:val="24"/>
                <w:szCs w:val="24"/>
              </w:rPr>
            </w:pPr>
            <w:r w:rsidRPr="00AD76BF">
              <w:rPr>
                <w:sz w:val="24"/>
                <w:szCs w:val="24"/>
              </w:rPr>
              <w:t>Докозагексаен</w:t>
            </w:r>
          </w:p>
        </w:tc>
        <w:tc>
          <w:tcPr>
            <w:tcW w:w="2302" w:type="dxa"/>
          </w:tcPr>
          <w:p w:rsidR="0061464F" w:rsidRPr="00AD76BF" w:rsidRDefault="0061464F" w:rsidP="001D02C5">
            <w:pPr>
              <w:tabs>
                <w:tab w:val="left" w:pos="993"/>
              </w:tabs>
              <w:jc w:val="center"/>
              <w:rPr>
                <w:sz w:val="24"/>
                <w:szCs w:val="24"/>
              </w:rPr>
            </w:pPr>
            <w:r w:rsidRPr="00AD76BF">
              <w:rPr>
                <w:sz w:val="24"/>
                <w:szCs w:val="24"/>
              </w:rPr>
              <w:t>22:6</w:t>
            </w:r>
          </w:p>
        </w:tc>
        <w:tc>
          <w:tcPr>
            <w:tcW w:w="2221" w:type="dxa"/>
          </w:tcPr>
          <w:p w:rsidR="0061464F" w:rsidRPr="00AD76BF" w:rsidRDefault="0061464F" w:rsidP="001D02C5">
            <w:pPr>
              <w:tabs>
                <w:tab w:val="left" w:pos="993"/>
              </w:tabs>
              <w:jc w:val="center"/>
              <w:rPr>
                <w:sz w:val="24"/>
                <w:szCs w:val="24"/>
              </w:rPr>
            </w:pPr>
            <w:r w:rsidRPr="00AD76BF">
              <w:rPr>
                <w:sz w:val="24"/>
                <w:szCs w:val="24"/>
              </w:rPr>
              <w:t>4,7,10,13,16,19</w:t>
            </w:r>
          </w:p>
        </w:tc>
      </w:tr>
    </w:tbl>
    <w:p w:rsidR="0061464F" w:rsidRPr="00173B6A" w:rsidRDefault="0061464F" w:rsidP="001D02C5">
      <w:pPr>
        <w:tabs>
          <w:tab w:val="left" w:pos="993"/>
        </w:tabs>
        <w:ind w:firstLine="720"/>
        <w:jc w:val="center"/>
        <w:rPr>
          <w:b/>
          <w:sz w:val="28"/>
          <w:szCs w:val="28"/>
        </w:rPr>
      </w:pPr>
    </w:p>
    <w:p w:rsidR="0061464F" w:rsidRPr="00173B6A" w:rsidRDefault="0061464F" w:rsidP="001D02C5">
      <w:pPr>
        <w:tabs>
          <w:tab w:val="left" w:pos="993"/>
        </w:tabs>
        <w:ind w:firstLine="720"/>
        <w:jc w:val="both"/>
        <w:rPr>
          <w:sz w:val="28"/>
          <w:szCs w:val="28"/>
          <w:lang w:val="kk-KZ"/>
        </w:rPr>
      </w:pPr>
      <w:r w:rsidRPr="00173B6A">
        <w:rPr>
          <w:sz w:val="28"/>
          <w:szCs w:val="28"/>
          <w:lang w:val="kk-KZ"/>
        </w:rPr>
        <w:lastRenderedPageBreak/>
        <w:t>Мембрана липидтерiн құрайтын май қышқылдарының әртүрлi болуы олардың алуантүрлiлiгiн қамтамасыз етедi. Алайда табиғатта кездесетiн май қышқылдарының түрлерi көп болғанымен, өсiмдiк мембрана липидтерiнiң құрамында негізінен пальмитин, олеин, линол қышқылдары, жануарлар организмiнде стеарин қышқылы, жоғары молекулалы қышқылдар болады. Жоғары сатыдағы жануарлар мен адам организмінде линол және линолен қышқылдары синтезделмейді, тағамдардың құрамында түсіп отырады (күнделікті мөлшері 5г кем болмау керек). Май алмасу процесінде атаулы қышқылдар негізгі орынға ие болатындықтан оларды алмастырылмайтын май қышқылдары деп атайды.</w:t>
      </w:r>
    </w:p>
    <w:p w:rsidR="0061464F" w:rsidRPr="00173B6A" w:rsidRDefault="0061464F" w:rsidP="001D02C5">
      <w:pPr>
        <w:tabs>
          <w:tab w:val="left" w:pos="993"/>
        </w:tabs>
        <w:ind w:firstLine="567"/>
        <w:jc w:val="both"/>
        <w:rPr>
          <w:sz w:val="28"/>
          <w:szCs w:val="28"/>
          <w:lang w:val="kk-KZ"/>
        </w:rPr>
      </w:pPr>
      <w:r w:rsidRPr="00173B6A">
        <w:rPr>
          <w:sz w:val="28"/>
          <w:szCs w:val="28"/>
          <w:lang w:val="kk-KZ"/>
        </w:rPr>
        <w:t>Кейбір цитоплазмалық органеллалардың мембраналарының құрамында полиқанықпаған май қышқылдарының тізбектері сол клетканың плазмалық мембранасымен салыстырғанда көбірек болады. Түрлі жануарлар клеткасының плазмалық мембрана препараттарының липидті құрамын зерттегенде, олардың құрамында холестериннің көбірек болатындығы анықталды. Плазмалық мембранада қанықпаған май қышқылдарының қалдықтары біршама аз және холестерин мөлшерінің көп болуына байланысты оның липидті фазасы цитоплазмалық органеллалардың мембраналарына қарағанда тығыз, әрі реттілігі жоғары болып келеді. Демек, әртүрлі мембраналардың липидті құрамы біркелкі болмайды.</w:t>
      </w:r>
    </w:p>
    <w:p w:rsidR="0061464F" w:rsidRPr="00173B6A" w:rsidRDefault="0061464F" w:rsidP="001D02C5">
      <w:pPr>
        <w:tabs>
          <w:tab w:val="left" w:pos="993"/>
        </w:tabs>
        <w:ind w:firstLine="567"/>
        <w:jc w:val="both"/>
        <w:rPr>
          <w:b/>
          <w:sz w:val="28"/>
          <w:szCs w:val="28"/>
          <w:lang w:val="kk-KZ"/>
        </w:rPr>
      </w:pPr>
    </w:p>
    <w:p w:rsidR="0061464F" w:rsidRPr="00173B6A" w:rsidRDefault="0061464F" w:rsidP="001D02C5">
      <w:pPr>
        <w:tabs>
          <w:tab w:val="left" w:pos="993"/>
        </w:tabs>
        <w:ind w:firstLine="567"/>
        <w:jc w:val="center"/>
        <w:rPr>
          <w:b/>
          <w:sz w:val="28"/>
          <w:szCs w:val="28"/>
          <w:lang w:val="kk-KZ"/>
        </w:rPr>
      </w:pPr>
      <w:r w:rsidRPr="00173B6A">
        <w:rPr>
          <w:b/>
          <w:sz w:val="28"/>
          <w:szCs w:val="28"/>
          <w:lang w:val="kk-KZ"/>
        </w:rPr>
        <w:t>Әртүрлі мембраналардың липидті құрамы</w:t>
      </w:r>
    </w:p>
    <w:p w:rsidR="0061464F" w:rsidRPr="00173B6A" w:rsidRDefault="0061464F" w:rsidP="001D02C5">
      <w:pPr>
        <w:tabs>
          <w:tab w:val="left" w:pos="993"/>
        </w:tabs>
        <w:ind w:firstLine="567"/>
        <w:jc w:val="center"/>
        <w:rPr>
          <w:b/>
          <w:sz w:val="28"/>
          <w:szCs w:val="28"/>
          <w:lang w:val="kk-KZ"/>
        </w:rPr>
      </w:pPr>
      <w:r w:rsidRPr="00173B6A">
        <w:rPr>
          <w:b/>
          <w:sz w:val="28"/>
          <w:szCs w:val="28"/>
          <w:lang w:val="kk-KZ"/>
        </w:rPr>
        <w:t xml:space="preserve"> (% қатынасы)</w:t>
      </w:r>
    </w:p>
    <w:tbl>
      <w:tblPr>
        <w:tblW w:w="4559" w:type="pct"/>
        <w:jc w:val="center"/>
        <w:tblInd w:w="-4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620"/>
      </w:tblPr>
      <w:tblGrid>
        <w:gridCol w:w="2696"/>
        <w:gridCol w:w="1701"/>
        <w:gridCol w:w="1047"/>
        <w:gridCol w:w="2120"/>
        <w:gridCol w:w="1421"/>
      </w:tblGrid>
      <w:tr w:rsidR="0061464F" w:rsidRPr="00AD76BF" w:rsidTr="00DB1E80">
        <w:trPr>
          <w:trHeight w:val="975"/>
          <w:jc w:val="center"/>
        </w:trPr>
        <w:tc>
          <w:tcPr>
            <w:tcW w:w="1471" w:type="pct"/>
            <w:shd w:val="clear" w:color="auto" w:fill="auto"/>
          </w:tcPr>
          <w:p w:rsidR="0061464F" w:rsidRPr="00AD76BF" w:rsidRDefault="0061464F" w:rsidP="001D02C5">
            <w:pPr>
              <w:tabs>
                <w:tab w:val="left" w:pos="993"/>
              </w:tabs>
              <w:jc w:val="center"/>
              <w:rPr>
                <w:bCs/>
                <w:sz w:val="24"/>
                <w:szCs w:val="24"/>
                <w:lang w:val="kk-KZ"/>
              </w:rPr>
            </w:pPr>
            <w:r w:rsidRPr="00AD76BF">
              <w:rPr>
                <w:bCs/>
                <w:sz w:val="24"/>
                <w:szCs w:val="24"/>
                <w:lang w:val="kk-KZ"/>
              </w:rPr>
              <w:t>Липидтің түрі</w:t>
            </w:r>
          </w:p>
        </w:tc>
        <w:tc>
          <w:tcPr>
            <w:tcW w:w="954" w:type="pct"/>
            <w:shd w:val="clear" w:color="auto" w:fill="auto"/>
          </w:tcPr>
          <w:p w:rsidR="0061464F" w:rsidRPr="00AD76BF" w:rsidRDefault="0061464F" w:rsidP="001D02C5">
            <w:pPr>
              <w:tabs>
                <w:tab w:val="left" w:pos="993"/>
              </w:tabs>
              <w:rPr>
                <w:bCs/>
                <w:sz w:val="24"/>
                <w:szCs w:val="24"/>
                <w:lang w:val="kk-KZ"/>
              </w:rPr>
            </w:pPr>
            <w:r w:rsidRPr="00AD76BF">
              <w:rPr>
                <w:bCs/>
                <w:sz w:val="24"/>
                <w:szCs w:val="24"/>
                <w:lang w:val="kk-KZ"/>
              </w:rPr>
              <w:t>Эритроциттің плазмалық мембранасы</w:t>
            </w:r>
          </w:p>
        </w:tc>
        <w:tc>
          <w:tcPr>
            <w:tcW w:w="590" w:type="pct"/>
            <w:shd w:val="clear" w:color="auto" w:fill="auto"/>
          </w:tcPr>
          <w:p w:rsidR="0061464F" w:rsidRPr="00AD76BF" w:rsidRDefault="0061464F" w:rsidP="001D02C5">
            <w:pPr>
              <w:tabs>
                <w:tab w:val="left" w:pos="993"/>
              </w:tabs>
              <w:rPr>
                <w:bCs/>
                <w:sz w:val="24"/>
                <w:szCs w:val="24"/>
                <w:lang w:val="kk-KZ"/>
              </w:rPr>
            </w:pPr>
            <w:r w:rsidRPr="00AD76BF">
              <w:rPr>
                <w:bCs/>
                <w:sz w:val="24"/>
                <w:szCs w:val="24"/>
                <w:lang w:val="kk-KZ"/>
              </w:rPr>
              <w:t>Миелин</w:t>
            </w:r>
          </w:p>
        </w:tc>
        <w:tc>
          <w:tcPr>
            <w:tcW w:w="1187" w:type="pct"/>
            <w:shd w:val="clear" w:color="auto" w:fill="auto"/>
          </w:tcPr>
          <w:p w:rsidR="0061464F" w:rsidRPr="00AD76BF" w:rsidRDefault="0061464F" w:rsidP="001D02C5">
            <w:pPr>
              <w:tabs>
                <w:tab w:val="left" w:pos="993"/>
              </w:tabs>
              <w:rPr>
                <w:bCs/>
                <w:sz w:val="24"/>
                <w:szCs w:val="24"/>
                <w:lang w:val="kk-KZ"/>
              </w:rPr>
            </w:pPr>
            <w:r w:rsidRPr="00AD76BF">
              <w:rPr>
                <w:bCs/>
                <w:sz w:val="24"/>
                <w:szCs w:val="24"/>
                <w:lang w:val="kk-KZ"/>
              </w:rPr>
              <w:t xml:space="preserve">Кардиомиоцит митохондриясы </w:t>
            </w:r>
          </w:p>
        </w:tc>
        <w:tc>
          <w:tcPr>
            <w:tcW w:w="798" w:type="pct"/>
            <w:shd w:val="clear" w:color="auto" w:fill="auto"/>
          </w:tcPr>
          <w:p w:rsidR="0061464F" w:rsidRPr="00AD76BF" w:rsidRDefault="0061464F" w:rsidP="001D02C5">
            <w:pPr>
              <w:tabs>
                <w:tab w:val="left" w:pos="993"/>
              </w:tabs>
              <w:rPr>
                <w:bCs/>
                <w:sz w:val="24"/>
                <w:szCs w:val="24"/>
                <w:lang w:val="kk-KZ"/>
              </w:rPr>
            </w:pPr>
            <w:r w:rsidRPr="00AD76BF">
              <w:rPr>
                <w:bCs/>
                <w:sz w:val="24"/>
                <w:szCs w:val="24"/>
                <w:lang w:val="kk-KZ"/>
              </w:rPr>
              <w:t xml:space="preserve"> Е. Со</w:t>
            </w:r>
            <w:r w:rsidRPr="00AD76BF">
              <w:rPr>
                <w:bCs/>
                <w:sz w:val="24"/>
                <w:szCs w:val="24"/>
                <w:lang w:val="en-US"/>
              </w:rPr>
              <w:t>l</w:t>
            </w:r>
            <w:r w:rsidRPr="00AD76BF">
              <w:rPr>
                <w:bCs/>
                <w:sz w:val="24"/>
                <w:szCs w:val="24"/>
                <w:lang w:val="kk-KZ"/>
              </w:rPr>
              <w:t xml:space="preserve">і клеткасы </w:t>
            </w:r>
          </w:p>
        </w:tc>
      </w:tr>
      <w:tr w:rsidR="0061464F" w:rsidRPr="00AD76BF" w:rsidTr="00DB1E80">
        <w:trPr>
          <w:trHeight w:val="319"/>
          <w:jc w:val="center"/>
        </w:trPr>
        <w:tc>
          <w:tcPr>
            <w:tcW w:w="1471" w:type="pct"/>
          </w:tcPr>
          <w:p w:rsidR="0061464F" w:rsidRPr="00AD76BF" w:rsidRDefault="0061464F" w:rsidP="001D02C5">
            <w:pPr>
              <w:tabs>
                <w:tab w:val="left" w:pos="993"/>
              </w:tabs>
              <w:rPr>
                <w:sz w:val="24"/>
                <w:szCs w:val="24"/>
                <w:lang w:val="kk-KZ"/>
              </w:rPr>
            </w:pPr>
            <w:r w:rsidRPr="00AD76BF">
              <w:rPr>
                <w:sz w:val="24"/>
                <w:szCs w:val="24"/>
                <w:lang w:val="kk-KZ"/>
              </w:rPr>
              <w:t>Фосфатидті қышқыл</w:t>
            </w:r>
          </w:p>
        </w:tc>
        <w:tc>
          <w:tcPr>
            <w:tcW w:w="954" w:type="pct"/>
          </w:tcPr>
          <w:p w:rsidR="0061464F" w:rsidRPr="00AD76BF" w:rsidRDefault="0061464F" w:rsidP="001D02C5">
            <w:pPr>
              <w:tabs>
                <w:tab w:val="left" w:pos="993"/>
              </w:tabs>
              <w:rPr>
                <w:sz w:val="24"/>
                <w:szCs w:val="24"/>
                <w:lang w:val="kk-KZ"/>
              </w:rPr>
            </w:pPr>
            <w:r w:rsidRPr="00AD76BF">
              <w:rPr>
                <w:sz w:val="24"/>
                <w:szCs w:val="24"/>
                <w:lang w:val="kk-KZ"/>
              </w:rPr>
              <w:t>1,5</w:t>
            </w:r>
          </w:p>
        </w:tc>
        <w:tc>
          <w:tcPr>
            <w:tcW w:w="590" w:type="pct"/>
          </w:tcPr>
          <w:p w:rsidR="0061464F" w:rsidRPr="00AD76BF" w:rsidRDefault="0061464F" w:rsidP="001D02C5">
            <w:pPr>
              <w:tabs>
                <w:tab w:val="left" w:pos="993"/>
              </w:tabs>
              <w:rPr>
                <w:iCs/>
                <w:sz w:val="24"/>
                <w:szCs w:val="24"/>
                <w:lang w:val="kk-KZ"/>
              </w:rPr>
            </w:pPr>
            <w:r w:rsidRPr="00AD76BF">
              <w:rPr>
                <w:sz w:val="24"/>
                <w:szCs w:val="24"/>
                <w:lang w:val="kk-KZ"/>
              </w:rPr>
              <w:t>0,5</w:t>
            </w:r>
          </w:p>
        </w:tc>
        <w:tc>
          <w:tcPr>
            <w:tcW w:w="1187" w:type="pct"/>
          </w:tcPr>
          <w:p w:rsidR="0061464F" w:rsidRPr="00AD76BF" w:rsidRDefault="0061464F" w:rsidP="001D02C5">
            <w:pPr>
              <w:tabs>
                <w:tab w:val="left" w:pos="993"/>
              </w:tabs>
              <w:rPr>
                <w:sz w:val="24"/>
                <w:szCs w:val="24"/>
                <w:lang w:val="kk-KZ"/>
              </w:rPr>
            </w:pPr>
            <w:r w:rsidRPr="00AD76BF">
              <w:rPr>
                <w:sz w:val="24"/>
                <w:szCs w:val="24"/>
                <w:lang w:val="kk-KZ"/>
              </w:rPr>
              <w:t>0</w:t>
            </w:r>
          </w:p>
        </w:tc>
        <w:tc>
          <w:tcPr>
            <w:tcW w:w="798" w:type="pct"/>
          </w:tcPr>
          <w:p w:rsidR="0061464F" w:rsidRPr="00AD76BF" w:rsidRDefault="0061464F" w:rsidP="001D02C5">
            <w:pPr>
              <w:tabs>
                <w:tab w:val="left" w:pos="993"/>
              </w:tabs>
              <w:rPr>
                <w:sz w:val="24"/>
                <w:szCs w:val="24"/>
                <w:lang w:val="kk-KZ"/>
              </w:rPr>
            </w:pPr>
            <w:r w:rsidRPr="00AD76BF">
              <w:rPr>
                <w:sz w:val="24"/>
                <w:szCs w:val="24"/>
                <w:lang w:val="kk-KZ"/>
              </w:rPr>
              <w:t>0</w:t>
            </w:r>
          </w:p>
        </w:tc>
      </w:tr>
      <w:tr w:rsidR="0061464F" w:rsidRPr="00AD76BF" w:rsidTr="00DB1E80">
        <w:trPr>
          <w:trHeight w:val="319"/>
          <w:jc w:val="center"/>
        </w:trPr>
        <w:tc>
          <w:tcPr>
            <w:tcW w:w="1471" w:type="pct"/>
          </w:tcPr>
          <w:p w:rsidR="0061464F" w:rsidRPr="00AD76BF" w:rsidRDefault="0061464F" w:rsidP="001D02C5">
            <w:pPr>
              <w:tabs>
                <w:tab w:val="left" w:pos="993"/>
              </w:tabs>
              <w:rPr>
                <w:sz w:val="24"/>
                <w:szCs w:val="24"/>
                <w:lang w:val="kk-KZ"/>
              </w:rPr>
            </w:pPr>
            <w:r w:rsidRPr="00AD76BF">
              <w:rPr>
                <w:sz w:val="24"/>
                <w:szCs w:val="24"/>
                <w:lang w:val="kk-KZ"/>
              </w:rPr>
              <w:t>Фосфатидилхолин</w:t>
            </w:r>
          </w:p>
        </w:tc>
        <w:tc>
          <w:tcPr>
            <w:tcW w:w="954" w:type="pct"/>
          </w:tcPr>
          <w:p w:rsidR="0061464F" w:rsidRPr="00AD76BF" w:rsidRDefault="0061464F" w:rsidP="001D02C5">
            <w:pPr>
              <w:tabs>
                <w:tab w:val="left" w:pos="993"/>
              </w:tabs>
              <w:rPr>
                <w:sz w:val="24"/>
                <w:szCs w:val="24"/>
                <w:lang w:val="kk-KZ"/>
              </w:rPr>
            </w:pPr>
            <w:r w:rsidRPr="00AD76BF">
              <w:rPr>
                <w:sz w:val="24"/>
                <w:szCs w:val="24"/>
                <w:lang w:val="kk-KZ"/>
              </w:rPr>
              <w:t>19</w:t>
            </w:r>
          </w:p>
        </w:tc>
        <w:tc>
          <w:tcPr>
            <w:tcW w:w="590" w:type="pct"/>
          </w:tcPr>
          <w:p w:rsidR="0061464F" w:rsidRPr="00AD76BF" w:rsidRDefault="0061464F" w:rsidP="001D02C5">
            <w:pPr>
              <w:tabs>
                <w:tab w:val="left" w:pos="993"/>
              </w:tabs>
              <w:rPr>
                <w:iCs/>
                <w:sz w:val="24"/>
                <w:szCs w:val="24"/>
                <w:lang w:val="kk-KZ"/>
              </w:rPr>
            </w:pPr>
            <w:r w:rsidRPr="00AD76BF">
              <w:rPr>
                <w:iCs/>
                <w:sz w:val="24"/>
                <w:szCs w:val="24"/>
                <w:lang w:val="kk-KZ"/>
              </w:rPr>
              <w:t>10</w:t>
            </w:r>
          </w:p>
        </w:tc>
        <w:tc>
          <w:tcPr>
            <w:tcW w:w="1187" w:type="pct"/>
          </w:tcPr>
          <w:p w:rsidR="0061464F" w:rsidRPr="00AD76BF" w:rsidRDefault="0061464F" w:rsidP="001D02C5">
            <w:pPr>
              <w:tabs>
                <w:tab w:val="left" w:pos="993"/>
              </w:tabs>
              <w:rPr>
                <w:sz w:val="24"/>
                <w:szCs w:val="24"/>
                <w:lang w:val="kk-KZ"/>
              </w:rPr>
            </w:pPr>
            <w:r w:rsidRPr="00AD76BF">
              <w:rPr>
                <w:sz w:val="24"/>
                <w:szCs w:val="24"/>
                <w:lang w:val="kk-KZ"/>
              </w:rPr>
              <w:t>39</w:t>
            </w:r>
          </w:p>
        </w:tc>
        <w:tc>
          <w:tcPr>
            <w:tcW w:w="798" w:type="pct"/>
          </w:tcPr>
          <w:p w:rsidR="0061464F" w:rsidRPr="00AD76BF" w:rsidRDefault="0061464F" w:rsidP="001D02C5">
            <w:pPr>
              <w:tabs>
                <w:tab w:val="left" w:pos="993"/>
              </w:tabs>
              <w:rPr>
                <w:sz w:val="24"/>
                <w:szCs w:val="24"/>
                <w:lang w:val="kk-KZ"/>
              </w:rPr>
            </w:pPr>
            <w:r w:rsidRPr="00AD76BF">
              <w:rPr>
                <w:sz w:val="24"/>
                <w:szCs w:val="24"/>
                <w:lang w:val="kk-KZ"/>
              </w:rPr>
              <w:t>0</w:t>
            </w:r>
          </w:p>
        </w:tc>
      </w:tr>
      <w:tr w:rsidR="0061464F" w:rsidRPr="00AD76BF" w:rsidTr="00DB1E80">
        <w:trPr>
          <w:trHeight w:val="319"/>
          <w:jc w:val="center"/>
        </w:trPr>
        <w:tc>
          <w:tcPr>
            <w:tcW w:w="1471" w:type="pct"/>
          </w:tcPr>
          <w:p w:rsidR="0061464F" w:rsidRPr="00AD76BF" w:rsidRDefault="0061464F" w:rsidP="001D02C5">
            <w:pPr>
              <w:tabs>
                <w:tab w:val="left" w:pos="993"/>
              </w:tabs>
              <w:rPr>
                <w:sz w:val="24"/>
                <w:szCs w:val="24"/>
                <w:lang w:val="kk-KZ"/>
              </w:rPr>
            </w:pPr>
            <w:r w:rsidRPr="00AD76BF">
              <w:rPr>
                <w:sz w:val="24"/>
                <w:szCs w:val="24"/>
                <w:lang w:val="kk-KZ"/>
              </w:rPr>
              <w:t>Фосфатидилэтаноламин</w:t>
            </w:r>
          </w:p>
        </w:tc>
        <w:tc>
          <w:tcPr>
            <w:tcW w:w="954" w:type="pct"/>
          </w:tcPr>
          <w:p w:rsidR="0061464F" w:rsidRPr="00AD76BF" w:rsidRDefault="0061464F" w:rsidP="001D02C5">
            <w:pPr>
              <w:tabs>
                <w:tab w:val="left" w:pos="993"/>
              </w:tabs>
              <w:rPr>
                <w:sz w:val="24"/>
                <w:szCs w:val="24"/>
                <w:lang w:val="kk-KZ"/>
              </w:rPr>
            </w:pPr>
            <w:r w:rsidRPr="00AD76BF">
              <w:rPr>
                <w:sz w:val="24"/>
                <w:szCs w:val="24"/>
                <w:lang w:val="kk-KZ"/>
              </w:rPr>
              <w:t>18</w:t>
            </w:r>
          </w:p>
        </w:tc>
        <w:tc>
          <w:tcPr>
            <w:tcW w:w="590" w:type="pct"/>
          </w:tcPr>
          <w:p w:rsidR="0061464F" w:rsidRPr="00AD76BF" w:rsidRDefault="0061464F" w:rsidP="001D02C5">
            <w:pPr>
              <w:tabs>
                <w:tab w:val="left" w:pos="993"/>
              </w:tabs>
              <w:rPr>
                <w:iCs/>
                <w:sz w:val="24"/>
                <w:szCs w:val="24"/>
                <w:lang w:val="kk-KZ"/>
              </w:rPr>
            </w:pPr>
            <w:r w:rsidRPr="00AD76BF">
              <w:rPr>
                <w:iCs/>
                <w:sz w:val="24"/>
                <w:szCs w:val="24"/>
                <w:lang w:val="kk-KZ"/>
              </w:rPr>
              <w:t>20</w:t>
            </w:r>
          </w:p>
        </w:tc>
        <w:tc>
          <w:tcPr>
            <w:tcW w:w="1187" w:type="pct"/>
          </w:tcPr>
          <w:p w:rsidR="0061464F" w:rsidRPr="00AD76BF" w:rsidRDefault="0061464F" w:rsidP="001D02C5">
            <w:pPr>
              <w:tabs>
                <w:tab w:val="left" w:pos="993"/>
              </w:tabs>
              <w:rPr>
                <w:sz w:val="24"/>
                <w:szCs w:val="24"/>
                <w:lang w:val="kk-KZ"/>
              </w:rPr>
            </w:pPr>
            <w:r w:rsidRPr="00AD76BF">
              <w:rPr>
                <w:sz w:val="24"/>
                <w:szCs w:val="24"/>
                <w:lang w:val="kk-KZ"/>
              </w:rPr>
              <w:t>27</w:t>
            </w:r>
          </w:p>
        </w:tc>
        <w:tc>
          <w:tcPr>
            <w:tcW w:w="798" w:type="pct"/>
          </w:tcPr>
          <w:p w:rsidR="0061464F" w:rsidRPr="00AD76BF" w:rsidRDefault="0061464F" w:rsidP="001D02C5">
            <w:pPr>
              <w:tabs>
                <w:tab w:val="left" w:pos="993"/>
              </w:tabs>
              <w:rPr>
                <w:sz w:val="24"/>
                <w:szCs w:val="24"/>
                <w:lang w:val="kk-KZ"/>
              </w:rPr>
            </w:pPr>
            <w:r w:rsidRPr="00AD76BF">
              <w:rPr>
                <w:sz w:val="24"/>
                <w:szCs w:val="24"/>
                <w:lang w:val="kk-KZ"/>
              </w:rPr>
              <w:t>65</w:t>
            </w:r>
          </w:p>
        </w:tc>
      </w:tr>
      <w:tr w:rsidR="0061464F" w:rsidRPr="00AD76BF" w:rsidTr="00DB1E80">
        <w:trPr>
          <w:trHeight w:val="336"/>
          <w:jc w:val="center"/>
        </w:trPr>
        <w:tc>
          <w:tcPr>
            <w:tcW w:w="1471" w:type="pct"/>
          </w:tcPr>
          <w:p w:rsidR="0061464F" w:rsidRPr="00AD76BF" w:rsidRDefault="0061464F" w:rsidP="001D02C5">
            <w:pPr>
              <w:tabs>
                <w:tab w:val="left" w:pos="993"/>
              </w:tabs>
              <w:rPr>
                <w:sz w:val="24"/>
                <w:szCs w:val="24"/>
                <w:lang w:val="kk-KZ"/>
              </w:rPr>
            </w:pPr>
            <w:r w:rsidRPr="00AD76BF">
              <w:rPr>
                <w:sz w:val="24"/>
                <w:szCs w:val="24"/>
                <w:lang w:val="kk-KZ"/>
              </w:rPr>
              <w:t>Фосфатидилглицерол</w:t>
            </w:r>
          </w:p>
        </w:tc>
        <w:tc>
          <w:tcPr>
            <w:tcW w:w="954" w:type="pct"/>
          </w:tcPr>
          <w:p w:rsidR="0061464F" w:rsidRPr="00AD76BF" w:rsidRDefault="0061464F" w:rsidP="001D02C5">
            <w:pPr>
              <w:tabs>
                <w:tab w:val="left" w:pos="993"/>
              </w:tabs>
              <w:rPr>
                <w:sz w:val="24"/>
                <w:szCs w:val="24"/>
                <w:lang w:val="kk-KZ"/>
              </w:rPr>
            </w:pPr>
            <w:r w:rsidRPr="00AD76BF">
              <w:rPr>
                <w:sz w:val="24"/>
                <w:szCs w:val="24"/>
                <w:lang w:val="kk-KZ"/>
              </w:rPr>
              <w:t>0</w:t>
            </w:r>
          </w:p>
        </w:tc>
        <w:tc>
          <w:tcPr>
            <w:tcW w:w="590" w:type="pct"/>
          </w:tcPr>
          <w:p w:rsidR="0061464F" w:rsidRPr="00AD76BF" w:rsidRDefault="0061464F" w:rsidP="001D02C5">
            <w:pPr>
              <w:tabs>
                <w:tab w:val="left" w:pos="993"/>
              </w:tabs>
              <w:rPr>
                <w:iCs/>
                <w:sz w:val="24"/>
                <w:szCs w:val="24"/>
                <w:lang w:val="kk-KZ"/>
              </w:rPr>
            </w:pPr>
            <w:r w:rsidRPr="00AD76BF">
              <w:rPr>
                <w:iCs/>
                <w:sz w:val="24"/>
                <w:szCs w:val="24"/>
                <w:lang w:val="kk-KZ"/>
              </w:rPr>
              <w:t>0</w:t>
            </w:r>
          </w:p>
        </w:tc>
        <w:tc>
          <w:tcPr>
            <w:tcW w:w="1187" w:type="pct"/>
          </w:tcPr>
          <w:p w:rsidR="0061464F" w:rsidRPr="00AD76BF" w:rsidRDefault="0061464F" w:rsidP="001D02C5">
            <w:pPr>
              <w:tabs>
                <w:tab w:val="left" w:pos="993"/>
              </w:tabs>
              <w:rPr>
                <w:sz w:val="24"/>
                <w:szCs w:val="24"/>
                <w:lang w:val="kk-KZ"/>
              </w:rPr>
            </w:pPr>
            <w:r w:rsidRPr="00AD76BF">
              <w:rPr>
                <w:sz w:val="24"/>
                <w:szCs w:val="24"/>
                <w:lang w:val="kk-KZ"/>
              </w:rPr>
              <w:t>0</w:t>
            </w:r>
          </w:p>
        </w:tc>
        <w:tc>
          <w:tcPr>
            <w:tcW w:w="798" w:type="pct"/>
          </w:tcPr>
          <w:p w:rsidR="0061464F" w:rsidRPr="00AD76BF" w:rsidRDefault="0061464F" w:rsidP="001D02C5">
            <w:pPr>
              <w:tabs>
                <w:tab w:val="left" w:pos="993"/>
              </w:tabs>
              <w:rPr>
                <w:sz w:val="24"/>
                <w:szCs w:val="24"/>
                <w:lang w:val="kk-KZ"/>
              </w:rPr>
            </w:pPr>
            <w:r w:rsidRPr="00AD76BF">
              <w:rPr>
                <w:sz w:val="24"/>
                <w:szCs w:val="24"/>
                <w:lang w:val="kk-KZ"/>
              </w:rPr>
              <w:t>18</w:t>
            </w:r>
          </w:p>
        </w:tc>
      </w:tr>
      <w:tr w:rsidR="0061464F" w:rsidRPr="00AD76BF" w:rsidTr="00DB1E80">
        <w:trPr>
          <w:trHeight w:val="319"/>
          <w:jc w:val="center"/>
        </w:trPr>
        <w:tc>
          <w:tcPr>
            <w:tcW w:w="1471" w:type="pct"/>
          </w:tcPr>
          <w:p w:rsidR="0061464F" w:rsidRPr="00AD76BF" w:rsidRDefault="0061464F" w:rsidP="001D02C5">
            <w:pPr>
              <w:tabs>
                <w:tab w:val="left" w:pos="993"/>
              </w:tabs>
              <w:rPr>
                <w:sz w:val="24"/>
                <w:szCs w:val="24"/>
                <w:lang w:val="kk-KZ"/>
              </w:rPr>
            </w:pPr>
            <w:r w:rsidRPr="00AD76BF">
              <w:rPr>
                <w:sz w:val="24"/>
                <w:szCs w:val="24"/>
                <w:lang w:val="kk-KZ"/>
              </w:rPr>
              <w:t>Фосфатидилинозитол</w:t>
            </w:r>
          </w:p>
        </w:tc>
        <w:tc>
          <w:tcPr>
            <w:tcW w:w="954" w:type="pct"/>
          </w:tcPr>
          <w:p w:rsidR="0061464F" w:rsidRPr="00AD76BF" w:rsidRDefault="0061464F" w:rsidP="001D02C5">
            <w:pPr>
              <w:tabs>
                <w:tab w:val="left" w:pos="993"/>
              </w:tabs>
              <w:rPr>
                <w:sz w:val="24"/>
                <w:szCs w:val="24"/>
                <w:lang w:val="kk-KZ"/>
              </w:rPr>
            </w:pPr>
            <w:r w:rsidRPr="00AD76BF">
              <w:rPr>
                <w:sz w:val="24"/>
                <w:szCs w:val="24"/>
                <w:lang w:val="kk-KZ"/>
              </w:rPr>
              <w:t>8,0</w:t>
            </w:r>
          </w:p>
        </w:tc>
        <w:tc>
          <w:tcPr>
            <w:tcW w:w="590" w:type="pct"/>
          </w:tcPr>
          <w:p w:rsidR="0061464F" w:rsidRPr="00AD76BF" w:rsidRDefault="0061464F" w:rsidP="001D02C5">
            <w:pPr>
              <w:tabs>
                <w:tab w:val="left" w:pos="993"/>
              </w:tabs>
              <w:rPr>
                <w:iCs/>
                <w:sz w:val="24"/>
                <w:szCs w:val="24"/>
                <w:lang w:val="kk-KZ"/>
              </w:rPr>
            </w:pPr>
            <w:r w:rsidRPr="00AD76BF">
              <w:rPr>
                <w:iCs/>
                <w:sz w:val="24"/>
                <w:szCs w:val="24"/>
                <w:lang w:val="kk-KZ"/>
              </w:rPr>
              <w:t>1</w:t>
            </w:r>
          </w:p>
        </w:tc>
        <w:tc>
          <w:tcPr>
            <w:tcW w:w="1187" w:type="pct"/>
          </w:tcPr>
          <w:p w:rsidR="0061464F" w:rsidRPr="00AD76BF" w:rsidRDefault="0061464F" w:rsidP="001D02C5">
            <w:pPr>
              <w:tabs>
                <w:tab w:val="left" w:pos="993"/>
              </w:tabs>
              <w:rPr>
                <w:sz w:val="24"/>
                <w:szCs w:val="24"/>
                <w:lang w:val="kk-KZ"/>
              </w:rPr>
            </w:pPr>
            <w:r w:rsidRPr="00AD76BF">
              <w:rPr>
                <w:sz w:val="24"/>
                <w:szCs w:val="24"/>
                <w:lang w:val="kk-KZ"/>
              </w:rPr>
              <w:t>7</w:t>
            </w:r>
          </w:p>
        </w:tc>
        <w:tc>
          <w:tcPr>
            <w:tcW w:w="798" w:type="pct"/>
          </w:tcPr>
          <w:p w:rsidR="0061464F" w:rsidRPr="00AD76BF" w:rsidRDefault="0061464F" w:rsidP="001D02C5">
            <w:pPr>
              <w:tabs>
                <w:tab w:val="left" w:pos="993"/>
              </w:tabs>
              <w:rPr>
                <w:sz w:val="24"/>
                <w:szCs w:val="24"/>
                <w:lang w:val="kk-KZ"/>
              </w:rPr>
            </w:pPr>
            <w:r w:rsidRPr="00AD76BF">
              <w:rPr>
                <w:sz w:val="24"/>
                <w:szCs w:val="24"/>
                <w:lang w:val="kk-KZ"/>
              </w:rPr>
              <w:t>0</w:t>
            </w:r>
          </w:p>
        </w:tc>
      </w:tr>
      <w:tr w:rsidR="0061464F" w:rsidRPr="00AD76BF" w:rsidTr="00DB1E80">
        <w:trPr>
          <w:trHeight w:val="319"/>
          <w:jc w:val="center"/>
        </w:trPr>
        <w:tc>
          <w:tcPr>
            <w:tcW w:w="1471" w:type="pct"/>
          </w:tcPr>
          <w:p w:rsidR="0061464F" w:rsidRPr="00AD76BF" w:rsidRDefault="0061464F" w:rsidP="001D02C5">
            <w:pPr>
              <w:tabs>
                <w:tab w:val="left" w:pos="993"/>
              </w:tabs>
              <w:rPr>
                <w:sz w:val="24"/>
                <w:szCs w:val="24"/>
                <w:lang w:val="kk-KZ"/>
              </w:rPr>
            </w:pPr>
            <w:r w:rsidRPr="00AD76BF">
              <w:rPr>
                <w:sz w:val="24"/>
                <w:szCs w:val="24"/>
                <w:lang w:val="kk-KZ"/>
              </w:rPr>
              <w:t>Фосфатидилсерин</w:t>
            </w:r>
          </w:p>
        </w:tc>
        <w:tc>
          <w:tcPr>
            <w:tcW w:w="954" w:type="pct"/>
          </w:tcPr>
          <w:p w:rsidR="0061464F" w:rsidRPr="00AD76BF" w:rsidRDefault="0061464F" w:rsidP="001D02C5">
            <w:pPr>
              <w:tabs>
                <w:tab w:val="left" w:pos="993"/>
              </w:tabs>
              <w:rPr>
                <w:sz w:val="24"/>
                <w:szCs w:val="24"/>
                <w:lang w:val="kk-KZ"/>
              </w:rPr>
            </w:pPr>
            <w:r w:rsidRPr="00AD76BF">
              <w:rPr>
                <w:sz w:val="24"/>
                <w:szCs w:val="24"/>
                <w:lang w:val="kk-KZ"/>
              </w:rPr>
              <w:t>17,5</w:t>
            </w:r>
          </w:p>
        </w:tc>
        <w:tc>
          <w:tcPr>
            <w:tcW w:w="590" w:type="pct"/>
          </w:tcPr>
          <w:p w:rsidR="0061464F" w:rsidRPr="00AD76BF" w:rsidRDefault="0061464F" w:rsidP="001D02C5">
            <w:pPr>
              <w:tabs>
                <w:tab w:val="left" w:pos="993"/>
              </w:tabs>
              <w:rPr>
                <w:iCs/>
                <w:sz w:val="24"/>
                <w:szCs w:val="24"/>
                <w:lang w:val="kk-KZ"/>
              </w:rPr>
            </w:pPr>
            <w:r w:rsidRPr="00AD76BF">
              <w:rPr>
                <w:iCs/>
                <w:sz w:val="24"/>
                <w:szCs w:val="24"/>
                <w:lang w:val="kk-KZ"/>
              </w:rPr>
              <w:t>8,0</w:t>
            </w:r>
          </w:p>
        </w:tc>
        <w:tc>
          <w:tcPr>
            <w:tcW w:w="1187" w:type="pct"/>
          </w:tcPr>
          <w:p w:rsidR="0061464F" w:rsidRPr="00AD76BF" w:rsidRDefault="0061464F" w:rsidP="001D02C5">
            <w:pPr>
              <w:tabs>
                <w:tab w:val="left" w:pos="993"/>
              </w:tabs>
              <w:rPr>
                <w:sz w:val="24"/>
                <w:szCs w:val="24"/>
                <w:lang w:val="kk-KZ"/>
              </w:rPr>
            </w:pPr>
            <w:r w:rsidRPr="00AD76BF">
              <w:rPr>
                <w:sz w:val="24"/>
                <w:szCs w:val="24"/>
                <w:lang w:val="kk-KZ"/>
              </w:rPr>
              <w:t>0,5</w:t>
            </w:r>
          </w:p>
        </w:tc>
        <w:tc>
          <w:tcPr>
            <w:tcW w:w="798" w:type="pct"/>
          </w:tcPr>
          <w:p w:rsidR="0061464F" w:rsidRPr="00AD76BF" w:rsidRDefault="0061464F" w:rsidP="001D02C5">
            <w:pPr>
              <w:tabs>
                <w:tab w:val="left" w:pos="993"/>
              </w:tabs>
              <w:rPr>
                <w:sz w:val="24"/>
                <w:szCs w:val="24"/>
                <w:lang w:val="kk-KZ"/>
              </w:rPr>
            </w:pPr>
            <w:r w:rsidRPr="00AD76BF">
              <w:rPr>
                <w:sz w:val="24"/>
                <w:szCs w:val="24"/>
                <w:lang w:val="kk-KZ"/>
              </w:rPr>
              <w:t>0</w:t>
            </w:r>
          </w:p>
        </w:tc>
      </w:tr>
      <w:tr w:rsidR="0061464F" w:rsidRPr="00AD76BF" w:rsidTr="00DB1E80">
        <w:trPr>
          <w:trHeight w:val="319"/>
          <w:jc w:val="center"/>
        </w:trPr>
        <w:tc>
          <w:tcPr>
            <w:tcW w:w="1471" w:type="pct"/>
          </w:tcPr>
          <w:p w:rsidR="0061464F" w:rsidRPr="00AD76BF" w:rsidRDefault="0061464F" w:rsidP="001D02C5">
            <w:pPr>
              <w:tabs>
                <w:tab w:val="left" w:pos="993"/>
              </w:tabs>
              <w:rPr>
                <w:sz w:val="24"/>
                <w:szCs w:val="24"/>
                <w:lang w:val="kk-KZ"/>
              </w:rPr>
            </w:pPr>
            <w:r w:rsidRPr="00AD76BF">
              <w:rPr>
                <w:sz w:val="24"/>
                <w:szCs w:val="24"/>
                <w:lang w:val="kk-KZ"/>
              </w:rPr>
              <w:t>Сфингомиелин</w:t>
            </w:r>
          </w:p>
        </w:tc>
        <w:tc>
          <w:tcPr>
            <w:tcW w:w="954" w:type="pct"/>
          </w:tcPr>
          <w:p w:rsidR="0061464F" w:rsidRPr="00AD76BF" w:rsidRDefault="0061464F" w:rsidP="001D02C5">
            <w:pPr>
              <w:tabs>
                <w:tab w:val="left" w:pos="993"/>
              </w:tabs>
              <w:rPr>
                <w:sz w:val="24"/>
                <w:szCs w:val="24"/>
                <w:lang w:val="kk-KZ"/>
              </w:rPr>
            </w:pPr>
            <w:r w:rsidRPr="00AD76BF">
              <w:rPr>
                <w:sz w:val="24"/>
                <w:szCs w:val="24"/>
                <w:lang w:val="kk-KZ"/>
              </w:rPr>
              <w:t>10</w:t>
            </w:r>
          </w:p>
        </w:tc>
        <w:tc>
          <w:tcPr>
            <w:tcW w:w="590" w:type="pct"/>
          </w:tcPr>
          <w:p w:rsidR="0061464F" w:rsidRPr="00AD76BF" w:rsidRDefault="0061464F" w:rsidP="001D02C5">
            <w:pPr>
              <w:tabs>
                <w:tab w:val="left" w:pos="993"/>
              </w:tabs>
              <w:rPr>
                <w:iCs/>
                <w:sz w:val="24"/>
                <w:szCs w:val="24"/>
                <w:lang w:val="kk-KZ"/>
              </w:rPr>
            </w:pPr>
            <w:r w:rsidRPr="00AD76BF">
              <w:rPr>
                <w:iCs/>
                <w:sz w:val="24"/>
                <w:szCs w:val="24"/>
                <w:lang w:val="kk-KZ"/>
              </w:rPr>
              <w:t>8,5</w:t>
            </w:r>
          </w:p>
        </w:tc>
        <w:tc>
          <w:tcPr>
            <w:tcW w:w="1187" w:type="pct"/>
          </w:tcPr>
          <w:p w:rsidR="0061464F" w:rsidRPr="00AD76BF" w:rsidRDefault="0061464F" w:rsidP="001D02C5">
            <w:pPr>
              <w:tabs>
                <w:tab w:val="left" w:pos="993"/>
              </w:tabs>
              <w:rPr>
                <w:sz w:val="24"/>
                <w:szCs w:val="24"/>
                <w:lang w:val="kk-KZ"/>
              </w:rPr>
            </w:pPr>
            <w:r w:rsidRPr="00AD76BF">
              <w:rPr>
                <w:sz w:val="24"/>
                <w:szCs w:val="24"/>
                <w:lang w:val="kk-KZ"/>
              </w:rPr>
              <w:t>0</w:t>
            </w:r>
          </w:p>
        </w:tc>
        <w:tc>
          <w:tcPr>
            <w:tcW w:w="798" w:type="pct"/>
          </w:tcPr>
          <w:p w:rsidR="0061464F" w:rsidRPr="00AD76BF" w:rsidRDefault="0061464F" w:rsidP="001D02C5">
            <w:pPr>
              <w:tabs>
                <w:tab w:val="left" w:pos="993"/>
              </w:tabs>
              <w:rPr>
                <w:sz w:val="24"/>
                <w:szCs w:val="24"/>
                <w:lang w:val="kk-KZ"/>
              </w:rPr>
            </w:pPr>
            <w:r w:rsidRPr="00AD76BF">
              <w:rPr>
                <w:sz w:val="24"/>
                <w:szCs w:val="24"/>
                <w:lang w:val="kk-KZ"/>
              </w:rPr>
              <w:t>0</w:t>
            </w:r>
          </w:p>
        </w:tc>
      </w:tr>
      <w:tr w:rsidR="0061464F" w:rsidRPr="00AD76BF" w:rsidTr="00DB1E80">
        <w:trPr>
          <w:trHeight w:val="319"/>
          <w:jc w:val="center"/>
        </w:trPr>
        <w:tc>
          <w:tcPr>
            <w:tcW w:w="1471" w:type="pct"/>
          </w:tcPr>
          <w:p w:rsidR="0061464F" w:rsidRPr="00AD76BF" w:rsidRDefault="0061464F" w:rsidP="001D02C5">
            <w:pPr>
              <w:tabs>
                <w:tab w:val="left" w:pos="993"/>
              </w:tabs>
              <w:rPr>
                <w:sz w:val="24"/>
                <w:szCs w:val="24"/>
                <w:lang w:val="kk-KZ"/>
              </w:rPr>
            </w:pPr>
            <w:r w:rsidRPr="00AD76BF">
              <w:rPr>
                <w:sz w:val="24"/>
                <w:szCs w:val="24"/>
                <w:lang w:val="kk-KZ"/>
              </w:rPr>
              <w:t>Гликолипидтер</w:t>
            </w:r>
          </w:p>
        </w:tc>
        <w:tc>
          <w:tcPr>
            <w:tcW w:w="954" w:type="pct"/>
          </w:tcPr>
          <w:p w:rsidR="0061464F" w:rsidRPr="00AD76BF" w:rsidRDefault="0061464F" w:rsidP="001D02C5">
            <w:pPr>
              <w:tabs>
                <w:tab w:val="left" w:pos="993"/>
              </w:tabs>
              <w:rPr>
                <w:sz w:val="24"/>
                <w:szCs w:val="24"/>
                <w:lang w:val="kk-KZ"/>
              </w:rPr>
            </w:pPr>
            <w:r w:rsidRPr="00AD76BF">
              <w:rPr>
                <w:sz w:val="24"/>
                <w:szCs w:val="24"/>
                <w:lang w:val="kk-KZ"/>
              </w:rPr>
              <w:t>25</w:t>
            </w:r>
          </w:p>
        </w:tc>
        <w:tc>
          <w:tcPr>
            <w:tcW w:w="590" w:type="pct"/>
          </w:tcPr>
          <w:p w:rsidR="0061464F" w:rsidRPr="00AD76BF" w:rsidRDefault="0061464F" w:rsidP="001D02C5">
            <w:pPr>
              <w:tabs>
                <w:tab w:val="left" w:pos="993"/>
              </w:tabs>
              <w:rPr>
                <w:iCs/>
                <w:sz w:val="24"/>
                <w:szCs w:val="24"/>
                <w:lang w:val="kk-KZ"/>
              </w:rPr>
            </w:pPr>
            <w:r w:rsidRPr="00AD76BF">
              <w:rPr>
                <w:iCs/>
                <w:sz w:val="24"/>
                <w:szCs w:val="24"/>
                <w:lang w:val="kk-KZ"/>
              </w:rPr>
              <w:t>26</w:t>
            </w:r>
          </w:p>
        </w:tc>
        <w:tc>
          <w:tcPr>
            <w:tcW w:w="1187" w:type="pct"/>
          </w:tcPr>
          <w:p w:rsidR="0061464F" w:rsidRPr="00AD76BF" w:rsidRDefault="0061464F" w:rsidP="001D02C5">
            <w:pPr>
              <w:tabs>
                <w:tab w:val="left" w:pos="993"/>
              </w:tabs>
              <w:rPr>
                <w:sz w:val="24"/>
                <w:szCs w:val="24"/>
                <w:lang w:val="kk-KZ"/>
              </w:rPr>
            </w:pPr>
            <w:r w:rsidRPr="00AD76BF">
              <w:rPr>
                <w:sz w:val="24"/>
                <w:szCs w:val="24"/>
                <w:lang w:val="kk-KZ"/>
              </w:rPr>
              <w:t>0</w:t>
            </w:r>
          </w:p>
        </w:tc>
        <w:tc>
          <w:tcPr>
            <w:tcW w:w="798" w:type="pct"/>
          </w:tcPr>
          <w:p w:rsidR="0061464F" w:rsidRPr="00AD76BF" w:rsidRDefault="0061464F" w:rsidP="001D02C5">
            <w:pPr>
              <w:tabs>
                <w:tab w:val="left" w:pos="993"/>
              </w:tabs>
              <w:rPr>
                <w:sz w:val="24"/>
                <w:szCs w:val="24"/>
                <w:lang w:val="kk-KZ"/>
              </w:rPr>
            </w:pPr>
            <w:r w:rsidRPr="00AD76BF">
              <w:rPr>
                <w:sz w:val="24"/>
                <w:szCs w:val="24"/>
                <w:lang w:val="kk-KZ"/>
              </w:rPr>
              <w:t>0</w:t>
            </w:r>
          </w:p>
        </w:tc>
      </w:tr>
      <w:tr w:rsidR="0061464F" w:rsidRPr="00AD76BF" w:rsidTr="00DB1E80">
        <w:trPr>
          <w:trHeight w:val="336"/>
          <w:jc w:val="center"/>
        </w:trPr>
        <w:tc>
          <w:tcPr>
            <w:tcW w:w="1471" w:type="pct"/>
          </w:tcPr>
          <w:p w:rsidR="0061464F" w:rsidRPr="00AD76BF" w:rsidRDefault="0061464F" w:rsidP="001D02C5">
            <w:pPr>
              <w:tabs>
                <w:tab w:val="left" w:pos="993"/>
              </w:tabs>
              <w:rPr>
                <w:sz w:val="24"/>
                <w:szCs w:val="24"/>
                <w:lang w:val="kk-KZ"/>
              </w:rPr>
            </w:pPr>
            <w:r w:rsidRPr="00AD76BF">
              <w:rPr>
                <w:sz w:val="24"/>
                <w:szCs w:val="24"/>
                <w:lang w:val="kk-KZ"/>
              </w:rPr>
              <w:t>Холестерол</w:t>
            </w:r>
          </w:p>
        </w:tc>
        <w:tc>
          <w:tcPr>
            <w:tcW w:w="954" w:type="pct"/>
          </w:tcPr>
          <w:p w:rsidR="0061464F" w:rsidRPr="00AD76BF" w:rsidRDefault="0061464F" w:rsidP="001D02C5">
            <w:pPr>
              <w:tabs>
                <w:tab w:val="left" w:pos="993"/>
              </w:tabs>
              <w:rPr>
                <w:sz w:val="24"/>
                <w:szCs w:val="24"/>
                <w:lang w:val="kk-KZ"/>
              </w:rPr>
            </w:pPr>
            <w:r w:rsidRPr="00AD76BF">
              <w:rPr>
                <w:sz w:val="24"/>
                <w:szCs w:val="24"/>
                <w:lang w:val="kk-KZ"/>
              </w:rPr>
              <w:t>0</w:t>
            </w:r>
          </w:p>
        </w:tc>
        <w:tc>
          <w:tcPr>
            <w:tcW w:w="590" w:type="pct"/>
          </w:tcPr>
          <w:p w:rsidR="0061464F" w:rsidRPr="00AD76BF" w:rsidRDefault="0061464F" w:rsidP="001D02C5">
            <w:pPr>
              <w:tabs>
                <w:tab w:val="left" w:pos="993"/>
              </w:tabs>
              <w:rPr>
                <w:iCs/>
                <w:sz w:val="24"/>
                <w:szCs w:val="24"/>
                <w:lang w:val="kk-KZ"/>
              </w:rPr>
            </w:pPr>
            <w:r w:rsidRPr="00AD76BF">
              <w:rPr>
                <w:iCs/>
                <w:sz w:val="24"/>
                <w:szCs w:val="24"/>
                <w:lang w:val="kk-KZ"/>
              </w:rPr>
              <w:t>26</w:t>
            </w:r>
          </w:p>
        </w:tc>
        <w:tc>
          <w:tcPr>
            <w:tcW w:w="1187" w:type="pct"/>
          </w:tcPr>
          <w:p w:rsidR="0061464F" w:rsidRPr="00AD76BF" w:rsidRDefault="0061464F" w:rsidP="001D02C5">
            <w:pPr>
              <w:tabs>
                <w:tab w:val="left" w:pos="993"/>
              </w:tabs>
              <w:rPr>
                <w:sz w:val="24"/>
                <w:szCs w:val="24"/>
                <w:lang w:val="kk-KZ"/>
              </w:rPr>
            </w:pPr>
            <w:r w:rsidRPr="00AD76BF">
              <w:rPr>
                <w:sz w:val="24"/>
                <w:szCs w:val="24"/>
                <w:lang w:val="kk-KZ"/>
              </w:rPr>
              <w:t>3</w:t>
            </w:r>
          </w:p>
        </w:tc>
        <w:tc>
          <w:tcPr>
            <w:tcW w:w="798" w:type="pct"/>
          </w:tcPr>
          <w:p w:rsidR="0061464F" w:rsidRPr="00AD76BF" w:rsidRDefault="0061464F" w:rsidP="001D02C5">
            <w:pPr>
              <w:tabs>
                <w:tab w:val="left" w:pos="993"/>
              </w:tabs>
              <w:rPr>
                <w:sz w:val="24"/>
                <w:szCs w:val="24"/>
                <w:lang w:val="kk-KZ"/>
              </w:rPr>
            </w:pPr>
            <w:r w:rsidRPr="00AD76BF">
              <w:rPr>
                <w:sz w:val="24"/>
                <w:szCs w:val="24"/>
                <w:lang w:val="kk-KZ"/>
              </w:rPr>
              <w:t>0</w:t>
            </w:r>
          </w:p>
        </w:tc>
      </w:tr>
      <w:tr w:rsidR="0061464F" w:rsidRPr="00AD76BF" w:rsidTr="00DB1E80">
        <w:trPr>
          <w:trHeight w:val="352"/>
          <w:jc w:val="center"/>
        </w:trPr>
        <w:tc>
          <w:tcPr>
            <w:tcW w:w="1471" w:type="pct"/>
          </w:tcPr>
          <w:p w:rsidR="0061464F" w:rsidRPr="00AD76BF" w:rsidRDefault="0061464F" w:rsidP="001D02C5">
            <w:pPr>
              <w:tabs>
                <w:tab w:val="left" w:pos="993"/>
              </w:tabs>
              <w:rPr>
                <w:sz w:val="24"/>
                <w:szCs w:val="24"/>
                <w:lang w:val="kk-KZ"/>
              </w:rPr>
            </w:pPr>
            <w:r w:rsidRPr="00AD76BF">
              <w:rPr>
                <w:sz w:val="24"/>
                <w:szCs w:val="24"/>
                <w:lang w:val="kk-KZ"/>
              </w:rPr>
              <w:t>Өзге түрлері</w:t>
            </w:r>
          </w:p>
        </w:tc>
        <w:tc>
          <w:tcPr>
            <w:tcW w:w="954" w:type="pct"/>
          </w:tcPr>
          <w:p w:rsidR="0061464F" w:rsidRPr="00AD76BF" w:rsidRDefault="0061464F" w:rsidP="001D02C5">
            <w:pPr>
              <w:tabs>
                <w:tab w:val="left" w:pos="993"/>
              </w:tabs>
              <w:rPr>
                <w:sz w:val="24"/>
                <w:szCs w:val="24"/>
                <w:lang w:val="kk-KZ"/>
              </w:rPr>
            </w:pPr>
            <w:r w:rsidRPr="00AD76BF">
              <w:rPr>
                <w:sz w:val="24"/>
                <w:szCs w:val="24"/>
                <w:lang w:val="kk-KZ"/>
              </w:rPr>
              <w:t>0</w:t>
            </w:r>
          </w:p>
        </w:tc>
        <w:tc>
          <w:tcPr>
            <w:tcW w:w="590" w:type="pct"/>
          </w:tcPr>
          <w:p w:rsidR="0061464F" w:rsidRPr="00AD76BF" w:rsidRDefault="0061464F" w:rsidP="001D02C5">
            <w:pPr>
              <w:tabs>
                <w:tab w:val="left" w:pos="993"/>
              </w:tabs>
              <w:rPr>
                <w:iCs/>
                <w:sz w:val="24"/>
                <w:szCs w:val="24"/>
                <w:lang w:val="kk-KZ"/>
              </w:rPr>
            </w:pPr>
            <w:r w:rsidRPr="00AD76BF">
              <w:rPr>
                <w:iCs/>
                <w:sz w:val="24"/>
                <w:szCs w:val="24"/>
                <w:lang w:val="kk-KZ"/>
              </w:rPr>
              <w:t>0</w:t>
            </w:r>
          </w:p>
        </w:tc>
        <w:tc>
          <w:tcPr>
            <w:tcW w:w="1187" w:type="pct"/>
          </w:tcPr>
          <w:p w:rsidR="0061464F" w:rsidRPr="00AD76BF" w:rsidRDefault="0061464F" w:rsidP="001D02C5">
            <w:pPr>
              <w:tabs>
                <w:tab w:val="left" w:pos="993"/>
              </w:tabs>
              <w:rPr>
                <w:sz w:val="24"/>
                <w:szCs w:val="24"/>
                <w:lang w:val="kk-KZ"/>
              </w:rPr>
            </w:pPr>
            <w:r w:rsidRPr="00AD76BF">
              <w:rPr>
                <w:sz w:val="24"/>
                <w:szCs w:val="24"/>
                <w:lang w:val="kk-KZ"/>
              </w:rPr>
              <w:t>23,5</w:t>
            </w:r>
          </w:p>
        </w:tc>
        <w:tc>
          <w:tcPr>
            <w:tcW w:w="798" w:type="pct"/>
          </w:tcPr>
          <w:p w:rsidR="0061464F" w:rsidRPr="00AD76BF" w:rsidRDefault="0061464F" w:rsidP="001D02C5">
            <w:pPr>
              <w:tabs>
                <w:tab w:val="left" w:pos="993"/>
              </w:tabs>
              <w:rPr>
                <w:sz w:val="24"/>
                <w:szCs w:val="24"/>
                <w:lang w:val="kk-KZ"/>
              </w:rPr>
            </w:pPr>
            <w:r w:rsidRPr="00AD76BF">
              <w:rPr>
                <w:sz w:val="24"/>
                <w:szCs w:val="24"/>
                <w:lang w:val="kk-KZ"/>
              </w:rPr>
              <w:t>17</w:t>
            </w:r>
          </w:p>
        </w:tc>
      </w:tr>
    </w:tbl>
    <w:p w:rsidR="0061464F" w:rsidRPr="00173B6A" w:rsidRDefault="0061464F" w:rsidP="001D02C5">
      <w:pPr>
        <w:tabs>
          <w:tab w:val="left" w:pos="993"/>
        </w:tabs>
        <w:ind w:firstLine="567"/>
        <w:jc w:val="both"/>
        <w:rPr>
          <w:sz w:val="28"/>
          <w:szCs w:val="28"/>
          <w:lang w:val="kk-KZ"/>
        </w:rPr>
      </w:pPr>
    </w:p>
    <w:p w:rsidR="0061464F" w:rsidRPr="00173B6A" w:rsidRDefault="0061464F" w:rsidP="001D02C5">
      <w:pPr>
        <w:pStyle w:val="a6"/>
        <w:tabs>
          <w:tab w:val="left" w:pos="993"/>
        </w:tabs>
        <w:ind w:firstLine="567"/>
        <w:jc w:val="both"/>
        <w:rPr>
          <w:sz w:val="28"/>
          <w:szCs w:val="28"/>
        </w:rPr>
      </w:pPr>
      <w:r w:rsidRPr="00173B6A">
        <w:rPr>
          <w:sz w:val="28"/>
          <w:szCs w:val="28"/>
        </w:rPr>
        <w:t>Мембранадағы қанықпаған май қышқылдары оның физикалық-химиялық қасиеттерiн анықтаумен қатар қоршаған ортаның өзгерiсiне орай ауысып отырады [</w:t>
      </w:r>
      <w:r>
        <w:rPr>
          <w:sz w:val="28"/>
          <w:szCs w:val="28"/>
        </w:rPr>
        <w:t>10</w:t>
      </w:r>
      <w:r w:rsidRPr="00173B6A">
        <w:rPr>
          <w:sz w:val="28"/>
          <w:szCs w:val="28"/>
        </w:rPr>
        <w:t xml:space="preserve">]. Жануарлардың майқышқылды құрамы алуантүрлi және организм тiршiлiк ететiн ортасына, қорегiне, температура, қысым жағдайларына байланысты өзгередi. Себебi орта факторларына организмнiң бейiмделуi барысында жаңа ферменттер мен белоктар түзiледi, ал липидтер мембранамен </w:t>
      </w:r>
      <w:r w:rsidRPr="00173B6A">
        <w:rPr>
          <w:sz w:val="28"/>
          <w:szCs w:val="28"/>
        </w:rPr>
        <w:lastRenderedPageBreak/>
        <w:t>байланысты ферменттердiң қызметiн қамтамасыз ететiн микроортасы болып табылады [</w:t>
      </w:r>
      <w:r w:rsidRPr="0061464F">
        <w:rPr>
          <w:sz w:val="28"/>
          <w:szCs w:val="28"/>
        </w:rPr>
        <w:t>13</w:t>
      </w:r>
      <w:r w:rsidRPr="00173B6A">
        <w:rPr>
          <w:sz w:val="28"/>
          <w:szCs w:val="28"/>
        </w:rPr>
        <w:t>]. Қоршаған орта факторларының әсерiнен липидтер құрамының ауысуы Е.М. Крепстiң мембраналық липидтердiң бейiмделу процесстерiндегi ролi жайлы гипотезасында көрiнiс тапты. Сондай-ақ мембрана липидтерi ағзаның өсiп-дамуы барысында клетка тiршiлiгiнде бiрнеше рет өзгерiске түседi [</w:t>
      </w:r>
      <w:r w:rsidRPr="00F80A79">
        <w:rPr>
          <w:sz w:val="28"/>
          <w:szCs w:val="28"/>
        </w:rPr>
        <w:t>8-10</w:t>
      </w:r>
      <w:r w:rsidRPr="00173B6A">
        <w:rPr>
          <w:sz w:val="28"/>
          <w:szCs w:val="28"/>
        </w:rPr>
        <w:t>].</w:t>
      </w:r>
    </w:p>
    <w:p w:rsidR="0061464F" w:rsidRPr="00173B6A" w:rsidRDefault="0061464F" w:rsidP="001D02C5">
      <w:pPr>
        <w:tabs>
          <w:tab w:val="left" w:pos="993"/>
        </w:tabs>
        <w:ind w:firstLine="420"/>
        <w:jc w:val="both"/>
        <w:rPr>
          <w:sz w:val="28"/>
          <w:szCs w:val="28"/>
          <w:lang w:val="kk-KZ"/>
        </w:rPr>
      </w:pPr>
      <w:r w:rsidRPr="00173B6A">
        <w:rPr>
          <w:sz w:val="28"/>
          <w:szCs w:val="28"/>
        </w:rPr>
        <w:t xml:space="preserve">Мембраналарда липидтермен қатар көп мөлшерде </w:t>
      </w:r>
      <w:r w:rsidRPr="00173B6A">
        <w:rPr>
          <w:b/>
          <w:sz w:val="28"/>
          <w:szCs w:val="28"/>
        </w:rPr>
        <w:t>белоктар</w:t>
      </w:r>
      <w:r w:rsidRPr="00173B6A">
        <w:rPr>
          <w:sz w:val="28"/>
          <w:szCs w:val="28"/>
        </w:rPr>
        <w:t xml:space="preserve"> кездеседi. Олардың өзара қатынастары биомембрана типiне сәйкес әртүрлi болады және де олар мембраналардың арнайы спецификалық қасиеттерiн анықтайды. Белоктар липидтермен күрделi кешендер құрай орналасады.</w:t>
      </w:r>
      <w:r w:rsidRPr="00173B6A">
        <w:rPr>
          <w:b/>
          <w:sz w:val="28"/>
          <w:szCs w:val="28"/>
        </w:rPr>
        <w:t xml:space="preserve"> </w:t>
      </w:r>
      <w:r w:rsidRPr="00173B6A">
        <w:rPr>
          <w:sz w:val="28"/>
          <w:szCs w:val="28"/>
          <w:lang w:val="kk-KZ"/>
        </w:rPr>
        <w:t>Мембрана белоктарының «тіршілік ету» мерзімі 2-5 күн. Соған орай, клеткада жаңадан синтезделген белок молекуласының мембрананың қажетті аймақтарына жеткізетін механизм қалыптасқан. Түрлі белоктардың полипептидті тізбектерінің ұзындығы әртүрлі болады. Олардың молекулалық салмағы 10 кДа 1000 кДа жетеді. Кейбір белоктар бір-бірінен аминқышқылды қалдықтарының саны және орналасу ретімен ерекшеленеді. Белоктардың физико-химиялық және биологиялық қасиеттері тізбектегі амин қышқылдарының қалдықтарының орналасу ретімен анықталады.</w:t>
      </w:r>
    </w:p>
    <w:p w:rsidR="0061464F" w:rsidRPr="00173B6A" w:rsidRDefault="0061464F" w:rsidP="001D02C5">
      <w:pPr>
        <w:pStyle w:val="a6"/>
        <w:tabs>
          <w:tab w:val="left" w:pos="993"/>
        </w:tabs>
        <w:ind w:firstLine="567"/>
        <w:jc w:val="both"/>
        <w:rPr>
          <w:sz w:val="28"/>
          <w:szCs w:val="28"/>
        </w:rPr>
      </w:pPr>
      <w:r w:rsidRPr="00173B6A">
        <w:rPr>
          <w:sz w:val="28"/>
          <w:szCs w:val="28"/>
        </w:rPr>
        <w:t xml:space="preserve"> Белоктарды клетка мембранасында орналасуына қарай перифериялық және интегралды; қызметiне қарай трансмембраналық және транспорттық белоктар деп топтауға болады [</w:t>
      </w:r>
      <w:r>
        <w:rPr>
          <w:sz w:val="28"/>
          <w:szCs w:val="28"/>
        </w:rPr>
        <w:t>7,2</w:t>
      </w:r>
      <w:r w:rsidRPr="00173B6A">
        <w:rPr>
          <w:sz w:val="28"/>
          <w:szCs w:val="28"/>
        </w:rPr>
        <w:t xml:space="preserve">]. </w:t>
      </w:r>
    </w:p>
    <w:p w:rsidR="0061464F" w:rsidRPr="00173B6A" w:rsidRDefault="0061464F" w:rsidP="001D02C5">
      <w:pPr>
        <w:tabs>
          <w:tab w:val="left" w:pos="993"/>
        </w:tabs>
        <w:ind w:firstLine="420"/>
        <w:jc w:val="both"/>
        <w:rPr>
          <w:sz w:val="28"/>
          <w:szCs w:val="28"/>
          <w:lang w:val="kk-KZ"/>
        </w:rPr>
      </w:pPr>
      <w:r w:rsidRPr="00173B6A">
        <w:rPr>
          <w:sz w:val="28"/>
          <w:szCs w:val="28"/>
          <w:lang w:val="kk-KZ"/>
        </w:rPr>
        <w:t>Интегралды белоктардың гидрофобты аймағы фосфолипидтi қабатқа тереңдей енуi нәтижесiнде белок конформациясы өзгередi. Сол мезетте белок пен фосфолипидтердiң ацильдi тiзбектерiнiң арасында гидрофобты түйiспелер пайда болады. Протеиндердiң гидрофильдi аймақтары мембрана сыртындағы липидтердiң полярлы аймақтарымен байланысады. Сонымен белок молекуласы қосқабатта электростатикалық және гидрофобты күштердiң әсерлесуi нәтижесiнде орнығады. Интегралды белоктардың айналасындағы липидтердiң қозғалғыштығы төмендейдi. Ондай липидтерді аннулярлы қабат деп атайды. Аннулярлы липидтердің қозғалғыштығы төмен болғандықтан олардың реттігі қосқабаттың басқа липидтеріне қарағанда ретті болып келеді. Сондай-ақ интегралды белоктар мембрананың липидтi қабатының пiшiнiн өзгертедi.</w:t>
      </w:r>
    </w:p>
    <w:p w:rsidR="0061464F" w:rsidRPr="00173B6A" w:rsidRDefault="0061464F" w:rsidP="001D02C5">
      <w:pPr>
        <w:pStyle w:val="a6"/>
        <w:tabs>
          <w:tab w:val="left" w:pos="993"/>
        </w:tabs>
        <w:ind w:firstLine="567"/>
        <w:jc w:val="both"/>
        <w:rPr>
          <w:sz w:val="28"/>
          <w:szCs w:val="28"/>
        </w:rPr>
      </w:pPr>
      <w:r w:rsidRPr="00173B6A">
        <w:rPr>
          <w:sz w:val="28"/>
          <w:szCs w:val="28"/>
        </w:rPr>
        <w:t>Перифериялық белоктар мембрана қосқабатына бойлай енбейдi, белок-липидтi байланыстары әлсiз келедi. Соған орай, перифериялық белоктар қосқабаттың бiр жағының ғана деформациясын туғызады.</w:t>
      </w:r>
    </w:p>
    <w:p w:rsidR="0061464F" w:rsidRPr="00173B6A" w:rsidRDefault="0061464F" w:rsidP="001D02C5">
      <w:pPr>
        <w:pStyle w:val="a6"/>
        <w:tabs>
          <w:tab w:val="left" w:pos="993"/>
        </w:tabs>
        <w:ind w:firstLine="709"/>
        <w:jc w:val="both"/>
        <w:rPr>
          <w:sz w:val="28"/>
          <w:szCs w:val="28"/>
        </w:rPr>
      </w:pPr>
      <w:r w:rsidRPr="00173B6A">
        <w:rPr>
          <w:sz w:val="28"/>
          <w:szCs w:val="28"/>
        </w:rPr>
        <w:t>Мембраналық белоктардың қызметi әртүрлi және де олардың саны өзгеріп тұрады. Мысалы, саркоплазмалық ретикулумда 6–8, ал  плазмалық мембранада 100-ге жуық белок бар. Мембраналық белоктың көпшiлiк бөлiгi - ферменттер.</w:t>
      </w:r>
      <w:r w:rsidRPr="00173B6A">
        <w:rPr>
          <w:color w:val="FF0000"/>
          <w:sz w:val="28"/>
          <w:szCs w:val="28"/>
        </w:rPr>
        <w:t xml:space="preserve"> </w:t>
      </w:r>
      <w:r w:rsidRPr="00173B6A">
        <w:rPr>
          <w:sz w:val="28"/>
          <w:szCs w:val="28"/>
        </w:rPr>
        <w:t>Мембранада ферменттердiң белсендiлiгi әртүрлі болған сайын белок қасиетi жоғары болады және белок құрамына 20 түрлi амин қышқылы кiредi. Белок құрамына кiретiн амин қышқылдарына жалпы мына формула тән: RCH (NH</w:t>
      </w:r>
      <w:r w:rsidRPr="00173B6A">
        <w:rPr>
          <w:sz w:val="28"/>
          <w:szCs w:val="28"/>
          <w:vertAlign w:val="subscript"/>
        </w:rPr>
        <w:t>2</w:t>
      </w:r>
      <w:r w:rsidRPr="00173B6A">
        <w:rPr>
          <w:sz w:val="28"/>
          <w:szCs w:val="28"/>
        </w:rPr>
        <w:t>)COOH және олар бiр - бiрiнен  тек табиғи радикал R арқылы  ажыратылады. Кейбiр амин қышқылдарында R – полярсыз көмiрсутек қалдығы, кейбiреулерiнде полярлы топ OH, NH</w:t>
      </w:r>
      <w:r w:rsidRPr="00173B6A">
        <w:rPr>
          <w:sz w:val="28"/>
          <w:szCs w:val="28"/>
          <w:vertAlign w:val="subscript"/>
        </w:rPr>
        <w:t>2</w:t>
      </w:r>
      <w:r w:rsidRPr="00173B6A">
        <w:rPr>
          <w:sz w:val="28"/>
          <w:szCs w:val="28"/>
        </w:rPr>
        <w:t>, COOH және тағы басқа болады [</w:t>
      </w:r>
      <w:r w:rsidRPr="00F80A79">
        <w:rPr>
          <w:sz w:val="28"/>
          <w:szCs w:val="28"/>
        </w:rPr>
        <w:t>1</w:t>
      </w:r>
      <w:r w:rsidRPr="00173B6A">
        <w:rPr>
          <w:sz w:val="28"/>
          <w:szCs w:val="28"/>
        </w:rPr>
        <w:t>].</w:t>
      </w:r>
    </w:p>
    <w:p w:rsidR="0061464F" w:rsidRPr="00173B6A" w:rsidRDefault="0061464F" w:rsidP="001D02C5">
      <w:pPr>
        <w:pStyle w:val="a6"/>
        <w:tabs>
          <w:tab w:val="left" w:pos="993"/>
        </w:tabs>
        <w:ind w:firstLine="567"/>
        <w:jc w:val="both"/>
        <w:rPr>
          <w:sz w:val="28"/>
          <w:szCs w:val="28"/>
        </w:rPr>
      </w:pPr>
      <w:r w:rsidRPr="00173B6A">
        <w:rPr>
          <w:sz w:val="28"/>
          <w:szCs w:val="28"/>
        </w:rPr>
        <w:lastRenderedPageBreak/>
        <w:t>Транспортты белоктар мембрана арқылы заттардың өтуiне жауап бередi. Олар мембрананың арнайы транспортты жүйелерiн – пермеазаларды түзедi. Пермеазаларға тасымалдаушы белоктар жатады. Мысалы, мембраналық АТФ-азалар, аминқышқылдарын, глюкоза молекулаларын тасымалдаушы белоктар, фосфатазалар, ацетилхолинэстераза, т.б. Олар интегралды, перифериялық белоктар бола алады. Белок-рецепторлар және антигендер клетканың иммунды реакциясын қамтамасыз етедi [</w:t>
      </w:r>
      <w:r w:rsidRPr="0061464F">
        <w:rPr>
          <w:sz w:val="28"/>
          <w:szCs w:val="28"/>
        </w:rPr>
        <w:t>10, 2</w:t>
      </w:r>
      <w:r w:rsidRPr="00173B6A">
        <w:rPr>
          <w:sz w:val="28"/>
          <w:szCs w:val="28"/>
        </w:rPr>
        <w:t>].</w:t>
      </w:r>
    </w:p>
    <w:p w:rsidR="0061464F" w:rsidRPr="00173B6A" w:rsidRDefault="0061464F" w:rsidP="001D02C5">
      <w:pPr>
        <w:tabs>
          <w:tab w:val="left" w:pos="993"/>
        </w:tabs>
        <w:ind w:firstLine="420"/>
        <w:jc w:val="both"/>
        <w:rPr>
          <w:color w:val="FF0000"/>
          <w:sz w:val="28"/>
          <w:szCs w:val="28"/>
          <w:lang w:val="kk-KZ"/>
        </w:rPr>
      </w:pPr>
      <w:r w:rsidRPr="00173B6A">
        <w:rPr>
          <w:sz w:val="28"/>
          <w:szCs w:val="28"/>
          <w:lang w:val="kk-KZ"/>
        </w:rPr>
        <w:t xml:space="preserve">Мембраналардың құрамындағы </w:t>
      </w:r>
      <w:r w:rsidRPr="00173B6A">
        <w:rPr>
          <w:b/>
          <w:sz w:val="28"/>
          <w:szCs w:val="28"/>
          <w:lang w:val="kk-KZ"/>
        </w:rPr>
        <w:t>көмiрсутектер</w:t>
      </w:r>
      <w:r w:rsidRPr="00173B6A">
        <w:rPr>
          <w:sz w:val="28"/>
          <w:szCs w:val="28"/>
          <w:lang w:val="kk-KZ"/>
        </w:rPr>
        <w:t xml:space="preserve"> белоктармен немесе липидтермен байланысқан күйде болады. </w:t>
      </w:r>
    </w:p>
    <w:p w:rsidR="0061464F" w:rsidRPr="00173B6A" w:rsidRDefault="0061464F" w:rsidP="001D02C5">
      <w:pPr>
        <w:tabs>
          <w:tab w:val="left" w:pos="993"/>
        </w:tabs>
        <w:ind w:firstLine="567"/>
        <w:jc w:val="both"/>
        <w:rPr>
          <w:sz w:val="28"/>
          <w:szCs w:val="28"/>
          <w:lang w:val="kk-KZ"/>
        </w:rPr>
      </w:pPr>
      <w:r w:rsidRPr="00173B6A">
        <w:rPr>
          <w:sz w:val="28"/>
          <w:szCs w:val="28"/>
          <w:lang w:val="kk-KZ"/>
        </w:rPr>
        <w:t>Белоктардың көмірсутекті тізбектері құрамы жағынан екімүшелі полисахаридтерден гликандар деп аталатын тармақталған 18-мүшелі қант қалдықтарынан тұрады. Полисахаридтердің қатарына глюкоза, галактоза, нейрамин қышқылы, фукоза және манноза жатады. Дәнекер тканьнің және клеткааралық заттың құрамында протеогликандар кездеседі: ондағы көмірсутекті компоненттер сульфатталған күйде болады.</w:t>
      </w:r>
    </w:p>
    <w:p w:rsidR="0061464F" w:rsidRPr="00173B6A" w:rsidRDefault="0061464F" w:rsidP="001D02C5">
      <w:pPr>
        <w:tabs>
          <w:tab w:val="left" w:pos="993"/>
        </w:tabs>
        <w:ind w:firstLine="567"/>
        <w:jc w:val="both"/>
        <w:rPr>
          <w:sz w:val="28"/>
          <w:szCs w:val="28"/>
          <w:lang w:val="kk-KZ"/>
        </w:rPr>
      </w:pPr>
      <w:r w:rsidRPr="00173B6A">
        <w:rPr>
          <w:sz w:val="28"/>
          <w:szCs w:val="28"/>
          <w:lang w:val="kk-KZ"/>
        </w:rPr>
        <w:t>Гликопротеиндердің мөлшері цитоплазмалық мембраналарда жоғары болады. Олардың көмірсутекті бөлігі клетка сыртына шығып тұрады. Соған орай, мембраналардың полисахаридті компоненттері клеткалардың өзара байланысын, бір-бірімен агрегациялануын, химиялық сигналдарды қабылдау сияқты мембрананың қасиеттерін анықтайды.</w:t>
      </w:r>
    </w:p>
    <w:p w:rsidR="0061464F" w:rsidRPr="00173B6A" w:rsidRDefault="0061464F" w:rsidP="001D02C5">
      <w:pPr>
        <w:tabs>
          <w:tab w:val="left" w:pos="993"/>
        </w:tabs>
        <w:ind w:firstLine="567"/>
        <w:jc w:val="both"/>
        <w:rPr>
          <w:sz w:val="28"/>
          <w:szCs w:val="28"/>
          <w:lang w:val="kk-KZ"/>
        </w:rPr>
      </w:pPr>
      <w:r w:rsidRPr="00173B6A">
        <w:rPr>
          <w:sz w:val="28"/>
          <w:szCs w:val="28"/>
          <w:lang w:val="kk-KZ"/>
        </w:rPr>
        <w:t>Гликолипидтердің гликопротеиндерден негізгі құрылымдық айырмашылығы – гликолипидтің әрбір молекуласында бір қант тізбегі болса, гликопротеиндерде ондай тізбек саны бірнеше болады. Қант қалдықтарының тізбектерінің ұзындығы әртүрлі болғанымен, олардың құрамындағы моносахаридтер бір ғана ретпен орналасады. Бірақ кейбір олигасахаридтер толық болмайды, олардың тізбектері аяқталмаған күйде болуы мүмкін.</w:t>
      </w:r>
    </w:p>
    <w:p w:rsidR="0061464F" w:rsidRPr="00173B6A" w:rsidRDefault="0061464F" w:rsidP="001D02C5">
      <w:pPr>
        <w:tabs>
          <w:tab w:val="left" w:pos="993"/>
        </w:tabs>
        <w:ind w:firstLine="567"/>
        <w:jc w:val="both"/>
        <w:rPr>
          <w:sz w:val="28"/>
          <w:szCs w:val="28"/>
          <w:lang w:val="kk-KZ"/>
        </w:rPr>
      </w:pPr>
      <w:r w:rsidRPr="00173B6A">
        <w:rPr>
          <w:sz w:val="28"/>
          <w:szCs w:val="28"/>
          <w:lang w:val="kk-KZ"/>
        </w:rPr>
        <w:t>Гликопротеиндер клетка мембранасының сыртында орналасып, клеткалардың өзара әрекеттесулерін, иммунды қалпын анықтайды. Кейбір гликопротеиндер өздері гормондар немесе фермент қызметін атқарып отырады.</w:t>
      </w:r>
    </w:p>
    <w:p w:rsidR="0061464F" w:rsidRPr="00173B6A" w:rsidRDefault="0061464F" w:rsidP="001D02C5">
      <w:pPr>
        <w:tabs>
          <w:tab w:val="left" w:pos="993"/>
        </w:tabs>
        <w:ind w:firstLine="567"/>
        <w:jc w:val="both"/>
        <w:rPr>
          <w:sz w:val="28"/>
          <w:szCs w:val="28"/>
          <w:lang w:val="kk-KZ"/>
        </w:rPr>
      </w:pPr>
      <w:r w:rsidRPr="00173B6A">
        <w:rPr>
          <w:sz w:val="28"/>
          <w:szCs w:val="28"/>
          <w:lang w:val="kk-KZ"/>
        </w:rPr>
        <w:t>Сонымен, гликопротеиндер мен гликолипидтердің негізгі бөлігі плазмалық мембрананың сыртында гликокаликс деп аталатын қабық түзе орналасады. Оның қызметі алуантүрлі: гликопротеиндер мен гликолипидтер көптеген гормондардың, медиаторлардың, вирустардың, токсиндердің және физиологиялық белсенді заттардың рецепторлары болып табылады.</w:t>
      </w:r>
    </w:p>
    <w:p w:rsidR="0061464F" w:rsidRPr="00173B6A" w:rsidRDefault="0061464F" w:rsidP="001D02C5">
      <w:pPr>
        <w:pStyle w:val="a6"/>
        <w:tabs>
          <w:tab w:val="left" w:pos="993"/>
        </w:tabs>
        <w:ind w:firstLine="567"/>
        <w:jc w:val="both"/>
        <w:rPr>
          <w:b/>
          <w:sz w:val="28"/>
          <w:szCs w:val="28"/>
        </w:rPr>
      </w:pPr>
    </w:p>
    <w:p w:rsidR="0061464F" w:rsidRPr="00173B6A" w:rsidRDefault="0061464F" w:rsidP="001D02C5">
      <w:pPr>
        <w:pStyle w:val="a6"/>
        <w:tabs>
          <w:tab w:val="left" w:pos="993"/>
        </w:tabs>
        <w:ind w:firstLine="567"/>
        <w:rPr>
          <w:b/>
          <w:sz w:val="28"/>
          <w:szCs w:val="28"/>
        </w:rPr>
      </w:pPr>
      <w:r w:rsidRPr="00173B6A">
        <w:rPr>
          <w:b/>
          <w:sz w:val="28"/>
          <w:szCs w:val="28"/>
        </w:rPr>
        <w:t>Қосқабаттың ұйымдасу принциптері.</w:t>
      </w:r>
    </w:p>
    <w:p w:rsidR="0061464F" w:rsidRPr="00173B6A" w:rsidRDefault="0061464F" w:rsidP="001D02C5">
      <w:pPr>
        <w:pStyle w:val="a6"/>
        <w:tabs>
          <w:tab w:val="left" w:pos="993"/>
        </w:tabs>
        <w:ind w:firstLine="567"/>
        <w:jc w:val="both"/>
        <w:rPr>
          <w:sz w:val="28"/>
          <w:szCs w:val="28"/>
        </w:rPr>
      </w:pPr>
      <w:r w:rsidRPr="00173B6A">
        <w:rPr>
          <w:sz w:val="28"/>
          <w:szCs w:val="28"/>
        </w:rPr>
        <w:t xml:space="preserve">Мембрана липидтері </w:t>
      </w:r>
      <w:r w:rsidRPr="00173B6A">
        <w:rPr>
          <w:b/>
          <w:sz w:val="28"/>
          <w:szCs w:val="28"/>
        </w:rPr>
        <w:t>амфипатиялық қосылыстарға</w:t>
      </w:r>
      <w:r w:rsidRPr="00173B6A">
        <w:rPr>
          <w:sz w:val="28"/>
          <w:szCs w:val="28"/>
        </w:rPr>
        <w:t xml:space="preserve"> жатады. Олардың молекулаларында бастары гидрофильді қасиет көрсеттсе, майқышқылды құйрықтары гидрофобты қасиет танытады. Мұндай қосылыстардың молекулалары мономерлі күйде және өте төмен концентрацияларда ғана </w:t>
      </w:r>
      <w:r w:rsidRPr="00173B6A">
        <w:rPr>
          <w:b/>
          <w:sz w:val="28"/>
          <w:szCs w:val="28"/>
        </w:rPr>
        <w:t>нағыз ерітінді</w:t>
      </w:r>
      <w:r w:rsidRPr="00173B6A">
        <w:rPr>
          <w:sz w:val="28"/>
          <w:szCs w:val="28"/>
        </w:rPr>
        <w:t xml:space="preserve"> түзе алады. Сулы ортаға түскенде, олар гидрофобты бастары сумен түйіспейтіндей болып орналасады. Ал судағы липид концентрациясы молекулалық ерігіштік шегіне жеткенде микроскопиялық сфералық немесе сопақша келген бөлшектер – </w:t>
      </w:r>
      <w:r w:rsidRPr="00173B6A">
        <w:rPr>
          <w:b/>
          <w:sz w:val="28"/>
          <w:szCs w:val="28"/>
        </w:rPr>
        <w:t>мицеллалар</w:t>
      </w:r>
      <w:r w:rsidRPr="00173B6A">
        <w:rPr>
          <w:sz w:val="28"/>
          <w:szCs w:val="28"/>
        </w:rPr>
        <w:t xml:space="preserve"> пайда болады (сурет). Мицеллаларда  липид молекулалары ерекше ретпен орналасады; олардың көмірсутекті </w:t>
      </w:r>
      <w:r w:rsidRPr="00173B6A">
        <w:rPr>
          <w:sz w:val="28"/>
          <w:szCs w:val="28"/>
        </w:rPr>
        <w:lastRenderedPageBreak/>
        <w:t>құйрықтары сумен жанаспайтындай мицелланың ішінде болса, гидрофильді бастары бөлшектің сыртқы қабатын түзеді. Мұндай мицеллалар жүздеген, мыңдаған липид молекуласынан құрылуы мүмкін.</w:t>
      </w:r>
    </w:p>
    <w:p w:rsidR="0061464F" w:rsidRPr="00173B6A" w:rsidRDefault="0061464F" w:rsidP="001D02C5">
      <w:pPr>
        <w:pStyle w:val="a6"/>
        <w:tabs>
          <w:tab w:val="left" w:pos="993"/>
        </w:tabs>
        <w:ind w:firstLine="567"/>
        <w:jc w:val="both"/>
        <w:rPr>
          <w:sz w:val="28"/>
          <w:szCs w:val="28"/>
        </w:rPr>
      </w:pPr>
    </w:p>
    <w:p w:rsidR="0061464F" w:rsidRPr="00173B6A" w:rsidRDefault="00F46E2C" w:rsidP="001D02C5">
      <w:pPr>
        <w:pStyle w:val="a6"/>
        <w:tabs>
          <w:tab w:val="left" w:pos="993"/>
        </w:tabs>
        <w:ind w:firstLine="567"/>
        <w:jc w:val="both"/>
        <w:rPr>
          <w:b/>
          <w:sz w:val="28"/>
          <w:szCs w:val="28"/>
        </w:rPr>
      </w:pPr>
      <w:r w:rsidRPr="00F46E2C">
        <w:rPr>
          <w:noProof/>
          <w:sz w:val="28"/>
          <w:szCs w:val="28"/>
          <w:lang w:val="ru-RU"/>
        </w:rPr>
        <w:pict>
          <v:group id="_x0000_s1111" style="position:absolute;left:0;text-align:left;margin-left:138.85pt;margin-top:48.2pt;width:279.3pt;height:127.35pt;z-index:251670528" coordorigin="4225,6615" coordsize="5586,2547">
            <v:shapetype id="_x0000_t202" coordsize="21600,21600" o:spt="202" path="m,l,21600r21600,l21600,xe">
              <v:stroke joinstyle="miter"/>
              <v:path gradientshapeok="t" o:connecttype="rect"/>
            </v:shapetype>
            <v:shape id="_x0000_s1112" type="#_x0000_t202" style="position:absolute;left:6440;top:6615;width:2659;height:1234" filled="f" stroked="f">
              <v:textbox style="mso-next-textbox:#_x0000_s1112">
                <w:txbxContent>
                  <w:p w:rsidR="002F4497" w:rsidRPr="000E70C5" w:rsidRDefault="002F4497" w:rsidP="0061464F">
                    <w:pPr>
                      <w:rPr>
                        <w:b/>
                        <w:sz w:val="24"/>
                        <w:szCs w:val="24"/>
                        <w:lang w:val="kk-KZ"/>
                      </w:rPr>
                    </w:pPr>
                    <w:r w:rsidRPr="000E70C5">
                      <w:rPr>
                        <w:b/>
                        <w:sz w:val="24"/>
                        <w:szCs w:val="24"/>
                        <w:lang w:val="kk-KZ"/>
                      </w:rPr>
                      <w:t>Липид молекуласының гидрофильді бастары</w:t>
                    </w:r>
                  </w:p>
                </w:txbxContent>
              </v:textbox>
            </v:shape>
            <v:group id="_x0000_s1113" style="position:absolute;left:4225;top:6868;width:2595;height:1376" coordorigin="4225,6868" coordsize="2595,1376">
              <v:shapetype id="_x0000_t32" coordsize="21600,21600" o:spt="32" o:oned="t" path="m,l21600,21600e" filled="f">
                <v:path arrowok="t" fillok="f" o:connecttype="none"/>
                <o:lock v:ext="edit" shapetype="t"/>
              </v:shapetype>
              <v:shape id="_x0000_s1114" type="#_x0000_t32" style="position:absolute;left:5254;top:6868;width:1186;height:269" o:connectortype="straight"/>
              <v:shape id="_x0000_s1115" type="#_x0000_t32" style="position:absolute;left:5396;top:7137;width:1044;height:332;flip:y" o:connectortype="straight"/>
              <v:shape id="_x0000_s1116" type="#_x0000_t32" style="position:absolute;left:4605;top:7849;width:2215;height:395" o:connectortype="straight"/>
              <v:shape id="_x0000_s1117" type="#_x0000_t32" style="position:absolute;left:4225;top:8118;width:2595;height:126" o:connectortype="straight"/>
            </v:group>
            <v:shape id="_x0000_s1118" type="#_x0000_t202" style="position:absolute;left:6820;top:7944;width:2991;height:1218" filled="f" stroked="f">
              <v:textbox style="mso-next-textbox:#_x0000_s1118">
                <w:txbxContent>
                  <w:p w:rsidR="002F4497" w:rsidRPr="000E70C5" w:rsidRDefault="002F4497" w:rsidP="0061464F">
                    <w:pPr>
                      <w:rPr>
                        <w:b/>
                        <w:sz w:val="24"/>
                        <w:szCs w:val="24"/>
                        <w:lang w:val="kk-KZ"/>
                      </w:rPr>
                    </w:pPr>
                    <w:r w:rsidRPr="000E70C5">
                      <w:rPr>
                        <w:b/>
                        <w:sz w:val="24"/>
                        <w:szCs w:val="24"/>
                        <w:lang w:val="kk-KZ"/>
                      </w:rPr>
                      <w:t xml:space="preserve">Липид молекуласының </w:t>
                    </w:r>
                    <w:r>
                      <w:rPr>
                        <w:b/>
                        <w:sz w:val="24"/>
                        <w:szCs w:val="24"/>
                        <w:lang w:val="kk-KZ"/>
                      </w:rPr>
                      <w:t>гидрофобты құйрықтары</w:t>
                    </w:r>
                  </w:p>
                  <w:p w:rsidR="002F4497" w:rsidRDefault="002F4497" w:rsidP="0061464F"/>
                </w:txbxContent>
              </v:textbox>
            </v:shape>
          </v:group>
        </w:pict>
      </w:r>
      <w:r w:rsidR="0061464F">
        <w:rPr>
          <w:noProof/>
          <w:lang w:val="ru-RU"/>
        </w:rPr>
        <w:drawing>
          <wp:inline distT="0" distB="0" distL="0" distR="0">
            <wp:extent cx="2495550" cy="2828925"/>
            <wp:effectExtent l="19050" t="0" r="0" b="0"/>
            <wp:docPr id="3" name="Рисунок 3" descr="&amp;Mcy;&amp;icy;&amp;tscy;&amp;iecy;&amp;lcy;&amp;lcy;&amp;ycy; &amp;icy; &amp;dcy;&amp;rcy;&amp;ucy;&amp;gcy;&amp;icy;&amp;iecy; &amp;scy;&amp;tcy;&amp;rcy;&amp;ucy;&amp;kcy;&amp;tcy;&amp;ucy;&amp;rcy;&amp;ycy;, &amp;pcy;&amp;ocy;&amp;lcy;&amp;ucy;&amp;chcy;&amp;acy;&amp;yucy;&amp;shchcy;&amp;icy;&amp;iecy;&amp;scy;&amp;yacy; &amp;icy;&amp;zcy; &amp;mcy;&amp;ycy;&amp;lcy;&amp;acy; &amp;vcy; &amp;vcy;&amp;ocy;&amp;d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Mcy;&amp;icy;&amp;tscy;&amp;iecy;&amp;lcy;&amp;lcy;&amp;ycy; &amp;icy; &amp;dcy;&amp;rcy;&amp;ucy;&amp;gcy;&amp;icy;&amp;iecy; &amp;scy;&amp;tcy;&amp;rcy;&amp;ucy;&amp;kcy;&amp;tcy;&amp;ucy;&amp;rcy;&amp;ycy;, &amp;pcy;&amp;ocy;&amp;lcy;&amp;ucy;&amp;chcy;&amp;acy;&amp;yucy;&amp;shchcy;&amp;icy;&amp;iecy;&amp;scy;&amp;yacy; &amp;icy;&amp;zcy; &amp;mcy;&amp;ycy;&amp;lcy;&amp;acy; &amp;vcy; &amp;vcy;&amp;ocy;&amp;dcy;&amp;iecy;"/>
                    <pic:cNvPicPr>
                      <a:picLocks noChangeAspect="1" noChangeArrowheads="1"/>
                    </pic:cNvPicPr>
                  </pic:nvPicPr>
                  <pic:blipFill>
                    <a:blip r:embed="rId9"/>
                    <a:srcRect l="60570" t="28856" b="34850"/>
                    <a:stretch>
                      <a:fillRect/>
                    </a:stretch>
                  </pic:blipFill>
                  <pic:spPr bwMode="auto">
                    <a:xfrm>
                      <a:off x="0" y="0"/>
                      <a:ext cx="2495550" cy="2828925"/>
                    </a:xfrm>
                    <a:prstGeom prst="rect">
                      <a:avLst/>
                    </a:prstGeom>
                    <a:noFill/>
                    <a:ln w="9525">
                      <a:noFill/>
                      <a:miter lim="800000"/>
                      <a:headEnd/>
                      <a:tailEnd/>
                    </a:ln>
                  </pic:spPr>
                </pic:pic>
              </a:graphicData>
            </a:graphic>
          </wp:inline>
        </w:drawing>
      </w:r>
    </w:p>
    <w:p w:rsidR="0061464F" w:rsidRDefault="0061464F" w:rsidP="001D02C5">
      <w:pPr>
        <w:tabs>
          <w:tab w:val="left" w:pos="993"/>
        </w:tabs>
        <w:ind w:firstLine="567"/>
        <w:jc w:val="center"/>
        <w:rPr>
          <w:sz w:val="28"/>
          <w:szCs w:val="28"/>
          <w:lang w:val="kk-KZ"/>
        </w:rPr>
      </w:pPr>
      <w:r w:rsidRPr="00404E74">
        <w:rPr>
          <w:sz w:val="28"/>
          <w:szCs w:val="28"/>
          <w:lang w:val="kk-KZ"/>
        </w:rPr>
        <w:t>3 сурет. Мицелла [</w:t>
      </w:r>
      <w:r>
        <w:rPr>
          <w:sz w:val="28"/>
          <w:szCs w:val="28"/>
          <w:lang w:val="kk-KZ"/>
        </w:rPr>
        <w:t>15</w:t>
      </w:r>
      <w:r w:rsidRPr="00404E74">
        <w:rPr>
          <w:sz w:val="28"/>
          <w:szCs w:val="28"/>
          <w:lang w:val="kk-KZ"/>
        </w:rPr>
        <w:t>]</w:t>
      </w:r>
    </w:p>
    <w:p w:rsidR="0061464F" w:rsidRPr="00173B6A" w:rsidRDefault="0061464F" w:rsidP="001D02C5">
      <w:pPr>
        <w:tabs>
          <w:tab w:val="left" w:pos="993"/>
        </w:tabs>
        <w:ind w:firstLine="567"/>
        <w:jc w:val="center"/>
        <w:rPr>
          <w:b/>
          <w:sz w:val="28"/>
          <w:szCs w:val="28"/>
          <w:lang w:val="kk-KZ"/>
        </w:rPr>
      </w:pPr>
    </w:p>
    <w:p w:rsidR="0061464F" w:rsidRPr="00173B6A" w:rsidRDefault="0061464F" w:rsidP="001D02C5">
      <w:pPr>
        <w:tabs>
          <w:tab w:val="left" w:pos="993"/>
        </w:tabs>
        <w:ind w:firstLine="567"/>
        <w:jc w:val="both"/>
        <w:rPr>
          <w:sz w:val="28"/>
          <w:szCs w:val="28"/>
          <w:lang w:val="kk-KZ"/>
        </w:rPr>
      </w:pPr>
      <w:r w:rsidRPr="00173B6A">
        <w:rPr>
          <w:sz w:val="28"/>
          <w:szCs w:val="28"/>
          <w:lang w:val="kk-KZ"/>
        </w:rPr>
        <w:t>Көмірсутекті (органикалық) еріткіштерде (бензол, гексан, т.б.) кері мицеллалар түзіледі. Олардың гидрофобты тізбектері еріткішке бағытталса, гидрофильді бастары мицелланың ортасын қалыптастырады.</w:t>
      </w:r>
    </w:p>
    <w:p w:rsidR="0061464F" w:rsidRPr="00173B6A" w:rsidRDefault="0061464F" w:rsidP="001D02C5">
      <w:pPr>
        <w:tabs>
          <w:tab w:val="left" w:pos="993"/>
        </w:tabs>
        <w:ind w:firstLine="567"/>
        <w:jc w:val="both"/>
        <w:rPr>
          <w:sz w:val="28"/>
          <w:szCs w:val="28"/>
          <w:lang w:val="kk-KZ"/>
        </w:rPr>
      </w:pPr>
      <w:r w:rsidRPr="00173B6A">
        <w:rPr>
          <w:sz w:val="28"/>
          <w:szCs w:val="28"/>
          <w:lang w:val="kk-KZ"/>
        </w:rPr>
        <w:t>Липидтердің мицеллалық типте бірігу қабілеті олардың құрылысына, нақтырақ айтқанда, молекуланың полярлы және полярсыз бөліктерінің өзара қатынасына байланысты. Әдетте, сулы ортада полярлы бастары зарядталған және көмірсутекті тізбектері  қысқа липид молекулалары оңай мицеллалар түзеді.</w:t>
      </w:r>
    </w:p>
    <w:p w:rsidR="0061464F" w:rsidRPr="00173B6A" w:rsidRDefault="0061464F" w:rsidP="001D02C5">
      <w:pPr>
        <w:tabs>
          <w:tab w:val="left" w:pos="993"/>
        </w:tabs>
        <w:ind w:firstLine="567"/>
        <w:jc w:val="both"/>
        <w:rPr>
          <w:sz w:val="28"/>
          <w:szCs w:val="28"/>
          <w:lang w:val="kk-KZ"/>
        </w:rPr>
      </w:pPr>
      <w:r w:rsidRPr="00173B6A">
        <w:rPr>
          <w:sz w:val="28"/>
          <w:szCs w:val="28"/>
          <w:lang w:val="kk-KZ"/>
        </w:rPr>
        <w:t>Полярлы липидтер сулы ерітінділердің бетінде жайылып, қалыңдығы бір молекулаға тең қабат - моноқабат бере алады. Бұл жүйеде молекулалардың көмірсутекті құйрықтары ауаға қарап орналасса, гидрофильді бастары полярлы су фазасына батып тұрады.</w:t>
      </w:r>
    </w:p>
    <w:p w:rsidR="0061464F" w:rsidRPr="00173B6A" w:rsidRDefault="0061464F" w:rsidP="001D02C5">
      <w:pPr>
        <w:tabs>
          <w:tab w:val="left" w:pos="993"/>
        </w:tabs>
        <w:ind w:firstLine="567"/>
        <w:jc w:val="both"/>
        <w:rPr>
          <w:sz w:val="28"/>
          <w:szCs w:val="28"/>
          <w:lang w:val="kk-KZ"/>
        </w:rPr>
      </w:pPr>
      <w:r w:rsidRPr="00173B6A">
        <w:rPr>
          <w:b/>
          <w:sz w:val="28"/>
          <w:szCs w:val="28"/>
          <w:lang w:val="kk-KZ"/>
        </w:rPr>
        <w:t xml:space="preserve">Липидті қосқабаттардың түзілуі </w:t>
      </w:r>
      <w:r w:rsidRPr="00173B6A">
        <w:rPr>
          <w:sz w:val="28"/>
          <w:szCs w:val="28"/>
          <w:lang w:val="kk-KZ"/>
        </w:rPr>
        <w:t>молекулалардың өз бетінше</w:t>
      </w:r>
      <w:r w:rsidRPr="00173B6A">
        <w:rPr>
          <w:b/>
          <w:sz w:val="28"/>
          <w:szCs w:val="28"/>
          <w:lang w:val="kk-KZ"/>
        </w:rPr>
        <w:t xml:space="preserve"> </w:t>
      </w:r>
      <w:r w:rsidRPr="00173B6A">
        <w:rPr>
          <w:sz w:val="28"/>
          <w:szCs w:val="28"/>
          <w:lang w:val="kk-KZ"/>
        </w:rPr>
        <w:t>жинақталуы арқылы іске асады. Нақтырақ айтқанда, липид молекулаларының қосқабат түзу қабілеті олардың құрылымына және амфипатиялық қасиеттеріне байланысты. Қосқабаттың қалыптасуын қамтамасыз ететін негізгі күш – гидрофобты әрекеттесулер болып табылады. Мембрана липидтерінің көмірсутекті құйрықтары қосқабаттың ішкі полярсыз ортасына түскенде олар суын жоғалтады.</w:t>
      </w:r>
    </w:p>
    <w:p w:rsidR="0061464F" w:rsidRPr="00173B6A" w:rsidRDefault="0061464F" w:rsidP="001D02C5">
      <w:pPr>
        <w:tabs>
          <w:tab w:val="left" w:pos="993"/>
        </w:tabs>
        <w:ind w:firstLine="567"/>
        <w:jc w:val="both"/>
        <w:rPr>
          <w:sz w:val="28"/>
          <w:szCs w:val="28"/>
          <w:lang w:val="kk-KZ"/>
        </w:rPr>
      </w:pPr>
      <w:r w:rsidRPr="00173B6A">
        <w:rPr>
          <w:sz w:val="28"/>
          <w:szCs w:val="28"/>
          <w:lang w:val="kk-KZ"/>
        </w:rPr>
        <w:t xml:space="preserve">Екі сулы фазаның бөлінген бетінде полярлы липидтер тез арада өздігінен жіңішке қосқабаттарға бірігеді. Ондай құрылымдарда липидті молекулалардың көмірсутекті құйрықтары қосқабаттың ішкі жағына бағытталып, үздіксіз көмірсутекті қабат түзсе, гидрофильді бастары су ерітіндісіне батып орналасады. Әдетте қосқабатты полярлы бастарының аудандары мен көмірсутекті тізбектердің көлденең қимасы ұқсас липидтер қалыптастырады. </w:t>
      </w:r>
      <w:r w:rsidRPr="00173B6A">
        <w:rPr>
          <w:sz w:val="28"/>
          <w:szCs w:val="28"/>
          <w:lang w:val="kk-KZ"/>
        </w:rPr>
        <w:lastRenderedPageBreak/>
        <w:t>Биологиялық мембраналардың негізгі компоненттері болып табылатын фосфолипидтерге молекулаларының дәл осындай мөлшер қатынасы тән. Қосқабатта липидтердің агрегацияланған молекулалары гидрофобты беттері бір-біріне жанасып тұратын екі параллельді моноқабаттар түрінде қатталып орналасады.</w:t>
      </w:r>
    </w:p>
    <w:p w:rsidR="0061464F" w:rsidRPr="00173B6A" w:rsidRDefault="0061464F" w:rsidP="001D02C5">
      <w:pPr>
        <w:tabs>
          <w:tab w:val="left" w:pos="993"/>
        </w:tabs>
        <w:ind w:firstLine="540"/>
        <w:jc w:val="both"/>
        <w:rPr>
          <w:sz w:val="28"/>
          <w:szCs w:val="28"/>
          <w:lang w:val="kk-KZ"/>
        </w:rPr>
      </w:pPr>
      <w:r w:rsidRPr="00173B6A">
        <w:rPr>
          <w:sz w:val="28"/>
          <w:szCs w:val="28"/>
          <w:lang w:val="kk-KZ"/>
        </w:rPr>
        <w:t>Липидті молекулалардың полярлы топтары қосқабаттың ішкі бетін сулы ортадан бөліп тұратын екі гидрофильді бетін құрайды. Липидті қосқабаттың қалыңдығы көмірсутекті тізбектердің ұзындығымен анықталып, 4-5 нм тең болады. Қосқабаттың қалыңдығы сондай-ақ тізбектегі қос байланыстар мен бүйіріндегі қосымша топтардың болуына байланысты. Мәселен, майқышқылды қалдықтардың бойында цис-конфигурациядағы қосарлы байланыстар мен бүйірлік метильді топтардың болуы молекулалардың тығыз орналасу мүмкіндігін шектеп, нәтижесінде қосқабаттың қалыңдығын төмендетеді. Липидті қосқабаттың реттеліп орналасуына температура көп әсер етеді.</w:t>
      </w:r>
    </w:p>
    <w:p w:rsidR="0061464F" w:rsidRPr="00173B6A" w:rsidRDefault="0061464F" w:rsidP="001D02C5">
      <w:pPr>
        <w:tabs>
          <w:tab w:val="left" w:pos="993"/>
        </w:tabs>
        <w:ind w:firstLine="540"/>
        <w:jc w:val="both"/>
        <w:rPr>
          <w:sz w:val="28"/>
          <w:szCs w:val="28"/>
          <w:lang w:val="kk-KZ"/>
        </w:rPr>
      </w:pPr>
      <w:r w:rsidRPr="00173B6A">
        <w:rPr>
          <w:sz w:val="28"/>
          <w:szCs w:val="28"/>
          <w:lang w:val="kk-KZ"/>
        </w:rPr>
        <w:t>Липид молекулаларының</w:t>
      </w:r>
      <w:r w:rsidRPr="00173B6A">
        <w:rPr>
          <w:b/>
          <w:sz w:val="28"/>
          <w:szCs w:val="28"/>
          <w:lang w:val="kk-KZ"/>
        </w:rPr>
        <w:t xml:space="preserve"> қосқабаттың жазықтығында </w:t>
      </w:r>
      <w:r w:rsidRPr="00173B6A">
        <w:rPr>
          <w:sz w:val="28"/>
          <w:szCs w:val="28"/>
          <w:lang w:val="kk-KZ"/>
        </w:rPr>
        <w:t xml:space="preserve">таралуы олардың құрамына, қоршаған орта жағдайларына және түрлі мембранотропты заттардың әсеріне байланысты біртекті болмайды. Липидтердің біртекті болмауы олардың қосқабат бетінде латеральды диффузияға яғни қозғалуына жол ашады. Сонымен бірге, липид молекулалары қосқабаттың бір бетінен қарсы бетіне ауыса алады. Бұл қозғалыс түрінің атауы - «флип-флоп». </w:t>
      </w:r>
    </w:p>
    <w:p w:rsidR="0061464F" w:rsidRPr="00173B6A" w:rsidRDefault="0061464F" w:rsidP="001D02C5">
      <w:pPr>
        <w:tabs>
          <w:tab w:val="left" w:pos="993"/>
        </w:tabs>
        <w:ind w:firstLine="540"/>
        <w:jc w:val="both"/>
        <w:rPr>
          <w:sz w:val="28"/>
          <w:szCs w:val="28"/>
          <w:lang w:val="kk-KZ"/>
        </w:rPr>
      </w:pPr>
      <w:r w:rsidRPr="00173B6A">
        <w:rPr>
          <w:sz w:val="28"/>
          <w:szCs w:val="28"/>
          <w:lang w:val="kk-KZ"/>
        </w:rPr>
        <w:t xml:space="preserve">Қосқабаттың везикулалы құрылымдар түзе алады, нәтижесінде оның екі беті топологиялық тұрғыдан әртекті болып келеді: сыртқы қабаты сулы ерітіндімен жанасып тұрады, әрі дөңес пішінді болса, ішкі беті везикуланың өзіндік сулы ортасымен түйісіп, ілген болып келеді. Атаулы ерекшеліктердің нәтижесінде қосқабаттың екі жағында орналасқан липид молекулалары бір-бірінен липидтердің орналасу тығыздығы, ортаның иондық құрамы, рН, мембраноактивті заттардың болу-болмауы тұрғысынан өзгешеленеді. </w:t>
      </w:r>
    </w:p>
    <w:p w:rsidR="0061464F" w:rsidRPr="00173B6A" w:rsidRDefault="0061464F" w:rsidP="001D02C5">
      <w:pPr>
        <w:tabs>
          <w:tab w:val="left" w:pos="993"/>
        </w:tabs>
        <w:ind w:firstLine="540"/>
        <w:jc w:val="both"/>
        <w:rPr>
          <w:sz w:val="28"/>
          <w:szCs w:val="28"/>
          <w:lang w:val="kk-KZ"/>
        </w:rPr>
      </w:pPr>
      <w:r w:rsidRPr="00173B6A">
        <w:rPr>
          <w:sz w:val="28"/>
          <w:szCs w:val="28"/>
          <w:lang w:val="kk-KZ"/>
        </w:rPr>
        <w:t xml:space="preserve">Лабораториялық жағдайда мұндай везикулалы құрылымды қосқабаттарды фосфолипидтердің сулы суспензияларын қатты шайқау арқылы алуға болады. Бұл кезде </w:t>
      </w:r>
      <w:r w:rsidRPr="00173B6A">
        <w:rPr>
          <w:b/>
          <w:sz w:val="28"/>
          <w:szCs w:val="28"/>
          <w:lang w:val="kk-KZ"/>
        </w:rPr>
        <w:t>липосомалар</w:t>
      </w:r>
      <w:r w:rsidRPr="00173B6A">
        <w:rPr>
          <w:sz w:val="28"/>
          <w:szCs w:val="28"/>
          <w:lang w:val="kk-KZ"/>
        </w:rPr>
        <w:t xml:space="preserve"> – үздіксіз липидті қосқабатпен қоршалған көпіршіктерді алуға болады.</w:t>
      </w:r>
    </w:p>
    <w:p w:rsidR="0061464F" w:rsidRPr="00173B6A" w:rsidRDefault="0061464F" w:rsidP="001D02C5">
      <w:pPr>
        <w:pStyle w:val="a6"/>
        <w:tabs>
          <w:tab w:val="left" w:pos="993"/>
        </w:tabs>
        <w:ind w:firstLine="567"/>
        <w:jc w:val="both"/>
        <w:rPr>
          <w:b/>
          <w:sz w:val="28"/>
          <w:szCs w:val="28"/>
        </w:rPr>
      </w:pPr>
    </w:p>
    <w:p w:rsidR="0061464F" w:rsidRPr="00173B6A" w:rsidRDefault="0061464F" w:rsidP="001D02C5">
      <w:pPr>
        <w:pStyle w:val="a6"/>
        <w:tabs>
          <w:tab w:val="left" w:pos="993"/>
        </w:tabs>
        <w:ind w:firstLine="567"/>
        <w:rPr>
          <w:b/>
          <w:sz w:val="28"/>
          <w:szCs w:val="28"/>
        </w:rPr>
      </w:pPr>
      <w:r w:rsidRPr="00173B6A">
        <w:rPr>
          <w:b/>
          <w:sz w:val="28"/>
          <w:szCs w:val="28"/>
        </w:rPr>
        <w:t>Биологиялық мембрананың құрылымы мен қызметі.</w:t>
      </w:r>
    </w:p>
    <w:p w:rsidR="0061464F" w:rsidRPr="00173B6A" w:rsidRDefault="0061464F" w:rsidP="001D02C5">
      <w:pPr>
        <w:pStyle w:val="a6"/>
        <w:tabs>
          <w:tab w:val="left" w:pos="993"/>
        </w:tabs>
        <w:ind w:firstLine="567"/>
        <w:jc w:val="both"/>
        <w:rPr>
          <w:sz w:val="28"/>
          <w:szCs w:val="28"/>
        </w:rPr>
      </w:pPr>
      <w:r w:rsidRPr="00173B6A">
        <w:rPr>
          <w:sz w:val="28"/>
          <w:szCs w:val="28"/>
        </w:rPr>
        <w:t xml:space="preserve"> Биологиялық мембраналардың құрылысының қазiргi моделi 1972 жылы ұсынылған. Бұл модельге сәйкес мембрананың қосқабаты сұйық-мозайкалы, қосөлшемдi құрылым, оны түзетiн липид молекулалары сегменталды қозғалыстарды, айналмалы қозғалыстарды, латеральды диффузияны жүзеге асыра алады. Бұл модель биомембраналардың термодинамикалық және функционалды мүмкiндiктерiне сай келедi. Сонымен, қалыпты жағдайда клетка мембранасы липидтердiң қосқабатынан тұрады. Ондағы липидтердiң орналасуы олардың амфипатиялық сипатына сәйкес болады, яғни липидтердiң гидрофильдi бастары мембрананың жоғарғы және төменгi беттерiн қалыптастырса, көмiрсутек қалдықтарынан тұратын гидрофобты құйрықтары қосқабаттың ортасына бағытталып орналасады. Липид молекулалары липидті қос қабатта оңай қозғалыста болады</w:t>
      </w:r>
      <w:r w:rsidRPr="00173B6A">
        <w:rPr>
          <w:color w:val="FF0000"/>
          <w:sz w:val="28"/>
          <w:szCs w:val="28"/>
        </w:rPr>
        <w:t>.</w:t>
      </w:r>
      <w:r w:rsidRPr="00173B6A">
        <w:rPr>
          <w:sz w:val="28"/>
          <w:szCs w:val="28"/>
        </w:rPr>
        <w:t xml:space="preserve"> Жекелеген молекулалардың орналасу </w:t>
      </w:r>
      <w:r w:rsidRPr="00173B6A">
        <w:rPr>
          <w:sz w:val="28"/>
          <w:szCs w:val="28"/>
        </w:rPr>
        <w:lastRenderedPageBreak/>
        <w:t>уақыты тұрақты бағыт бойынша  10</w:t>
      </w:r>
      <w:r w:rsidRPr="00173B6A">
        <w:rPr>
          <w:sz w:val="28"/>
          <w:szCs w:val="28"/>
          <w:vertAlign w:val="superscript"/>
        </w:rPr>
        <w:t xml:space="preserve">-8 </w:t>
      </w:r>
      <w:r w:rsidRPr="00173B6A">
        <w:rPr>
          <w:sz w:val="28"/>
          <w:szCs w:val="28"/>
        </w:rPr>
        <w:t>- 10</w:t>
      </w:r>
      <w:r w:rsidRPr="00173B6A">
        <w:rPr>
          <w:sz w:val="28"/>
          <w:szCs w:val="28"/>
          <w:vertAlign w:val="superscript"/>
        </w:rPr>
        <w:t>-9</w:t>
      </w:r>
      <w:r w:rsidRPr="00173B6A">
        <w:rPr>
          <w:sz w:val="28"/>
          <w:szCs w:val="28"/>
        </w:rPr>
        <w:t xml:space="preserve"> сек құрайды. Липидтер молекулаларының сипатталған ретпен орналасу ерекшелiктерi мембрананың таңдамалы өткiзгiштiк қасиетiнiң негiзi. Белоктардың фосфолипидтi қабатқа енуi қосқабаттың құрылымын қатайтады. Ол липидтердiң қозғалғыштығының шектелуi есебiнен iске асады. Алайда олар да бiршама лабильдi болып келедi. Олардың қозғалғыштығы липидтердiң микротұтқырлығына байланысты. </w:t>
      </w:r>
    </w:p>
    <w:p w:rsidR="0061464F" w:rsidRPr="00173B6A" w:rsidRDefault="0061464F" w:rsidP="001D02C5">
      <w:pPr>
        <w:pStyle w:val="320"/>
        <w:tabs>
          <w:tab w:val="left" w:pos="993"/>
        </w:tabs>
        <w:ind w:firstLine="709"/>
        <w:jc w:val="both"/>
        <w:rPr>
          <w:color w:val="FF0000"/>
          <w:lang w:val="kk-KZ"/>
        </w:rPr>
      </w:pPr>
      <w:r w:rsidRPr="00173B6A">
        <w:rPr>
          <w:lang w:val="kk-KZ"/>
        </w:rPr>
        <w:t xml:space="preserve">Клетка мембранасының көмірсутекті компоненттерінің бірі - гликопротеин болып табылады. Олар мембрананың ішкі бетіне жайғасқан. </w:t>
      </w:r>
    </w:p>
    <w:p w:rsidR="0061464F" w:rsidRPr="00173B6A" w:rsidRDefault="0061464F" w:rsidP="001D02C5">
      <w:pPr>
        <w:pStyle w:val="a6"/>
        <w:tabs>
          <w:tab w:val="left" w:pos="993"/>
        </w:tabs>
        <w:ind w:firstLine="567"/>
        <w:jc w:val="both"/>
        <w:rPr>
          <w:b/>
          <w:sz w:val="28"/>
          <w:szCs w:val="28"/>
        </w:rPr>
      </w:pPr>
      <w:r w:rsidRPr="00173B6A">
        <w:rPr>
          <w:sz w:val="28"/>
          <w:szCs w:val="28"/>
        </w:rPr>
        <w:t>Сонымен, липидтi қосқабат - өткiзгiштiк және құрылымдық қызмет атқарады. Демек, ол мембрананы құрайтын белокты, липопротеидтi, гликопротеидтi және гликолипидтi компоненттер үшiн құрылымдық негiз болып табылады (сурет 1). Мембрананың ферменттерi мен рецепторлардың қызметi липидтiк фазаның күйiне байланысты өзгерiп отырады [</w:t>
      </w:r>
      <w:r>
        <w:rPr>
          <w:sz w:val="28"/>
          <w:szCs w:val="28"/>
        </w:rPr>
        <w:t>2, 13</w:t>
      </w:r>
      <w:r w:rsidRPr="001D6BDD">
        <w:rPr>
          <w:sz w:val="28"/>
          <w:szCs w:val="28"/>
        </w:rPr>
        <w:t>,</w:t>
      </w:r>
      <w:r>
        <w:rPr>
          <w:sz w:val="28"/>
          <w:szCs w:val="28"/>
        </w:rPr>
        <w:t>1</w:t>
      </w:r>
      <w:r w:rsidRPr="001D6BDD">
        <w:rPr>
          <w:sz w:val="28"/>
          <w:szCs w:val="28"/>
        </w:rPr>
        <w:t>6</w:t>
      </w:r>
      <w:r w:rsidRPr="00173B6A">
        <w:rPr>
          <w:sz w:val="28"/>
          <w:szCs w:val="28"/>
        </w:rPr>
        <w:t>].</w:t>
      </w:r>
    </w:p>
    <w:p w:rsidR="0061464F" w:rsidRPr="00EB307C" w:rsidRDefault="0061464F" w:rsidP="001D02C5">
      <w:pPr>
        <w:pStyle w:val="a6"/>
        <w:tabs>
          <w:tab w:val="left" w:pos="993"/>
        </w:tabs>
        <w:ind w:firstLine="567"/>
        <w:jc w:val="both"/>
        <w:rPr>
          <w:sz w:val="28"/>
          <w:szCs w:val="28"/>
        </w:rPr>
      </w:pPr>
      <w:r w:rsidRPr="00173B6A">
        <w:rPr>
          <w:sz w:val="28"/>
          <w:szCs w:val="28"/>
        </w:rPr>
        <w:t>Жоғарыда айтылып кеткендей, липидтердiң құрамындағы май қышқылының 18 көмiрсутек атомы бар тiзбегiнiң ұзындығы 2,0 нм. Демек, қосқабаттың ұзындығы 4,0 нм болуы тиiс. Бiрақ шын мәнiнде мембрана қалыңдығы бұл шамадан төмен болады. Себебi: мембрана құрамында цис-изомерлi қанықпаған май қышқылдарының борпылдақ құрылымдар түзуi, стерин, ферменттердiң, рецепторлардың болуы, белок пен липид молекулаларының ассиметриялы орналасуы, оның қатпарлануына, везикулалар түрiнде бөлiнуiне, жиырылуына мүмкiндiк берiп, мембрана қалыңдығын төмендетедi [</w:t>
      </w:r>
      <w:r w:rsidRPr="00F80A79">
        <w:rPr>
          <w:sz w:val="28"/>
          <w:szCs w:val="28"/>
        </w:rPr>
        <w:t>10, 4</w:t>
      </w:r>
      <w:r w:rsidRPr="00173B6A">
        <w:rPr>
          <w:sz w:val="28"/>
          <w:szCs w:val="28"/>
        </w:rPr>
        <w:t>].</w:t>
      </w:r>
    </w:p>
    <w:p w:rsidR="0061464F" w:rsidRPr="00173B6A" w:rsidRDefault="0061464F" w:rsidP="001D02C5">
      <w:pPr>
        <w:pStyle w:val="a6"/>
        <w:tabs>
          <w:tab w:val="left" w:pos="993"/>
        </w:tabs>
        <w:jc w:val="both"/>
        <w:rPr>
          <w:sz w:val="28"/>
          <w:szCs w:val="28"/>
        </w:rPr>
      </w:pPr>
      <w:r>
        <w:rPr>
          <w:noProof/>
          <w:lang w:val="ru-RU"/>
        </w:rPr>
        <w:drawing>
          <wp:inline distT="0" distB="0" distL="0" distR="0">
            <wp:extent cx="5457825" cy="362902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t="5130" r="6070" b="11002"/>
                    <a:stretch>
                      <a:fillRect/>
                    </a:stretch>
                  </pic:blipFill>
                  <pic:spPr bwMode="auto">
                    <a:xfrm>
                      <a:off x="0" y="0"/>
                      <a:ext cx="5457825" cy="3629025"/>
                    </a:xfrm>
                    <a:prstGeom prst="rect">
                      <a:avLst/>
                    </a:prstGeom>
                    <a:noFill/>
                    <a:ln w="9525">
                      <a:noFill/>
                      <a:miter lim="800000"/>
                      <a:headEnd/>
                      <a:tailEnd/>
                    </a:ln>
                  </pic:spPr>
                </pic:pic>
              </a:graphicData>
            </a:graphic>
          </wp:inline>
        </w:drawing>
      </w:r>
    </w:p>
    <w:p w:rsidR="0061464F" w:rsidRPr="00173B6A" w:rsidRDefault="0061464F" w:rsidP="001D02C5">
      <w:pPr>
        <w:pStyle w:val="a6"/>
        <w:tabs>
          <w:tab w:val="left" w:pos="993"/>
        </w:tabs>
        <w:ind w:firstLine="567"/>
        <w:rPr>
          <w:sz w:val="28"/>
          <w:szCs w:val="28"/>
          <w:lang w:val="ru-RU"/>
        </w:rPr>
      </w:pPr>
    </w:p>
    <w:p w:rsidR="0061464F" w:rsidRPr="00173B6A" w:rsidRDefault="0061464F" w:rsidP="001D02C5">
      <w:pPr>
        <w:pStyle w:val="a6"/>
        <w:tabs>
          <w:tab w:val="left" w:pos="993"/>
        </w:tabs>
        <w:ind w:firstLine="567"/>
        <w:rPr>
          <w:sz w:val="28"/>
          <w:szCs w:val="28"/>
          <w:lang w:val="ru-RU"/>
        </w:rPr>
      </w:pPr>
      <w:r w:rsidRPr="00173B6A">
        <w:rPr>
          <w:sz w:val="28"/>
          <w:szCs w:val="28"/>
          <w:lang w:val="ru-RU"/>
        </w:rPr>
        <w:t>4 сурет. Мембрананың құрылысы</w:t>
      </w:r>
      <w:r>
        <w:rPr>
          <w:sz w:val="28"/>
          <w:szCs w:val="28"/>
          <w:lang w:val="ru-RU"/>
        </w:rPr>
        <w:t xml:space="preserve"> [17]</w:t>
      </w:r>
    </w:p>
    <w:p w:rsidR="0061464F" w:rsidRPr="00173B6A" w:rsidRDefault="0061464F" w:rsidP="001D02C5">
      <w:pPr>
        <w:pStyle w:val="a6"/>
        <w:tabs>
          <w:tab w:val="left" w:pos="993"/>
        </w:tabs>
        <w:ind w:firstLine="567"/>
        <w:rPr>
          <w:sz w:val="28"/>
          <w:szCs w:val="28"/>
        </w:rPr>
      </w:pPr>
    </w:p>
    <w:p w:rsidR="0061464F" w:rsidRPr="00173B6A" w:rsidRDefault="0061464F" w:rsidP="001D02C5">
      <w:pPr>
        <w:pStyle w:val="a6"/>
        <w:tabs>
          <w:tab w:val="left" w:pos="993"/>
        </w:tabs>
        <w:ind w:firstLine="567"/>
        <w:jc w:val="both"/>
        <w:rPr>
          <w:sz w:val="28"/>
          <w:szCs w:val="28"/>
        </w:rPr>
      </w:pPr>
      <w:r w:rsidRPr="00173B6A">
        <w:rPr>
          <w:sz w:val="28"/>
          <w:szCs w:val="28"/>
        </w:rPr>
        <w:t>Сонымен, биологиялық мембраналар тұрақты, әрi өзгермелi жүйелер. Олар- аса тұтқыр, барлық тiрi жүйенi қоршап тұратын құрылым [</w:t>
      </w:r>
      <w:r w:rsidRPr="00DB1E80">
        <w:rPr>
          <w:sz w:val="28"/>
          <w:szCs w:val="28"/>
        </w:rPr>
        <w:t>7</w:t>
      </w:r>
      <w:r w:rsidRPr="00173B6A">
        <w:rPr>
          <w:sz w:val="28"/>
          <w:szCs w:val="28"/>
        </w:rPr>
        <w:t xml:space="preserve">]. </w:t>
      </w:r>
    </w:p>
    <w:p w:rsidR="0061464F" w:rsidRPr="00173B6A" w:rsidRDefault="0061464F" w:rsidP="001D02C5">
      <w:pPr>
        <w:pStyle w:val="a6"/>
        <w:tabs>
          <w:tab w:val="left" w:pos="993"/>
        </w:tabs>
        <w:ind w:firstLine="567"/>
        <w:jc w:val="both"/>
        <w:rPr>
          <w:sz w:val="28"/>
          <w:szCs w:val="28"/>
        </w:rPr>
      </w:pPr>
      <w:r w:rsidRPr="00173B6A">
        <w:rPr>
          <w:b/>
          <w:sz w:val="28"/>
          <w:szCs w:val="28"/>
        </w:rPr>
        <w:lastRenderedPageBreak/>
        <w:t>Биомембраналардың қызметі</w:t>
      </w:r>
      <w:r w:rsidRPr="00173B6A">
        <w:rPr>
          <w:sz w:val="28"/>
          <w:szCs w:val="28"/>
        </w:rPr>
        <w:t xml:space="preserve"> алуан түрлі және клетканың қалыпты тіршілігін қамтамасыз етіп отырады. Плазмалық мембрана таңдамалы өткiзгiш және тосқауыл бола алады және оған сыртқы және iшкi клетка аралық заттар көмектеседi. Таңдамалы өткiзгiштiк әртүрлi субстраттар мен иондар тасымалданатын каналдар мен насос арқылы iске асады. Сонымен бiрге арнайы рецепторлар, мысалы гормон рецепторлары да тасымалданады. Бұдан басқа плазмалық мембрана көмегімен клеткалық құрылымдар арасында және қоршаған ортадан экзо және эндоцитоз жолы арқылы заттар алмасуы жүредi. Мембрананың ерекше бiр құрылысы – саңылаулардың болуы арқылы жанасып жатқан клеткаларда зат алмасу  процесі жүредi. </w:t>
      </w:r>
    </w:p>
    <w:p w:rsidR="0061464F" w:rsidRPr="00173B6A" w:rsidRDefault="0061464F" w:rsidP="001D02C5">
      <w:pPr>
        <w:pStyle w:val="a6"/>
        <w:tabs>
          <w:tab w:val="left" w:pos="993"/>
        </w:tabs>
        <w:ind w:firstLine="567"/>
        <w:jc w:val="both"/>
        <w:rPr>
          <w:sz w:val="28"/>
          <w:szCs w:val="28"/>
        </w:rPr>
      </w:pPr>
      <w:r w:rsidRPr="00173B6A">
        <w:rPr>
          <w:sz w:val="28"/>
          <w:szCs w:val="28"/>
        </w:rPr>
        <w:t>Мембраналар клетканы қоршаған ортадан оқщаулап қана қоймай, клетка iшiлiк мембраналар морфологиясында  айырмашылықтары бар органеллаларды митохондрия, эндоплазмалық  тор, саркоплазмалық тор, гольджи аппараты, секреторлы түйiршiк, лизосома және ядроны бір-бірінен бөліп тұрады. Мембранада қозу процесінде интегралды  элемент ретiнде реттеуші және оған жауап қайтарушы қызмет атқаратын ферменттер шоғырланған. Сонымен қатар, ферменттер  фотосинтез және фосфорлы тотығу процесiнде энергияның түзілуіне қатысады. Әрбiр клетканың плазмалық мембранасы бiрыңғай құрылымды емес, ол химиялық құрамы мен молекулалық құрылысына қарай iшкi құрылымымен де айырмашылығы бар әр түрлi аймақтардан тұрады. Плазмалық мембрананың кейбiр аймақтарының микротүтiкшелерi  жабылмаған және тегiс болып келедi. Басқаша айтқанда мұндай плазмалық мембрананың жергілікті құрылымдарының көптеген шығыңқы жерлері болады, бірақ бұл уақытша пайда болып не жоғалып кетуі мүмкiн [</w:t>
      </w:r>
      <w:r w:rsidRPr="00F80A79">
        <w:rPr>
          <w:sz w:val="28"/>
          <w:szCs w:val="28"/>
        </w:rPr>
        <w:t>1</w:t>
      </w:r>
      <w:r w:rsidRPr="00173B6A">
        <w:rPr>
          <w:sz w:val="28"/>
          <w:szCs w:val="28"/>
        </w:rPr>
        <w:t xml:space="preserve">]. </w:t>
      </w:r>
    </w:p>
    <w:p w:rsidR="0061464F" w:rsidRPr="00173B6A" w:rsidRDefault="0061464F" w:rsidP="001D02C5">
      <w:pPr>
        <w:pStyle w:val="a6"/>
        <w:tabs>
          <w:tab w:val="left" w:pos="993"/>
        </w:tabs>
        <w:ind w:firstLine="709"/>
        <w:jc w:val="both"/>
        <w:rPr>
          <w:sz w:val="28"/>
          <w:szCs w:val="28"/>
        </w:rPr>
      </w:pPr>
      <w:r w:rsidRPr="00173B6A">
        <w:rPr>
          <w:sz w:val="28"/>
          <w:szCs w:val="28"/>
        </w:rPr>
        <w:t>Сонымен қатар, бұрыннан белгiлi  мембрананың клетканы қоршаған ортадан бөлiп тұру немесе клетканың iшiнде жеке бөлiктер құрауын, әртүрлi күрделi қосылыстардың клеткаға енуi мен шығуын, арнайы клетка аралық байланысты  бақылау қызметтерiнен басқа ғылымның дамуы барысында мембрананың біршама сапалы ерекшелiктерi анықталды. Олар: клетка iшiне сыртқы ортадан хабарды жеткiзу және қабылдау қабiлетiн  күшейту</w:t>
      </w:r>
      <w:r w:rsidRPr="00173B6A">
        <w:rPr>
          <w:sz w:val="28"/>
          <w:szCs w:val="28"/>
        </w:rPr>
        <w:sym w:font="Symbol" w:char="F03B"/>
      </w:r>
      <w:r w:rsidRPr="00173B6A">
        <w:rPr>
          <w:sz w:val="28"/>
          <w:szCs w:val="28"/>
        </w:rPr>
        <w:t xml:space="preserve"> энергия көзі болып табылатын  потенциал айырмашылықтары әртүрлі биомембрана индикаторын бойлай отырып тасымалдау мен оның пайда болуын  қамтамасыз ету</w:t>
      </w:r>
      <w:r w:rsidRPr="00173B6A">
        <w:rPr>
          <w:sz w:val="28"/>
          <w:szCs w:val="28"/>
        </w:rPr>
        <w:sym w:font="Symbol" w:char="F03B"/>
      </w:r>
      <w:r w:rsidRPr="00173B6A">
        <w:rPr>
          <w:sz w:val="28"/>
          <w:szCs w:val="28"/>
        </w:rPr>
        <w:t xml:space="preserve"> мембрананың гидрофобты белогы арқылы жүзеге асатын реакциялардың жүруiне қолайлы жағдай туғызу</w:t>
      </w:r>
      <w:r w:rsidRPr="00173B6A">
        <w:rPr>
          <w:sz w:val="28"/>
          <w:szCs w:val="28"/>
        </w:rPr>
        <w:sym w:font="Symbol" w:char="F03B"/>
      </w:r>
      <w:r w:rsidRPr="00173B6A">
        <w:rPr>
          <w:sz w:val="28"/>
          <w:szCs w:val="28"/>
        </w:rPr>
        <w:t xml:space="preserve"> мембрана тереңдiгiне батырылған жеке белоктармен қатынасқа түсуiн  жүзеге асыру [1</w:t>
      </w:r>
      <w:r w:rsidRPr="0061464F">
        <w:rPr>
          <w:sz w:val="28"/>
          <w:szCs w:val="28"/>
        </w:rPr>
        <w:t>7</w:t>
      </w:r>
      <w:r w:rsidRPr="00173B6A">
        <w:rPr>
          <w:sz w:val="28"/>
          <w:szCs w:val="28"/>
        </w:rPr>
        <w:t>].</w:t>
      </w:r>
    </w:p>
    <w:p w:rsidR="0061464F" w:rsidRPr="00173B6A" w:rsidRDefault="0061464F" w:rsidP="001D02C5">
      <w:pPr>
        <w:pStyle w:val="a6"/>
        <w:tabs>
          <w:tab w:val="left" w:pos="993"/>
        </w:tabs>
        <w:ind w:firstLine="709"/>
        <w:jc w:val="both"/>
        <w:rPr>
          <w:sz w:val="28"/>
          <w:szCs w:val="28"/>
        </w:rPr>
      </w:pPr>
      <w:r w:rsidRPr="00173B6A">
        <w:rPr>
          <w:sz w:val="28"/>
          <w:szCs w:val="28"/>
        </w:rPr>
        <w:t>Клетка мембранасы өзінің құрылымы мен қызметіне байланысты ерекшеленеді [</w:t>
      </w:r>
      <w:r w:rsidRPr="00F80A79">
        <w:rPr>
          <w:sz w:val="28"/>
          <w:szCs w:val="28"/>
          <w:highlight w:val="yellow"/>
        </w:rPr>
        <w:t>1</w:t>
      </w:r>
      <w:r w:rsidRPr="002C3212">
        <w:rPr>
          <w:sz w:val="28"/>
          <w:szCs w:val="28"/>
        </w:rPr>
        <w:t>8</w:t>
      </w:r>
      <w:r w:rsidRPr="00173B6A">
        <w:rPr>
          <w:sz w:val="28"/>
          <w:szCs w:val="28"/>
        </w:rPr>
        <w:t>]. Мысалы, бауыр мембранасында 20 түрлі ферменттер анықталған [</w:t>
      </w:r>
      <w:r w:rsidRPr="001D6BDD">
        <w:rPr>
          <w:sz w:val="28"/>
          <w:szCs w:val="28"/>
        </w:rPr>
        <w:t>1</w:t>
      </w:r>
      <w:r w:rsidRPr="0061464F">
        <w:rPr>
          <w:sz w:val="28"/>
          <w:szCs w:val="28"/>
        </w:rPr>
        <w:t>9</w:t>
      </w:r>
      <w:r w:rsidRPr="001D6BDD">
        <w:rPr>
          <w:sz w:val="28"/>
          <w:szCs w:val="28"/>
        </w:rPr>
        <w:t>-2</w:t>
      </w:r>
      <w:r w:rsidRPr="0061464F">
        <w:rPr>
          <w:sz w:val="28"/>
          <w:szCs w:val="28"/>
        </w:rPr>
        <w:t>4</w:t>
      </w:r>
      <w:r w:rsidRPr="00173B6A">
        <w:rPr>
          <w:rFonts w:eastAsia="???"/>
          <w:sz w:val="28"/>
          <w:szCs w:val="28"/>
        </w:rPr>
        <w:sym w:font="Symbol" w:char="F05D"/>
      </w:r>
      <w:r w:rsidRPr="00173B6A">
        <w:rPr>
          <w:rFonts w:eastAsia="???"/>
          <w:sz w:val="28"/>
          <w:szCs w:val="28"/>
        </w:rPr>
        <w:t xml:space="preserve">. </w:t>
      </w:r>
      <w:r w:rsidRPr="00173B6A">
        <w:rPr>
          <w:sz w:val="28"/>
          <w:szCs w:val="28"/>
        </w:rPr>
        <w:t>Жүйке, бұлшық ет ұлпаларының қозғыш мембраналары ерекше қасиетке ие. Стимулға жауап қайтаруы мен олардың қасиеттерінің өзгеруі ішкі және сыртқы қоздырғыштар әсеріне байланысты организмде түзілетін реакциялардың негізінде жатқан биологиялық процесс тізбегінің маңызды түйіні болып табылады. Клетка мембранасы ерекше динамикалық құрылымды элемент. Сондықтан да олардың құрылысы қоршаған ортаға және клетканың қажеттілігіне байланысты өзгеріп отырады [1</w:t>
      </w:r>
      <w:r w:rsidRPr="001D6BDD">
        <w:rPr>
          <w:sz w:val="28"/>
          <w:szCs w:val="28"/>
        </w:rPr>
        <w:t>6</w:t>
      </w:r>
      <w:r w:rsidRPr="00173B6A">
        <w:rPr>
          <w:sz w:val="28"/>
          <w:szCs w:val="28"/>
        </w:rPr>
        <w:t>].</w:t>
      </w:r>
    </w:p>
    <w:p w:rsidR="0061464F" w:rsidRPr="00173B6A" w:rsidRDefault="0061464F" w:rsidP="001D02C5">
      <w:pPr>
        <w:pStyle w:val="a6"/>
        <w:tabs>
          <w:tab w:val="left" w:pos="993"/>
        </w:tabs>
        <w:ind w:firstLine="567"/>
        <w:jc w:val="both"/>
        <w:rPr>
          <w:sz w:val="28"/>
          <w:szCs w:val="28"/>
        </w:rPr>
      </w:pPr>
      <w:r w:rsidRPr="00173B6A">
        <w:rPr>
          <w:sz w:val="28"/>
          <w:szCs w:val="28"/>
        </w:rPr>
        <w:lastRenderedPageBreak/>
        <w:t>Сонымен мембраналар -  клеткалық метаболизмі жүретін негiзгi бiрлiктердiң бiрi болғандықтан, құрылымының, қызметiнiң өзгерiске ұшырауы клетка  деңгейiнен бастап тұтас ағзаның деңгейiнде көрiнедi [</w:t>
      </w:r>
      <w:r w:rsidRPr="00F80A79">
        <w:rPr>
          <w:sz w:val="28"/>
          <w:szCs w:val="28"/>
        </w:rPr>
        <w:t>7-8</w:t>
      </w:r>
      <w:r w:rsidRPr="00173B6A">
        <w:rPr>
          <w:sz w:val="28"/>
          <w:szCs w:val="28"/>
        </w:rPr>
        <w:t>].</w:t>
      </w:r>
    </w:p>
    <w:p w:rsidR="0061464F" w:rsidRPr="00173B6A" w:rsidRDefault="0061464F" w:rsidP="001D02C5">
      <w:pPr>
        <w:pStyle w:val="a6"/>
        <w:tabs>
          <w:tab w:val="left" w:pos="993"/>
        </w:tabs>
        <w:ind w:firstLine="567"/>
        <w:jc w:val="both"/>
        <w:rPr>
          <w:b/>
          <w:sz w:val="28"/>
          <w:szCs w:val="28"/>
        </w:rPr>
      </w:pPr>
    </w:p>
    <w:p w:rsidR="0061464F" w:rsidRPr="00173B6A" w:rsidRDefault="0061464F" w:rsidP="001D02C5">
      <w:pPr>
        <w:pStyle w:val="a6"/>
        <w:tabs>
          <w:tab w:val="left" w:pos="993"/>
        </w:tabs>
        <w:ind w:firstLine="567"/>
        <w:rPr>
          <w:b/>
          <w:sz w:val="28"/>
          <w:szCs w:val="28"/>
          <w:lang w:val="ru-RU"/>
        </w:rPr>
      </w:pPr>
      <w:r w:rsidRPr="00173B6A">
        <w:rPr>
          <w:b/>
          <w:sz w:val="28"/>
          <w:szCs w:val="28"/>
        </w:rPr>
        <w:t>Эритроциттер – классикалық мембрана үлгісі ретінде.</w:t>
      </w:r>
    </w:p>
    <w:p w:rsidR="0061464F" w:rsidRPr="00173B6A" w:rsidRDefault="0061464F" w:rsidP="001D02C5">
      <w:pPr>
        <w:pStyle w:val="a6"/>
        <w:tabs>
          <w:tab w:val="left" w:pos="993"/>
        </w:tabs>
        <w:ind w:firstLine="567"/>
        <w:jc w:val="both"/>
        <w:rPr>
          <w:b/>
          <w:sz w:val="28"/>
          <w:szCs w:val="28"/>
          <w:lang w:val="ru-RU"/>
        </w:rPr>
      </w:pPr>
    </w:p>
    <w:p w:rsidR="0061464F" w:rsidRPr="00173B6A" w:rsidRDefault="0061464F" w:rsidP="001D02C5">
      <w:pPr>
        <w:pStyle w:val="a6"/>
        <w:tabs>
          <w:tab w:val="left" w:pos="993"/>
        </w:tabs>
        <w:ind w:firstLine="567"/>
        <w:jc w:val="both"/>
        <w:rPr>
          <w:b/>
          <w:sz w:val="28"/>
          <w:szCs w:val="28"/>
        </w:rPr>
      </w:pPr>
      <w:r w:rsidRPr="00173B6A">
        <w:rPr>
          <w:sz w:val="28"/>
          <w:szCs w:val="28"/>
        </w:rPr>
        <w:t>Қазіргі таңда ішкі мүшелерде пайда болатын әртүрлі патологиялық ауытқулардың себептері</w:t>
      </w:r>
      <w:r w:rsidRPr="00173B6A">
        <w:rPr>
          <w:color w:val="FF0000"/>
          <w:sz w:val="28"/>
          <w:szCs w:val="28"/>
        </w:rPr>
        <w:t xml:space="preserve"> </w:t>
      </w:r>
      <w:r w:rsidRPr="00173B6A">
        <w:rPr>
          <w:sz w:val="28"/>
          <w:szCs w:val="28"/>
        </w:rPr>
        <w:t>мен дамуын көрсететiн эритроциттер мембранасының қызметін зерттеу мәселелеріне үлкен мән берілуде.</w:t>
      </w:r>
      <w:r w:rsidRPr="00173B6A">
        <w:rPr>
          <w:rFonts w:eastAsia="???"/>
          <w:sz w:val="28"/>
          <w:szCs w:val="28"/>
        </w:rPr>
        <w:t xml:space="preserve"> </w:t>
      </w:r>
      <w:r w:rsidRPr="00173B6A">
        <w:rPr>
          <w:sz w:val="28"/>
          <w:szCs w:val="28"/>
        </w:rPr>
        <w:t>Эритроциттердің мембранасы тұтқырылығының артуы, осмостық төзімділігінің жоғарылауы организмде жүретін патологиялық өзгерiстерге байланысты.</w:t>
      </w:r>
    </w:p>
    <w:p w:rsidR="0061464F" w:rsidRPr="00173B6A" w:rsidRDefault="0061464F" w:rsidP="001D02C5">
      <w:pPr>
        <w:pStyle w:val="a6"/>
        <w:tabs>
          <w:tab w:val="left" w:pos="993"/>
        </w:tabs>
        <w:ind w:firstLine="567"/>
        <w:jc w:val="both"/>
        <w:rPr>
          <w:color w:val="auto"/>
          <w:sz w:val="28"/>
          <w:szCs w:val="28"/>
        </w:rPr>
      </w:pPr>
      <w:r w:rsidRPr="00173B6A">
        <w:rPr>
          <w:sz w:val="28"/>
          <w:szCs w:val="28"/>
        </w:rPr>
        <w:t xml:space="preserve">Эритроциттер немесе қанның қызыл түйiршiктерi қалыпты жағдайда екi бүйiрi қысыңқы, диаметрi 7-8μ және қалыңдығы 1-2 μ болатын диск пiшiндi клеткалар. Сүтқоректiлердiң эритроциттерiнiң ядросы, хроматинi, белок және липид синтездеушi аппараты, митохондриялары болмайды,  өздiгiнен қозғалу белсендiлiгi жоқ, </w:t>
      </w:r>
      <w:r w:rsidRPr="00173B6A">
        <w:rPr>
          <w:color w:val="auto"/>
          <w:sz w:val="28"/>
          <w:szCs w:val="28"/>
        </w:rPr>
        <w:t>олар жүректiң жиырылу күшiнiң есебiнен қан айналым шеңберiнде қан ағымымен жүредi.  Демек олардың iшкi құрылымы жоқ, сұйық болып келедi.Эритроциттер өсу, органикалық заттарды синтездеу, көбеюге қабiлетсiз клеткалар болғанымен,</w:t>
      </w:r>
      <w:r w:rsidRPr="00173B6A">
        <w:rPr>
          <w:color w:val="FF0000"/>
          <w:sz w:val="28"/>
          <w:szCs w:val="28"/>
        </w:rPr>
        <w:t xml:space="preserve"> </w:t>
      </w:r>
      <w:r w:rsidRPr="00173B6A">
        <w:rPr>
          <w:color w:val="auto"/>
          <w:sz w:val="28"/>
          <w:szCs w:val="28"/>
        </w:rPr>
        <w:t xml:space="preserve">метаболизмi едәуiр жоғары торшалар болып табылады. Олар 125 күн сайын ұдайы жаңарып отыратыны белгiлеушi изотоптарды қолдану тәсiлiнiң көмегiмен анықталды. Қызыл түйiршiктер сүйек кемiгiнде түзiледi, жетiлмеген формаларының ядролары болады. Бiрақ жетiлу процесiнде ядролары жойылып, қанға қалыпты жағдайда толық жетiлмеген, ядролы эритроциттер түспейдi. Олар“тiршiлiк етуi” барысында қан айналым шеңберiнде 100000 аса айналым жасап, маңызды биологиялық функцияларын атқарады. Қанның қызыл торшалары уақыты өте келе тозады да микротамырларда бұзылып, лейкоцит клеткаларымен ыдыратылады. </w:t>
      </w: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Ересек адамның қанында 1 мм</w:t>
      </w:r>
      <w:r w:rsidRPr="00173B6A">
        <w:rPr>
          <w:color w:val="auto"/>
          <w:sz w:val="28"/>
          <w:szCs w:val="28"/>
          <w:vertAlign w:val="superscript"/>
        </w:rPr>
        <w:t>3</w:t>
      </w:r>
      <w:r w:rsidRPr="00173B6A">
        <w:rPr>
          <w:color w:val="auto"/>
          <w:sz w:val="28"/>
          <w:szCs w:val="28"/>
        </w:rPr>
        <w:t xml:space="preserve"> көлемде 4,5-5млн. эритроцит болады, жаңа туған нәрестелерде ол көрсеткiш бiршама жоғары. Эритроциттердiң қандағы мөлшерi өзгермелi. Мысалы, атмосфералық қысым төмен болған жағдайда, дене еңбегiмен шұғылданғанда, организм сусағанда эритроциттер мөлшерi артады да, көп қан кеткенде немесе организмде белгiлi патологиялық жағдай орнағанда қанның қызыл түйiршiктерiнiң саны азаяды.</w:t>
      </w: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Эритроциттер осмостық қысымы жоғары гипертониялық ерiтiндiлерде сұйықтығын жоғалтса, гипотониялық ерiтiндiлерде бiртiндеп iсiнiп, алдымен төмен молекулалы заттарын, ал мембранасы бұзылғаннан кейiн гемоглобинiн жоғалтады. Егер гипоосмосты гемолизден кейiн ерiтiндiнiң изотониялылығын қалпына келтiрсе, бастапқы клеткаларға ұқсас гемоглобинсiз эритроцит “көлеңкелерiн” алуға болады. Эритроциттер үшiн изотониялық ерiтiндi – 0,85 % натрий хлоридi болып табылады. 0,48-0,44 % NaCl ерiтiндiсiнде төзiмдiлiгi төмен эритроциттер гемолизге ұшырайды (минималды осмостық төзiмдiлiк), NaCl концентрациясы 0,32-0,28 % болғанда толықтай гемолиз жүредi (максималды осмостық резистенттiлiк).</w:t>
      </w: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 xml:space="preserve">Эритроциттердiң төзiмдiлiгi - әртүрлi бүлдiрушi факторларға: осмостық, механикалық, химиялық, т.б. қарсы тұру қабiлетi. Эритроцит </w:t>
      </w:r>
      <w:r w:rsidRPr="00173B6A">
        <w:rPr>
          <w:color w:val="auto"/>
          <w:sz w:val="28"/>
          <w:szCs w:val="28"/>
        </w:rPr>
        <w:lastRenderedPageBreak/>
        <w:t xml:space="preserve">мембраналарының күйiн зерттеу мақсатында эритроциттердiң осмостық қысымға яғни гипотониялық ерiтiндiлерге резистенттiгiн  анықтау практикалық тұрғыдан тиiмдi болып табылады </w:t>
      </w:r>
    </w:p>
    <w:p w:rsidR="0061464F" w:rsidRPr="00173B6A" w:rsidRDefault="0061464F" w:rsidP="001D02C5">
      <w:pPr>
        <w:pStyle w:val="330"/>
        <w:tabs>
          <w:tab w:val="left" w:pos="993"/>
        </w:tabs>
        <w:ind w:firstLine="709"/>
        <w:jc w:val="both"/>
        <w:rPr>
          <w:color w:val="FF0000"/>
          <w:lang w:val="kk-KZ"/>
        </w:rPr>
      </w:pPr>
      <w:r w:rsidRPr="00173B6A">
        <w:rPr>
          <w:lang w:val="kk-KZ"/>
        </w:rPr>
        <w:t>Қызыл түйiршiктердiң басты биологиялық қызметi – газ тасымалдау болып табылады. Сонымен қоса, бұл клеткалар қанның буферлiк, иондық құрамын  тұрақтандыру, суды ұлпалардан өкпеге жеткiзу (су, тұз алмасуы), кейбiр улы заттарды, амин қышқылдарын, гормондарды адсорбциялау, тасымалдау қызметін атқарады және құрамында ферменттер (ангидраза, холинэстераза, фосфотаза), витаминдер (В</w:t>
      </w:r>
      <w:r w:rsidRPr="00173B6A">
        <w:rPr>
          <w:vertAlign w:val="subscript"/>
          <w:lang w:val="kk-KZ"/>
        </w:rPr>
        <w:t>1</w:t>
      </w:r>
      <w:r w:rsidRPr="00173B6A">
        <w:rPr>
          <w:lang w:val="kk-KZ"/>
        </w:rPr>
        <w:t>, В</w:t>
      </w:r>
      <w:r w:rsidRPr="00173B6A">
        <w:rPr>
          <w:vertAlign w:val="subscript"/>
          <w:lang w:val="kk-KZ"/>
        </w:rPr>
        <w:t>2</w:t>
      </w:r>
      <w:r w:rsidRPr="00173B6A">
        <w:rPr>
          <w:lang w:val="kk-KZ"/>
        </w:rPr>
        <w:t>, В</w:t>
      </w:r>
      <w:r w:rsidRPr="00173B6A">
        <w:rPr>
          <w:vertAlign w:val="subscript"/>
          <w:lang w:val="kk-KZ"/>
        </w:rPr>
        <w:t>6</w:t>
      </w:r>
      <w:r w:rsidRPr="00173B6A">
        <w:rPr>
          <w:lang w:val="kk-KZ"/>
        </w:rPr>
        <w:t xml:space="preserve">, аскорбин қышқылы), ұюға  қатысатын  компоненттер бар </w:t>
      </w:r>
      <w:r w:rsidRPr="00173B6A">
        <w:rPr>
          <w:rFonts w:eastAsia="???"/>
          <w:color w:val="000000"/>
        </w:rPr>
        <w:sym w:font="Symbol" w:char="F05B"/>
      </w:r>
      <w:r>
        <w:rPr>
          <w:rFonts w:eastAsia="???"/>
          <w:color w:val="000000"/>
          <w:lang w:val="kk-KZ"/>
        </w:rPr>
        <w:t>25</w:t>
      </w:r>
      <w:r w:rsidRPr="00173B6A">
        <w:rPr>
          <w:rFonts w:eastAsia="???"/>
          <w:color w:val="000000"/>
        </w:rPr>
        <w:sym w:font="Symbol" w:char="F05D"/>
      </w:r>
      <w:r w:rsidRPr="00173B6A">
        <w:rPr>
          <w:rFonts w:eastAsia="???"/>
          <w:color w:val="000000"/>
          <w:lang w:val="kk-KZ" w:eastAsia="ko-KR"/>
        </w:rPr>
        <w:t xml:space="preserve">. </w:t>
      </w:r>
      <w:r w:rsidRPr="00173B6A">
        <w:rPr>
          <w:lang w:val="kk-KZ"/>
        </w:rPr>
        <w:t>Эритроциттердiң құрамында 37% дейiн қою заттар болады. Қызыл қан клеткаларының сыртқы қабығын құрайтын белок-липоидты строма оның  құрылысының негiзi болып саналады. Осы строманың iшiнде гемоглобин, тұздар және т.б. кездеседі. Эритроциттiң қабығы коллоидтарды, белок және липоидтарды өткiзбейдi. Тiптi минералды тұздардың иондарының өзiн әртүрлi өткiзедi. Мысалы, сутегi, гидроксил тобының иондары және басқа аниондар (Cl</w:t>
      </w:r>
      <w:r w:rsidRPr="00173B6A">
        <w:rPr>
          <w:vertAlign w:val="superscript"/>
          <w:lang w:val="kk-KZ"/>
        </w:rPr>
        <w:t>-</w:t>
      </w:r>
      <w:r w:rsidRPr="00173B6A">
        <w:rPr>
          <w:lang w:val="kk-KZ"/>
        </w:rPr>
        <w:t>, HClO</w:t>
      </w:r>
      <w:r w:rsidRPr="00173B6A">
        <w:rPr>
          <w:vertAlign w:val="superscript"/>
          <w:lang w:val="kk-KZ"/>
        </w:rPr>
        <w:t>-3</w:t>
      </w:r>
      <w:r w:rsidRPr="00173B6A">
        <w:rPr>
          <w:lang w:val="kk-KZ"/>
        </w:rPr>
        <w:t xml:space="preserve">) эритроциттiң  қабығы арқылы  жеңiл, ал Ca </w:t>
      </w:r>
      <w:r w:rsidRPr="00173B6A">
        <w:rPr>
          <w:vertAlign w:val="superscript"/>
          <w:lang w:val="kk-KZ"/>
        </w:rPr>
        <w:t>2+</w:t>
      </w:r>
      <w:r w:rsidRPr="00173B6A">
        <w:rPr>
          <w:lang w:val="kk-KZ"/>
        </w:rPr>
        <w:t>, Na</w:t>
      </w:r>
      <w:r w:rsidRPr="00173B6A">
        <w:rPr>
          <w:vertAlign w:val="superscript"/>
          <w:lang w:val="kk-KZ"/>
        </w:rPr>
        <w:t>+</w:t>
      </w:r>
      <w:r w:rsidRPr="00173B6A">
        <w:rPr>
          <w:lang w:val="kk-KZ"/>
        </w:rPr>
        <w:t>, K</w:t>
      </w:r>
      <w:r w:rsidRPr="00173B6A">
        <w:rPr>
          <w:vertAlign w:val="superscript"/>
          <w:lang w:val="kk-KZ"/>
        </w:rPr>
        <w:t>+</w:t>
      </w:r>
      <w:r w:rsidRPr="00173B6A">
        <w:rPr>
          <w:lang w:val="kk-KZ"/>
        </w:rPr>
        <w:t xml:space="preserve"> иондары өте жай өтедi, не болмаса тiптi өтпейдi. Денi сау ер адамның  қанында 4-5,1х10</w:t>
      </w:r>
      <w:r w:rsidRPr="00173B6A">
        <w:rPr>
          <w:vertAlign w:val="superscript"/>
          <w:lang w:val="kk-KZ"/>
        </w:rPr>
        <w:t>12</w:t>
      </w:r>
      <w:r w:rsidRPr="00173B6A">
        <w:rPr>
          <w:lang w:val="kk-KZ"/>
        </w:rPr>
        <w:t>/л млн, ал әйелдерде 3,7-4,7х10</w:t>
      </w:r>
      <w:r w:rsidRPr="00173B6A">
        <w:rPr>
          <w:vertAlign w:val="superscript"/>
          <w:lang w:val="kk-KZ"/>
        </w:rPr>
        <w:t>12</w:t>
      </w:r>
      <w:r w:rsidRPr="00173B6A">
        <w:rPr>
          <w:lang w:val="kk-KZ"/>
        </w:rPr>
        <w:t xml:space="preserve">/л млн шамасында эритроцит болады </w:t>
      </w:r>
      <w:r w:rsidRPr="00173B6A">
        <w:rPr>
          <w:rFonts w:eastAsia="???"/>
        </w:rPr>
        <w:sym w:font="Symbol" w:char="F05B"/>
      </w:r>
      <w:r w:rsidRPr="00F80A79">
        <w:rPr>
          <w:rFonts w:eastAsia="???"/>
          <w:lang w:val="kk-KZ"/>
        </w:rPr>
        <w:t>11</w:t>
      </w:r>
      <w:r w:rsidRPr="00173B6A">
        <w:rPr>
          <w:rFonts w:eastAsia="???"/>
        </w:rPr>
        <w:sym w:font="Symbol" w:char="F05D"/>
      </w:r>
      <w:r w:rsidRPr="00173B6A">
        <w:rPr>
          <w:rFonts w:eastAsia="???"/>
          <w:lang w:val="kk-KZ"/>
        </w:rPr>
        <w:t>.</w:t>
      </w:r>
      <w:r w:rsidRPr="00173B6A">
        <w:rPr>
          <w:lang w:val="kk-KZ"/>
        </w:rPr>
        <w:t xml:space="preserve"> Эритроциттердiң осынша көп болуының нәтижесiнде оның оттегi мен  көмiрқышқыл газы ауысып отыратын ауданы да өте үлкен болады. Адамда  ол  </w:t>
      </w:r>
      <w:smartTag w:uri="urn:schemas-microsoft-com:office:smarttags" w:element="metricconverter">
        <w:smartTagPr>
          <w:attr w:name="ProductID" w:val="3500 м2"/>
        </w:smartTagPr>
        <w:r w:rsidRPr="00173B6A">
          <w:rPr>
            <w:lang w:val="kk-KZ"/>
          </w:rPr>
          <w:t>3500 м</w:t>
        </w:r>
        <w:r w:rsidRPr="00173B6A">
          <w:rPr>
            <w:vertAlign w:val="superscript"/>
            <w:lang w:val="kk-KZ"/>
          </w:rPr>
          <w:t>2</w:t>
        </w:r>
      </w:smartTag>
      <w:r w:rsidRPr="00173B6A">
        <w:rPr>
          <w:lang w:val="kk-KZ"/>
        </w:rPr>
        <w:t xml:space="preserve"> жетедi немесе адам денесi бетiнiң аумағынан  1500 есеге жуық үлкен. Әртүрлi жағдайлардың әсерiнен қандағы эритроциттердiң саны бiресе көбейiп (</w:t>
      </w:r>
      <w:r w:rsidRPr="00173B6A">
        <w:rPr>
          <w:i/>
          <w:lang w:val="kk-KZ"/>
        </w:rPr>
        <w:t xml:space="preserve">полицитемия) </w:t>
      </w:r>
      <w:r w:rsidRPr="00173B6A">
        <w:rPr>
          <w:lang w:val="kk-KZ"/>
        </w:rPr>
        <w:t xml:space="preserve">бiресе азайып </w:t>
      </w:r>
      <w:r w:rsidRPr="00173B6A">
        <w:rPr>
          <w:i/>
          <w:lang w:val="kk-KZ"/>
        </w:rPr>
        <w:t>(эритропения)</w:t>
      </w:r>
      <w:r w:rsidRPr="00173B6A">
        <w:rPr>
          <w:lang w:val="kk-KZ"/>
        </w:rPr>
        <w:t xml:space="preserve"> отырады. Олардың саны қан жасайтын органдарға (сүйек майы, бауыр, терi, талақ) байланысты.</w:t>
      </w:r>
    </w:p>
    <w:p w:rsidR="0061464F" w:rsidRPr="00173B6A" w:rsidRDefault="0061464F" w:rsidP="001D02C5">
      <w:pPr>
        <w:pStyle w:val="a6"/>
        <w:tabs>
          <w:tab w:val="left" w:pos="993"/>
        </w:tabs>
        <w:ind w:firstLine="567"/>
        <w:jc w:val="both"/>
        <w:rPr>
          <w:color w:val="auto"/>
          <w:sz w:val="28"/>
          <w:szCs w:val="28"/>
        </w:rPr>
      </w:pPr>
      <w:r w:rsidRPr="00173B6A">
        <w:rPr>
          <w:sz w:val="28"/>
          <w:szCs w:val="28"/>
        </w:rPr>
        <w:t>Эритроциттердiң диаметрi барлық жануарларда бiрдей болмайды. Адам  эритроциттерiнiң диаметрi 8- 8,5мкм, көлденеңi 2-2,5мкм. Ал, қабығы шамамен 50% белок, 43 % липид, 7% көмiртегiні құрайды. Эритроцит пiшiнi және оның деформациялануы (пiшiнiн өзгерте  алу  қабiлетi) өкпе  мен  ұлпаларға қан арқылы көмiрқышқыл газы мен оттегiнi тасымалдау  процесiнде маңызды рөл атқарады. Эритроцит құрамында көптеген элементтер бар. Қанның тұтқырлығы негiзiнен құрамындағы эритроциттер мөлшерiне байланысты болады. Қанның динамикалық айналымы кезiнде эритроциттер бiр-бiрiмен және қан тамыр қабырғаларымен соқтығысып әртүрлi пiшiнге келедi. Iшкi механикалық тепе-теңдiк ықпалы жоқ болған жағдайда екi жағы иiлген дискi пайда болады. Демек эритроцит дискоцит деп аталады. Мұндай клеткалардың көлемi V=87мкм</w:t>
      </w:r>
      <w:r w:rsidRPr="00173B6A">
        <w:rPr>
          <w:sz w:val="28"/>
          <w:szCs w:val="28"/>
          <w:vertAlign w:val="superscript"/>
        </w:rPr>
        <w:t>3</w:t>
      </w:r>
      <w:r w:rsidRPr="00173B6A">
        <w:rPr>
          <w:sz w:val="28"/>
          <w:szCs w:val="28"/>
        </w:rPr>
        <w:t xml:space="preserve"> болады және жоғарғы беттiк аумағы S=163 мкм</w:t>
      </w:r>
      <w:r w:rsidRPr="00173B6A">
        <w:rPr>
          <w:sz w:val="28"/>
          <w:szCs w:val="28"/>
          <w:vertAlign w:val="superscript"/>
        </w:rPr>
        <w:t>3</w:t>
      </w:r>
      <w:r w:rsidRPr="00173B6A">
        <w:rPr>
          <w:sz w:val="28"/>
          <w:szCs w:val="28"/>
        </w:rPr>
        <w:t xml:space="preserve">. Әдетте эритроциттiң бетiнде бiр–бiрiне шамалас 20-30 шақты бұдырлар пайда болады. Қисайған эритроциттердi эхиноцит деп атайды. Эхиноцит дискоцитке анионды детергенттердiң қатысуы, анестетиктер мен лизолицитиннiң тiкелей немесе керiсiнше зарядталуы тәрізді химиялық әсерлер кезiнде ауысады. Мембрананың жоғары бетiнде байланысатын зарядталған заттардың қатысуымен эритроцит диск пiшiнiне ие болады (кап-пiшiндi). Мұндай клеткаларды стомацит деп атайды. Эритроциттердiң деформациялануын цитоплазманың тұтқырлығы мен мембрананың серпiмдi қасиетiне қарай анықтайды. Сонымен қатар, клетканың </w:t>
      </w:r>
      <w:r w:rsidRPr="00173B6A">
        <w:rPr>
          <w:sz w:val="28"/>
          <w:szCs w:val="28"/>
        </w:rPr>
        <w:lastRenderedPageBreak/>
        <w:t xml:space="preserve">деформациялануы қосымша бос аудандардың болуына да байланысты. Эритроцит цитоплазмасының тұтқырлығы денi сау адамдарда 0,1 П </w:t>
      </w:r>
      <w:r w:rsidRPr="00173B6A">
        <w:rPr>
          <w:rFonts w:eastAsia="???"/>
          <w:sz w:val="28"/>
          <w:szCs w:val="28"/>
        </w:rPr>
        <w:sym w:font="Symbol" w:char="F05B"/>
      </w:r>
      <w:r w:rsidRPr="00A93165">
        <w:rPr>
          <w:rFonts w:eastAsia="???"/>
          <w:sz w:val="28"/>
          <w:szCs w:val="28"/>
        </w:rPr>
        <w:t>2</w:t>
      </w:r>
      <w:r w:rsidRPr="002C3212">
        <w:rPr>
          <w:rFonts w:eastAsia="???"/>
          <w:sz w:val="28"/>
          <w:szCs w:val="28"/>
        </w:rPr>
        <w:t>6</w:t>
      </w:r>
      <w:r w:rsidRPr="00173B6A">
        <w:rPr>
          <w:rFonts w:eastAsia="???"/>
          <w:sz w:val="28"/>
          <w:szCs w:val="28"/>
        </w:rPr>
        <w:sym w:font="Symbol" w:char="F05D"/>
      </w:r>
      <w:r w:rsidRPr="00173B6A">
        <w:rPr>
          <w:sz w:val="28"/>
          <w:szCs w:val="28"/>
        </w:rPr>
        <w:t>.</w:t>
      </w:r>
    </w:p>
    <w:p w:rsidR="0061464F" w:rsidRPr="0061464F" w:rsidRDefault="0061464F" w:rsidP="001D02C5">
      <w:pPr>
        <w:pStyle w:val="a6"/>
        <w:tabs>
          <w:tab w:val="left" w:pos="993"/>
        </w:tabs>
        <w:ind w:firstLine="567"/>
        <w:jc w:val="both"/>
        <w:rPr>
          <w:color w:val="auto"/>
          <w:sz w:val="28"/>
          <w:szCs w:val="28"/>
        </w:rPr>
      </w:pPr>
      <w:r w:rsidRPr="00173B6A">
        <w:rPr>
          <w:color w:val="auto"/>
          <w:sz w:val="28"/>
          <w:szCs w:val="28"/>
        </w:rPr>
        <w:t>Эритроциттердiң газ транспортын жүзеге асыру қабiлетi оның клетка мембранасының химиялық құрамына, құрылысы мен қасиеттерiне байланысты [</w:t>
      </w:r>
      <w:r w:rsidRPr="00A93165">
        <w:rPr>
          <w:color w:val="auto"/>
          <w:sz w:val="28"/>
          <w:szCs w:val="28"/>
        </w:rPr>
        <w:t>12</w:t>
      </w:r>
      <w:r w:rsidRPr="00173B6A">
        <w:rPr>
          <w:color w:val="auto"/>
          <w:sz w:val="28"/>
          <w:szCs w:val="28"/>
        </w:rPr>
        <w:t xml:space="preserve">, </w:t>
      </w:r>
      <w:r>
        <w:rPr>
          <w:color w:val="auto"/>
          <w:sz w:val="28"/>
          <w:szCs w:val="28"/>
        </w:rPr>
        <w:t>2</w:t>
      </w:r>
      <w:r w:rsidRPr="002C3212">
        <w:rPr>
          <w:color w:val="auto"/>
          <w:sz w:val="28"/>
          <w:szCs w:val="28"/>
        </w:rPr>
        <w:t>6</w:t>
      </w:r>
      <w:r>
        <w:rPr>
          <w:color w:val="auto"/>
          <w:sz w:val="28"/>
          <w:szCs w:val="28"/>
        </w:rPr>
        <w:t>-</w:t>
      </w:r>
      <w:r w:rsidRPr="002C3212">
        <w:rPr>
          <w:color w:val="auto"/>
          <w:sz w:val="28"/>
          <w:szCs w:val="28"/>
        </w:rPr>
        <w:t>29</w:t>
      </w:r>
      <w:r w:rsidRPr="00173B6A">
        <w:rPr>
          <w:color w:val="auto"/>
          <w:sz w:val="28"/>
          <w:szCs w:val="28"/>
        </w:rPr>
        <w:t xml:space="preserve">]. Эритроциттердiң 70 % су, 25 % гемоглобин белогы, 5 % липидтер, көмiрсулар, тұздар және ферменттер құрайды. Ондағы гемоглобин қаныққан ерiтiндi күйiнде болады. Гемоглобин-оттегiнi тасымалдайтын қызыл түстi пигмент. Әр эритроцитте гемоглобиннiң 265 млн. молекуласы орналасады. </w:t>
      </w:r>
      <w:r w:rsidRPr="00173B6A">
        <w:rPr>
          <w:sz w:val="28"/>
          <w:szCs w:val="28"/>
        </w:rPr>
        <w:t>Әрбір молекула 10 000 жуық сутегі, көміртегі азот, оттегі, күкірт және темір атомынан тұрады. Гемоглобинде 0,33-0,34% темiр болады [</w:t>
      </w:r>
      <w:r w:rsidRPr="0061464F">
        <w:rPr>
          <w:sz w:val="28"/>
          <w:szCs w:val="28"/>
        </w:rPr>
        <w:t>30</w:t>
      </w:r>
      <w:r w:rsidRPr="00173B6A">
        <w:rPr>
          <w:sz w:val="28"/>
          <w:szCs w:val="28"/>
        </w:rPr>
        <w:t xml:space="preserve">]. Гемоглобин - арнайы физика-химиялық қасиетi бар тынысалу пигментi, хромопротеид болып табылады. </w:t>
      </w:r>
      <w:r w:rsidRPr="00173B6A">
        <w:rPr>
          <w:color w:val="auto"/>
          <w:sz w:val="28"/>
          <w:szCs w:val="28"/>
        </w:rPr>
        <w:t xml:space="preserve">Оның молекулалық массасы 68800 тең және бұл қосылыс 4 молекула гем және глобиннен тұрады.  Гем – гемоглобиннiң белсендi простетикалық тобы, ал глобин – гем тасымалдаушы белок болып табылады. Гемнiң құрамындағы оттекпен байланысқа түсе алатын қосваленттi темiр атомының мөлшерi 0,33% жетедi. Гем молекуласы 4 пирольды сақинадан тұрады, гемдегi темiр атомы белокпен байланысқан күйде болады </w:t>
      </w:r>
      <w:r>
        <w:rPr>
          <w:color w:val="auto"/>
          <w:sz w:val="28"/>
          <w:szCs w:val="28"/>
        </w:rPr>
        <w:t>[</w:t>
      </w:r>
      <w:r w:rsidRPr="002C3212">
        <w:rPr>
          <w:color w:val="auto"/>
          <w:sz w:val="28"/>
          <w:szCs w:val="28"/>
        </w:rPr>
        <w:t>31</w:t>
      </w:r>
      <w:r w:rsidRPr="00A93165">
        <w:rPr>
          <w:color w:val="auto"/>
          <w:sz w:val="28"/>
          <w:szCs w:val="28"/>
        </w:rPr>
        <w:t>, 2</w:t>
      </w:r>
      <w:r w:rsidRPr="002C3212">
        <w:rPr>
          <w:color w:val="auto"/>
          <w:sz w:val="28"/>
          <w:szCs w:val="28"/>
        </w:rPr>
        <w:t>9</w:t>
      </w:r>
      <w:r w:rsidRPr="00A93165">
        <w:rPr>
          <w:color w:val="auto"/>
          <w:sz w:val="28"/>
          <w:szCs w:val="28"/>
          <w:highlight w:val="yellow"/>
        </w:rPr>
        <w:t>,</w:t>
      </w:r>
      <w:r w:rsidRPr="00A93165">
        <w:rPr>
          <w:color w:val="auto"/>
          <w:sz w:val="28"/>
          <w:szCs w:val="28"/>
        </w:rPr>
        <w:t xml:space="preserve"> </w:t>
      </w:r>
      <w:r w:rsidRPr="002C3212">
        <w:rPr>
          <w:color w:val="auto"/>
          <w:sz w:val="28"/>
          <w:szCs w:val="28"/>
        </w:rPr>
        <w:t>32</w:t>
      </w:r>
      <w:r>
        <w:rPr>
          <w:color w:val="auto"/>
          <w:sz w:val="28"/>
          <w:szCs w:val="28"/>
        </w:rPr>
        <w:t>]</w:t>
      </w:r>
      <w:r w:rsidRPr="00A93165">
        <w:rPr>
          <w:color w:val="auto"/>
          <w:sz w:val="28"/>
          <w:szCs w:val="28"/>
        </w:rPr>
        <w:t xml:space="preserve">. Қандағы гемоглобиннiң 2 түрi кездеседi: оттегiге қаныққан гемоглобиндi – оксигемоглобин, және оттегi молекуласынан ажыраған тотықсызданған гемоглобин. </w:t>
      </w:r>
      <w:r w:rsidRPr="0061464F">
        <w:rPr>
          <w:color w:val="auto"/>
          <w:sz w:val="28"/>
          <w:szCs w:val="28"/>
        </w:rPr>
        <w:t xml:space="preserve">Одан басқа нәрестелерде фетальды гемоглобин, метгемоглобин, карбоксигемоглобин, миоглобин түрлерi белгiлi. Гемоглобиннен басқа эритроциттерде оның стромасын құраушы белоктар, мембрана құрамындағы липидтер мен белоктар, сондай-ақ клетка метаболизмiн iске асыратын ферменттер болады. </w:t>
      </w:r>
    </w:p>
    <w:p w:rsidR="0061464F" w:rsidRPr="00173B6A" w:rsidRDefault="0061464F" w:rsidP="001D02C5">
      <w:pPr>
        <w:tabs>
          <w:tab w:val="left" w:pos="993"/>
        </w:tabs>
        <w:ind w:firstLine="709"/>
        <w:jc w:val="both"/>
        <w:rPr>
          <w:sz w:val="28"/>
          <w:szCs w:val="28"/>
          <w:lang w:val="kk-KZ"/>
        </w:rPr>
      </w:pPr>
      <w:r w:rsidRPr="0061464F">
        <w:rPr>
          <w:sz w:val="28"/>
          <w:szCs w:val="28"/>
          <w:lang w:val="kk-KZ"/>
        </w:rPr>
        <w:t xml:space="preserve">Құрылысы жағынан эритроциттер бiршама қарапайым клеткалар. </w:t>
      </w:r>
      <w:r w:rsidRPr="00173B6A">
        <w:rPr>
          <w:rFonts w:eastAsia="???"/>
          <w:sz w:val="28"/>
          <w:szCs w:val="28"/>
          <w:lang w:val="kk-KZ"/>
        </w:rPr>
        <w:t xml:space="preserve">Эритроциттер мембранасының белоктары мембранада үзiлiссiз түзiледі </w:t>
      </w:r>
      <w:r w:rsidRPr="00173B6A">
        <w:rPr>
          <w:rFonts w:eastAsia="???"/>
          <w:sz w:val="28"/>
          <w:szCs w:val="28"/>
        </w:rPr>
        <w:sym w:font="Symbol" w:char="F05B"/>
      </w:r>
      <w:r w:rsidRPr="0061464F">
        <w:rPr>
          <w:rFonts w:eastAsia="???"/>
          <w:sz w:val="28"/>
          <w:szCs w:val="28"/>
          <w:lang w:val="kk-KZ"/>
        </w:rPr>
        <w:t>7</w:t>
      </w:r>
      <w:r w:rsidRPr="00173B6A">
        <w:rPr>
          <w:rFonts w:eastAsia="???"/>
          <w:sz w:val="28"/>
          <w:szCs w:val="28"/>
        </w:rPr>
        <w:sym w:font="Symbol" w:char="F05D"/>
      </w:r>
      <w:r w:rsidRPr="00173B6A">
        <w:rPr>
          <w:rFonts w:eastAsia="???"/>
          <w:sz w:val="28"/>
          <w:szCs w:val="28"/>
          <w:lang w:val="kk-KZ"/>
        </w:rPr>
        <w:t>. Липидтiк қосқабатта орналасу ерекшелiгiне байланысты белоктар интегралды және перифериялы болып екiге бөлiнедi. Интегралды белоктар липидтермен тығыз байланысады, ал олар мембранадан оның бұзылуы кезiнде ғана бөлiнедi. Перифериялық белоктар эритроциттер мембранасының бетiнде орналасып, мембранамен әлсiз коваленттi байланыс түзедi. Перифериялық белоктардың интегралды белоктардан айырмашылығы олар тұзды ерiтiндiде мембранадан бөлiнiп шығады. Кейбір жағдайларда перифериялық белоктар мембрананың физикалық қасиетiн өзгертедi.</w:t>
      </w: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Сүтқоректiлердiң эритроциттерiнде цитоплазманы сыртқы ортадан оқшаулап тұратын плазмалық мембранасы ғана бар, оның  массалық үлесi жалпы клетка массасының 3% құрайды. Қызыл түйiршiктердiң мембранасы басқа да мембраналар сияқты суға, хлоридтерге және бикарбонаттарға өткiзгiштiгi едәуiр жоғары, ал плазма белоктары, макромолекулалар және катиондар үшiн төмен болады. Олар клеткаға градиентке қарсы бағытта Na</w:t>
      </w:r>
      <w:r w:rsidRPr="00173B6A">
        <w:rPr>
          <w:color w:val="auto"/>
          <w:sz w:val="28"/>
          <w:szCs w:val="28"/>
          <w:vertAlign w:val="superscript"/>
        </w:rPr>
        <w:t>+</w:t>
      </w:r>
      <w:r w:rsidRPr="00173B6A">
        <w:rPr>
          <w:color w:val="auto"/>
          <w:sz w:val="28"/>
          <w:szCs w:val="28"/>
        </w:rPr>
        <w:t>-K</w:t>
      </w:r>
      <w:r w:rsidRPr="00173B6A">
        <w:rPr>
          <w:color w:val="auto"/>
          <w:sz w:val="28"/>
          <w:szCs w:val="28"/>
          <w:vertAlign w:val="superscript"/>
        </w:rPr>
        <w:t>+</w:t>
      </w:r>
      <w:r w:rsidRPr="00173B6A">
        <w:rPr>
          <w:color w:val="auto"/>
          <w:sz w:val="28"/>
          <w:szCs w:val="28"/>
        </w:rPr>
        <w:t xml:space="preserve"> насосының қызметiнiң нәтижесiнде өтедi. Бұл процесстегi энергия глюкозаның анаэробты жолмен ыдырауынан пайда болады [</w:t>
      </w:r>
      <w:r w:rsidRPr="0061464F">
        <w:rPr>
          <w:color w:val="auto"/>
          <w:sz w:val="28"/>
          <w:szCs w:val="28"/>
        </w:rPr>
        <w:t>29, 33</w:t>
      </w:r>
      <w:r w:rsidRPr="00173B6A">
        <w:rPr>
          <w:color w:val="auto"/>
          <w:sz w:val="28"/>
          <w:szCs w:val="28"/>
        </w:rPr>
        <w:t xml:space="preserve">]. Эритроцит мембранасының құрылысы классикалық модельге сәйкес, қалыңдығы 7,5 нм белок-фосфолипидтi қосқабатынан тұрады. </w:t>
      </w:r>
    </w:p>
    <w:p w:rsidR="0061464F" w:rsidRPr="00173B6A" w:rsidRDefault="0061464F" w:rsidP="001D02C5">
      <w:pPr>
        <w:pStyle w:val="330"/>
        <w:tabs>
          <w:tab w:val="left" w:pos="993"/>
        </w:tabs>
        <w:ind w:firstLine="709"/>
        <w:jc w:val="both"/>
        <w:rPr>
          <w:color w:val="FF0000"/>
          <w:lang w:val="kk-KZ"/>
        </w:rPr>
      </w:pPr>
      <w:r w:rsidRPr="00173B6A">
        <w:rPr>
          <w:rFonts w:eastAsia="???"/>
          <w:lang w:val="kk-KZ"/>
        </w:rPr>
        <w:lastRenderedPageBreak/>
        <w:t xml:space="preserve">Липидтердiң 10% құрайтын гликолипидтер құрамы негiзiнен қанықпаған сфингозиннен, ұзын тiзбектi қанықпаған май қышқылы және полимерлi көмiртегi тобы бар гликосфинголипидтерден тұрады. Гликосфинголипидтердiң полярлы басына қарай олар бейтарапты және қышқылды болып бөлінеді. Эритроциттер мембранасы липидтерiнiң көп бөлiгiн (60%  жуық) сфингозин немесе глицериннен тұратын фосфолипидтер құрайды. Фосфолипидтер құрамына қарай сфингомиелин бар сфингофосфолипидтер және фосфатидилхолин бар глицерофосфолипид, фосфатидилэтаноламин, фосфатидилсерин, фосфатидинозитол, фосфатид қышқылы т.б. бiрнеше топтарға бөлiнедi. Фосфолипидтердiң әрбiр молекуласы бiр-бiрiмен құрамына, қанығу деңгейiне және құрамындағы көмiрсутектiк тiзбектiң қатынасына байланысты ажыратылады, олар гетерогендi жинақ молекуласын құрайды. Эритроциттер мембранасының иiлгiштiк қасиетi оның құрамындағы фосфолипидтерге, липидтiк компоненттердiң қозғалысы және мембрананың тұтқырлығына байланысты болып келедi </w:t>
      </w:r>
      <w:r w:rsidRPr="00173B6A">
        <w:rPr>
          <w:rFonts w:eastAsia="???"/>
        </w:rPr>
        <w:sym w:font="Symbol" w:char="F05B"/>
      </w:r>
      <w:r>
        <w:rPr>
          <w:rFonts w:eastAsia="???"/>
          <w:lang w:val="kk-KZ"/>
        </w:rPr>
        <w:t>34</w:t>
      </w:r>
      <w:r w:rsidRPr="00173B6A">
        <w:rPr>
          <w:rFonts w:eastAsia="???"/>
        </w:rPr>
        <w:sym w:font="Symbol" w:char="F05D"/>
      </w:r>
      <w:r w:rsidRPr="00173B6A">
        <w:rPr>
          <w:rFonts w:eastAsia="???"/>
          <w:lang w:val="kk-KZ"/>
        </w:rPr>
        <w:t>.</w:t>
      </w:r>
    </w:p>
    <w:p w:rsidR="0061464F" w:rsidRPr="00173B6A" w:rsidRDefault="0061464F" w:rsidP="001D02C5">
      <w:pPr>
        <w:pStyle w:val="330"/>
        <w:tabs>
          <w:tab w:val="left" w:pos="993"/>
        </w:tabs>
        <w:ind w:firstLine="709"/>
        <w:jc w:val="both"/>
        <w:rPr>
          <w:lang w:val="kk-KZ"/>
        </w:rPr>
      </w:pPr>
      <w:r w:rsidRPr="00173B6A">
        <w:rPr>
          <w:rFonts w:eastAsia="???"/>
          <w:lang w:val="kk-KZ"/>
        </w:rPr>
        <w:t xml:space="preserve">Эритроциттер мембранасының бiр ерекшелiгi-фосфолипидтердiң холестеринмен қосылуы. Ол тiзбектегi көмiрсутектердiң жылжымалылығын төмендетедi. Бiр сөзбен айтқанда, холестерин майлардың ағынын баяулатып, липидтік қосқабаттың пайда болуына жағдай жасайды. Липидтер молекулалары бiр моноқабаттан екiншi моноқабатқа ауысып отырады және мембрана бойымен, липидтiк қосқабатта әрқашан қозғалыста болады. </w:t>
      </w:r>
      <w:r w:rsidRPr="00173B6A">
        <w:rPr>
          <w:lang w:val="kk-KZ"/>
        </w:rPr>
        <w:t>Қалыпты жағдайда эритроцит фосфолипидтерiнiң қосқабатта орналасуы ассиметриялы. Мембрана липидтерiнiң ассиметриялылығын қамтамасыз етуде цитоқаңқаның маңызы ерекше [</w:t>
      </w:r>
      <w:r>
        <w:rPr>
          <w:lang w:val="kk-KZ"/>
        </w:rPr>
        <w:t>34</w:t>
      </w:r>
      <w:r w:rsidRPr="00173B6A">
        <w:rPr>
          <w:lang w:val="kk-KZ"/>
        </w:rPr>
        <w:t xml:space="preserve">]. Қызыл клеткалардың цитоқаңқасының құрылысы қарапайым келедi (сурет -- ). Эритроцит стромасының құраушы бөлiктерi – спектрин, актин және анкирин полипептидтерi болып табылады. Спектриннiң молекуласында түрлi байланыстырушы аймақтар болады. Оның тетрамерлерi эритроцит қаңқасының қосымша белогы болып табылатын актин (43 кДа) филаменттерiмен байланысып тор құрайды. Эритроциттердегi актин белогы негiзiнен талшықты түрде болады. Спектрин молекуласының </w:t>
      </w:r>
      <w:r w:rsidRPr="00173B6A">
        <w:t>β</w:t>
      </w:r>
      <w:r w:rsidRPr="00173B6A">
        <w:rPr>
          <w:lang w:val="kk-KZ"/>
        </w:rPr>
        <w:t>-суббiрлiгiндегi бiр аймақ анкирин (215 кДа) белогымен байланысады. Анкирин белогы компонент 3 немесе анион алмастырушы белок ( 90-100 кДа) деп аталатын интегралды белок арқылы спектрин-актиндi тор мен клетка мембранасын қосады. Спектрин-актин кешенi трансмембраналық белок - компонент 4.1 немесе гликофоринмен тұрақтандырылады [</w:t>
      </w:r>
      <w:r>
        <w:rPr>
          <w:lang w:val="kk-KZ"/>
        </w:rPr>
        <w:t>35-37</w:t>
      </w:r>
      <w:r w:rsidRPr="00173B6A">
        <w:rPr>
          <w:lang w:val="kk-KZ"/>
        </w:rPr>
        <w:t>]. Эритроциттердiң цитоқаңқасындағы белоктар интегралды белоктардың қозғалғыштығын шектеуге, липидтi қосқабаттың ассиметриялылығын сақтауда маңызы зор. Қызыл клеткалар цитоқаңқасы мен мембранасының әрекеттесу ерекшелiктерi, iшкi құрылымының сұйық болуы олардың дискоидты пiшiнiн және формасының капиллярдың диаметрiне байланысты өзгеру қасиетiн анықтайды.</w:t>
      </w:r>
    </w:p>
    <w:p w:rsidR="0061464F" w:rsidRPr="0061464F" w:rsidRDefault="0061464F" w:rsidP="001D02C5">
      <w:pPr>
        <w:pStyle w:val="a6"/>
        <w:tabs>
          <w:tab w:val="left" w:pos="993"/>
        </w:tabs>
        <w:ind w:firstLine="567"/>
        <w:rPr>
          <w:rFonts w:eastAsia="???"/>
          <w:noProof/>
          <w:sz w:val="28"/>
          <w:szCs w:val="28"/>
        </w:rPr>
      </w:pPr>
    </w:p>
    <w:p w:rsidR="0061464F" w:rsidRPr="0061464F" w:rsidRDefault="0061464F" w:rsidP="001D02C5">
      <w:pPr>
        <w:pStyle w:val="a6"/>
        <w:tabs>
          <w:tab w:val="left" w:pos="993"/>
        </w:tabs>
        <w:ind w:firstLine="567"/>
        <w:rPr>
          <w:rFonts w:eastAsia="???"/>
          <w:noProof/>
          <w:sz w:val="28"/>
          <w:szCs w:val="28"/>
        </w:rPr>
      </w:pPr>
    </w:p>
    <w:p w:rsidR="0061464F" w:rsidRDefault="0061464F" w:rsidP="001D02C5">
      <w:pPr>
        <w:pStyle w:val="a6"/>
        <w:tabs>
          <w:tab w:val="left" w:pos="993"/>
        </w:tabs>
        <w:rPr>
          <w:rFonts w:eastAsia="???"/>
          <w:noProof/>
          <w:sz w:val="28"/>
          <w:szCs w:val="28"/>
          <w:lang w:val="ru-RU"/>
        </w:rPr>
      </w:pPr>
      <w:r>
        <w:rPr>
          <w:noProof/>
          <w:lang w:val="ru-RU"/>
        </w:rPr>
        <w:lastRenderedPageBreak/>
        <w:drawing>
          <wp:inline distT="0" distB="0" distL="0" distR="0">
            <wp:extent cx="5343525" cy="454342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l="4431" r="22818" b="25652"/>
                    <a:stretch>
                      <a:fillRect/>
                    </a:stretch>
                  </pic:blipFill>
                  <pic:spPr bwMode="auto">
                    <a:xfrm>
                      <a:off x="0" y="0"/>
                      <a:ext cx="5343525" cy="4543425"/>
                    </a:xfrm>
                    <a:prstGeom prst="rect">
                      <a:avLst/>
                    </a:prstGeom>
                    <a:noFill/>
                    <a:ln w="9525">
                      <a:noFill/>
                      <a:miter lim="800000"/>
                      <a:headEnd/>
                      <a:tailEnd/>
                    </a:ln>
                  </pic:spPr>
                </pic:pic>
              </a:graphicData>
            </a:graphic>
          </wp:inline>
        </w:drawing>
      </w:r>
    </w:p>
    <w:p w:rsidR="0061464F" w:rsidRPr="00173B6A" w:rsidRDefault="0061464F" w:rsidP="001D02C5">
      <w:pPr>
        <w:pStyle w:val="a6"/>
        <w:tabs>
          <w:tab w:val="left" w:pos="993"/>
        </w:tabs>
        <w:ind w:left="927"/>
        <w:rPr>
          <w:color w:val="auto"/>
          <w:sz w:val="28"/>
          <w:szCs w:val="28"/>
        </w:rPr>
      </w:pPr>
      <w:r w:rsidRPr="00173B6A">
        <w:rPr>
          <w:color w:val="auto"/>
          <w:sz w:val="28"/>
          <w:szCs w:val="28"/>
        </w:rPr>
        <w:t>5 сурет. Эритроцит мембранасының құрылысы</w:t>
      </w:r>
      <w:r>
        <w:rPr>
          <w:color w:val="auto"/>
          <w:sz w:val="28"/>
          <w:szCs w:val="28"/>
          <w:lang w:val="ru-RU"/>
        </w:rPr>
        <w:t xml:space="preserve"> [38]</w:t>
      </w:r>
      <w:r w:rsidRPr="00173B6A">
        <w:rPr>
          <w:color w:val="auto"/>
          <w:sz w:val="28"/>
          <w:szCs w:val="28"/>
        </w:rPr>
        <w:t>.</w:t>
      </w:r>
    </w:p>
    <w:p w:rsidR="0061464F" w:rsidRPr="00173B6A" w:rsidRDefault="0061464F" w:rsidP="001D02C5">
      <w:pPr>
        <w:pStyle w:val="a6"/>
        <w:tabs>
          <w:tab w:val="left" w:pos="993"/>
        </w:tabs>
        <w:ind w:firstLine="567"/>
        <w:jc w:val="both"/>
        <w:rPr>
          <w:color w:val="auto"/>
          <w:sz w:val="28"/>
          <w:szCs w:val="28"/>
        </w:rPr>
      </w:pPr>
    </w:p>
    <w:p w:rsidR="0061464F" w:rsidRPr="00173B6A" w:rsidRDefault="0061464F" w:rsidP="001D02C5">
      <w:pPr>
        <w:tabs>
          <w:tab w:val="left" w:pos="993"/>
        </w:tabs>
        <w:ind w:firstLine="709"/>
        <w:jc w:val="both"/>
        <w:rPr>
          <w:sz w:val="28"/>
          <w:szCs w:val="28"/>
          <w:lang w:val="kk-KZ"/>
        </w:rPr>
      </w:pPr>
      <w:r w:rsidRPr="00173B6A">
        <w:rPr>
          <w:rFonts w:eastAsia="???"/>
          <w:sz w:val="28"/>
          <w:szCs w:val="28"/>
          <w:lang w:val="kk-KZ"/>
        </w:rPr>
        <w:t xml:space="preserve">Эритроциттер мембранасындағы </w:t>
      </w:r>
      <w:r w:rsidRPr="00173B6A">
        <w:rPr>
          <w:sz w:val="28"/>
          <w:szCs w:val="28"/>
          <w:lang w:val="kk-KZ"/>
        </w:rPr>
        <w:t>фосфолипидтер құрамының өзгеруі мембрана тұрақтылығы бұзылуының негізгі себептерінің бірі. Мембрана мен оның липидтері бейімделу процесінде клетканың, ұлпаның, мүшелердің және организмнің құрылымы мен қызметінің бейімделу өзгерістерінің күрделі тізбегінде басты рөл атқарады. Эритроциттердiң деформациялануына белгiлi  қолайсыз жағдайлардың туындауы да әсер етедi. Мысалы, химиялық агенттердiң әсерiнен клетка бетiндегi зарядтың ауысуы, эритроциттердiң патологиялық метаболизмiнiң салдарынан клетка мембранасының құрылымы мен қасиеттерiнiң бұзылып, нәтижесiнде қанның қызыл түйiршiктерi өз қызметiн толық атқара алмайды [</w:t>
      </w:r>
      <w:r>
        <w:rPr>
          <w:sz w:val="28"/>
          <w:szCs w:val="28"/>
          <w:lang w:val="kk-KZ"/>
        </w:rPr>
        <w:t>26-28</w:t>
      </w:r>
      <w:r w:rsidRPr="00173B6A">
        <w:rPr>
          <w:sz w:val="28"/>
          <w:szCs w:val="28"/>
          <w:lang w:val="kk-KZ"/>
        </w:rPr>
        <w:t xml:space="preserve">, </w:t>
      </w:r>
      <w:r>
        <w:rPr>
          <w:sz w:val="28"/>
          <w:szCs w:val="28"/>
          <w:lang w:val="kk-KZ"/>
        </w:rPr>
        <w:t>31, 39</w:t>
      </w:r>
      <w:r w:rsidRPr="00173B6A">
        <w:rPr>
          <w:sz w:val="28"/>
          <w:szCs w:val="28"/>
          <w:lang w:val="kk-KZ"/>
        </w:rPr>
        <w:t>]. Сонымен бірге, эритроциттердiң гипотониялық ерiтiндiлердегi тұрақтылығы кейбiр  аурулар кезiнде өзгередi. Сондықтан оны анықтаудың клиникада маңызы зор.</w:t>
      </w:r>
    </w:p>
    <w:p w:rsidR="0061464F" w:rsidRPr="00173B6A" w:rsidRDefault="0061464F" w:rsidP="001D02C5">
      <w:pPr>
        <w:pStyle w:val="a6"/>
        <w:tabs>
          <w:tab w:val="left" w:pos="993"/>
        </w:tabs>
        <w:ind w:firstLine="567"/>
        <w:jc w:val="both"/>
        <w:rPr>
          <w:sz w:val="28"/>
          <w:szCs w:val="28"/>
        </w:rPr>
      </w:pPr>
      <w:r w:rsidRPr="00173B6A">
        <w:rPr>
          <w:sz w:val="28"/>
          <w:szCs w:val="28"/>
        </w:rPr>
        <w:t>Демек, клетка мембранасында жүрiп жатқан метаболиттiк өзгерiстердi организмнiң функционалды жағдайын бағалауда басты критерийлердiң бiрi ретiнде алуға болады. [</w:t>
      </w:r>
      <w:r w:rsidRPr="00DB1E80">
        <w:rPr>
          <w:sz w:val="28"/>
          <w:szCs w:val="28"/>
        </w:rPr>
        <w:t>35-37</w:t>
      </w:r>
      <w:r w:rsidRPr="00173B6A">
        <w:rPr>
          <w:sz w:val="28"/>
          <w:szCs w:val="28"/>
        </w:rPr>
        <w:t xml:space="preserve">]. Көптеген патологиялық жағдайлардың негiзiнде қоршаған орта факторларының әсерiнен, iшкi функционалды күйдiң бұзылуынан туындайтын клеткалық құрылымдардың физикалық-химиялық қасиеттерiнiң өзгерiстерi жатады. Соның iшiнде, биомембраналар қызметiнiң қалыпты жағдайдан ауытқуы патологиялық процестердiң себебi, әрi салдары </w:t>
      </w:r>
      <w:r w:rsidRPr="00173B6A">
        <w:rPr>
          <w:sz w:val="28"/>
          <w:szCs w:val="28"/>
        </w:rPr>
        <w:lastRenderedPageBreak/>
        <w:t>болуы ықтимал. Клетка мембранасы токсиндердiң, түрлi химиялық агенттердiң, сәулелендiруге, физикалық факторлардың әсерiне сезiмтал келедi.</w:t>
      </w:r>
    </w:p>
    <w:p w:rsidR="0061464F" w:rsidRPr="00173B6A" w:rsidRDefault="0061464F" w:rsidP="001D02C5">
      <w:pPr>
        <w:pStyle w:val="a6"/>
        <w:tabs>
          <w:tab w:val="left" w:pos="993"/>
        </w:tabs>
        <w:ind w:firstLine="567"/>
        <w:jc w:val="both"/>
        <w:rPr>
          <w:sz w:val="28"/>
          <w:szCs w:val="28"/>
        </w:rPr>
      </w:pPr>
      <w:r w:rsidRPr="00173B6A">
        <w:rPr>
          <w:sz w:val="28"/>
          <w:szCs w:val="28"/>
        </w:rPr>
        <w:t>Биологиялық мембраналардың патологиясы мембраналық липидтердiң модификациясына (липидтi құрамы, май қышқылдарының қанығу дәрежесiнiң ауысуы, майда еритiн витаминдер концентрациясының төмендеуi, асқын тотығу процестерiнiң туындауы), мембраналық белоктардың (рецепторлар мен ферменттер) қызметiнiң бұзылуына байланысты болады. Демек, туындаған патология мембрана қызметiнiң  липидтi қосқабаттан бастап, ферментативтi жүйесiне дейiн жан-жақты өзгерiсiне әкелiп соқтырады [</w:t>
      </w:r>
      <w:r w:rsidRPr="00765941">
        <w:rPr>
          <w:sz w:val="28"/>
          <w:szCs w:val="28"/>
        </w:rPr>
        <w:t>8-10</w:t>
      </w:r>
      <w:r w:rsidRPr="00173B6A">
        <w:rPr>
          <w:sz w:val="28"/>
          <w:szCs w:val="28"/>
        </w:rPr>
        <w:t>]. Соған орай, эритроцит клеткасы айтылып кеткендей қарапайым, әрі барлық биомембраналардың құрылымы біртиптес болғандықтан оның мембранасындағы түрлі факторлардың әсерінен туындайтын өзгерістерді бақылау аса тиімді болып келеді. Демек, көп жағдайда организм клеткаларының мембраналарында орын алатын құбылыстарды модельдеу мақсатында зерттеу нысаны ретінде эритроцит мембранасын алу қолайлы.</w:t>
      </w:r>
    </w:p>
    <w:p w:rsidR="0061464F" w:rsidRPr="00173B6A" w:rsidRDefault="0061464F" w:rsidP="001D02C5">
      <w:pPr>
        <w:pStyle w:val="a6"/>
        <w:tabs>
          <w:tab w:val="left" w:pos="993"/>
        </w:tabs>
        <w:ind w:firstLine="567"/>
        <w:jc w:val="both"/>
        <w:rPr>
          <w:sz w:val="28"/>
          <w:szCs w:val="28"/>
        </w:rPr>
      </w:pPr>
    </w:p>
    <w:p w:rsidR="0061464F" w:rsidRPr="00173B6A" w:rsidRDefault="0061464F" w:rsidP="001D02C5">
      <w:pPr>
        <w:pStyle w:val="a6"/>
        <w:tabs>
          <w:tab w:val="left" w:pos="993"/>
        </w:tabs>
        <w:ind w:firstLine="567"/>
        <w:jc w:val="both"/>
        <w:rPr>
          <w:sz w:val="28"/>
          <w:szCs w:val="28"/>
        </w:rPr>
      </w:pPr>
    </w:p>
    <w:p w:rsidR="0061464F" w:rsidRPr="00173B6A" w:rsidRDefault="0061464F" w:rsidP="001D02C5">
      <w:pPr>
        <w:pStyle w:val="a6"/>
        <w:tabs>
          <w:tab w:val="left" w:pos="993"/>
        </w:tabs>
        <w:ind w:firstLine="567"/>
        <w:jc w:val="both"/>
        <w:rPr>
          <w:sz w:val="28"/>
          <w:szCs w:val="28"/>
        </w:rPr>
      </w:pPr>
      <w:r w:rsidRPr="00173B6A">
        <w:rPr>
          <w:b/>
          <w:caps/>
          <w:sz w:val="28"/>
          <w:szCs w:val="28"/>
        </w:rPr>
        <w:t xml:space="preserve"> Тірі организмдер метаболизміндегі бос радикалдардың ролі, олардың клеткада түзілу механизмдері және бейтараптану жолдары</w:t>
      </w:r>
    </w:p>
    <w:p w:rsidR="0061464F" w:rsidRPr="00173B6A" w:rsidRDefault="0061464F" w:rsidP="001D02C5">
      <w:pPr>
        <w:pStyle w:val="a6"/>
        <w:tabs>
          <w:tab w:val="left" w:pos="993"/>
        </w:tabs>
        <w:ind w:firstLine="567"/>
        <w:jc w:val="both"/>
        <w:rPr>
          <w:sz w:val="28"/>
          <w:szCs w:val="28"/>
        </w:rPr>
      </w:pPr>
    </w:p>
    <w:p w:rsidR="0061464F" w:rsidRPr="00173B6A" w:rsidRDefault="0061464F" w:rsidP="001D02C5">
      <w:pPr>
        <w:tabs>
          <w:tab w:val="left" w:pos="567"/>
          <w:tab w:val="left" w:pos="993"/>
        </w:tabs>
        <w:jc w:val="center"/>
        <w:rPr>
          <w:b/>
          <w:color w:val="000000"/>
          <w:sz w:val="28"/>
          <w:szCs w:val="28"/>
          <w:lang w:val="kk-KZ"/>
        </w:rPr>
      </w:pPr>
      <w:r w:rsidRPr="00173B6A">
        <w:rPr>
          <w:b/>
          <w:color w:val="000000"/>
          <w:sz w:val="28"/>
          <w:szCs w:val="28"/>
          <w:lang w:val="kk-KZ"/>
        </w:rPr>
        <w:t xml:space="preserve"> Оттегінің белсенді түрлерінің және бос радикалдардың пайда болу механизмдері</w:t>
      </w:r>
    </w:p>
    <w:p w:rsidR="0061464F" w:rsidRPr="0061464F" w:rsidRDefault="0061464F" w:rsidP="001D02C5">
      <w:pPr>
        <w:pStyle w:val="a6"/>
        <w:tabs>
          <w:tab w:val="left" w:pos="993"/>
        </w:tabs>
        <w:ind w:firstLine="567"/>
        <w:jc w:val="both"/>
        <w:rPr>
          <w:sz w:val="28"/>
          <w:szCs w:val="28"/>
        </w:rPr>
      </w:pPr>
      <w:r w:rsidRPr="00173B6A">
        <w:rPr>
          <w:color w:val="auto"/>
          <w:sz w:val="28"/>
          <w:szCs w:val="28"/>
        </w:rPr>
        <w:t>Барлық аэробты организмдердің тіршілігі үшін оттегі қажет. Оттегі  ағзадағы метаболизмді іске асыруда пайдаланылатын энергия қорын түзуге қатысады. Бірақ О</w:t>
      </w:r>
      <w:r w:rsidRPr="00173B6A">
        <w:rPr>
          <w:color w:val="auto"/>
          <w:sz w:val="28"/>
          <w:szCs w:val="28"/>
          <w:vertAlign w:val="subscript"/>
        </w:rPr>
        <w:t xml:space="preserve">2 </w:t>
      </w:r>
      <w:r w:rsidRPr="00173B6A">
        <w:rPr>
          <w:color w:val="auto"/>
          <w:sz w:val="28"/>
          <w:szCs w:val="28"/>
        </w:rPr>
        <w:t>– жеке алғанда улы, мутагенді әсері бар газ. Сол себепті, ортада оттегінің концентрациясын жоғарылатқан жағдайда барлық аэробты организмдер өз тіршілігін тоқтатады. Көптеген ғалымдар оттегінің улылығын оның бос радикалдарының пайда болуымен байланыстырады. Оларды оттегінің белсенді түрлері немесе интермедиаттары деп атайды. Оттегінің белсенді формалары аса реактивті болғандықтан бос радикалды тотығу реакциялар тізбегінің туындауына әсер етеді. Бос радикалдар - жұптаспаған электрондары бар, химиялық реакцияларға түсу қабілеті жоғары белсенді бөлшектер [</w:t>
      </w:r>
      <w:r w:rsidRPr="00C56EC3">
        <w:rPr>
          <w:color w:val="auto"/>
          <w:sz w:val="28"/>
          <w:szCs w:val="28"/>
        </w:rPr>
        <w:t>3</w:t>
      </w:r>
      <w:r w:rsidRPr="0061464F">
        <w:rPr>
          <w:color w:val="auto"/>
          <w:sz w:val="28"/>
          <w:szCs w:val="28"/>
        </w:rPr>
        <w:t>9</w:t>
      </w:r>
      <w:r w:rsidRPr="00173B6A">
        <w:rPr>
          <w:color w:val="auto"/>
          <w:sz w:val="28"/>
          <w:szCs w:val="28"/>
        </w:rPr>
        <w:t xml:space="preserve">]. Жұптаспаған электрондар бір-бірден атомның немесе молекуланың орбитасында айналып жүреді. Олар оң, теріс зарядты немесе бейтарап болуы мүмкін. Жұбы жоқ электрондар жұптасуға бейім тұрғандықтан жанындағы молекулалармен тез әрекеттесе алады. Нәтижесінде, реакцияға түскен молекула өзінің электронынан айрылып, бос радикалға айналады да, реакция тізбектеле жалғаса береді. Бұл процесс бір басталғаннан кейін тоқтаусыз, үдемелі түрде жүреді. Бос радикалдар кез – келген биомолекулалар түрлерімен әрекеттесуге қабілетті, олар липидтердің, белоктардың, нуклеин қышқылдары құрылымының өзгеруіне себеп бола алады. </w:t>
      </w:r>
      <w:r w:rsidRPr="00173B6A">
        <w:rPr>
          <w:b/>
          <w:sz w:val="28"/>
          <w:szCs w:val="28"/>
        </w:rPr>
        <w:t>Б</w:t>
      </w:r>
      <w:r w:rsidRPr="00173B6A">
        <w:rPr>
          <w:b/>
          <w:color w:val="auto"/>
          <w:sz w:val="28"/>
          <w:szCs w:val="28"/>
        </w:rPr>
        <w:t>осрадикалды тотығу реакциялары</w:t>
      </w:r>
      <w:r w:rsidRPr="00173B6A">
        <w:rPr>
          <w:color w:val="auto"/>
          <w:sz w:val="28"/>
          <w:szCs w:val="28"/>
        </w:rPr>
        <w:t xml:space="preserve">  субстратты тотықтыра жүреді және аралық өнімдер ретінде бос радикалдардың түзілуімен  ерекшеленеді. Бос радикалдар тірі жүйелерде әр түрлі процестер нәтижесінде түзіледі. </w:t>
      </w:r>
      <w:r w:rsidRPr="00173B6A">
        <w:rPr>
          <w:sz w:val="28"/>
          <w:szCs w:val="28"/>
        </w:rPr>
        <w:t xml:space="preserve">Бос радикалды тотығу клеткалардың </w:t>
      </w:r>
      <w:r w:rsidRPr="00173B6A">
        <w:rPr>
          <w:sz w:val="28"/>
          <w:szCs w:val="28"/>
        </w:rPr>
        <w:lastRenderedPageBreak/>
        <w:t>зақымдалуының әмбебап механизмі болғанымен, сол клеткалардың қалыпты тіршілік етуі үшін қажетті, маңызы зор процесс.</w:t>
      </w:r>
    </w:p>
    <w:p w:rsidR="0061464F" w:rsidRDefault="0061464F" w:rsidP="001D02C5">
      <w:pPr>
        <w:pStyle w:val="3"/>
        <w:tabs>
          <w:tab w:val="left" w:pos="993"/>
        </w:tabs>
        <w:spacing w:before="0" w:after="0"/>
        <w:jc w:val="center"/>
        <w:rPr>
          <w:rFonts w:ascii="Times New Roman" w:hAnsi="Times New Roman" w:cs="Times New Roman"/>
          <w:color w:val="000000"/>
          <w:sz w:val="28"/>
          <w:szCs w:val="28"/>
          <w:lang w:val="kk-KZ"/>
        </w:rPr>
      </w:pPr>
    </w:p>
    <w:p w:rsidR="0061464F" w:rsidRDefault="0061464F" w:rsidP="001D02C5">
      <w:pPr>
        <w:pStyle w:val="3"/>
        <w:tabs>
          <w:tab w:val="left" w:pos="993"/>
        </w:tabs>
        <w:spacing w:before="0" w:after="0"/>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Бос радикалдардың көздері</w:t>
      </w:r>
    </w:p>
    <w:p w:rsidR="0061464F" w:rsidRPr="00082ADC" w:rsidRDefault="0061464F" w:rsidP="001D02C5">
      <w:pPr>
        <w:tabs>
          <w:tab w:val="left" w:pos="993"/>
        </w:tabs>
        <w:ind w:firstLine="567"/>
        <w:jc w:val="both"/>
        <w:rPr>
          <w:color w:val="000000"/>
          <w:sz w:val="28"/>
          <w:szCs w:val="22"/>
          <w:lang w:val="kk-KZ"/>
        </w:rPr>
      </w:pPr>
      <w:r w:rsidRPr="00082ADC">
        <w:rPr>
          <w:sz w:val="28"/>
          <w:szCs w:val="28"/>
          <w:lang w:val="kk-KZ"/>
        </w:rPr>
        <w:t xml:space="preserve">Ғалымдардың </w:t>
      </w:r>
      <w:r>
        <w:rPr>
          <w:sz w:val="28"/>
          <w:szCs w:val="28"/>
          <w:lang w:val="kk-KZ"/>
        </w:rPr>
        <w:t xml:space="preserve">пікірінше, химиялық реакциялардың барысында түзілген заттардың </w:t>
      </w:r>
      <w:r w:rsidRPr="00082ADC">
        <w:rPr>
          <w:color w:val="000000"/>
          <w:sz w:val="28"/>
          <w:szCs w:val="22"/>
          <w:lang w:val="kk-KZ"/>
        </w:rPr>
        <w:t>5%</w:t>
      </w:r>
      <w:r>
        <w:rPr>
          <w:color w:val="000000"/>
          <w:sz w:val="28"/>
          <w:szCs w:val="22"/>
          <w:lang w:val="kk-KZ"/>
        </w:rPr>
        <w:t xml:space="preserve"> бос радикалдар болып табылады. Аз мөлшерде олар адам ағзасына қажет, олардың қатысуынсыз иммунды жүйе вирустар мен ауру қоздыратын микроорганизмдермен күресе алмайды. Алайда артық мөлшерде бос радикалдар клетканы зақымдап өлімге душар етеді. Бос радикалдардың түзілуі ағзада негізінен митохондрияларда іске асады. Митохондрияларда пайда болып бос радикалдар оның қабықшасын, клетка құрылымдарын бүлдіреді. Уақыт өте келе бос радикалдардың жинақталу деңгейі жоғарылап, клетканы толығымен жояды да, ағзаға таралады.</w:t>
      </w:r>
    </w:p>
    <w:p w:rsidR="0061464F" w:rsidRDefault="0061464F" w:rsidP="001D02C5">
      <w:pPr>
        <w:pStyle w:val="a8"/>
        <w:tabs>
          <w:tab w:val="left" w:pos="993"/>
        </w:tabs>
        <w:jc w:val="center"/>
        <w:rPr>
          <w:color w:val="000000"/>
          <w:sz w:val="22"/>
          <w:szCs w:val="22"/>
          <w:lang w:val="kk-KZ"/>
        </w:rPr>
      </w:pPr>
      <w:r>
        <w:rPr>
          <w:noProof/>
          <w:color w:val="000000"/>
          <w:sz w:val="22"/>
          <w:szCs w:val="22"/>
        </w:rPr>
        <w:drawing>
          <wp:inline distT="0" distB="0" distL="0" distR="0">
            <wp:extent cx="5191125" cy="367665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r="15108" b="27089"/>
                    <a:stretch>
                      <a:fillRect/>
                    </a:stretch>
                  </pic:blipFill>
                  <pic:spPr bwMode="auto">
                    <a:xfrm>
                      <a:off x="0" y="0"/>
                      <a:ext cx="5191125" cy="3676650"/>
                    </a:xfrm>
                    <a:prstGeom prst="rect">
                      <a:avLst/>
                    </a:prstGeom>
                    <a:noFill/>
                    <a:ln w="9525">
                      <a:noFill/>
                      <a:miter lim="800000"/>
                      <a:headEnd/>
                      <a:tailEnd/>
                    </a:ln>
                  </pic:spPr>
                </pic:pic>
              </a:graphicData>
            </a:graphic>
          </wp:inline>
        </w:drawing>
      </w:r>
    </w:p>
    <w:p w:rsidR="0061464F" w:rsidRPr="00DC1794" w:rsidRDefault="0061464F" w:rsidP="001D02C5">
      <w:pPr>
        <w:pStyle w:val="1"/>
        <w:tabs>
          <w:tab w:val="left" w:pos="993"/>
        </w:tabs>
        <w:jc w:val="center"/>
        <w:rPr>
          <w:rFonts w:ascii="Times New Roman" w:hAnsi="Times New Roman" w:cs="Times New Roman"/>
          <w:b w:val="0"/>
          <w:sz w:val="28"/>
          <w:szCs w:val="28"/>
        </w:rPr>
      </w:pPr>
      <w:r w:rsidRPr="00AD76BF">
        <w:rPr>
          <w:rFonts w:ascii="Times New Roman" w:hAnsi="Times New Roman" w:cs="Times New Roman"/>
          <w:b w:val="0"/>
          <w:color w:val="000000"/>
          <w:sz w:val="28"/>
          <w:szCs w:val="28"/>
          <w:lang w:val="kk-KZ"/>
        </w:rPr>
        <w:t>6-сурет – Бос радикалдардың пайда болуы</w:t>
      </w:r>
      <w:r w:rsidRPr="00DC1794">
        <w:rPr>
          <w:rFonts w:ascii="Times New Roman" w:hAnsi="Times New Roman" w:cs="Times New Roman"/>
          <w:b w:val="0"/>
          <w:color w:val="000000"/>
          <w:sz w:val="28"/>
          <w:szCs w:val="28"/>
          <w:lang w:val="kk-KZ"/>
        </w:rPr>
        <w:t xml:space="preserve"> </w:t>
      </w:r>
      <w:r>
        <w:rPr>
          <w:rFonts w:ascii="Times New Roman" w:hAnsi="Times New Roman" w:cs="Times New Roman"/>
          <w:b w:val="0"/>
          <w:color w:val="000000"/>
          <w:sz w:val="28"/>
          <w:szCs w:val="28"/>
          <w:lang w:val="kk-KZ"/>
        </w:rPr>
        <w:t xml:space="preserve">[40] </w:t>
      </w:r>
    </w:p>
    <w:p w:rsidR="0061464F" w:rsidRDefault="0061464F" w:rsidP="001D02C5">
      <w:pPr>
        <w:pStyle w:val="a8"/>
        <w:tabs>
          <w:tab w:val="left" w:pos="993"/>
        </w:tabs>
        <w:spacing w:before="0" w:beforeAutospacing="0" w:after="0" w:afterAutospacing="0"/>
        <w:ind w:firstLine="708"/>
        <w:jc w:val="both"/>
        <w:rPr>
          <w:rStyle w:val="ab"/>
          <w:b w:val="0"/>
          <w:color w:val="000000"/>
          <w:sz w:val="28"/>
          <w:szCs w:val="22"/>
          <w:lang w:val="kk-KZ"/>
        </w:rPr>
      </w:pPr>
    </w:p>
    <w:p w:rsidR="0061464F" w:rsidRPr="00936267" w:rsidRDefault="0061464F" w:rsidP="001D02C5">
      <w:pPr>
        <w:pStyle w:val="a8"/>
        <w:tabs>
          <w:tab w:val="left" w:pos="993"/>
        </w:tabs>
        <w:spacing w:before="0" w:beforeAutospacing="0" w:after="0" w:afterAutospacing="0"/>
        <w:ind w:firstLine="708"/>
        <w:jc w:val="both"/>
        <w:rPr>
          <w:rStyle w:val="ab"/>
          <w:b w:val="0"/>
          <w:color w:val="000000"/>
          <w:sz w:val="28"/>
          <w:szCs w:val="22"/>
          <w:lang w:val="kk-KZ"/>
        </w:rPr>
      </w:pPr>
      <w:r w:rsidRPr="00DC1794">
        <w:rPr>
          <w:rStyle w:val="ab"/>
          <w:b w:val="0"/>
          <w:color w:val="000000"/>
          <w:sz w:val="28"/>
          <w:szCs w:val="22"/>
          <w:lang w:val="kk-KZ"/>
        </w:rPr>
        <w:t>Бос радикалдар сондай – ақ көртеген күнделікті тағамдардың құрамында</w:t>
      </w:r>
      <w:r w:rsidRPr="00936267">
        <w:rPr>
          <w:rStyle w:val="ab"/>
          <w:b w:val="0"/>
          <w:color w:val="000000"/>
          <w:sz w:val="28"/>
          <w:szCs w:val="22"/>
          <w:lang w:val="kk-KZ"/>
        </w:rPr>
        <w:t xml:space="preserve"> болады: ұзақ мерзімде сақталатын кондитер өнімдері, ет өнімдері мен өсімдіктекті тағамдар. Әсіресе қанықпаған май қышқылдарына бай күнбағыс, жүгері майлары тез тотығып, бос радикалдардың көзі бола алады.Қуырылған тағамдарда да май тез тотығып, құрамында бос радикалдарды молынан жинақтайды.</w:t>
      </w:r>
    </w:p>
    <w:p w:rsidR="0061464F" w:rsidRPr="0061464F" w:rsidRDefault="0061464F" w:rsidP="001D02C5">
      <w:pPr>
        <w:pStyle w:val="a6"/>
        <w:tabs>
          <w:tab w:val="left" w:pos="993"/>
        </w:tabs>
        <w:ind w:firstLine="567"/>
        <w:jc w:val="both"/>
        <w:rPr>
          <w:rStyle w:val="ab"/>
          <w:b w:val="0"/>
          <w:sz w:val="28"/>
          <w:szCs w:val="22"/>
        </w:rPr>
      </w:pPr>
      <w:r w:rsidRPr="00936267">
        <w:rPr>
          <w:rStyle w:val="ab"/>
          <w:b w:val="0"/>
          <w:sz w:val="28"/>
          <w:szCs w:val="22"/>
        </w:rPr>
        <w:t xml:space="preserve">Сонымен бос радикалдар пайда болуы жағынан экзогенді және эндогенді болуы мүмкін. </w:t>
      </w:r>
    </w:p>
    <w:p w:rsidR="0061464F" w:rsidRPr="0061464F" w:rsidRDefault="0061464F" w:rsidP="001D02C5">
      <w:pPr>
        <w:pStyle w:val="a6"/>
        <w:tabs>
          <w:tab w:val="left" w:pos="993"/>
        </w:tabs>
        <w:jc w:val="both"/>
        <w:rPr>
          <w:rStyle w:val="ab"/>
          <w:b w:val="0"/>
          <w:sz w:val="28"/>
          <w:szCs w:val="22"/>
        </w:rPr>
      </w:pPr>
    </w:p>
    <w:p w:rsidR="00F83983" w:rsidRPr="007E6CE7" w:rsidRDefault="00F83983" w:rsidP="001D02C5">
      <w:pPr>
        <w:pStyle w:val="a6"/>
        <w:tabs>
          <w:tab w:val="left" w:pos="993"/>
        </w:tabs>
        <w:ind w:left="-709"/>
        <w:jc w:val="both"/>
        <w:rPr>
          <w:rStyle w:val="ab"/>
          <w:b w:val="0"/>
          <w:sz w:val="28"/>
          <w:szCs w:val="22"/>
        </w:rPr>
        <w:sectPr w:rsidR="00F83983" w:rsidRPr="007E6CE7" w:rsidSect="00DB1E80">
          <w:footerReference w:type="even" r:id="rId13"/>
          <w:footerReference w:type="default" r:id="rId14"/>
          <w:footerReference w:type="first" r:id="rId15"/>
          <w:pgSz w:w="11906" w:h="16838" w:code="9"/>
          <w:pgMar w:top="1134" w:right="567" w:bottom="1134" w:left="1701" w:header="709" w:footer="709" w:gutter="0"/>
          <w:cols w:space="708"/>
          <w:titlePg/>
          <w:docGrid w:linePitch="360"/>
        </w:sectPr>
      </w:pPr>
    </w:p>
    <w:p w:rsidR="00F83983" w:rsidRPr="007E6CE7" w:rsidRDefault="00A026AC" w:rsidP="001D02C5">
      <w:pPr>
        <w:pStyle w:val="a6"/>
        <w:tabs>
          <w:tab w:val="left" w:pos="993"/>
        </w:tabs>
        <w:rPr>
          <w:rStyle w:val="ab"/>
          <w:b w:val="0"/>
          <w:sz w:val="28"/>
          <w:szCs w:val="22"/>
        </w:rPr>
      </w:pPr>
      <w:r w:rsidRPr="00F83983">
        <w:rPr>
          <w:rStyle w:val="ab"/>
          <w:b w:val="0"/>
          <w:noProof/>
          <w:sz w:val="28"/>
          <w:lang w:val="ru-RU"/>
        </w:rPr>
        <w:lastRenderedPageBreak/>
        <w:drawing>
          <wp:inline distT="0" distB="0" distL="0" distR="0">
            <wp:extent cx="9236934" cy="5766098"/>
            <wp:effectExtent l="19050" t="0" r="21366" b="0"/>
            <wp:docPr id="15" name="Организационная диаграм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F83983" w:rsidRDefault="00F83983" w:rsidP="001D02C5">
      <w:pPr>
        <w:pStyle w:val="a6"/>
        <w:tabs>
          <w:tab w:val="left" w:pos="993"/>
        </w:tabs>
        <w:rPr>
          <w:rStyle w:val="ab"/>
          <w:b w:val="0"/>
          <w:sz w:val="28"/>
          <w:szCs w:val="22"/>
          <w:lang w:val="ru-RU"/>
        </w:rPr>
      </w:pPr>
    </w:p>
    <w:p w:rsidR="00A026AC" w:rsidRPr="00AB5222" w:rsidRDefault="00A026AC" w:rsidP="00A026AC">
      <w:pPr>
        <w:pStyle w:val="a6"/>
        <w:tabs>
          <w:tab w:val="left" w:pos="993"/>
        </w:tabs>
        <w:rPr>
          <w:rStyle w:val="ab"/>
          <w:b w:val="0"/>
          <w:sz w:val="28"/>
          <w:szCs w:val="22"/>
          <w:lang w:val="ru-RU"/>
        </w:rPr>
      </w:pPr>
      <w:r>
        <w:rPr>
          <w:rStyle w:val="ab"/>
          <w:b w:val="0"/>
          <w:sz w:val="28"/>
          <w:szCs w:val="22"/>
          <w:lang w:val="ru-RU"/>
        </w:rPr>
        <w:t>7 сурет – Ағзадағы бос радикалдар</w:t>
      </w:r>
    </w:p>
    <w:p w:rsidR="00F83983" w:rsidRDefault="00F83983" w:rsidP="001D02C5">
      <w:pPr>
        <w:pStyle w:val="a6"/>
        <w:tabs>
          <w:tab w:val="left" w:pos="993"/>
        </w:tabs>
        <w:ind w:left="-709"/>
        <w:jc w:val="both"/>
        <w:rPr>
          <w:rStyle w:val="ab"/>
          <w:b w:val="0"/>
          <w:sz w:val="28"/>
          <w:szCs w:val="22"/>
          <w:lang w:val="ru-RU"/>
        </w:rPr>
        <w:sectPr w:rsidR="00F83983" w:rsidSect="00F83983">
          <w:pgSz w:w="16838" w:h="11906" w:orient="landscape" w:code="9"/>
          <w:pgMar w:top="1134" w:right="1134" w:bottom="567" w:left="1134" w:header="709" w:footer="709" w:gutter="0"/>
          <w:cols w:space="708"/>
          <w:titlePg/>
          <w:docGrid w:linePitch="360"/>
        </w:sectPr>
      </w:pPr>
    </w:p>
    <w:p w:rsidR="0061464F" w:rsidRDefault="0061464F" w:rsidP="001D02C5">
      <w:pPr>
        <w:pStyle w:val="a6"/>
        <w:tabs>
          <w:tab w:val="left" w:pos="993"/>
        </w:tabs>
        <w:ind w:firstLine="567"/>
        <w:jc w:val="both"/>
        <w:rPr>
          <w:rStyle w:val="ab"/>
          <w:b w:val="0"/>
          <w:sz w:val="28"/>
          <w:szCs w:val="22"/>
          <w:lang w:val="ru-RU"/>
        </w:rPr>
      </w:pPr>
    </w:p>
    <w:p w:rsidR="0061464F" w:rsidRPr="00173B6A" w:rsidRDefault="0061464F" w:rsidP="001D02C5">
      <w:pPr>
        <w:pStyle w:val="a6"/>
        <w:tabs>
          <w:tab w:val="left" w:pos="993"/>
        </w:tabs>
        <w:ind w:firstLine="567"/>
        <w:jc w:val="both"/>
        <w:rPr>
          <w:color w:val="auto"/>
          <w:sz w:val="28"/>
          <w:szCs w:val="28"/>
        </w:rPr>
      </w:pPr>
      <w:r w:rsidRPr="00936267">
        <w:rPr>
          <w:rStyle w:val="ab"/>
          <w:b w:val="0"/>
          <w:sz w:val="28"/>
          <w:szCs w:val="22"/>
        </w:rPr>
        <w:t>Ағзада бос радикалдар митохондрияларда энергия түзілу процестерінің барысында, қаныққан май қышқылдарының ыдырауы нәтижесінде, қабыну процестері мен зат алмасу процестерінің бұзылуы орын алған жағдайда, зат алмасу процестерінің өнімдерінде пайда болады</w:t>
      </w:r>
      <w:r>
        <w:rPr>
          <w:rStyle w:val="ab"/>
          <w:b w:val="0"/>
          <w:sz w:val="22"/>
          <w:szCs w:val="22"/>
        </w:rPr>
        <w:t xml:space="preserve">. </w:t>
      </w:r>
      <w:r w:rsidRPr="00173B6A">
        <w:rPr>
          <w:color w:val="auto"/>
          <w:sz w:val="28"/>
          <w:szCs w:val="28"/>
        </w:rPr>
        <w:t>Радиация, ультракөгілдір сәулелердің әсері, қоршаған ортадан улы қосылыстардың түсуі, түрлі аурулардың қоздырғыштарынан бөлінетін токсиндердің әсері,</w:t>
      </w:r>
      <w:r>
        <w:rPr>
          <w:color w:val="auto"/>
          <w:sz w:val="28"/>
          <w:szCs w:val="28"/>
        </w:rPr>
        <w:t xml:space="preserve"> сапасыз тағам мен дәрі-дәрмектер, </w:t>
      </w:r>
      <w:r w:rsidRPr="00173B6A">
        <w:rPr>
          <w:color w:val="auto"/>
          <w:sz w:val="28"/>
          <w:szCs w:val="28"/>
        </w:rPr>
        <w:t xml:space="preserve"> липидтердің клеткада өздігінен және ферменттердің әсерінен тотығуы және т.б. жағдайлар белсенді радикалдардың </w:t>
      </w:r>
      <w:r>
        <w:rPr>
          <w:color w:val="auto"/>
          <w:sz w:val="28"/>
          <w:szCs w:val="28"/>
        </w:rPr>
        <w:t>түзілуіне</w:t>
      </w:r>
      <w:r w:rsidRPr="00173B6A">
        <w:rPr>
          <w:color w:val="auto"/>
          <w:sz w:val="28"/>
          <w:szCs w:val="28"/>
        </w:rPr>
        <w:t xml:space="preserve"> себеп болады [</w:t>
      </w:r>
      <w:r w:rsidRPr="0061464F">
        <w:rPr>
          <w:color w:val="auto"/>
          <w:sz w:val="28"/>
          <w:szCs w:val="28"/>
        </w:rPr>
        <w:t>41-43</w:t>
      </w:r>
      <w:r w:rsidRPr="00765941">
        <w:rPr>
          <w:color w:val="auto"/>
          <w:sz w:val="28"/>
          <w:szCs w:val="28"/>
          <w:highlight w:val="yellow"/>
        </w:rPr>
        <w:t>, 12</w:t>
      </w:r>
      <w:r w:rsidRPr="00173B6A">
        <w:rPr>
          <w:color w:val="auto"/>
          <w:sz w:val="28"/>
          <w:szCs w:val="28"/>
        </w:rPr>
        <w:t xml:space="preserve">]. </w:t>
      </w:r>
    </w:p>
    <w:p w:rsidR="0061464F" w:rsidRDefault="0061464F" w:rsidP="001D02C5">
      <w:pPr>
        <w:pStyle w:val="a8"/>
        <w:tabs>
          <w:tab w:val="left" w:pos="993"/>
        </w:tabs>
        <w:spacing w:before="0" w:beforeAutospacing="0" w:after="0" w:afterAutospacing="0"/>
        <w:ind w:firstLine="708"/>
        <w:jc w:val="both"/>
        <w:rPr>
          <w:rStyle w:val="ab"/>
          <w:b w:val="0"/>
          <w:color w:val="000000"/>
          <w:sz w:val="22"/>
          <w:szCs w:val="22"/>
          <w:lang w:val="kk-KZ"/>
        </w:rPr>
      </w:pPr>
    </w:p>
    <w:p w:rsidR="0061464F" w:rsidRDefault="0061464F" w:rsidP="001D02C5">
      <w:pPr>
        <w:pStyle w:val="a8"/>
        <w:tabs>
          <w:tab w:val="left" w:pos="993"/>
        </w:tabs>
        <w:jc w:val="center"/>
        <w:rPr>
          <w:color w:val="000000"/>
          <w:sz w:val="22"/>
          <w:szCs w:val="22"/>
          <w:lang w:val="kk-KZ"/>
        </w:rPr>
      </w:pPr>
      <w:r>
        <w:rPr>
          <w:noProof/>
          <w:color w:val="000000"/>
          <w:sz w:val="22"/>
          <w:szCs w:val="22"/>
        </w:rPr>
        <w:drawing>
          <wp:inline distT="0" distB="0" distL="0" distR="0">
            <wp:extent cx="6115050" cy="504825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6115050" cy="5048250"/>
                    </a:xfrm>
                    <a:prstGeom prst="rect">
                      <a:avLst/>
                    </a:prstGeom>
                    <a:noFill/>
                    <a:ln w="9525">
                      <a:noFill/>
                      <a:miter lim="800000"/>
                      <a:headEnd/>
                      <a:tailEnd/>
                    </a:ln>
                  </pic:spPr>
                </pic:pic>
              </a:graphicData>
            </a:graphic>
          </wp:inline>
        </w:drawing>
      </w:r>
    </w:p>
    <w:p w:rsidR="00AD76BF" w:rsidRDefault="00AD76BF" w:rsidP="001D02C5">
      <w:pPr>
        <w:pStyle w:val="1"/>
        <w:tabs>
          <w:tab w:val="left" w:pos="993"/>
        </w:tabs>
        <w:jc w:val="center"/>
        <w:rPr>
          <w:sz w:val="28"/>
          <w:highlight w:val="yellow"/>
          <w:lang w:val="kk-KZ"/>
        </w:rPr>
      </w:pPr>
    </w:p>
    <w:p w:rsidR="0061464F" w:rsidRDefault="0061464F" w:rsidP="001D02C5">
      <w:pPr>
        <w:pStyle w:val="1"/>
        <w:tabs>
          <w:tab w:val="left" w:pos="993"/>
        </w:tabs>
        <w:jc w:val="center"/>
        <w:rPr>
          <w:rFonts w:ascii="Times New Roman" w:hAnsi="Times New Roman" w:cs="Times New Roman"/>
          <w:b w:val="0"/>
          <w:color w:val="000000"/>
          <w:sz w:val="28"/>
          <w:szCs w:val="28"/>
          <w:lang w:val="kk-KZ"/>
        </w:rPr>
      </w:pPr>
      <w:r w:rsidRPr="00AD76BF">
        <w:rPr>
          <w:sz w:val="28"/>
          <w:lang w:val="kk-KZ"/>
        </w:rPr>
        <w:t>7- сурет – Бос радикалдардың түзілуі</w:t>
      </w:r>
      <w:r w:rsidRPr="00936267">
        <w:rPr>
          <w:sz w:val="28"/>
          <w:lang w:val="kk-KZ"/>
        </w:rPr>
        <w:t xml:space="preserve"> </w:t>
      </w:r>
      <w:r>
        <w:rPr>
          <w:rFonts w:ascii="Times New Roman" w:hAnsi="Times New Roman" w:cs="Times New Roman"/>
          <w:b w:val="0"/>
          <w:color w:val="000000"/>
          <w:sz w:val="28"/>
          <w:szCs w:val="28"/>
          <w:lang w:val="kk-KZ"/>
        </w:rPr>
        <w:t xml:space="preserve">[40] </w:t>
      </w:r>
    </w:p>
    <w:p w:rsidR="00AD76BF" w:rsidRPr="00AD76BF" w:rsidRDefault="00AD76BF" w:rsidP="001D02C5">
      <w:pPr>
        <w:tabs>
          <w:tab w:val="left" w:pos="993"/>
        </w:tabs>
        <w:rPr>
          <w:lang w:val="kk-KZ"/>
        </w:rPr>
      </w:pPr>
    </w:p>
    <w:p w:rsidR="0061464F" w:rsidRPr="0061464F" w:rsidRDefault="0061464F" w:rsidP="001D02C5">
      <w:pPr>
        <w:pStyle w:val="a6"/>
        <w:tabs>
          <w:tab w:val="left" w:pos="993"/>
        </w:tabs>
        <w:ind w:firstLine="567"/>
        <w:jc w:val="both"/>
        <w:rPr>
          <w:color w:val="auto"/>
          <w:sz w:val="28"/>
          <w:szCs w:val="28"/>
        </w:rPr>
      </w:pPr>
      <w:r>
        <w:rPr>
          <w:sz w:val="28"/>
          <w:szCs w:val="28"/>
        </w:rPr>
        <w:t>Б</w:t>
      </w:r>
      <w:r w:rsidRPr="00173B6A">
        <w:rPr>
          <w:sz w:val="28"/>
          <w:szCs w:val="28"/>
        </w:rPr>
        <w:t>ос</w:t>
      </w:r>
      <w:r w:rsidRPr="00AB5222">
        <w:rPr>
          <w:sz w:val="28"/>
          <w:szCs w:val="28"/>
        </w:rPr>
        <w:t xml:space="preserve"> </w:t>
      </w:r>
      <w:r w:rsidRPr="00173B6A">
        <w:rPr>
          <w:sz w:val="28"/>
          <w:szCs w:val="28"/>
        </w:rPr>
        <w:t>радикалды тотығу қарқындылығының жоғарылауы нәтижесінде түрлі факторлардың патогенді әсерінің ушығуы табиғи заңдылық [</w:t>
      </w:r>
      <w:r w:rsidRPr="00C56EC3">
        <w:rPr>
          <w:sz w:val="28"/>
          <w:szCs w:val="28"/>
        </w:rPr>
        <w:t>43-44</w:t>
      </w:r>
      <w:r w:rsidRPr="00173B6A">
        <w:rPr>
          <w:sz w:val="28"/>
          <w:szCs w:val="28"/>
        </w:rPr>
        <w:t xml:space="preserve">]. </w:t>
      </w:r>
      <w:r w:rsidRPr="00173B6A">
        <w:rPr>
          <w:color w:val="auto"/>
          <w:sz w:val="28"/>
          <w:szCs w:val="28"/>
        </w:rPr>
        <w:t xml:space="preserve"> Жалпы алғанда, молекулалық оттегінің өзі бос радикалдарға ұқсас, себебі оның орбитасында жұптаспаған екі электроны бар. Сондықтан оттегі молекуласы </w:t>
      </w:r>
      <w:r w:rsidRPr="00173B6A">
        <w:rPr>
          <w:color w:val="auto"/>
          <w:sz w:val="28"/>
          <w:szCs w:val="28"/>
        </w:rPr>
        <w:lastRenderedPageBreak/>
        <w:t>термодинамикалық тұрғыдан алғанда, едәуір тотықтырғыш зат болып табылады.  Алайда оның электрондарының қозғалу спиндері параллельді болғандықтан, оттегі кез-келген молекуламен реакцияға түспейді [</w:t>
      </w:r>
      <w:r w:rsidRPr="0061464F">
        <w:rPr>
          <w:color w:val="auto"/>
          <w:sz w:val="28"/>
          <w:szCs w:val="28"/>
        </w:rPr>
        <w:t>42-43</w:t>
      </w:r>
      <w:r w:rsidRPr="00173B6A">
        <w:rPr>
          <w:color w:val="auto"/>
          <w:sz w:val="28"/>
          <w:szCs w:val="28"/>
        </w:rPr>
        <w:t xml:space="preserve">]. Демек,  оттегі молекуласының құрылыс ерекшелігі оның атмосферадағы тұрақтылығын қамтамасыз етеді (сурет 2). </w:t>
      </w:r>
    </w:p>
    <w:p w:rsidR="0061464F" w:rsidRPr="0061464F" w:rsidRDefault="0061464F" w:rsidP="001D02C5">
      <w:pPr>
        <w:pStyle w:val="a6"/>
        <w:tabs>
          <w:tab w:val="left" w:pos="993"/>
        </w:tabs>
        <w:ind w:firstLine="567"/>
        <w:jc w:val="both"/>
        <w:rPr>
          <w:color w:val="auto"/>
          <w:sz w:val="28"/>
          <w:szCs w:val="28"/>
        </w:rPr>
      </w:pPr>
    </w:p>
    <w:p w:rsidR="0061464F" w:rsidRDefault="0061464F" w:rsidP="001D02C5">
      <w:pPr>
        <w:pStyle w:val="a6"/>
        <w:tabs>
          <w:tab w:val="left" w:pos="993"/>
        </w:tabs>
        <w:rPr>
          <w:color w:val="auto"/>
          <w:sz w:val="28"/>
          <w:szCs w:val="28"/>
          <w:lang w:val="ru-RU"/>
        </w:rPr>
      </w:pPr>
      <w:r>
        <w:rPr>
          <w:noProof/>
          <w:lang w:val="ru-RU"/>
        </w:rPr>
        <w:drawing>
          <wp:inline distT="0" distB="0" distL="0" distR="0">
            <wp:extent cx="6172200" cy="28575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l="2138" r="5914" b="3122"/>
                    <a:stretch>
                      <a:fillRect/>
                    </a:stretch>
                  </pic:blipFill>
                  <pic:spPr bwMode="auto">
                    <a:xfrm>
                      <a:off x="0" y="0"/>
                      <a:ext cx="6172200" cy="2857500"/>
                    </a:xfrm>
                    <a:prstGeom prst="rect">
                      <a:avLst/>
                    </a:prstGeom>
                    <a:noFill/>
                    <a:ln w="9525">
                      <a:noFill/>
                      <a:miter lim="800000"/>
                      <a:headEnd/>
                      <a:tailEnd/>
                    </a:ln>
                  </pic:spPr>
                </pic:pic>
              </a:graphicData>
            </a:graphic>
          </wp:inline>
        </w:drawing>
      </w:r>
    </w:p>
    <w:p w:rsidR="0061464F" w:rsidRPr="00173B6A" w:rsidRDefault="0061464F" w:rsidP="001D02C5">
      <w:pPr>
        <w:pStyle w:val="a6"/>
        <w:tabs>
          <w:tab w:val="left" w:pos="993"/>
        </w:tabs>
        <w:ind w:firstLine="567"/>
        <w:jc w:val="left"/>
        <w:rPr>
          <w:sz w:val="28"/>
          <w:szCs w:val="28"/>
        </w:rPr>
      </w:pPr>
    </w:p>
    <w:p w:rsidR="0061464F" w:rsidRPr="008076EE" w:rsidRDefault="0061464F" w:rsidP="001D02C5">
      <w:pPr>
        <w:pStyle w:val="2"/>
        <w:tabs>
          <w:tab w:val="left" w:pos="993"/>
        </w:tabs>
        <w:jc w:val="center"/>
      </w:pPr>
      <w:r w:rsidRPr="00173B6A">
        <w:rPr>
          <w:szCs w:val="28"/>
        </w:rPr>
        <w:t xml:space="preserve">6 сурет. Оттек молекуласы мен атомының электрон </w:t>
      </w:r>
      <w:r w:rsidRPr="00173B6A">
        <w:rPr>
          <w:szCs w:val="28"/>
        </w:rPr>
        <w:br/>
        <w:t xml:space="preserve">орбитальдарының күйі </w:t>
      </w:r>
      <w:r>
        <w:rPr>
          <w:szCs w:val="28"/>
        </w:rPr>
        <w:t>[</w:t>
      </w:r>
      <w:r w:rsidRPr="00DE1638">
        <w:rPr>
          <w:szCs w:val="28"/>
        </w:rPr>
        <w:t>4</w:t>
      </w:r>
      <w:r>
        <w:rPr>
          <w:szCs w:val="28"/>
          <w:lang w:val="ru-RU"/>
        </w:rPr>
        <w:t>4</w:t>
      </w:r>
      <w:r>
        <w:rPr>
          <w:szCs w:val="28"/>
        </w:rPr>
        <w:t>]</w:t>
      </w:r>
    </w:p>
    <w:p w:rsidR="0061464F" w:rsidRPr="008076EE" w:rsidRDefault="0061464F" w:rsidP="001D02C5">
      <w:pPr>
        <w:pStyle w:val="a6"/>
        <w:tabs>
          <w:tab w:val="left" w:pos="993"/>
        </w:tabs>
        <w:ind w:firstLine="567"/>
        <w:rPr>
          <w:sz w:val="28"/>
          <w:szCs w:val="28"/>
        </w:rPr>
      </w:pPr>
    </w:p>
    <w:p w:rsidR="0061464F" w:rsidRPr="00173B6A" w:rsidRDefault="0061464F" w:rsidP="001D02C5">
      <w:pPr>
        <w:pStyle w:val="a6"/>
        <w:tabs>
          <w:tab w:val="left" w:pos="993"/>
        </w:tabs>
        <w:ind w:firstLine="567"/>
        <w:jc w:val="both"/>
        <w:rPr>
          <w:b/>
          <w:color w:val="auto"/>
          <w:sz w:val="28"/>
          <w:szCs w:val="28"/>
        </w:rPr>
      </w:pPr>
      <w:r w:rsidRPr="00173B6A">
        <w:rPr>
          <w:color w:val="auto"/>
          <w:sz w:val="28"/>
          <w:szCs w:val="28"/>
        </w:rPr>
        <w:t>Оттегі клеткада екі жолмен тотықсызданады: оксидазалық және оксигеназалық. Оттегінің 95 % оксидазалық жолмен тотықсыздануы митохондрияларда тыныс алу тізбегінде цитохромоксидазалардың көмегімен іске асып, нәтижесінде судың 2 молекуласы пайда болады. О</w:t>
      </w:r>
      <w:r w:rsidRPr="00173B6A">
        <w:rPr>
          <w:color w:val="auto"/>
          <w:sz w:val="28"/>
          <w:szCs w:val="28"/>
          <w:vertAlign w:val="subscript"/>
        </w:rPr>
        <w:t xml:space="preserve">2 </w:t>
      </w:r>
      <w:r w:rsidRPr="00173B6A">
        <w:rPr>
          <w:color w:val="auto"/>
          <w:sz w:val="28"/>
          <w:szCs w:val="28"/>
        </w:rPr>
        <w:t xml:space="preserve">оксигеназалық жолмен тотықсыздану барысында белсендігі өте жоғары интермедиаттардың түзілуіне әкелетін бірэлектронды (супероксидті радикалдың түзілуі), екіэлектронды (сутектің асқын тотығының түзілуі), үшэлектронды (гидрооксильді радикалдың пайда болуы) тасымалдау процестері орын алады: </w:t>
      </w: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 xml:space="preserve">  </w:t>
      </w: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 xml:space="preserve"> +4 ē               +4Н</w:t>
      </w:r>
      <w:r w:rsidRPr="00173B6A">
        <w:rPr>
          <w:color w:val="auto"/>
          <w:sz w:val="28"/>
          <w:szCs w:val="28"/>
          <w:vertAlign w:val="superscript"/>
        </w:rPr>
        <w:t>+</w:t>
      </w:r>
    </w:p>
    <w:p w:rsidR="0061464F" w:rsidRPr="00173B6A" w:rsidRDefault="00F46E2C" w:rsidP="001D02C5">
      <w:pPr>
        <w:pStyle w:val="a6"/>
        <w:tabs>
          <w:tab w:val="left" w:pos="993"/>
        </w:tabs>
        <w:ind w:firstLine="567"/>
        <w:jc w:val="both"/>
        <w:rPr>
          <w:color w:val="auto"/>
          <w:sz w:val="28"/>
          <w:szCs w:val="28"/>
        </w:rPr>
      </w:pPr>
      <w:r>
        <w:rPr>
          <w:noProof/>
          <w:color w:val="auto"/>
          <w:sz w:val="28"/>
          <w:szCs w:val="28"/>
          <w:lang w:val="ru-RU"/>
        </w:rPr>
        <w:pict>
          <v:group id="_x0000_s1068" style="position:absolute;left:0;text-align:left;margin-left:36pt;margin-top:4.55pt;width:225pt;height:9pt;z-index:251665408" coordorigin="2421,6844" coordsize="4500,180">
            <v:line id="_x0000_s1069" style="position:absolute" from="2421,6844" to="6921,6844"/>
            <v:line id="_x0000_s1070" style="position:absolute;flip:y" from="2421,6844" to="2421,7024"/>
            <v:line id="_x0000_s1071" style="position:absolute" from="6921,6844" to="6921,7024">
              <v:stroke endarrow="block"/>
            </v:line>
            <w10:wrap type="square" side="right"/>
          </v:group>
        </w:pict>
      </w:r>
      <w:r>
        <w:rPr>
          <w:noProof/>
          <w:color w:val="auto"/>
          <w:sz w:val="28"/>
          <w:szCs w:val="28"/>
          <w:lang w:val="ru-RU"/>
        </w:rPr>
        <w:pict>
          <v:line id="_x0000_s1067" style="position:absolute;left:0;text-align:left;z-index:251664384" from="261pt,4.55pt" to="261pt,13.55pt">
            <v:stroke endarrow="block"/>
            <w10:wrap type="square" side="right"/>
          </v:line>
        </w:pict>
      </w:r>
      <w:r>
        <w:rPr>
          <w:noProof/>
          <w:color w:val="auto"/>
          <w:sz w:val="28"/>
          <w:szCs w:val="28"/>
          <w:lang w:val="ru-RU"/>
        </w:rPr>
        <w:pict>
          <v:line id="_x0000_s1066" style="position:absolute;left:0;text-align:left;flip:y;z-index:251663360" from="36pt,4.55pt" to="36pt,13.55pt">
            <w10:wrap type="square" side="right"/>
          </v:line>
        </w:pict>
      </w:r>
      <w:r>
        <w:rPr>
          <w:noProof/>
          <w:color w:val="auto"/>
          <w:sz w:val="28"/>
          <w:szCs w:val="28"/>
          <w:lang w:val="ru-RU"/>
        </w:rPr>
        <w:pict>
          <v:line id="_x0000_s1065" style="position:absolute;left:0;text-align:left;z-index:251662336" from="261pt,4.55pt" to="261pt,13.55pt">
            <v:stroke endarrow="block"/>
            <w10:wrap type="square" side="right"/>
          </v:line>
        </w:pict>
      </w:r>
      <w:r>
        <w:rPr>
          <w:noProof/>
          <w:color w:val="auto"/>
          <w:sz w:val="28"/>
          <w:szCs w:val="28"/>
          <w:lang w:val="ru-RU"/>
        </w:rPr>
        <w:pict>
          <v:line id="_x0000_s1064" style="position:absolute;left:0;text-align:left;z-index:251661312" from="36pt,4.55pt" to="261pt,4.55pt">
            <w10:wrap type="square" side="right"/>
          </v:line>
        </w:pict>
      </w:r>
      <w:r>
        <w:rPr>
          <w:noProof/>
          <w:color w:val="auto"/>
          <w:sz w:val="28"/>
          <w:szCs w:val="28"/>
          <w:lang w:val="ru-RU"/>
        </w:rPr>
        <w:pict>
          <v:line id="_x0000_s1063" style="position:absolute;left:0;text-align:left;flip:y;z-index:251660288" from="36pt,4.55pt" to="36pt,13.55pt">
            <w10:wrap type="square" side="right"/>
          </v:line>
        </w:pict>
      </w:r>
    </w:p>
    <w:p w:rsidR="0061464F" w:rsidRPr="00173B6A" w:rsidRDefault="0061464F" w:rsidP="001D02C5">
      <w:pPr>
        <w:pStyle w:val="a6"/>
        <w:tabs>
          <w:tab w:val="left" w:pos="993"/>
        </w:tabs>
        <w:ind w:firstLine="567"/>
        <w:jc w:val="both"/>
        <w:outlineLvl w:val="0"/>
        <w:rPr>
          <w:color w:val="auto"/>
          <w:sz w:val="28"/>
          <w:szCs w:val="28"/>
        </w:rPr>
      </w:pPr>
      <w:r w:rsidRPr="00173B6A">
        <w:rPr>
          <w:color w:val="auto"/>
          <w:sz w:val="28"/>
          <w:szCs w:val="28"/>
        </w:rPr>
        <w:t>О</w:t>
      </w:r>
      <w:r w:rsidRPr="00173B6A">
        <w:rPr>
          <w:color w:val="auto"/>
          <w:sz w:val="28"/>
          <w:szCs w:val="28"/>
          <w:vertAlign w:val="subscript"/>
        </w:rPr>
        <w:t>2</w:t>
      </w:r>
      <w:r w:rsidRPr="00173B6A">
        <w:rPr>
          <w:color w:val="auto"/>
          <w:sz w:val="28"/>
          <w:szCs w:val="28"/>
          <w:vertAlign w:val="subscript"/>
          <w:lang w:val="ru-RU"/>
        </w:rPr>
        <w:t xml:space="preserve"> </w:t>
      </w:r>
      <w:r w:rsidRPr="00173B6A">
        <w:rPr>
          <w:color w:val="auto"/>
          <w:sz w:val="28"/>
          <w:szCs w:val="28"/>
          <w:vertAlign w:val="subscript"/>
        </w:rPr>
        <w:t xml:space="preserve"> </w:t>
      </w:r>
      <w:r w:rsidRPr="00173B6A">
        <w:rPr>
          <w:color w:val="auto"/>
          <w:sz w:val="28"/>
          <w:szCs w:val="28"/>
        </w:rPr>
        <w:t>+ ē → О</w:t>
      </w:r>
      <w:r w:rsidRPr="00173B6A">
        <w:rPr>
          <w:color w:val="auto"/>
          <w:sz w:val="28"/>
          <w:szCs w:val="28"/>
          <w:vertAlign w:val="subscript"/>
        </w:rPr>
        <w:t>2</w:t>
      </w:r>
      <w:r w:rsidRPr="00173B6A">
        <w:rPr>
          <w:color w:val="auto"/>
          <w:sz w:val="28"/>
          <w:szCs w:val="28"/>
          <w:vertAlign w:val="subscript"/>
        </w:rPr>
        <w:sym w:font="Symbol" w:char="F060"/>
      </w:r>
      <w:r w:rsidRPr="00173B6A">
        <w:rPr>
          <w:color w:val="auto"/>
          <w:sz w:val="28"/>
          <w:szCs w:val="28"/>
          <w:vertAlign w:val="subscript"/>
        </w:rPr>
        <w:t xml:space="preserve">• </w:t>
      </w:r>
      <w:r w:rsidRPr="00173B6A">
        <w:rPr>
          <w:color w:val="auto"/>
          <w:sz w:val="28"/>
          <w:szCs w:val="28"/>
          <w:vertAlign w:val="subscript"/>
          <w:lang w:val="ru-RU"/>
        </w:rPr>
        <w:t xml:space="preserve"> </w:t>
      </w:r>
      <w:r w:rsidRPr="00173B6A">
        <w:rPr>
          <w:color w:val="auto"/>
          <w:sz w:val="28"/>
          <w:szCs w:val="28"/>
        </w:rPr>
        <w:t>+ ē → Н</w:t>
      </w:r>
      <w:r w:rsidRPr="00173B6A">
        <w:rPr>
          <w:color w:val="auto"/>
          <w:sz w:val="28"/>
          <w:szCs w:val="28"/>
          <w:vertAlign w:val="subscript"/>
        </w:rPr>
        <w:t>2</w:t>
      </w:r>
      <w:r w:rsidRPr="00173B6A">
        <w:rPr>
          <w:color w:val="auto"/>
          <w:sz w:val="28"/>
          <w:szCs w:val="28"/>
        </w:rPr>
        <w:t>О</w:t>
      </w:r>
      <w:r w:rsidRPr="00173B6A">
        <w:rPr>
          <w:color w:val="auto"/>
          <w:sz w:val="28"/>
          <w:szCs w:val="28"/>
          <w:vertAlign w:val="subscript"/>
        </w:rPr>
        <w:t>2</w:t>
      </w:r>
      <w:r w:rsidRPr="00173B6A">
        <w:rPr>
          <w:color w:val="auto"/>
          <w:sz w:val="28"/>
          <w:szCs w:val="28"/>
          <w:vertAlign w:val="subscript"/>
          <w:lang w:val="ru-RU"/>
        </w:rPr>
        <w:t xml:space="preserve"> </w:t>
      </w:r>
      <w:r w:rsidRPr="00173B6A">
        <w:rPr>
          <w:color w:val="auto"/>
          <w:sz w:val="28"/>
          <w:szCs w:val="28"/>
          <w:vertAlign w:val="subscript"/>
        </w:rPr>
        <w:t xml:space="preserve"> </w:t>
      </w:r>
      <w:r w:rsidRPr="00173B6A">
        <w:rPr>
          <w:color w:val="auto"/>
          <w:sz w:val="28"/>
          <w:szCs w:val="28"/>
        </w:rPr>
        <w:t>+ ē → ОН• + ē → 2Н</w:t>
      </w:r>
      <w:r w:rsidRPr="00173B6A">
        <w:rPr>
          <w:color w:val="auto"/>
          <w:sz w:val="28"/>
          <w:szCs w:val="28"/>
          <w:vertAlign w:val="subscript"/>
        </w:rPr>
        <w:t>2</w:t>
      </w:r>
      <w:r w:rsidRPr="00173B6A">
        <w:rPr>
          <w:color w:val="auto"/>
          <w:sz w:val="28"/>
          <w:szCs w:val="28"/>
        </w:rPr>
        <w:t xml:space="preserve">0 </w:t>
      </w:r>
    </w:p>
    <w:p w:rsidR="0061464F" w:rsidRPr="00173B6A" w:rsidRDefault="0061464F" w:rsidP="001D02C5">
      <w:pPr>
        <w:pStyle w:val="a6"/>
        <w:tabs>
          <w:tab w:val="left" w:pos="993"/>
        </w:tabs>
        <w:ind w:firstLine="567"/>
        <w:jc w:val="both"/>
        <w:outlineLvl w:val="0"/>
        <w:rPr>
          <w:color w:val="auto"/>
          <w:sz w:val="28"/>
          <w:szCs w:val="28"/>
        </w:rPr>
      </w:pP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Оттегінің интермедиаттары немесе белсенді түрлері тұрақсыз қосылыстар, олар тез арада валенттігі ауыспалы металлдардың немесе арнайы ферменттердің әсерінен бір-біріне ауысып түрленеді [</w:t>
      </w:r>
      <w:r w:rsidR="00DB1E80" w:rsidRPr="00DB1E80">
        <w:rPr>
          <w:color w:val="auto"/>
          <w:sz w:val="28"/>
          <w:szCs w:val="28"/>
        </w:rPr>
        <w:t>45-48</w:t>
      </w:r>
      <w:r w:rsidRPr="00173B6A">
        <w:rPr>
          <w:color w:val="auto"/>
          <w:sz w:val="28"/>
          <w:szCs w:val="28"/>
        </w:rPr>
        <w:t xml:space="preserve">]. </w:t>
      </w:r>
    </w:p>
    <w:p w:rsidR="0061464F" w:rsidRPr="00173B6A" w:rsidRDefault="0061464F" w:rsidP="001D02C5">
      <w:pPr>
        <w:pStyle w:val="a6"/>
        <w:tabs>
          <w:tab w:val="left" w:pos="993"/>
        </w:tabs>
        <w:jc w:val="left"/>
        <w:rPr>
          <w:sz w:val="28"/>
          <w:szCs w:val="28"/>
        </w:rPr>
      </w:pPr>
      <w:r>
        <w:rPr>
          <w:noProof/>
          <w:sz w:val="28"/>
          <w:szCs w:val="28"/>
          <w:lang w:val="ru-RU"/>
        </w:rPr>
        <w:lastRenderedPageBreak/>
        <w:drawing>
          <wp:inline distT="0" distB="0" distL="0" distR="0">
            <wp:extent cx="5372100" cy="2695575"/>
            <wp:effectExtent l="0" t="0" r="0" b="0"/>
            <wp:docPr id="1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a:clrChange>
                        <a:clrFrom>
                          <a:srgbClr val="FFFFFF"/>
                        </a:clrFrom>
                        <a:clrTo>
                          <a:srgbClr val="FFFFFF">
                            <a:alpha val="0"/>
                          </a:srgbClr>
                        </a:clrTo>
                      </a:clrChange>
                      <a:lum bright="-30000"/>
                    </a:blip>
                    <a:srcRect/>
                    <a:stretch>
                      <a:fillRect/>
                    </a:stretch>
                  </pic:blipFill>
                  <pic:spPr bwMode="auto">
                    <a:xfrm>
                      <a:off x="0" y="0"/>
                      <a:ext cx="5372100" cy="2695575"/>
                    </a:xfrm>
                    <a:prstGeom prst="rect">
                      <a:avLst/>
                    </a:prstGeom>
                    <a:noFill/>
                    <a:ln w="9525">
                      <a:noFill/>
                      <a:miter lim="800000"/>
                      <a:headEnd/>
                      <a:tailEnd/>
                    </a:ln>
                  </pic:spPr>
                </pic:pic>
              </a:graphicData>
            </a:graphic>
          </wp:inline>
        </w:drawing>
      </w:r>
    </w:p>
    <w:p w:rsidR="0061464F" w:rsidRPr="00173B6A" w:rsidRDefault="0061464F" w:rsidP="001D02C5">
      <w:pPr>
        <w:pStyle w:val="a6"/>
        <w:tabs>
          <w:tab w:val="left" w:pos="993"/>
        </w:tabs>
        <w:rPr>
          <w:sz w:val="28"/>
          <w:szCs w:val="28"/>
        </w:rPr>
      </w:pPr>
    </w:p>
    <w:p w:rsidR="0061464F" w:rsidRPr="00173B6A" w:rsidRDefault="0061464F" w:rsidP="001D02C5">
      <w:pPr>
        <w:pStyle w:val="a6"/>
        <w:tabs>
          <w:tab w:val="left" w:pos="993"/>
        </w:tabs>
        <w:rPr>
          <w:color w:val="auto"/>
          <w:sz w:val="28"/>
          <w:szCs w:val="28"/>
        </w:rPr>
      </w:pPr>
      <w:r w:rsidRPr="00173B6A">
        <w:rPr>
          <w:sz w:val="28"/>
          <w:szCs w:val="28"/>
        </w:rPr>
        <w:t>7 сурет. Оттегі интермедиаттарының электрондарының орбитальдерде орналасу сызбанұсқасы.</w:t>
      </w:r>
    </w:p>
    <w:p w:rsidR="0061464F" w:rsidRPr="00173B6A" w:rsidRDefault="0061464F" w:rsidP="001D02C5">
      <w:pPr>
        <w:pStyle w:val="a6"/>
        <w:tabs>
          <w:tab w:val="left" w:pos="993"/>
        </w:tabs>
        <w:ind w:firstLine="567"/>
        <w:jc w:val="both"/>
        <w:rPr>
          <w:color w:val="auto"/>
          <w:sz w:val="28"/>
          <w:szCs w:val="28"/>
        </w:rPr>
      </w:pP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О</w:t>
      </w:r>
      <w:r w:rsidRPr="00173B6A">
        <w:rPr>
          <w:color w:val="auto"/>
          <w:sz w:val="28"/>
          <w:szCs w:val="28"/>
          <w:vertAlign w:val="subscript"/>
        </w:rPr>
        <w:t>2</w:t>
      </w:r>
      <w:r w:rsidRPr="00173B6A">
        <w:rPr>
          <w:color w:val="auto"/>
          <w:sz w:val="28"/>
          <w:szCs w:val="28"/>
        </w:rPr>
        <w:t xml:space="preserve">–нің белсенді формаларының ішінде реактивтілігі жоғары түрі – </w:t>
      </w:r>
      <w:r w:rsidRPr="00173B6A">
        <w:rPr>
          <w:b/>
          <w:color w:val="auto"/>
          <w:sz w:val="28"/>
          <w:szCs w:val="28"/>
        </w:rPr>
        <w:t>синглетті оттегі</w:t>
      </w:r>
      <w:r w:rsidRPr="00173B6A">
        <w:rPr>
          <w:color w:val="auto"/>
          <w:sz w:val="28"/>
          <w:szCs w:val="28"/>
        </w:rPr>
        <w:t xml:space="preserve"> </w:t>
      </w:r>
      <w:r w:rsidRPr="00173B6A">
        <w:rPr>
          <w:b/>
          <w:color w:val="auto"/>
          <w:sz w:val="28"/>
          <w:szCs w:val="28"/>
        </w:rPr>
        <w:t>(</w:t>
      </w:r>
      <w:r w:rsidRPr="00173B6A">
        <w:rPr>
          <w:b/>
          <w:color w:val="auto"/>
          <w:sz w:val="28"/>
          <w:szCs w:val="28"/>
          <w:vertAlign w:val="superscript"/>
        </w:rPr>
        <w:t>1</w:t>
      </w:r>
      <w:r w:rsidRPr="00173B6A">
        <w:rPr>
          <w:b/>
          <w:color w:val="auto"/>
          <w:sz w:val="28"/>
          <w:szCs w:val="28"/>
        </w:rPr>
        <w:t>О</w:t>
      </w:r>
      <w:r w:rsidRPr="00173B6A">
        <w:rPr>
          <w:b/>
          <w:color w:val="auto"/>
          <w:sz w:val="28"/>
          <w:szCs w:val="28"/>
          <w:vertAlign w:val="subscript"/>
        </w:rPr>
        <w:t>2</w:t>
      </w:r>
      <w:r w:rsidRPr="00173B6A">
        <w:rPr>
          <w:b/>
          <w:color w:val="auto"/>
          <w:sz w:val="28"/>
          <w:szCs w:val="28"/>
        </w:rPr>
        <w:t>)</w:t>
      </w:r>
      <w:r w:rsidRPr="00173B6A">
        <w:rPr>
          <w:color w:val="auto"/>
          <w:sz w:val="28"/>
          <w:szCs w:val="28"/>
        </w:rPr>
        <w:t xml:space="preserve">. </w:t>
      </w:r>
      <w:r w:rsidRPr="00173B6A">
        <w:rPr>
          <w:b/>
          <w:color w:val="auto"/>
          <w:sz w:val="28"/>
          <w:szCs w:val="28"/>
          <w:vertAlign w:val="superscript"/>
        </w:rPr>
        <w:t>1</w:t>
      </w:r>
      <w:r w:rsidRPr="00173B6A">
        <w:rPr>
          <w:b/>
          <w:color w:val="auto"/>
          <w:sz w:val="28"/>
          <w:szCs w:val="28"/>
        </w:rPr>
        <w:t>О</w:t>
      </w:r>
      <w:r w:rsidRPr="00173B6A">
        <w:rPr>
          <w:b/>
          <w:color w:val="auto"/>
          <w:sz w:val="28"/>
          <w:szCs w:val="28"/>
          <w:vertAlign w:val="subscript"/>
        </w:rPr>
        <w:t xml:space="preserve">2 </w:t>
      </w:r>
      <w:r w:rsidRPr="00173B6A">
        <w:rPr>
          <w:color w:val="auto"/>
          <w:sz w:val="28"/>
          <w:szCs w:val="28"/>
        </w:rPr>
        <w:t xml:space="preserve">оттегі молекуласының энергияны сіңіруі барысында π-орбиталіндегі электрон спинінің өзгеруі нәтижесінде түзіледі. Яғни синглетті оттегіде электрон қозғалысының спиндік шектелуі жойылып, тотықтырғыштық қабілеті артады. Дегенмен, организмдегі синглетті оттегінің арнайы пайда болу жүйелері әлі күнге дейін белгісіз. </w:t>
      </w:r>
      <w:r w:rsidRPr="00173B6A">
        <w:rPr>
          <w:b/>
          <w:color w:val="auto"/>
          <w:sz w:val="28"/>
          <w:szCs w:val="28"/>
          <w:vertAlign w:val="superscript"/>
        </w:rPr>
        <w:t>1</w:t>
      </w:r>
      <w:r w:rsidRPr="00173B6A">
        <w:rPr>
          <w:b/>
          <w:color w:val="auto"/>
          <w:sz w:val="28"/>
          <w:szCs w:val="28"/>
        </w:rPr>
        <w:t>О</w:t>
      </w:r>
      <w:r w:rsidRPr="00173B6A">
        <w:rPr>
          <w:b/>
          <w:color w:val="auto"/>
          <w:sz w:val="28"/>
          <w:szCs w:val="28"/>
          <w:vertAlign w:val="subscript"/>
        </w:rPr>
        <w:t xml:space="preserve">2 </w:t>
      </w:r>
      <w:r w:rsidRPr="00173B6A">
        <w:rPr>
          <w:color w:val="auto"/>
          <w:sz w:val="28"/>
          <w:szCs w:val="28"/>
        </w:rPr>
        <w:t xml:space="preserve">бірқатар ферментативті реакциялардың барысында түзілуі мүмкін. Ондай ферменттердің қатарына каталаза, пероксидазалар, супероксиддисмутаза, липооксигеназаларды жатқызуға болады. Синглетті оттегінің пигментті жүйелерде күн сәулесінің әсерінен көп мөлшерде түзілетіні анықталған. Мысалы, қалыпты жағдайда синглетті оттегі сүтқоректілерде көз қарашығында, нейтрофилдерде «тыныс алу жарылысы» кезінде түзіледі, сол сияқты өсімдіктердің бойындағы хлорофилл молекулалары да </w:t>
      </w:r>
      <w:r w:rsidRPr="00173B6A">
        <w:rPr>
          <w:b/>
          <w:color w:val="auto"/>
          <w:sz w:val="28"/>
          <w:szCs w:val="28"/>
          <w:vertAlign w:val="superscript"/>
        </w:rPr>
        <w:t>1</w:t>
      </w:r>
      <w:r w:rsidRPr="00173B6A">
        <w:rPr>
          <w:b/>
          <w:color w:val="auto"/>
          <w:sz w:val="28"/>
          <w:szCs w:val="28"/>
        </w:rPr>
        <w:t>О</w:t>
      </w:r>
      <w:r w:rsidRPr="00173B6A">
        <w:rPr>
          <w:b/>
          <w:color w:val="auto"/>
          <w:sz w:val="28"/>
          <w:szCs w:val="28"/>
          <w:vertAlign w:val="subscript"/>
        </w:rPr>
        <w:t xml:space="preserve">2 </w:t>
      </w:r>
      <w:r w:rsidRPr="00173B6A">
        <w:rPr>
          <w:color w:val="auto"/>
          <w:sz w:val="28"/>
          <w:szCs w:val="28"/>
        </w:rPr>
        <w:t xml:space="preserve">көзі болып табылады. Синглетті оттегі кейбір патологиялық жағдайларда да пайда болады; мысалы порфирия ауруына шалдыққан адамдардың терісінде ультракүлгін сәулелердің әсерінен </w:t>
      </w:r>
      <w:r w:rsidRPr="00173B6A">
        <w:rPr>
          <w:b/>
          <w:color w:val="auto"/>
          <w:sz w:val="28"/>
          <w:szCs w:val="28"/>
          <w:vertAlign w:val="superscript"/>
        </w:rPr>
        <w:t>1</w:t>
      </w:r>
      <w:r w:rsidRPr="00173B6A">
        <w:rPr>
          <w:b/>
          <w:color w:val="auto"/>
          <w:sz w:val="28"/>
          <w:szCs w:val="28"/>
        </w:rPr>
        <w:t>О</w:t>
      </w:r>
      <w:r w:rsidRPr="00173B6A">
        <w:rPr>
          <w:b/>
          <w:color w:val="auto"/>
          <w:sz w:val="28"/>
          <w:szCs w:val="28"/>
          <w:vertAlign w:val="subscript"/>
        </w:rPr>
        <w:t xml:space="preserve">2 </w:t>
      </w:r>
      <w:r w:rsidRPr="00173B6A">
        <w:rPr>
          <w:color w:val="auto"/>
          <w:sz w:val="28"/>
          <w:szCs w:val="28"/>
        </w:rPr>
        <w:t>көп мөлшерде түзіледі. Синглетті оттегі аса белсенді болғандықтан, ДНҚ молекулаларын, белоктар мен липидтерді тікелей тотықтыратын қабілеті бар.</w:t>
      </w:r>
    </w:p>
    <w:p w:rsidR="0061464F" w:rsidRPr="00173B6A" w:rsidRDefault="0061464F" w:rsidP="001D02C5">
      <w:pPr>
        <w:pStyle w:val="a6"/>
        <w:tabs>
          <w:tab w:val="left" w:pos="993"/>
        </w:tabs>
        <w:ind w:firstLine="567"/>
        <w:jc w:val="both"/>
        <w:rPr>
          <w:color w:val="auto"/>
          <w:sz w:val="28"/>
          <w:szCs w:val="28"/>
        </w:rPr>
      </w:pPr>
      <w:r w:rsidRPr="00173B6A">
        <w:rPr>
          <w:b/>
          <w:color w:val="auto"/>
          <w:sz w:val="28"/>
          <w:szCs w:val="28"/>
        </w:rPr>
        <w:t>Супероксиданион–радикал (О</w:t>
      </w:r>
      <w:r w:rsidRPr="00173B6A">
        <w:rPr>
          <w:b/>
          <w:color w:val="auto"/>
          <w:sz w:val="28"/>
          <w:szCs w:val="28"/>
          <w:vertAlign w:val="subscript"/>
        </w:rPr>
        <w:t>2</w:t>
      </w:r>
      <w:r w:rsidRPr="00173B6A">
        <w:rPr>
          <w:b/>
          <w:color w:val="auto"/>
          <w:sz w:val="28"/>
          <w:szCs w:val="28"/>
          <w:vertAlign w:val="subscript"/>
        </w:rPr>
        <w:sym w:font="Symbol" w:char="F060"/>
      </w:r>
      <w:r w:rsidRPr="00173B6A">
        <w:rPr>
          <w:b/>
          <w:color w:val="auto"/>
          <w:sz w:val="28"/>
          <w:szCs w:val="28"/>
          <w:vertAlign w:val="subscript"/>
        </w:rPr>
        <w:t xml:space="preserve">•  </w:t>
      </w:r>
      <w:r w:rsidRPr="00173B6A">
        <w:rPr>
          <w:b/>
          <w:color w:val="auto"/>
          <w:sz w:val="28"/>
          <w:szCs w:val="28"/>
        </w:rPr>
        <w:t>)</w:t>
      </w:r>
      <w:r w:rsidRPr="00173B6A">
        <w:rPr>
          <w:color w:val="auto"/>
          <w:sz w:val="28"/>
          <w:szCs w:val="28"/>
        </w:rPr>
        <w:t xml:space="preserve"> оттегі молекуласына бір электронның қосылуы нәтижесінде түзіледі [</w:t>
      </w:r>
      <w:r w:rsidR="00DB1E80" w:rsidRPr="00DB1E80">
        <w:rPr>
          <w:color w:val="auto"/>
          <w:sz w:val="28"/>
          <w:szCs w:val="28"/>
        </w:rPr>
        <w:t>49-50</w:t>
      </w:r>
      <w:r w:rsidRPr="00173B6A">
        <w:rPr>
          <w:color w:val="auto"/>
          <w:sz w:val="28"/>
          <w:szCs w:val="28"/>
        </w:rPr>
        <w:t xml:space="preserve">].  Қалыпты жағдайда </w:t>
      </w:r>
      <w:r w:rsidRPr="00173B6A">
        <w:rPr>
          <w:b/>
          <w:color w:val="auto"/>
          <w:sz w:val="28"/>
          <w:szCs w:val="28"/>
        </w:rPr>
        <w:t>О</w:t>
      </w:r>
      <w:r w:rsidRPr="00173B6A">
        <w:rPr>
          <w:b/>
          <w:color w:val="auto"/>
          <w:sz w:val="28"/>
          <w:szCs w:val="28"/>
          <w:vertAlign w:val="subscript"/>
        </w:rPr>
        <w:t>2</w:t>
      </w:r>
      <w:r w:rsidRPr="00173B6A">
        <w:rPr>
          <w:b/>
          <w:color w:val="auto"/>
          <w:sz w:val="28"/>
          <w:szCs w:val="28"/>
          <w:vertAlign w:val="subscript"/>
        </w:rPr>
        <w:sym w:font="Symbol" w:char="F060"/>
      </w:r>
      <w:r w:rsidRPr="00173B6A">
        <w:rPr>
          <w:b/>
          <w:color w:val="auto"/>
          <w:sz w:val="28"/>
          <w:szCs w:val="28"/>
          <w:vertAlign w:val="subscript"/>
        </w:rPr>
        <w:t>•</w:t>
      </w:r>
      <w:r w:rsidRPr="00173B6A">
        <w:rPr>
          <w:color w:val="auto"/>
          <w:sz w:val="28"/>
          <w:szCs w:val="28"/>
          <w:vertAlign w:val="subscript"/>
        </w:rPr>
        <w:t xml:space="preserve">   </w:t>
      </w:r>
      <w:r w:rsidRPr="00173B6A">
        <w:rPr>
          <w:color w:val="auto"/>
          <w:sz w:val="28"/>
          <w:szCs w:val="28"/>
        </w:rPr>
        <w:t xml:space="preserve">көптеген биохимиялық процестердің барысында түзіліп, супероксиддисмутаза ферментінің әсерінен сутектің асқын тотығына айналып отырады. Супероксидті радикалдың негізгі пайда болатын орны – митохондриялардағы тыныс алу тізбегі. </w:t>
      </w:r>
      <w:r w:rsidRPr="00173B6A">
        <w:rPr>
          <w:b/>
          <w:color w:val="auto"/>
          <w:sz w:val="28"/>
          <w:szCs w:val="28"/>
        </w:rPr>
        <w:t>О</w:t>
      </w:r>
      <w:r w:rsidRPr="00173B6A">
        <w:rPr>
          <w:b/>
          <w:color w:val="auto"/>
          <w:sz w:val="28"/>
          <w:szCs w:val="28"/>
          <w:vertAlign w:val="subscript"/>
        </w:rPr>
        <w:t>2</w:t>
      </w:r>
      <w:r w:rsidRPr="00173B6A">
        <w:rPr>
          <w:b/>
          <w:color w:val="auto"/>
          <w:sz w:val="28"/>
          <w:szCs w:val="28"/>
          <w:vertAlign w:val="subscript"/>
        </w:rPr>
        <w:sym w:font="Symbol" w:char="F060"/>
      </w:r>
      <w:r w:rsidRPr="00173B6A">
        <w:rPr>
          <w:b/>
          <w:color w:val="auto"/>
          <w:sz w:val="28"/>
          <w:szCs w:val="28"/>
          <w:vertAlign w:val="subscript"/>
        </w:rPr>
        <w:t xml:space="preserve">•  </w:t>
      </w:r>
      <w:r w:rsidRPr="00173B6A">
        <w:rPr>
          <w:b/>
          <w:color w:val="auto"/>
          <w:sz w:val="28"/>
          <w:szCs w:val="28"/>
        </w:rPr>
        <w:t xml:space="preserve"> </w:t>
      </w:r>
      <w:r w:rsidRPr="00173B6A">
        <w:rPr>
          <w:color w:val="auto"/>
          <w:sz w:val="28"/>
          <w:szCs w:val="28"/>
        </w:rPr>
        <w:t>оттегінің улы әсерінің маңызды факторы болып табылады</w:t>
      </w:r>
      <w:r w:rsidRPr="00173B6A">
        <w:rPr>
          <w:b/>
          <w:color w:val="auto"/>
          <w:sz w:val="28"/>
          <w:szCs w:val="28"/>
        </w:rPr>
        <w:t>.</w:t>
      </w:r>
      <w:r w:rsidRPr="00173B6A">
        <w:rPr>
          <w:color w:val="auto"/>
          <w:sz w:val="28"/>
          <w:szCs w:val="28"/>
        </w:rPr>
        <w:t xml:space="preserve"> </w:t>
      </w:r>
      <w:r w:rsidRPr="00173B6A">
        <w:rPr>
          <w:b/>
          <w:color w:val="auto"/>
          <w:sz w:val="28"/>
          <w:szCs w:val="28"/>
        </w:rPr>
        <w:t>О</w:t>
      </w:r>
      <w:r w:rsidRPr="00173B6A">
        <w:rPr>
          <w:b/>
          <w:color w:val="auto"/>
          <w:sz w:val="28"/>
          <w:szCs w:val="28"/>
          <w:vertAlign w:val="subscript"/>
        </w:rPr>
        <w:t>2</w:t>
      </w:r>
      <w:r w:rsidRPr="00173B6A">
        <w:rPr>
          <w:b/>
          <w:color w:val="auto"/>
          <w:sz w:val="28"/>
          <w:szCs w:val="28"/>
          <w:vertAlign w:val="subscript"/>
        </w:rPr>
        <w:sym w:font="Symbol" w:char="F060"/>
      </w:r>
      <w:r w:rsidRPr="00173B6A">
        <w:rPr>
          <w:b/>
          <w:color w:val="auto"/>
          <w:sz w:val="28"/>
          <w:szCs w:val="28"/>
          <w:vertAlign w:val="subscript"/>
        </w:rPr>
        <w:t xml:space="preserve">• </w:t>
      </w:r>
      <w:r w:rsidRPr="00173B6A">
        <w:rPr>
          <w:b/>
          <w:color w:val="auto"/>
          <w:sz w:val="28"/>
          <w:szCs w:val="28"/>
        </w:rPr>
        <w:t xml:space="preserve"> </w:t>
      </w:r>
      <w:r w:rsidRPr="00173B6A">
        <w:rPr>
          <w:color w:val="auto"/>
          <w:sz w:val="28"/>
          <w:szCs w:val="28"/>
        </w:rPr>
        <w:t xml:space="preserve">ДНҚ молекулаларын тікелей немесе екінші ретті радикалдарды түзу арқылы зақымдайды. Супероксиданион-радикал қышқыл полисахаридтердің деполимеризациясын туғызады. Мәселен, тиолдар мен аскорбаттың өздігінен тотығуы гиалурон және альгин қышқылдарының бірмезгілде </w:t>
      </w:r>
      <w:r w:rsidRPr="00173B6A">
        <w:rPr>
          <w:color w:val="auto"/>
          <w:sz w:val="28"/>
          <w:szCs w:val="28"/>
        </w:rPr>
        <w:lastRenderedPageBreak/>
        <w:t xml:space="preserve">деполимеризацияға ұшыратады. Сондай-ақ </w:t>
      </w:r>
      <w:r w:rsidRPr="00173B6A">
        <w:rPr>
          <w:b/>
          <w:color w:val="auto"/>
          <w:sz w:val="28"/>
          <w:szCs w:val="28"/>
        </w:rPr>
        <w:t>О</w:t>
      </w:r>
      <w:r w:rsidRPr="00173B6A">
        <w:rPr>
          <w:b/>
          <w:color w:val="auto"/>
          <w:sz w:val="28"/>
          <w:szCs w:val="28"/>
          <w:vertAlign w:val="subscript"/>
        </w:rPr>
        <w:t>2</w:t>
      </w:r>
      <w:r w:rsidRPr="00173B6A">
        <w:rPr>
          <w:b/>
          <w:color w:val="auto"/>
          <w:sz w:val="28"/>
          <w:szCs w:val="28"/>
          <w:vertAlign w:val="subscript"/>
        </w:rPr>
        <w:sym w:font="Symbol" w:char="F060"/>
      </w:r>
      <w:r w:rsidRPr="00173B6A">
        <w:rPr>
          <w:b/>
          <w:color w:val="auto"/>
          <w:sz w:val="28"/>
          <w:szCs w:val="28"/>
          <w:vertAlign w:val="subscript"/>
        </w:rPr>
        <w:t xml:space="preserve">• </w:t>
      </w:r>
      <w:r w:rsidRPr="00173B6A">
        <w:rPr>
          <w:b/>
          <w:color w:val="auto"/>
          <w:sz w:val="28"/>
          <w:szCs w:val="28"/>
        </w:rPr>
        <w:t xml:space="preserve"> </w:t>
      </w:r>
      <w:r w:rsidRPr="00173B6A">
        <w:rPr>
          <w:color w:val="auto"/>
          <w:sz w:val="28"/>
          <w:szCs w:val="28"/>
        </w:rPr>
        <w:t>полиқанықпаған липидтердің асқын тотығуына жағдай жасайды.</w:t>
      </w:r>
    </w:p>
    <w:p w:rsidR="0061464F" w:rsidRPr="00173B6A" w:rsidRDefault="0061464F" w:rsidP="001D02C5">
      <w:pPr>
        <w:pStyle w:val="a6"/>
        <w:tabs>
          <w:tab w:val="left" w:pos="993"/>
        </w:tabs>
        <w:ind w:firstLine="567"/>
        <w:jc w:val="both"/>
        <w:rPr>
          <w:color w:val="auto"/>
          <w:sz w:val="28"/>
          <w:szCs w:val="28"/>
        </w:rPr>
      </w:pPr>
      <w:r w:rsidRPr="00173B6A">
        <w:rPr>
          <w:b/>
          <w:color w:val="auto"/>
          <w:sz w:val="28"/>
          <w:szCs w:val="28"/>
        </w:rPr>
        <w:t>Сутегінің асқын тотығы (Н</w:t>
      </w:r>
      <w:r w:rsidRPr="00173B6A">
        <w:rPr>
          <w:b/>
          <w:color w:val="auto"/>
          <w:sz w:val="28"/>
          <w:szCs w:val="28"/>
          <w:vertAlign w:val="subscript"/>
        </w:rPr>
        <w:t>2</w:t>
      </w:r>
      <w:r w:rsidRPr="00173B6A">
        <w:rPr>
          <w:b/>
          <w:color w:val="auto"/>
          <w:sz w:val="28"/>
          <w:szCs w:val="28"/>
        </w:rPr>
        <w:t>О</w:t>
      </w:r>
      <w:r w:rsidRPr="00173B6A">
        <w:rPr>
          <w:b/>
          <w:color w:val="auto"/>
          <w:sz w:val="28"/>
          <w:szCs w:val="28"/>
          <w:vertAlign w:val="subscript"/>
        </w:rPr>
        <w:t>2</w:t>
      </w:r>
      <w:r w:rsidRPr="00173B6A">
        <w:rPr>
          <w:b/>
          <w:color w:val="auto"/>
          <w:sz w:val="28"/>
          <w:szCs w:val="28"/>
        </w:rPr>
        <w:t xml:space="preserve">) – </w:t>
      </w:r>
      <w:r w:rsidRPr="00173B6A">
        <w:rPr>
          <w:color w:val="auto"/>
          <w:sz w:val="28"/>
          <w:szCs w:val="28"/>
        </w:rPr>
        <w:t>оттегінің тотықсыздануы кезінде түзілетін аралық өнімдердің бірі, улы қосылыс болып табылады [</w:t>
      </w:r>
      <w:r w:rsidRPr="00765941">
        <w:rPr>
          <w:color w:val="auto"/>
          <w:sz w:val="28"/>
          <w:szCs w:val="28"/>
        </w:rPr>
        <w:t>4</w:t>
      </w:r>
      <w:r w:rsidRPr="00864B03">
        <w:rPr>
          <w:color w:val="auto"/>
          <w:sz w:val="28"/>
          <w:szCs w:val="28"/>
        </w:rPr>
        <w:t>7</w:t>
      </w:r>
      <w:r w:rsidRPr="008F2F17">
        <w:rPr>
          <w:color w:val="auto"/>
          <w:sz w:val="28"/>
          <w:szCs w:val="28"/>
        </w:rPr>
        <w:t>,</w:t>
      </w:r>
      <w:r w:rsidRPr="00864B03">
        <w:rPr>
          <w:color w:val="auto"/>
          <w:sz w:val="28"/>
          <w:szCs w:val="28"/>
        </w:rPr>
        <w:t>5</w:t>
      </w:r>
      <w:r w:rsidR="00DB1E80" w:rsidRPr="00DB1E80">
        <w:rPr>
          <w:color w:val="auto"/>
          <w:sz w:val="28"/>
          <w:szCs w:val="28"/>
        </w:rPr>
        <w:t>1</w:t>
      </w:r>
      <w:r w:rsidRPr="00864B03">
        <w:rPr>
          <w:color w:val="auto"/>
          <w:sz w:val="28"/>
          <w:szCs w:val="28"/>
        </w:rPr>
        <w:t>-5</w:t>
      </w:r>
      <w:r w:rsidR="00DB1E80" w:rsidRPr="00DB1E80">
        <w:rPr>
          <w:color w:val="auto"/>
          <w:sz w:val="28"/>
          <w:szCs w:val="28"/>
        </w:rPr>
        <w:t>3</w:t>
      </w:r>
      <w:r w:rsidRPr="00173B6A">
        <w:rPr>
          <w:color w:val="auto"/>
          <w:sz w:val="28"/>
          <w:szCs w:val="28"/>
        </w:rPr>
        <w:t>]. Ол біршама тұрақты, реакцияға түсу қабілеті төмен болады. Н</w:t>
      </w:r>
      <w:r w:rsidRPr="00173B6A">
        <w:rPr>
          <w:color w:val="auto"/>
          <w:sz w:val="28"/>
          <w:szCs w:val="28"/>
          <w:vertAlign w:val="subscript"/>
        </w:rPr>
        <w:t>2</w:t>
      </w:r>
      <w:r w:rsidRPr="00173B6A">
        <w:rPr>
          <w:color w:val="auto"/>
          <w:sz w:val="28"/>
          <w:szCs w:val="28"/>
        </w:rPr>
        <w:t>О</w:t>
      </w:r>
      <w:r w:rsidRPr="00173B6A">
        <w:rPr>
          <w:color w:val="auto"/>
          <w:sz w:val="28"/>
          <w:szCs w:val="28"/>
          <w:vertAlign w:val="subscript"/>
        </w:rPr>
        <w:t xml:space="preserve">2 </w:t>
      </w:r>
      <w:r w:rsidRPr="00173B6A">
        <w:rPr>
          <w:color w:val="auto"/>
          <w:sz w:val="28"/>
          <w:szCs w:val="28"/>
        </w:rPr>
        <w:t xml:space="preserve">оттегінің екіэлектронды тотықсыздануы кезінде немесе супероксиддисмутазамен катализденетін </w:t>
      </w:r>
      <w:r w:rsidRPr="00173B6A">
        <w:rPr>
          <w:b/>
          <w:color w:val="auto"/>
          <w:sz w:val="28"/>
          <w:szCs w:val="28"/>
        </w:rPr>
        <w:t>О</w:t>
      </w:r>
      <w:r w:rsidRPr="00173B6A">
        <w:rPr>
          <w:b/>
          <w:color w:val="auto"/>
          <w:sz w:val="28"/>
          <w:szCs w:val="28"/>
          <w:vertAlign w:val="subscript"/>
        </w:rPr>
        <w:t>2</w:t>
      </w:r>
      <w:r w:rsidRPr="00173B6A">
        <w:rPr>
          <w:color w:val="auto"/>
          <w:sz w:val="28"/>
          <w:szCs w:val="28"/>
          <w:vertAlign w:val="subscript"/>
        </w:rPr>
        <w:sym w:font="Symbol" w:char="F060"/>
      </w:r>
      <w:r w:rsidRPr="00173B6A">
        <w:rPr>
          <w:color w:val="auto"/>
          <w:sz w:val="28"/>
          <w:szCs w:val="28"/>
          <w:vertAlign w:val="subscript"/>
        </w:rPr>
        <w:t xml:space="preserve">•  </w:t>
      </w:r>
      <w:r w:rsidRPr="00173B6A">
        <w:rPr>
          <w:color w:val="auto"/>
          <w:sz w:val="28"/>
          <w:szCs w:val="28"/>
        </w:rPr>
        <w:t xml:space="preserve"> дисмутациясы нәтижесінде пайда болады:</w:t>
      </w:r>
    </w:p>
    <w:p w:rsidR="0061464F" w:rsidRPr="00173B6A" w:rsidRDefault="0061464F" w:rsidP="001D02C5">
      <w:pPr>
        <w:pStyle w:val="a6"/>
        <w:tabs>
          <w:tab w:val="left" w:pos="993"/>
        </w:tabs>
        <w:ind w:firstLine="567"/>
        <w:jc w:val="both"/>
        <w:rPr>
          <w:color w:val="auto"/>
          <w:sz w:val="28"/>
          <w:szCs w:val="28"/>
        </w:rPr>
      </w:pPr>
    </w:p>
    <w:p w:rsidR="0061464F" w:rsidRPr="00173B6A" w:rsidRDefault="0061464F" w:rsidP="001D02C5">
      <w:pPr>
        <w:pStyle w:val="a6"/>
        <w:tabs>
          <w:tab w:val="left" w:pos="993"/>
        </w:tabs>
        <w:ind w:firstLine="567"/>
        <w:outlineLvl w:val="0"/>
        <w:rPr>
          <w:color w:val="auto"/>
          <w:sz w:val="28"/>
          <w:szCs w:val="28"/>
          <w:vertAlign w:val="subscript"/>
        </w:rPr>
      </w:pPr>
      <w:r w:rsidRPr="00173B6A">
        <w:rPr>
          <w:color w:val="auto"/>
          <w:sz w:val="28"/>
          <w:szCs w:val="28"/>
        </w:rPr>
        <w:t>О</w:t>
      </w:r>
      <w:r w:rsidRPr="00173B6A">
        <w:rPr>
          <w:color w:val="auto"/>
          <w:sz w:val="28"/>
          <w:szCs w:val="28"/>
          <w:vertAlign w:val="subscript"/>
        </w:rPr>
        <w:t>2</w:t>
      </w:r>
      <w:r w:rsidRPr="00173B6A">
        <w:rPr>
          <w:color w:val="auto"/>
          <w:sz w:val="28"/>
          <w:szCs w:val="28"/>
          <w:vertAlign w:val="subscript"/>
        </w:rPr>
        <w:sym w:font="Symbol" w:char="F060"/>
      </w:r>
      <w:r w:rsidRPr="00173B6A">
        <w:rPr>
          <w:color w:val="auto"/>
          <w:sz w:val="28"/>
          <w:szCs w:val="28"/>
          <w:vertAlign w:val="subscript"/>
        </w:rPr>
        <w:t xml:space="preserve">• </w:t>
      </w:r>
      <w:r w:rsidRPr="00173B6A">
        <w:rPr>
          <w:color w:val="auto"/>
          <w:sz w:val="28"/>
          <w:szCs w:val="28"/>
        </w:rPr>
        <w:t>+ О</w:t>
      </w:r>
      <w:r w:rsidRPr="00173B6A">
        <w:rPr>
          <w:color w:val="auto"/>
          <w:sz w:val="28"/>
          <w:szCs w:val="28"/>
          <w:vertAlign w:val="subscript"/>
        </w:rPr>
        <w:t>2</w:t>
      </w:r>
      <w:r w:rsidRPr="00173B6A">
        <w:rPr>
          <w:color w:val="auto"/>
          <w:sz w:val="28"/>
          <w:szCs w:val="28"/>
          <w:vertAlign w:val="subscript"/>
        </w:rPr>
        <w:sym w:font="Symbol" w:char="F060"/>
      </w:r>
      <w:r w:rsidRPr="00173B6A">
        <w:rPr>
          <w:color w:val="auto"/>
          <w:sz w:val="28"/>
          <w:szCs w:val="28"/>
          <w:vertAlign w:val="subscript"/>
        </w:rPr>
        <w:t xml:space="preserve">•  </w:t>
      </w:r>
      <w:r w:rsidRPr="00173B6A">
        <w:rPr>
          <w:color w:val="auto"/>
          <w:sz w:val="28"/>
          <w:szCs w:val="28"/>
        </w:rPr>
        <w:t xml:space="preserve"> + 2Н</w:t>
      </w:r>
      <w:r w:rsidRPr="00173B6A">
        <w:rPr>
          <w:color w:val="auto"/>
          <w:sz w:val="28"/>
          <w:szCs w:val="28"/>
          <w:vertAlign w:val="superscript"/>
        </w:rPr>
        <w:t>+</w:t>
      </w:r>
      <w:r w:rsidRPr="00173B6A">
        <w:rPr>
          <w:color w:val="auto"/>
          <w:sz w:val="28"/>
          <w:szCs w:val="28"/>
        </w:rPr>
        <w:t xml:space="preserve"> → Н</w:t>
      </w:r>
      <w:r w:rsidRPr="00173B6A">
        <w:rPr>
          <w:color w:val="auto"/>
          <w:sz w:val="28"/>
          <w:szCs w:val="28"/>
          <w:vertAlign w:val="subscript"/>
        </w:rPr>
        <w:t>2</w:t>
      </w:r>
      <w:r w:rsidRPr="00173B6A">
        <w:rPr>
          <w:color w:val="auto"/>
          <w:sz w:val="28"/>
          <w:szCs w:val="28"/>
        </w:rPr>
        <w:t>О</w:t>
      </w:r>
      <w:r w:rsidRPr="00173B6A">
        <w:rPr>
          <w:color w:val="auto"/>
          <w:sz w:val="28"/>
          <w:szCs w:val="28"/>
          <w:vertAlign w:val="subscript"/>
        </w:rPr>
        <w:t>2</w:t>
      </w:r>
      <w:r w:rsidRPr="00173B6A">
        <w:rPr>
          <w:color w:val="auto"/>
          <w:sz w:val="28"/>
          <w:szCs w:val="28"/>
        </w:rPr>
        <w:t xml:space="preserve"> + О</w:t>
      </w:r>
      <w:r w:rsidRPr="00173B6A">
        <w:rPr>
          <w:color w:val="auto"/>
          <w:sz w:val="28"/>
          <w:szCs w:val="28"/>
          <w:vertAlign w:val="subscript"/>
        </w:rPr>
        <w:t>2</w:t>
      </w:r>
    </w:p>
    <w:p w:rsidR="0061464F" w:rsidRPr="00173B6A" w:rsidRDefault="0061464F" w:rsidP="001D02C5">
      <w:pPr>
        <w:pStyle w:val="a6"/>
        <w:tabs>
          <w:tab w:val="left" w:pos="993"/>
        </w:tabs>
        <w:ind w:firstLine="567"/>
        <w:outlineLvl w:val="0"/>
        <w:rPr>
          <w:b/>
          <w:color w:val="auto"/>
          <w:sz w:val="28"/>
          <w:szCs w:val="28"/>
          <w:vertAlign w:val="subscript"/>
          <w:lang w:val="ru-RU"/>
        </w:rPr>
      </w:pP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Сутегінің асқын тотығы цитотоксикалығы едәуір жоғары қосылыс. Алайда оның улылығының механизмі әлі күнге дейін белгісіз. Сутегінің асқын тотығы сульфгидрильді қосылыстар мен белоктардың метионильді қалдықтарын тотықтырады, сонымен бірге полиқанықпаған май қышқылдарының асқын тотығуына түрткі болады.</w:t>
      </w: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 xml:space="preserve">Сутегінің асқын тотығы супероксид-анион радикалымен Хабер–Вейс реакциясына түсіп, аса белсенді </w:t>
      </w:r>
      <w:r w:rsidRPr="00173B6A">
        <w:rPr>
          <w:b/>
          <w:color w:val="auto"/>
          <w:sz w:val="28"/>
          <w:szCs w:val="28"/>
        </w:rPr>
        <w:t>гидрооксильді радикал</w:t>
      </w:r>
      <w:r w:rsidRPr="00173B6A">
        <w:rPr>
          <w:color w:val="auto"/>
          <w:sz w:val="28"/>
          <w:szCs w:val="28"/>
        </w:rPr>
        <w:t xml:space="preserve"> (</w:t>
      </w:r>
      <w:r w:rsidRPr="00173B6A">
        <w:rPr>
          <w:color w:val="auto"/>
          <w:sz w:val="28"/>
          <w:szCs w:val="28"/>
          <w:vertAlign w:val="superscript"/>
        </w:rPr>
        <w:t>•</w:t>
      </w:r>
      <w:r w:rsidRPr="00173B6A">
        <w:rPr>
          <w:color w:val="auto"/>
          <w:sz w:val="28"/>
          <w:szCs w:val="28"/>
        </w:rPr>
        <w:t>ОН)</w:t>
      </w:r>
      <w:r w:rsidRPr="00173B6A">
        <w:rPr>
          <w:b/>
          <w:color w:val="auto"/>
          <w:sz w:val="28"/>
          <w:szCs w:val="28"/>
        </w:rPr>
        <w:t xml:space="preserve"> </w:t>
      </w:r>
      <w:r w:rsidRPr="00173B6A">
        <w:rPr>
          <w:color w:val="auto"/>
          <w:sz w:val="28"/>
          <w:szCs w:val="28"/>
        </w:rPr>
        <w:t xml:space="preserve">түзеді. Ағзадағы </w:t>
      </w:r>
      <w:r w:rsidRPr="00173B6A">
        <w:rPr>
          <w:b/>
          <w:color w:val="auto"/>
          <w:sz w:val="28"/>
          <w:szCs w:val="28"/>
          <w:vertAlign w:val="superscript"/>
        </w:rPr>
        <w:t>•</w:t>
      </w:r>
      <w:r w:rsidRPr="00173B6A">
        <w:rPr>
          <w:color w:val="auto"/>
          <w:sz w:val="28"/>
          <w:szCs w:val="28"/>
        </w:rPr>
        <w:t xml:space="preserve">ОН </w:t>
      </w:r>
      <w:r w:rsidRPr="00173B6A">
        <w:rPr>
          <w:b/>
          <w:color w:val="auto"/>
          <w:sz w:val="28"/>
          <w:szCs w:val="28"/>
        </w:rPr>
        <w:t xml:space="preserve"> </w:t>
      </w:r>
      <w:r w:rsidRPr="00173B6A">
        <w:rPr>
          <w:color w:val="auto"/>
          <w:sz w:val="28"/>
          <w:szCs w:val="28"/>
        </w:rPr>
        <w:t xml:space="preserve">еківалентті темір (Фентон реакциясы) және мыс иондарының қатысуымен жүретін реакциялар барысында түзіледі: </w:t>
      </w:r>
    </w:p>
    <w:p w:rsidR="0061464F" w:rsidRPr="00173B6A" w:rsidRDefault="0061464F" w:rsidP="001D02C5">
      <w:pPr>
        <w:pStyle w:val="a6"/>
        <w:tabs>
          <w:tab w:val="left" w:pos="993"/>
        </w:tabs>
        <w:ind w:firstLine="567"/>
        <w:jc w:val="both"/>
        <w:rPr>
          <w:b/>
          <w:color w:val="auto"/>
          <w:sz w:val="28"/>
          <w:szCs w:val="28"/>
        </w:rPr>
      </w:pPr>
      <w:r w:rsidRPr="00173B6A">
        <w:rPr>
          <w:b/>
          <w:color w:val="auto"/>
          <w:sz w:val="28"/>
          <w:szCs w:val="28"/>
        </w:rPr>
        <w:t xml:space="preserve">                                     </w:t>
      </w:r>
    </w:p>
    <w:p w:rsidR="0061464F" w:rsidRPr="00173B6A" w:rsidRDefault="0061464F" w:rsidP="001D02C5">
      <w:pPr>
        <w:pStyle w:val="a6"/>
        <w:tabs>
          <w:tab w:val="left" w:pos="993"/>
        </w:tabs>
        <w:ind w:firstLine="567"/>
        <w:rPr>
          <w:color w:val="auto"/>
          <w:sz w:val="28"/>
          <w:szCs w:val="28"/>
        </w:rPr>
      </w:pPr>
      <w:r w:rsidRPr="00173B6A">
        <w:rPr>
          <w:color w:val="auto"/>
          <w:sz w:val="28"/>
          <w:szCs w:val="28"/>
        </w:rPr>
        <w:t xml:space="preserve">       О</w:t>
      </w:r>
      <w:r w:rsidRPr="00173B6A">
        <w:rPr>
          <w:color w:val="auto"/>
          <w:sz w:val="28"/>
          <w:szCs w:val="28"/>
          <w:vertAlign w:val="subscript"/>
        </w:rPr>
        <w:t>2</w:t>
      </w:r>
      <w:r w:rsidRPr="00173B6A">
        <w:rPr>
          <w:color w:val="auto"/>
          <w:sz w:val="28"/>
          <w:szCs w:val="28"/>
          <w:vertAlign w:val="subscript"/>
        </w:rPr>
        <w:sym w:font="Symbol" w:char="F060"/>
      </w:r>
      <w:r w:rsidRPr="00173B6A">
        <w:rPr>
          <w:color w:val="auto"/>
          <w:sz w:val="28"/>
          <w:szCs w:val="28"/>
          <w:vertAlign w:val="subscript"/>
        </w:rPr>
        <w:t>•</w:t>
      </w:r>
      <w:r w:rsidRPr="00173B6A">
        <w:rPr>
          <w:color w:val="auto"/>
          <w:sz w:val="28"/>
          <w:szCs w:val="28"/>
        </w:rPr>
        <w:t xml:space="preserve"> + Н</w:t>
      </w:r>
      <w:r w:rsidRPr="00173B6A">
        <w:rPr>
          <w:color w:val="auto"/>
          <w:sz w:val="28"/>
          <w:szCs w:val="28"/>
          <w:vertAlign w:val="subscript"/>
        </w:rPr>
        <w:t>2</w:t>
      </w:r>
      <w:r w:rsidRPr="00173B6A">
        <w:rPr>
          <w:color w:val="auto"/>
          <w:sz w:val="28"/>
          <w:szCs w:val="28"/>
        </w:rPr>
        <w:t>О</w:t>
      </w:r>
      <w:r w:rsidRPr="00173B6A">
        <w:rPr>
          <w:color w:val="auto"/>
          <w:sz w:val="28"/>
          <w:szCs w:val="28"/>
          <w:vertAlign w:val="subscript"/>
        </w:rPr>
        <w:t>2</w:t>
      </w:r>
      <w:r w:rsidRPr="00173B6A">
        <w:rPr>
          <w:color w:val="auto"/>
          <w:sz w:val="28"/>
          <w:szCs w:val="28"/>
        </w:rPr>
        <w:t xml:space="preserve"> → </w:t>
      </w:r>
      <w:r w:rsidRPr="00173B6A">
        <w:rPr>
          <w:color w:val="auto"/>
          <w:sz w:val="28"/>
          <w:szCs w:val="28"/>
          <w:vertAlign w:val="superscript"/>
        </w:rPr>
        <w:t>•</w:t>
      </w:r>
      <w:r w:rsidRPr="00173B6A">
        <w:rPr>
          <w:color w:val="auto"/>
          <w:sz w:val="28"/>
          <w:szCs w:val="28"/>
        </w:rPr>
        <w:t>ОН  +</w:t>
      </w:r>
      <w:r w:rsidRPr="00173B6A">
        <w:rPr>
          <w:color w:val="auto"/>
          <w:sz w:val="28"/>
          <w:szCs w:val="28"/>
        </w:rPr>
        <w:sym w:font="Symbol" w:char="F060"/>
      </w:r>
      <w:r w:rsidRPr="00173B6A">
        <w:rPr>
          <w:color w:val="auto"/>
          <w:sz w:val="28"/>
          <w:szCs w:val="28"/>
        </w:rPr>
        <w:t>ОН + О</w:t>
      </w:r>
      <w:r w:rsidRPr="00173B6A">
        <w:rPr>
          <w:color w:val="auto"/>
          <w:sz w:val="28"/>
          <w:szCs w:val="28"/>
          <w:vertAlign w:val="subscript"/>
        </w:rPr>
        <w:t>2</w:t>
      </w:r>
      <w:r w:rsidRPr="00173B6A">
        <w:rPr>
          <w:color w:val="auto"/>
          <w:sz w:val="28"/>
          <w:szCs w:val="28"/>
        </w:rPr>
        <w:t xml:space="preserve">                     Хабер-Вейс реакциясы</w:t>
      </w:r>
    </w:p>
    <w:p w:rsidR="0061464F" w:rsidRPr="00173B6A" w:rsidRDefault="0061464F" w:rsidP="001D02C5">
      <w:pPr>
        <w:pStyle w:val="a6"/>
        <w:tabs>
          <w:tab w:val="left" w:pos="993"/>
        </w:tabs>
        <w:ind w:firstLine="567"/>
        <w:rPr>
          <w:color w:val="auto"/>
          <w:sz w:val="28"/>
          <w:szCs w:val="28"/>
        </w:rPr>
      </w:pPr>
    </w:p>
    <w:p w:rsidR="0061464F" w:rsidRPr="00173B6A" w:rsidRDefault="0061464F" w:rsidP="001D02C5">
      <w:pPr>
        <w:pStyle w:val="a6"/>
        <w:tabs>
          <w:tab w:val="left" w:pos="993"/>
        </w:tabs>
        <w:ind w:firstLine="567"/>
        <w:rPr>
          <w:color w:val="auto"/>
          <w:sz w:val="28"/>
          <w:szCs w:val="28"/>
        </w:rPr>
      </w:pPr>
      <w:r w:rsidRPr="00173B6A">
        <w:rPr>
          <w:color w:val="auto"/>
          <w:sz w:val="28"/>
          <w:szCs w:val="28"/>
        </w:rPr>
        <w:t>Н</w:t>
      </w:r>
      <w:r w:rsidRPr="00173B6A">
        <w:rPr>
          <w:color w:val="auto"/>
          <w:sz w:val="28"/>
          <w:szCs w:val="28"/>
          <w:vertAlign w:val="subscript"/>
        </w:rPr>
        <w:t>2</w:t>
      </w:r>
      <w:r w:rsidRPr="00173B6A">
        <w:rPr>
          <w:color w:val="auto"/>
          <w:sz w:val="28"/>
          <w:szCs w:val="28"/>
        </w:rPr>
        <w:t>О</w:t>
      </w:r>
      <w:r w:rsidRPr="00173B6A">
        <w:rPr>
          <w:color w:val="auto"/>
          <w:sz w:val="28"/>
          <w:szCs w:val="28"/>
          <w:vertAlign w:val="subscript"/>
        </w:rPr>
        <w:t>2</w:t>
      </w:r>
      <w:r w:rsidRPr="00173B6A">
        <w:rPr>
          <w:color w:val="auto"/>
          <w:sz w:val="28"/>
          <w:szCs w:val="28"/>
        </w:rPr>
        <w:t xml:space="preserve"> + Ғе </w:t>
      </w:r>
      <w:r w:rsidRPr="00173B6A">
        <w:rPr>
          <w:color w:val="auto"/>
          <w:sz w:val="28"/>
          <w:szCs w:val="28"/>
          <w:vertAlign w:val="superscript"/>
        </w:rPr>
        <w:t>2+</w:t>
      </w:r>
      <w:r w:rsidRPr="00173B6A">
        <w:rPr>
          <w:color w:val="auto"/>
          <w:sz w:val="28"/>
          <w:szCs w:val="28"/>
        </w:rPr>
        <w:t xml:space="preserve"> →</w:t>
      </w:r>
      <w:r w:rsidRPr="00173B6A">
        <w:rPr>
          <w:color w:val="auto"/>
          <w:sz w:val="28"/>
          <w:szCs w:val="28"/>
        </w:rPr>
        <w:sym w:font="Symbol" w:char="F060"/>
      </w:r>
      <w:r w:rsidRPr="00173B6A">
        <w:rPr>
          <w:color w:val="auto"/>
          <w:sz w:val="28"/>
          <w:szCs w:val="28"/>
        </w:rPr>
        <w:t xml:space="preserve">ОН  +  </w:t>
      </w:r>
      <w:r w:rsidRPr="00173B6A">
        <w:rPr>
          <w:color w:val="auto"/>
          <w:sz w:val="28"/>
          <w:szCs w:val="28"/>
          <w:vertAlign w:val="superscript"/>
        </w:rPr>
        <w:t>•</w:t>
      </w:r>
      <w:r w:rsidRPr="00173B6A">
        <w:rPr>
          <w:color w:val="auto"/>
          <w:sz w:val="28"/>
          <w:szCs w:val="28"/>
        </w:rPr>
        <w:t xml:space="preserve">ОН  + Ғе </w:t>
      </w:r>
      <w:r w:rsidRPr="00173B6A">
        <w:rPr>
          <w:color w:val="auto"/>
          <w:sz w:val="28"/>
          <w:szCs w:val="28"/>
          <w:vertAlign w:val="superscript"/>
        </w:rPr>
        <w:t>3+</w:t>
      </w:r>
      <w:r w:rsidRPr="00173B6A">
        <w:rPr>
          <w:color w:val="auto"/>
          <w:sz w:val="28"/>
          <w:szCs w:val="28"/>
        </w:rPr>
        <w:t xml:space="preserve">             Фентон реакциясы</w:t>
      </w:r>
    </w:p>
    <w:p w:rsidR="0061464F" w:rsidRPr="00173B6A" w:rsidRDefault="0061464F" w:rsidP="001D02C5">
      <w:pPr>
        <w:pStyle w:val="a6"/>
        <w:tabs>
          <w:tab w:val="left" w:pos="993"/>
        </w:tabs>
        <w:ind w:firstLine="567"/>
        <w:rPr>
          <w:color w:val="auto"/>
          <w:sz w:val="28"/>
          <w:szCs w:val="28"/>
        </w:rPr>
      </w:pPr>
    </w:p>
    <w:p w:rsidR="0061464F" w:rsidRPr="00173B6A" w:rsidRDefault="0061464F" w:rsidP="001D02C5">
      <w:pPr>
        <w:pStyle w:val="a6"/>
        <w:tabs>
          <w:tab w:val="left" w:pos="993"/>
        </w:tabs>
        <w:ind w:firstLine="567"/>
        <w:jc w:val="left"/>
        <w:outlineLvl w:val="0"/>
        <w:rPr>
          <w:color w:val="auto"/>
          <w:sz w:val="28"/>
          <w:szCs w:val="28"/>
          <w:lang w:val="ru-RU"/>
        </w:rPr>
      </w:pPr>
      <w:r w:rsidRPr="00173B6A">
        <w:rPr>
          <w:color w:val="auto"/>
          <w:sz w:val="28"/>
          <w:szCs w:val="28"/>
          <w:lang w:val="ru-RU"/>
        </w:rPr>
        <w:t xml:space="preserve">             </w:t>
      </w:r>
      <w:r w:rsidRPr="00173B6A">
        <w:rPr>
          <w:color w:val="auto"/>
          <w:sz w:val="28"/>
          <w:szCs w:val="28"/>
          <w:lang w:val="en-US"/>
        </w:rPr>
        <w:t>Cu</w:t>
      </w:r>
      <w:r w:rsidRPr="00173B6A">
        <w:rPr>
          <w:color w:val="auto"/>
          <w:sz w:val="28"/>
          <w:szCs w:val="28"/>
          <w:vertAlign w:val="superscript"/>
          <w:lang w:val="ru-RU"/>
        </w:rPr>
        <w:t>+</w:t>
      </w:r>
      <w:r w:rsidRPr="00173B6A">
        <w:rPr>
          <w:color w:val="auto"/>
          <w:sz w:val="28"/>
          <w:szCs w:val="28"/>
          <w:lang w:val="ru-RU"/>
        </w:rPr>
        <w:t xml:space="preserve"> +  </w:t>
      </w:r>
      <w:r w:rsidRPr="00173B6A">
        <w:rPr>
          <w:color w:val="auto"/>
          <w:sz w:val="28"/>
          <w:szCs w:val="28"/>
        </w:rPr>
        <w:t>Н</w:t>
      </w:r>
      <w:r w:rsidRPr="00173B6A">
        <w:rPr>
          <w:color w:val="auto"/>
          <w:sz w:val="28"/>
          <w:szCs w:val="28"/>
          <w:vertAlign w:val="subscript"/>
        </w:rPr>
        <w:t>2</w:t>
      </w:r>
      <w:r w:rsidRPr="00173B6A">
        <w:rPr>
          <w:color w:val="auto"/>
          <w:sz w:val="28"/>
          <w:szCs w:val="28"/>
        </w:rPr>
        <w:t>О</w:t>
      </w:r>
      <w:r w:rsidRPr="00173B6A">
        <w:rPr>
          <w:color w:val="auto"/>
          <w:sz w:val="28"/>
          <w:szCs w:val="28"/>
          <w:vertAlign w:val="subscript"/>
        </w:rPr>
        <w:t>2</w:t>
      </w:r>
      <w:r w:rsidRPr="00173B6A">
        <w:rPr>
          <w:color w:val="auto"/>
          <w:sz w:val="28"/>
          <w:szCs w:val="28"/>
          <w:vertAlign w:val="subscript"/>
          <w:lang w:val="ru-RU"/>
        </w:rPr>
        <w:t xml:space="preserve">  </w:t>
      </w:r>
      <w:r w:rsidRPr="00173B6A">
        <w:rPr>
          <w:color w:val="auto"/>
          <w:sz w:val="28"/>
          <w:szCs w:val="28"/>
        </w:rPr>
        <w:t>→</w:t>
      </w:r>
      <w:r w:rsidRPr="00173B6A">
        <w:rPr>
          <w:color w:val="auto"/>
          <w:sz w:val="28"/>
          <w:szCs w:val="28"/>
          <w:lang w:val="ru-RU"/>
        </w:rPr>
        <w:t xml:space="preserve">  </w:t>
      </w:r>
      <w:r w:rsidRPr="00173B6A">
        <w:rPr>
          <w:color w:val="auto"/>
          <w:sz w:val="28"/>
          <w:szCs w:val="28"/>
          <w:lang w:val="en-US"/>
        </w:rPr>
        <w:t>Cu</w:t>
      </w:r>
      <w:r w:rsidRPr="00173B6A">
        <w:rPr>
          <w:color w:val="auto"/>
          <w:sz w:val="28"/>
          <w:szCs w:val="28"/>
          <w:lang w:val="ru-RU"/>
        </w:rPr>
        <w:t xml:space="preserve"> </w:t>
      </w:r>
      <w:r w:rsidRPr="00173B6A">
        <w:rPr>
          <w:color w:val="auto"/>
          <w:sz w:val="28"/>
          <w:szCs w:val="28"/>
          <w:vertAlign w:val="superscript"/>
          <w:lang w:val="ru-RU"/>
        </w:rPr>
        <w:t>2+</w:t>
      </w:r>
      <w:r w:rsidRPr="00173B6A">
        <w:rPr>
          <w:color w:val="auto"/>
          <w:sz w:val="28"/>
          <w:szCs w:val="28"/>
          <w:lang w:val="ru-RU"/>
        </w:rPr>
        <w:t xml:space="preserve"> + </w:t>
      </w:r>
      <w:r w:rsidRPr="00173B6A">
        <w:rPr>
          <w:color w:val="auto"/>
          <w:sz w:val="28"/>
          <w:szCs w:val="28"/>
        </w:rPr>
        <w:t xml:space="preserve">ОН  +  </w:t>
      </w:r>
      <w:r w:rsidRPr="00173B6A">
        <w:rPr>
          <w:color w:val="auto"/>
          <w:sz w:val="28"/>
          <w:szCs w:val="28"/>
          <w:vertAlign w:val="superscript"/>
        </w:rPr>
        <w:t>•</w:t>
      </w:r>
      <w:r w:rsidRPr="00173B6A">
        <w:rPr>
          <w:color w:val="auto"/>
          <w:sz w:val="28"/>
          <w:szCs w:val="28"/>
        </w:rPr>
        <w:t xml:space="preserve">ОН  </w:t>
      </w:r>
    </w:p>
    <w:p w:rsidR="0061464F" w:rsidRPr="00173B6A" w:rsidRDefault="0061464F" w:rsidP="001D02C5">
      <w:pPr>
        <w:pStyle w:val="a6"/>
        <w:tabs>
          <w:tab w:val="left" w:pos="993"/>
        </w:tabs>
        <w:ind w:firstLine="567"/>
        <w:jc w:val="left"/>
        <w:rPr>
          <w:b/>
          <w:color w:val="auto"/>
          <w:sz w:val="28"/>
          <w:szCs w:val="28"/>
          <w:lang w:val="ru-RU"/>
        </w:rPr>
      </w:pP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In vitro жағдайында гидрооксильді радикалдың плазма, лимфа және синовиалды сұйықтықта Ғе</w:t>
      </w:r>
      <w:r w:rsidRPr="00173B6A">
        <w:rPr>
          <w:color w:val="auto"/>
          <w:sz w:val="28"/>
          <w:szCs w:val="28"/>
          <w:vertAlign w:val="superscript"/>
        </w:rPr>
        <w:t>2+</w:t>
      </w:r>
      <w:r w:rsidRPr="00173B6A">
        <w:rPr>
          <w:color w:val="auto"/>
          <w:sz w:val="28"/>
          <w:szCs w:val="28"/>
        </w:rPr>
        <w:t>, ЭДТА/Н</w:t>
      </w:r>
      <w:r w:rsidRPr="00173B6A">
        <w:rPr>
          <w:color w:val="auto"/>
          <w:sz w:val="28"/>
          <w:szCs w:val="28"/>
          <w:vertAlign w:val="subscript"/>
        </w:rPr>
        <w:t>2</w:t>
      </w:r>
      <w:r w:rsidRPr="00173B6A">
        <w:rPr>
          <w:color w:val="auto"/>
          <w:sz w:val="28"/>
          <w:szCs w:val="28"/>
        </w:rPr>
        <w:t>О</w:t>
      </w:r>
      <w:r w:rsidRPr="00173B6A">
        <w:rPr>
          <w:color w:val="auto"/>
          <w:sz w:val="28"/>
          <w:szCs w:val="28"/>
          <w:vertAlign w:val="subscript"/>
        </w:rPr>
        <w:t>2</w:t>
      </w:r>
      <w:r w:rsidRPr="00173B6A">
        <w:rPr>
          <w:color w:val="auto"/>
          <w:sz w:val="28"/>
          <w:szCs w:val="28"/>
        </w:rPr>
        <w:t xml:space="preserve"> немесе ксантин/ ксантиноксидаза жүйесінің қатысуында түзілетіні байқалған. Организмде қалыпты жағдайда биологиялық сұйықтарда гидрооксильді радикалдың пайда болу мүмкіндігі өте төмен. </w:t>
      </w: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 xml:space="preserve">Сондай-ақ, мыс иондары физиологиялық жағдайда </w:t>
      </w:r>
      <w:r w:rsidRPr="00173B6A">
        <w:rPr>
          <w:b/>
          <w:color w:val="auto"/>
          <w:sz w:val="28"/>
          <w:szCs w:val="28"/>
          <w:vertAlign w:val="superscript"/>
        </w:rPr>
        <w:t>•</w:t>
      </w:r>
      <w:r w:rsidRPr="00173B6A">
        <w:rPr>
          <w:color w:val="auto"/>
          <w:sz w:val="28"/>
          <w:szCs w:val="28"/>
        </w:rPr>
        <w:t>ОН</w:t>
      </w:r>
      <w:r w:rsidRPr="00173B6A">
        <w:rPr>
          <w:b/>
          <w:color w:val="auto"/>
          <w:sz w:val="28"/>
          <w:szCs w:val="28"/>
        </w:rPr>
        <w:t xml:space="preserve"> </w:t>
      </w:r>
      <w:r w:rsidRPr="00173B6A">
        <w:rPr>
          <w:color w:val="auto"/>
          <w:sz w:val="28"/>
          <w:szCs w:val="28"/>
        </w:rPr>
        <w:t>түзілуінде аса маңызды роль атқармайды, себебі, олар белоктардың аминқышқылды қалдықтарымен берік қосылыстар түзеді. Бірақ организм патологиялық жағдайға душар болса, биологиялық сұйықтарда мыс иондарының комплексті қосылыстардан босап шығуына байланысты гидрооксильді радикалдың мөлшерінің артуы байқалады.</w:t>
      </w:r>
    </w:p>
    <w:p w:rsidR="0061464F" w:rsidRPr="006D30F1" w:rsidRDefault="0061464F" w:rsidP="001D02C5">
      <w:pPr>
        <w:pStyle w:val="a6"/>
        <w:tabs>
          <w:tab w:val="left" w:pos="993"/>
        </w:tabs>
        <w:ind w:firstLine="567"/>
        <w:jc w:val="both"/>
        <w:rPr>
          <w:color w:val="auto"/>
          <w:sz w:val="28"/>
          <w:szCs w:val="28"/>
        </w:rPr>
      </w:pPr>
      <w:r w:rsidRPr="00173B6A">
        <w:rPr>
          <w:color w:val="auto"/>
          <w:sz w:val="28"/>
          <w:szCs w:val="28"/>
        </w:rPr>
        <w:t xml:space="preserve">Гидрооксильді радикал оттектің белсенді түрлері (ОБТ) ішінде улылығы ең жоғары оттегі интермедиаты болып табылады, ол жағдайға байланысты мутагенді, канцерогенді, цитостатикалық қасиет көрсетеді. Ол мембрананың липидтерінің құрамындағы полиқанықпаған май қышқылдарымен әрекеттесіп, асқын тотығу процесстерін іске қосады. Сонымен, ОБТ барлығы жоғары реакциялық қабілеттілікке ие болады. Активті оттегі формалары клеткалар мен тканьдерде өздігінен және  бір-бірімен қосыла отырып, ДНҚ тізбектерінің </w:t>
      </w:r>
      <w:r w:rsidRPr="00173B6A">
        <w:rPr>
          <w:color w:val="auto"/>
          <w:sz w:val="28"/>
          <w:szCs w:val="28"/>
        </w:rPr>
        <w:lastRenderedPageBreak/>
        <w:t>үзілуіне, амин қышқылдарының тотығып өзгеруіне, белок молекуласының бөлшектенуі, молекулаішілік және молекулааралық ковалентті байланыстардың пайда болуы арқылы белоктардың, ферменттердің құрылымы мен қызметінің бұзылуына, полисахаридтердің деполимеризациялау арқылы рецепторлардың белсенділігінің жоғалуына, мембраналық липидтердің құрамындағы полиқанықпаған май қышқылдарының асқын тотығуына әкеледі. Процестің аяғында клетка ультрақұрылымдары зақымдалып, өз функциясын атқара алмайды, нәтижесінде клетка өз тіршілігін тоқтатады [</w:t>
      </w:r>
      <w:r>
        <w:rPr>
          <w:color w:val="auto"/>
          <w:sz w:val="28"/>
          <w:szCs w:val="28"/>
        </w:rPr>
        <w:t>4</w:t>
      </w:r>
      <w:r w:rsidRPr="00864B03">
        <w:rPr>
          <w:color w:val="auto"/>
          <w:sz w:val="28"/>
          <w:szCs w:val="28"/>
        </w:rPr>
        <w:t>5</w:t>
      </w:r>
      <w:r w:rsidRPr="00173B6A">
        <w:rPr>
          <w:color w:val="auto"/>
          <w:sz w:val="28"/>
          <w:szCs w:val="28"/>
        </w:rPr>
        <w:t xml:space="preserve">, </w:t>
      </w:r>
      <w:r w:rsidRPr="00765941">
        <w:rPr>
          <w:color w:val="auto"/>
          <w:sz w:val="28"/>
          <w:szCs w:val="28"/>
        </w:rPr>
        <w:t>4</w:t>
      </w:r>
      <w:r w:rsidRPr="00864B03">
        <w:rPr>
          <w:color w:val="auto"/>
          <w:sz w:val="28"/>
          <w:szCs w:val="28"/>
        </w:rPr>
        <w:t>7</w:t>
      </w:r>
      <w:r w:rsidRPr="00173B6A">
        <w:rPr>
          <w:color w:val="auto"/>
          <w:sz w:val="28"/>
          <w:szCs w:val="28"/>
        </w:rPr>
        <w:t>,</w:t>
      </w:r>
      <w:r w:rsidR="00DB1E80" w:rsidRPr="00DB1E80">
        <w:rPr>
          <w:color w:val="auto"/>
          <w:sz w:val="28"/>
          <w:szCs w:val="28"/>
        </w:rPr>
        <w:t>54-56</w:t>
      </w:r>
      <w:r w:rsidRPr="00765941">
        <w:rPr>
          <w:color w:val="auto"/>
          <w:sz w:val="28"/>
          <w:szCs w:val="28"/>
          <w:highlight w:val="yellow"/>
        </w:rPr>
        <w:t>]</w:t>
      </w:r>
      <w:r w:rsidRPr="00173B6A">
        <w:rPr>
          <w:color w:val="auto"/>
          <w:sz w:val="28"/>
          <w:szCs w:val="28"/>
        </w:rPr>
        <w:t>.</w:t>
      </w:r>
    </w:p>
    <w:p w:rsidR="0061464F" w:rsidRPr="006D30F1" w:rsidRDefault="0061464F" w:rsidP="001D02C5">
      <w:pPr>
        <w:pStyle w:val="a6"/>
        <w:tabs>
          <w:tab w:val="left" w:pos="993"/>
        </w:tabs>
        <w:ind w:firstLine="567"/>
        <w:jc w:val="both"/>
        <w:rPr>
          <w:color w:val="auto"/>
          <w:sz w:val="28"/>
          <w:szCs w:val="28"/>
        </w:rPr>
      </w:pPr>
    </w:p>
    <w:p w:rsidR="0061464F" w:rsidRPr="004A5583" w:rsidRDefault="00F46E2C" w:rsidP="001D02C5">
      <w:pPr>
        <w:pStyle w:val="a6"/>
        <w:tabs>
          <w:tab w:val="left" w:pos="993"/>
        </w:tabs>
        <w:ind w:firstLine="567"/>
        <w:rPr>
          <w:color w:val="auto"/>
          <w:sz w:val="28"/>
          <w:szCs w:val="28"/>
          <w:lang w:val="ru-RU"/>
        </w:rPr>
      </w:pPr>
      <w:r w:rsidRPr="00F46E2C">
        <w:rPr>
          <w:noProof/>
          <w:sz w:val="28"/>
          <w:szCs w:val="28"/>
          <w:lang w:eastAsia="en-US"/>
        </w:rPr>
        <w:pict>
          <v:shape id="_x0000_s1123" type="#_x0000_t202" style="position:absolute;left:0;text-align:left;margin-left:210.35pt;margin-top:5.1pt;width:171.95pt;height:62.9pt;z-index:251675648;mso-width-relative:margin;mso-height-relative:margin" filled="f" stroked="f">
            <v:textbox style="mso-next-textbox:#_x0000_s1123">
              <w:txbxContent>
                <w:p w:rsidR="002F4497" w:rsidRPr="00114168" w:rsidRDefault="002F4497" w:rsidP="0061464F">
                  <w:pPr>
                    <w:jc w:val="both"/>
                    <w:rPr>
                      <w:color w:val="FFFFFF"/>
                      <w:sz w:val="24"/>
                      <w:lang w:val="kk-KZ"/>
                    </w:rPr>
                  </w:pPr>
                  <w:r w:rsidRPr="00114168">
                    <w:rPr>
                      <w:color w:val="FFFFFF"/>
                      <w:sz w:val="24"/>
                    </w:rPr>
                    <w:t>Бос</w:t>
                  </w:r>
                  <w:r w:rsidRPr="00114168">
                    <w:rPr>
                      <w:color w:val="FFFFFF"/>
                      <w:sz w:val="24"/>
                      <w:lang w:val="kk-KZ"/>
                    </w:rPr>
                    <w:t xml:space="preserve"> радикалдардың ядро мембранасының тұтастығын  бұзып, ДНҚ молекуласын зақымдауы</w:t>
                  </w:r>
                </w:p>
                <w:p w:rsidR="002F4497" w:rsidRPr="00114168" w:rsidRDefault="002F4497" w:rsidP="0061464F">
                  <w:pPr>
                    <w:rPr>
                      <w:lang w:val="kk-KZ"/>
                    </w:rPr>
                  </w:pPr>
                </w:p>
              </w:txbxContent>
            </v:textbox>
          </v:shape>
        </w:pict>
      </w:r>
      <w:r w:rsidRPr="00F46E2C">
        <w:rPr>
          <w:noProof/>
          <w:sz w:val="28"/>
          <w:szCs w:val="28"/>
          <w:lang w:eastAsia="en-US"/>
        </w:rPr>
        <w:pict>
          <v:shape id="_x0000_s1122" type="#_x0000_t202" style="position:absolute;left:0;text-align:left;margin-left:282.15pt;margin-top:248pt;width:158.15pt;height:66pt;z-index:251674624;mso-width-relative:margin;mso-height-relative:margin" filled="f" stroked="f">
            <v:textbox style="mso-next-textbox:#_x0000_s1122">
              <w:txbxContent>
                <w:p w:rsidR="002F4497" w:rsidRPr="00114168" w:rsidRDefault="002F4497" w:rsidP="0061464F">
                  <w:pPr>
                    <w:jc w:val="both"/>
                    <w:rPr>
                      <w:color w:val="FFFFFF"/>
                      <w:sz w:val="24"/>
                      <w:lang w:val="kk-KZ"/>
                    </w:rPr>
                  </w:pPr>
                  <w:r w:rsidRPr="00114168">
                    <w:rPr>
                      <w:color w:val="FFFFFF"/>
                      <w:sz w:val="24"/>
                    </w:rPr>
                    <w:t>Бос</w:t>
                  </w:r>
                  <w:r w:rsidRPr="00114168">
                    <w:rPr>
                      <w:color w:val="FFFFFF"/>
                      <w:sz w:val="24"/>
                      <w:lang w:val="kk-KZ"/>
                    </w:rPr>
                    <w:t xml:space="preserve"> радикалдардың липидтерді тотықтыру арқылы клетка мембранасын  зақымдауы</w:t>
                  </w:r>
                </w:p>
                <w:p w:rsidR="002F4497" w:rsidRDefault="002F4497" w:rsidP="0061464F"/>
              </w:txbxContent>
            </v:textbox>
          </v:shape>
        </w:pict>
      </w:r>
      <w:r w:rsidR="0061464F">
        <w:rPr>
          <w:noProof/>
          <w:lang w:val="ru-RU"/>
        </w:rPr>
        <w:drawing>
          <wp:inline distT="0" distB="0" distL="0" distR="0">
            <wp:extent cx="4667250" cy="3924300"/>
            <wp:effectExtent l="19050" t="0" r="0" b="0"/>
            <wp:docPr id="11" name="Рисунок 11" descr="image044%28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44%286%29"/>
                    <pic:cNvPicPr>
                      <a:picLocks noChangeAspect="1" noChangeArrowheads="1"/>
                    </pic:cNvPicPr>
                  </pic:nvPicPr>
                  <pic:blipFill>
                    <a:blip r:embed="rId23"/>
                    <a:srcRect/>
                    <a:stretch>
                      <a:fillRect/>
                    </a:stretch>
                  </pic:blipFill>
                  <pic:spPr bwMode="auto">
                    <a:xfrm>
                      <a:off x="0" y="0"/>
                      <a:ext cx="4667250" cy="3924300"/>
                    </a:xfrm>
                    <a:prstGeom prst="rect">
                      <a:avLst/>
                    </a:prstGeom>
                    <a:noFill/>
                    <a:ln w="9525">
                      <a:noFill/>
                      <a:miter lim="800000"/>
                      <a:headEnd/>
                      <a:tailEnd/>
                    </a:ln>
                  </pic:spPr>
                </pic:pic>
              </a:graphicData>
            </a:graphic>
          </wp:inline>
        </w:drawing>
      </w:r>
    </w:p>
    <w:p w:rsidR="0061464F" w:rsidRPr="00173B6A" w:rsidRDefault="0061464F" w:rsidP="001D02C5">
      <w:pPr>
        <w:pStyle w:val="a6"/>
        <w:tabs>
          <w:tab w:val="left" w:pos="993"/>
        </w:tabs>
        <w:ind w:firstLine="567"/>
        <w:rPr>
          <w:sz w:val="28"/>
          <w:szCs w:val="28"/>
        </w:rPr>
      </w:pPr>
    </w:p>
    <w:p w:rsidR="0061464F" w:rsidRPr="00173B6A" w:rsidRDefault="0061464F" w:rsidP="001D02C5">
      <w:pPr>
        <w:pStyle w:val="a6"/>
        <w:tabs>
          <w:tab w:val="left" w:pos="993"/>
        </w:tabs>
        <w:ind w:firstLine="567"/>
        <w:rPr>
          <w:sz w:val="28"/>
          <w:szCs w:val="28"/>
        </w:rPr>
      </w:pPr>
      <w:r w:rsidRPr="00173B6A">
        <w:rPr>
          <w:sz w:val="28"/>
          <w:szCs w:val="28"/>
        </w:rPr>
        <w:t>8 сурет. Бос радикалдардың мембраналарға әсері</w:t>
      </w:r>
      <w:r>
        <w:rPr>
          <w:sz w:val="28"/>
          <w:szCs w:val="28"/>
        </w:rPr>
        <w:t xml:space="preserve"> [</w:t>
      </w:r>
      <w:r w:rsidR="00DB1E80">
        <w:rPr>
          <w:sz w:val="28"/>
          <w:szCs w:val="28"/>
          <w:lang w:val="ru-RU"/>
        </w:rPr>
        <w:t>57</w:t>
      </w:r>
      <w:r>
        <w:rPr>
          <w:sz w:val="28"/>
          <w:szCs w:val="28"/>
        </w:rPr>
        <w:t>]</w:t>
      </w:r>
    </w:p>
    <w:p w:rsidR="0061464F" w:rsidRPr="00173B6A" w:rsidRDefault="0061464F" w:rsidP="001D02C5">
      <w:pPr>
        <w:pStyle w:val="a6"/>
        <w:tabs>
          <w:tab w:val="left" w:pos="993"/>
        </w:tabs>
        <w:ind w:firstLine="567"/>
        <w:rPr>
          <w:b/>
          <w:sz w:val="28"/>
          <w:szCs w:val="28"/>
        </w:rPr>
      </w:pPr>
    </w:p>
    <w:p w:rsidR="0061464F" w:rsidRPr="0061464F" w:rsidRDefault="0061464F" w:rsidP="001D02C5">
      <w:pPr>
        <w:pStyle w:val="a6"/>
        <w:tabs>
          <w:tab w:val="left" w:pos="993"/>
        </w:tabs>
        <w:ind w:firstLine="567"/>
        <w:jc w:val="both"/>
        <w:rPr>
          <w:color w:val="auto"/>
          <w:sz w:val="28"/>
          <w:szCs w:val="28"/>
        </w:rPr>
      </w:pPr>
      <w:r w:rsidRPr="00173B6A">
        <w:rPr>
          <w:color w:val="auto"/>
          <w:sz w:val="28"/>
          <w:szCs w:val="28"/>
        </w:rPr>
        <w:t xml:space="preserve">Бірақ соңғы зерттеулер нәтижесі көрсеткендей, оттектің белсенді түрлерінің түзілуі барлық тірі клеткалар тіршілігіндегі маңызы зор, олар реттеуші механизмдердің негізгі буындарының бірі болып табылады. Оттегі радикалдары сырттан түскен сигналды клетка ядросына жеткізу жүйесінің (редокс-сигнализация) бастапқы сатысындағы процестерге қатысады. Қазіргі таңда көптеген медиаторлар мен соларға сәйкес келетін рецепторлар белгілі. Олардың әсерлесіп, нәтижесінде организмнің спецификалық реакцияларын жүзеге асырады. Алайда табиғаты эндогенді және экзогеді агенттердің басым бөлігі үшін арнайы рецепторлар табылмаған. </w:t>
      </w:r>
    </w:p>
    <w:p w:rsidR="0061464F" w:rsidRPr="0061464F" w:rsidRDefault="0061464F" w:rsidP="001D02C5">
      <w:pPr>
        <w:pStyle w:val="a6"/>
        <w:tabs>
          <w:tab w:val="left" w:pos="993"/>
        </w:tabs>
        <w:ind w:firstLine="567"/>
        <w:jc w:val="both"/>
        <w:rPr>
          <w:color w:val="auto"/>
          <w:sz w:val="28"/>
          <w:szCs w:val="28"/>
        </w:rPr>
      </w:pPr>
    </w:p>
    <w:p w:rsidR="0061464F" w:rsidRPr="0061464F" w:rsidRDefault="0061464F" w:rsidP="001D02C5">
      <w:pPr>
        <w:pStyle w:val="a6"/>
        <w:tabs>
          <w:tab w:val="left" w:pos="993"/>
        </w:tabs>
        <w:ind w:firstLine="567"/>
        <w:jc w:val="both"/>
        <w:rPr>
          <w:color w:val="auto"/>
          <w:sz w:val="28"/>
          <w:szCs w:val="28"/>
        </w:rPr>
      </w:pPr>
    </w:p>
    <w:p w:rsidR="0061464F" w:rsidRPr="0061464F" w:rsidRDefault="0061464F" w:rsidP="001D02C5">
      <w:pPr>
        <w:pStyle w:val="a6"/>
        <w:tabs>
          <w:tab w:val="left" w:pos="993"/>
        </w:tabs>
        <w:ind w:firstLine="567"/>
        <w:jc w:val="both"/>
        <w:rPr>
          <w:color w:val="auto"/>
          <w:sz w:val="28"/>
          <w:szCs w:val="28"/>
        </w:rPr>
      </w:pPr>
    </w:p>
    <w:p w:rsidR="0061464F" w:rsidRPr="0061464F" w:rsidRDefault="0061464F" w:rsidP="001D02C5">
      <w:pPr>
        <w:pStyle w:val="a6"/>
        <w:tabs>
          <w:tab w:val="left" w:pos="993"/>
        </w:tabs>
        <w:ind w:firstLine="567"/>
        <w:jc w:val="both"/>
        <w:rPr>
          <w:color w:val="auto"/>
          <w:sz w:val="28"/>
          <w:szCs w:val="28"/>
        </w:rPr>
      </w:pPr>
    </w:p>
    <w:p w:rsidR="0061464F" w:rsidRPr="0061464F" w:rsidRDefault="0061464F" w:rsidP="001D02C5">
      <w:pPr>
        <w:pStyle w:val="a6"/>
        <w:tabs>
          <w:tab w:val="left" w:pos="993"/>
        </w:tabs>
        <w:ind w:firstLine="567"/>
        <w:jc w:val="both"/>
        <w:rPr>
          <w:color w:val="auto"/>
          <w:sz w:val="28"/>
          <w:szCs w:val="28"/>
        </w:rPr>
      </w:pPr>
    </w:p>
    <w:p w:rsidR="0061464F" w:rsidRPr="0061464F" w:rsidRDefault="00F46E2C" w:rsidP="001D02C5">
      <w:pPr>
        <w:pStyle w:val="a6"/>
        <w:tabs>
          <w:tab w:val="left" w:pos="993"/>
        </w:tabs>
        <w:ind w:firstLine="567"/>
        <w:jc w:val="both"/>
        <w:rPr>
          <w:color w:val="auto"/>
          <w:sz w:val="28"/>
          <w:szCs w:val="28"/>
        </w:rPr>
      </w:pPr>
      <w:r>
        <w:rPr>
          <w:noProof/>
          <w:color w:val="auto"/>
          <w:sz w:val="28"/>
          <w:szCs w:val="28"/>
          <w:lang w:val="ru-RU"/>
        </w:rPr>
        <w:pict>
          <v:group id="_x0000_s1144" style="position:absolute;left:0;text-align:left;margin-left:-39pt;margin-top:-12.4pt;width:591.3pt;height:642.4pt;z-index:251714560" coordorigin="921,886" coordsize="11826,12848">
            <v:shape id="_x0000_s1079" type="#_x0000_t202" style="position:absolute;left:1242;top:10270;width:3035;height:378" o:regroupid="2" filled="f" stroked="f">
              <v:textbox style="mso-next-textbox:#_x0000_s1079">
                <w:txbxContent>
                  <w:p w:rsidR="002F4497" w:rsidRPr="001F2304" w:rsidRDefault="002F4497" w:rsidP="0061464F">
                    <w:pPr>
                      <w:rPr>
                        <w:b/>
                        <w:i/>
                        <w:color w:val="215868"/>
                        <w:sz w:val="28"/>
                        <w:szCs w:val="28"/>
                        <w:lang w:val="kk-KZ"/>
                      </w:rPr>
                    </w:pPr>
                    <w:r w:rsidRPr="001F2304">
                      <w:rPr>
                        <w:b/>
                        <w:i/>
                        <w:color w:val="215868"/>
                        <w:sz w:val="28"/>
                        <w:szCs w:val="28"/>
                        <w:lang w:val="kk-KZ"/>
                      </w:rPr>
                      <w:t>Гендер экспрессиясы</w:t>
                    </w:r>
                  </w:p>
                  <w:p w:rsidR="002F4497" w:rsidRDefault="002F4497" w:rsidP="0061464F"/>
                </w:txbxContent>
              </v:textbox>
            </v:shape>
            <v:group id="_x0000_s1143" style="position:absolute;left:921;top:886;width:11826;height:12848" coordorigin="921,886" coordsize="11826,12848">
              <v:shape id="_x0000_s1078" type="#_x0000_t202" style="position:absolute;left:5079;top:4313;width:5271;height:1132" o:regroupid="2" filled="f" stroked="f">
                <v:textbox style="mso-next-textbox:#_x0000_s1078">
                  <w:txbxContent>
                    <w:p w:rsidR="002F4497" w:rsidRPr="001F2304" w:rsidRDefault="002F4497" w:rsidP="00792EEC">
                      <w:pPr>
                        <w:jc w:val="right"/>
                        <w:rPr>
                          <w:b/>
                          <w:i/>
                          <w:color w:val="215868"/>
                          <w:sz w:val="28"/>
                          <w:szCs w:val="28"/>
                          <w:lang w:val="kk-KZ"/>
                        </w:rPr>
                      </w:pPr>
                      <w:r w:rsidRPr="001F2304">
                        <w:rPr>
                          <w:b/>
                          <w:i/>
                          <w:color w:val="215868"/>
                          <w:sz w:val="28"/>
                          <w:szCs w:val="28"/>
                          <w:lang w:val="kk-KZ"/>
                        </w:rPr>
                        <w:t>Ионды каналдардың жұмысының өзгеруі</w:t>
                      </w:r>
                    </w:p>
                    <w:p w:rsidR="002F4497" w:rsidRDefault="002F4497" w:rsidP="0061464F"/>
                  </w:txbxContent>
                </v:textbox>
              </v:shape>
              <v:group id="_x0000_s1142" style="position:absolute;left:921;top:886;width:11826;height:12848" coordorigin="921,886" coordsize="11826,12848">
                <v:shape id="_x0000_s1077" type="#_x0000_t202" style="position:absolute;left:6241;top:2276;width:6506;height:880" o:regroupid="2" filled="f" stroked="f">
                  <v:textbox style="mso-next-textbox:#_x0000_s1077">
                    <w:txbxContent>
                      <w:p w:rsidR="002F4497" w:rsidRDefault="002F4497" w:rsidP="0061464F">
                        <w:pPr>
                          <w:rPr>
                            <w:b/>
                            <w:i/>
                            <w:color w:val="215868"/>
                            <w:sz w:val="28"/>
                            <w:szCs w:val="28"/>
                            <w:lang w:val="kk-KZ"/>
                          </w:rPr>
                        </w:pPr>
                        <w:r w:rsidRPr="001F2304">
                          <w:rPr>
                            <w:b/>
                            <w:i/>
                            <w:color w:val="215868"/>
                            <w:sz w:val="28"/>
                            <w:szCs w:val="28"/>
                            <w:lang w:val="kk-KZ"/>
                          </w:rPr>
                          <w:t>Сульфгидрильді топтардың</w:t>
                        </w:r>
                      </w:p>
                      <w:p w:rsidR="002F4497" w:rsidRPr="001F2304" w:rsidRDefault="002F4497" w:rsidP="0061464F">
                        <w:pPr>
                          <w:rPr>
                            <w:b/>
                            <w:i/>
                            <w:color w:val="215868"/>
                            <w:sz w:val="28"/>
                            <w:szCs w:val="28"/>
                            <w:lang w:val="kk-KZ"/>
                          </w:rPr>
                        </w:pPr>
                        <w:r w:rsidRPr="001F2304">
                          <w:rPr>
                            <w:b/>
                            <w:i/>
                            <w:color w:val="215868"/>
                            <w:sz w:val="28"/>
                            <w:szCs w:val="28"/>
                            <w:lang w:val="kk-KZ"/>
                          </w:rPr>
                          <w:t xml:space="preserve"> модификациясы</w:t>
                        </w:r>
                      </w:p>
                      <w:p w:rsidR="002F4497" w:rsidRDefault="002F4497" w:rsidP="0061464F"/>
                    </w:txbxContent>
                  </v:textbox>
                </v:shape>
                <v:group id="_x0000_s1141" style="position:absolute;left:921;top:886;width:9340;height:12848" coordorigin="921,886" coordsize="9340,12848">
                  <v:group id="_x0000_s1096" style="position:absolute;left:921;top:12418;width:4611;height:1316" coordorigin="4621,3366" coordsize="2730,1389" o:regroupid="3">
                    <v:roundrect id="_x0000_s1097" style="position:absolute;left:4621;top:3366;width:2730;height:1389" arcsize="10923f" fillcolor="#92cddc" strokecolor="#4bacc6" strokeweight="1pt">
                      <v:fill color2="#4bacc6" focus="50%" type="gradient"/>
                      <v:shadow on="t" type="perspective" color="#205867" offset="1pt" offset2="-3pt"/>
                    </v:roundrect>
                    <v:shape id="_x0000_s1098" type="#_x0000_t202" style="position:absolute;left:4889;top:3466;width:2093;height:1155" fillcolor="#92cddc" stroked="f" strokecolor="#4bacc6" strokeweight="1pt">
                      <v:fill color2="#4bacc6" focus="50%" type="gradient"/>
                      <v:shadow type="perspective" color="#205867" offset="1pt" offset2="-3pt"/>
                      <v:textbox style="mso-next-textbox:#_x0000_s1098">
                        <w:txbxContent>
                          <w:p w:rsidR="002F4497" w:rsidRPr="00A72404" w:rsidRDefault="002F4497" w:rsidP="0061464F">
                            <w:pPr>
                              <w:jc w:val="center"/>
                              <w:rPr>
                                <w:b/>
                                <w:sz w:val="24"/>
                                <w:szCs w:val="24"/>
                                <w:lang w:val="kk-KZ"/>
                              </w:rPr>
                            </w:pPr>
                            <w:r>
                              <w:rPr>
                                <w:b/>
                                <w:sz w:val="24"/>
                                <w:szCs w:val="24"/>
                                <w:lang w:val="kk-KZ"/>
                              </w:rPr>
                              <w:t>Сигнал туғызушы факторға клетка төзімділігінің қалыптасуы</w:t>
                            </w:r>
                          </w:p>
                        </w:txbxContent>
                      </v:textbox>
                    </v:shape>
                  </v:group>
                  <v:group id="_x0000_s1140" style="position:absolute;left:1215;top:886;width:9046;height:11406" coordorigin="1215,886" coordsize="9046,11406">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05" type="#_x0000_t67" style="position:absolute;left:2862;top:11812;width:381;height:480" o:regroupid="3" fillcolor="#d99594" strokecolor="#c0504d" strokeweight="1pt">
                      <v:fill color2="#c0504d" focus="50%" type="gradient"/>
                      <v:shadow on="t" type="perspective" color="#622423" offset="1pt" offset2="-3pt"/>
                    </v:shape>
                    <v:group id="_x0000_s1139" style="position:absolute;left:1215;top:886;width:9046;height:10926" coordorigin="1215,886" coordsize="9046,10926">
                      <v:shape id="_x0000_s1110" type="#_x0000_t202" style="position:absolute;left:7168;top:10961;width:3093;height:851" o:regroupid="1" filled="f" stroked="f">
                        <v:textbox style="mso-next-textbox:#_x0000_s1110" inset=",,,1mm">
                          <w:txbxContent>
                            <w:p w:rsidR="002F4497" w:rsidRPr="001F2304" w:rsidRDefault="002F4497" w:rsidP="0061464F">
                              <w:pPr>
                                <w:jc w:val="center"/>
                                <w:rPr>
                                  <w:b/>
                                  <w:color w:val="215868"/>
                                  <w:sz w:val="24"/>
                                  <w:szCs w:val="24"/>
                                  <w:lang w:val="kk-KZ"/>
                                </w:rPr>
                              </w:pPr>
                              <w:r w:rsidRPr="004D33CA">
                                <w:rPr>
                                  <w:b/>
                                  <w:sz w:val="24"/>
                                  <w:szCs w:val="24"/>
                                  <w:lang w:val="kk-KZ"/>
                                </w:rPr>
                                <w:t>Клетканың</w:t>
                              </w:r>
                              <w:r w:rsidRPr="001F2304">
                                <w:rPr>
                                  <w:b/>
                                  <w:color w:val="215868"/>
                                  <w:sz w:val="24"/>
                                  <w:szCs w:val="24"/>
                                  <w:lang w:val="kk-KZ"/>
                                </w:rPr>
                                <w:t xml:space="preserve"> </w:t>
                              </w:r>
                              <w:r w:rsidRPr="004D33CA">
                                <w:rPr>
                                  <w:b/>
                                  <w:sz w:val="24"/>
                                  <w:szCs w:val="24"/>
                                  <w:lang w:val="kk-KZ"/>
                                </w:rPr>
                                <w:t>бағдарлы</w:t>
                              </w:r>
                              <w:r w:rsidRPr="001F2304">
                                <w:rPr>
                                  <w:b/>
                                  <w:color w:val="215868"/>
                                  <w:sz w:val="24"/>
                                  <w:szCs w:val="24"/>
                                  <w:lang w:val="kk-KZ"/>
                                </w:rPr>
                                <w:t xml:space="preserve"> </w:t>
                              </w:r>
                              <w:r w:rsidRPr="004D33CA">
                                <w:rPr>
                                  <w:b/>
                                  <w:sz w:val="24"/>
                                  <w:szCs w:val="24"/>
                                  <w:lang w:val="kk-KZ"/>
                                </w:rPr>
                                <w:t>өлімі-</w:t>
                              </w:r>
                              <w:r w:rsidRPr="001F2304">
                                <w:rPr>
                                  <w:b/>
                                  <w:color w:val="215868"/>
                                  <w:sz w:val="24"/>
                                  <w:szCs w:val="24"/>
                                  <w:lang w:val="kk-KZ"/>
                                </w:rPr>
                                <w:t xml:space="preserve"> </w:t>
                              </w:r>
                              <w:r w:rsidRPr="004D33CA">
                                <w:rPr>
                                  <w:b/>
                                  <w:sz w:val="24"/>
                                  <w:szCs w:val="24"/>
                                  <w:lang w:val="kk-KZ"/>
                                </w:rPr>
                                <w:t>апопотоз</w:t>
                              </w:r>
                            </w:p>
                          </w:txbxContent>
                        </v:textbox>
                      </v:shape>
                      <v:group id="_x0000_s1138" style="position:absolute;left:1215;top:886;width:6432;height:10926" coordorigin="1215,886" coordsize="6432,10926">
                        <v:group id="_x0000_s1093" style="position:absolute;left:1215;top:10906;width:3540;height:906" coordorigin="4621,3366" coordsize="2730,1389" o:regroupid="3">
                          <v:roundrect id="_x0000_s1094" style="position:absolute;left:4621;top:3366;width:2730;height:1389" arcsize="10923f" fillcolor="#92cddc" strokecolor="#4bacc6" strokeweight="1pt">
                            <v:fill color2="#4bacc6" focus="50%" type="gradient"/>
                            <v:shadow on="t" type="perspective" color="#205867" offset="1pt" offset2="-3pt"/>
                          </v:roundrect>
                          <v:shape id="_x0000_s1095" type="#_x0000_t202" style="position:absolute;left:4889;top:3466;width:2093;height:1155" fillcolor="#92cddc" stroked="f" strokecolor="#4bacc6" strokeweight="1pt">
                            <v:fill color2="#4bacc6" focus="50%" type="gradient"/>
                            <v:shadow type="perspective" color="#205867" offset="1pt" offset2="-3pt"/>
                            <v:textbox style="mso-next-textbox:#_x0000_s1095">
                              <w:txbxContent>
                                <w:p w:rsidR="002F4497" w:rsidRPr="00A72404" w:rsidRDefault="002F4497" w:rsidP="0061464F">
                                  <w:pPr>
                                    <w:jc w:val="center"/>
                                    <w:rPr>
                                      <w:b/>
                                      <w:sz w:val="24"/>
                                      <w:szCs w:val="24"/>
                                      <w:lang w:val="kk-KZ"/>
                                    </w:rPr>
                                  </w:pPr>
                                  <w:r>
                                    <w:rPr>
                                      <w:b/>
                                      <w:sz w:val="24"/>
                                      <w:szCs w:val="24"/>
                                      <w:lang w:val="kk-KZ"/>
                                    </w:rPr>
                                    <w:t>Жаңа белоктардың синтезделуі</w:t>
                                  </w:r>
                                </w:p>
                              </w:txbxContent>
                            </v:textbox>
                          </v:shape>
                        </v:group>
                        <v:group id="_x0000_s1137" style="position:absolute;left:3988;top:886;width:3659;height:10003" coordorigin="3988,886" coordsize="3659,10003">
                          <v:group id="_x0000_s1136" style="position:absolute;left:3988;top:886;width:3659;height:10003" coordorigin="3988,886" coordsize="3659,10003">
                            <v:group id="_x0000_s1135" style="position:absolute;left:3988;top:886;width:3659;height:9384" coordorigin="3988,886" coordsize="3659,9384">
                              <v:group id="_x0000_s1087" style="position:absolute;left:4106;top:9401;width:3541;height:869" coordorigin="4621,3366" coordsize="2730,1389" o:regroupid="3">
                                <v:roundrect id="_x0000_s1088" style="position:absolute;left:4621;top:3366;width:2730;height:1389" arcsize="10923f" fillcolor="#92cddc" strokecolor="#4bacc6" strokeweight="1pt">
                                  <v:fill color2="#4bacc6" focus="50%" type="gradient"/>
                                  <v:shadow on="t" type="perspective" color="#205867" offset="1pt" offset2="-3pt"/>
                                </v:roundrect>
                                <v:shape id="_x0000_s1089" type="#_x0000_t202" style="position:absolute;left:4889;top:3466;width:2093;height:1155" fillcolor="#92cddc" stroked="f" strokecolor="#4bacc6" strokeweight="1pt">
                                  <v:fill color2="#4bacc6" focus="50%" type="gradient"/>
                                  <v:shadow type="perspective" color="#205867" offset="1pt" offset2="-3pt"/>
                                  <v:textbox style="mso-next-textbox:#_x0000_s1089">
                                    <w:txbxContent>
                                      <w:p w:rsidR="002F4497" w:rsidRPr="00A72404" w:rsidRDefault="002F4497" w:rsidP="0061464F">
                                        <w:pPr>
                                          <w:jc w:val="center"/>
                                          <w:rPr>
                                            <w:b/>
                                            <w:sz w:val="24"/>
                                            <w:szCs w:val="24"/>
                                            <w:lang w:val="kk-KZ"/>
                                          </w:rPr>
                                        </w:pPr>
                                        <w:r>
                                          <w:rPr>
                                            <w:b/>
                                            <w:sz w:val="24"/>
                                            <w:szCs w:val="24"/>
                                            <w:lang w:val="kk-KZ"/>
                                          </w:rPr>
                                          <w:t>Сигналдың ДНҚ аппаратына берілуі</w:t>
                                        </w:r>
                                      </w:p>
                                    </w:txbxContent>
                                  </v:textbox>
                                </v:shape>
                              </v:group>
                              <v:group id="_x0000_s1134" style="position:absolute;left:3988;top:886;width:3659;height:8416" coordorigin="3988,886" coordsize="3659,8416">
                                <v:shape id="_x0000_s1104" type="#_x0000_t67" style="position:absolute;left:5532;top:8885;width:381;height:417" o:regroupid="3" fillcolor="#d99594" strokecolor="#c0504d" strokeweight="1pt">
                                  <v:fill color2="#c0504d" focus="50%" type="gradient"/>
                                  <v:shadow on="t" type="perspective" color="#622423" offset="1pt" offset2="-3pt"/>
                                </v:shape>
                                <v:group id="_x0000_s1133" style="position:absolute;left:3988;top:886;width:3659;height:8127" coordorigin="3988,886" coordsize="3659,8127">
                                  <v:group id="_x0000_s1090" style="position:absolute;left:4106;top:6809;width:3541;height:2204" coordorigin="4621,3366" coordsize="2730,1389" o:regroupid="3">
                                    <v:roundrect id="_x0000_s1091" style="position:absolute;left:4621;top:3366;width:2730;height:1389" arcsize="10923f" fillcolor="#92cddc" strokecolor="#4bacc6" strokeweight="1pt">
                                      <v:fill color2="#4bacc6" focus="50%" type="gradient"/>
                                      <v:shadow on="t" type="perspective" color="#205867" offset="1pt" offset2="-3pt"/>
                                    </v:roundrect>
                                    <v:shape id="_x0000_s1092" type="#_x0000_t202" style="position:absolute;left:4889;top:3466;width:2093;height:1155" fillcolor="#92cddc" stroked="f" strokecolor="#4bacc6" strokeweight="1pt">
                                      <v:fill color2="#4bacc6" focus="50%" type="gradient"/>
                                      <v:shadow type="perspective" color="#205867" offset="1pt" offset2="-3pt"/>
                                      <v:textbox style="mso-next-textbox:#_x0000_s1092">
                                        <w:txbxContent>
                                          <w:p w:rsidR="002F4497" w:rsidRPr="00A72404" w:rsidRDefault="002F4497" w:rsidP="0061464F">
                                            <w:pPr>
                                              <w:jc w:val="center"/>
                                              <w:rPr>
                                                <w:b/>
                                                <w:sz w:val="24"/>
                                                <w:szCs w:val="24"/>
                                                <w:lang w:val="kk-KZ"/>
                                              </w:rPr>
                                            </w:pPr>
                                            <w:r>
                                              <w:rPr>
                                                <w:b/>
                                                <w:sz w:val="24"/>
                                                <w:szCs w:val="24"/>
                                                <w:lang w:val="kk-KZ"/>
                                              </w:rPr>
                                              <w:t>Сигналдың клеткаішілік медиаторларға берілуі, транскрипция факторларының белсендірілуі</w:t>
                                            </w:r>
                                          </w:p>
                                        </w:txbxContent>
                                      </v:textbox>
                                    </v:shape>
                                  </v:group>
                                  <v:group id="_x0000_s1132" style="position:absolute;left:3988;top:886;width:3541;height:5828" coordorigin="3988,886" coordsize="3541,5828">
                                    <v:group id="_x0000_s1131" style="position:absolute;left:3988;top:886;width:3541;height:5250" coordorigin="3988,886" coordsize="3541,5250">
                                      <v:group id="_x0000_s1099" style="position:absolute;left:3988;top:4932;width:3541;height:1204" coordorigin="4621,3366" coordsize="2730,1389" o:regroupid="3">
                                        <v:roundrect id="_x0000_s1100" style="position:absolute;left:4621;top:3366;width:2730;height:1389" arcsize="10923f" fillcolor="#92cddc" strokecolor="#4bacc6" strokeweight="1pt">
                                          <v:fill color2="#4bacc6" focus="50%" type="gradient"/>
                                          <v:shadow on="t" type="perspective" color="#205867" offset="1pt" offset2="-3pt"/>
                                        </v:roundrect>
                                        <v:shape id="_x0000_s1101" type="#_x0000_t202" style="position:absolute;left:4889;top:3466;width:2093;height:1155" filled="f" stroked="f">
                                          <v:textbox style="mso-next-textbox:#_x0000_s1101">
                                            <w:txbxContent>
                                              <w:p w:rsidR="002F4497" w:rsidRPr="00A72404" w:rsidRDefault="002F4497" w:rsidP="0061464F">
                                                <w:pPr>
                                                  <w:jc w:val="center"/>
                                                  <w:rPr>
                                                    <w:b/>
                                                    <w:sz w:val="24"/>
                                                    <w:szCs w:val="24"/>
                                                    <w:lang w:val="kk-KZ"/>
                                                  </w:rPr>
                                                </w:pPr>
                                                <w:r>
                                                  <w:rPr>
                                                    <w:b/>
                                                    <w:sz w:val="24"/>
                                                    <w:szCs w:val="24"/>
                                                    <w:lang w:val="kk-KZ"/>
                                                  </w:rPr>
                                                  <w:t>Арнайы ферменттердің (киназалардың) белсендірілуі</w:t>
                                                </w:r>
                                              </w:p>
                                            </w:txbxContent>
                                          </v:textbox>
                                        </v:shape>
                                      </v:group>
                                      <v:group id="_x0000_s1130" style="position:absolute;left:4476;top:886;width:2532;height:3934" coordorigin="4476,886" coordsize="2532,3934">
                                        <v:group id="_x0000_s1129" style="position:absolute;left:4476;top:886;width:2532;height:3348" coordorigin="4476,886" coordsize="2532,3348">
                                          <v:group id="_x0000_s1084" style="position:absolute;left:4476;top:3072;width:2532;height:1162" coordorigin="4621,3366" coordsize="2730,1389" o:regroupid="3">
                                            <v:roundrect id="_x0000_s1085" style="position:absolute;left:4621;top:3366;width:2730;height:1389" arcsize="10923f" fillcolor="#92cddc" strokecolor="#4bacc6" strokeweight="1pt">
                                              <v:fill color2="#4bacc6" focus="50%" type="gradient"/>
                                              <v:shadow type="perspective" color="#205867" offset="1pt" offset2="-3pt"/>
                                            </v:roundrect>
                                            <v:shape id="_x0000_s1086" type="#_x0000_t202" style="position:absolute;left:4889;top:3466;width:2093;height:1155" fillcolor="#92cddc" stroked="f" strokecolor="#4bacc6" strokeweight="1pt">
                                              <v:fill color2="#4bacc6" focus="50%" type="gradient"/>
                                              <v:shadow type="perspective" color="#205867" offset="1pt" offset2="-3pt"/>
                                              <v:textbox style="mso-next-textbox:#_x0000_s1086">
                                                <w:txbxContent>
                                                  <w:p w:rsidR="002F4497" w:rsidRPr="00A72404" w:rsidRDefault="002F4497" w:rsidP="0061464F">
                                                    <w:pPr>
                                                      <w:jc w:val="center"/>
                                                      <w:rPr>
                                                        <w:b/>
                                                        <w:sz w:val="24"/>
                                                        <w:szCs w:val="24"/>
                                                        <w:lang w:val="kk-KZ"/>
                                                      </w:rPr>
                                                    </w:pPr>
                                                    <w:r w:rsidRPr="00A72404">
                                                      <w:rPr>
                                                        <w:b/>
                                                        <w:sz w:val="24"/>
                                                        <w:szCs w:val="24"/>
                                                      </w:rPr>
                                                      <w:t>Мембрананы</w:t>
                                                    </w:r>
                                                    <w:r w:rsidRPr="00A72404">
                                                      <w:rPr>
                                                        <w:b/>
                                                        <w:sz w:val="24"/>
                                                        <w:szCs w:val="24"/>
                                                        <w:lang w:val="kk-KZ"/>
                                                      </w:rPr>
                                                      <w:t>ң сенсорлы белоктары</w:t>
                                                    </w:r>
                                                  </w:p>
                                                </w:txbxContent>
                                              </v:textbox>
                                            </v:shape>
                                          </v:group>
                                          <v:group id="_x0000_s1128" style="position:absolute;left:4600;top:886;width:2408;height:2101" coordorigin="4600,886" coordsize="2408,2101">
                                            <v:group id="_x0000_s1081" style="position:absolute;left:4600;top:886;width:2408;height:1499" coordorigin="4621,1105" coordsize="2596,1792" o:regroupid="3">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082" type="#_x0000_t72" style="position:absolute;left:4621;top:1105;width:2596;height:1792;rotation:609798fd" fillcolor="#fabf8f" strokecolor="#f79646" strokeweight="1pt">
                                                <v:fill color2="#f79646" focus="50%" type="gradient"/>
                                                <v:shadow on="t" type="perspective" color="#974706" offset="1pt" offset2="-3pt"/>
                                              </v:shape>
                                              <v:shape id="_x0000_s1083" type="#_x0000_t202" style="position:absolute;left:5325;top:1775;width:937;height:502" fillcolor="none" stroked="f" strokecolor="#fabf8f" strokeweight="1pt">
                                                <v:fill color2="#fde9d9" angle="-45" focus="-50%" type="gradient"/>
                                                <v:shadow type="perspective" color="#974706" opacity=".5" offset="1pt" offset2="-3pt"/>
                                                <v:textbox style="mso-next-textbox:#_x0000_s1083">
                                                  <w:txbxContent>
                                                    <w:p w:rsidR="002F4497" w:rsidRPr="00A72404" w:rsidRDefault="002F4497" w:rsidP="0061464F">
                                                      <w:pPr>
                                                        <w:jc w:val="center"/>
                                                        <w:rPr>
                                                          <w:b/>
                                                          <w:sz w:val="28"/>
                                                          <w:szCs w:val="28"/>
                                                        </w:rPr>
                                                      </w:pPr>
                                                      <w:r w:rsidRPr="00A72404">
                                                        <w:rPr>
                                                          <w:b/>
                                                          <w:sz w:val="28"/>
                                                          <w:szCs w:val="28"/>
                                                        </w:rPr>
                                                        <w:t>ОБТ</w:t>
                                                      </w:r>
                                                    </w:p>
                                                  </w:txbxContent>
                                                </v:textbox>
                                              </v:shape>
                                            </v:group>
                                            <v:shape id="_x0000_s1102" type="#_x0000_t67" style="position:absolute;left:5532;top:2385;width:381;height:602" o:regroupid="3" fillcolor="#d99594" strokecolor="#c0504d" strokeweight="1pt">
                                              <v:fill color2="#c0504d" focus="50%" type="gradient"/>
                                              <v:shadow on="t" type="perspective" color="#622423" offset="1pt" offset2="-3pt"/>
                                            </v:shape>
                                          </v:group>
                                        </v:group>
                                        <v:shape id="_x0000_s1103" type="#_x0000_t67" style="position:absolute;left:5532;top:4313;width:381;height:507" o:regroupid="3" fillcolor="#d99594" strokecolor="#c0504d" strokeweight="1pt">
                                          <v:fill color2="#c0504d" focus="50%" type="gradient"/>
                                          <v:shadow on="t" type="perspective" color="#622423" offset="1pt" offset2="-3pt"/>
                                        </v:shape>
                                      </v:group>
                                    </v:group>
                                    <v:shape id="_x0000_s1106" type="#_x0000_t67" style="position:absolute;left:5532;top:6232;width:381;height:482" o:regroupid="3" fillcolor="#d99594" strokecolor="#c0504d" strokeweight="1pt">
                                      <v:fill color2="#c0504d" focus="50%" type="gradient"/>
                                      <v:shadow on="t" type="perspective" color="#622423" offset="1pt" offset2="-3pt"/>
                                    </v:shape>
                                  </v:group>
                                </v:group>
                              </v:group>
                            </v:group>
                            <v:shape id="_x0000_s1108" type="#_x0000_t67" style="position:absolute;left:4073;top:10270;width:381;height:619;rotation:30" o:regroupid="3" fillcolor="#d99594" strokecolor="#c0504d" strokeweight="1pt">
                              <v:fill color2="#c0504d" focus="50%" type="gradient"/>
                              <v:shadow on="t" type="perspective" color="#622423" offset="1pt" offset2="-3pt"/>
                            </v:shape>
                          </v:group>
                          <v:shape id="_x0000_s1109" type="#_x0000_t67" style="position:absolute;left:7168;top:10270;width:381;height:619;rotation:330" o:regroupid="3" fillcolor="#d99594" strokecolor="#c0504d" strokeweight="1pt">
                            <v:fill color2="#c0504d" focus="50%" type="gradient"/>
                            <v:shadow on="t" type="perspective" color="#622423" offset="1pt" offset2="-3pt"/>
                          </v:shape>
                        </v:group>
                      </v:group>
                    </v:group>
                  </v:group>
                </v:group>
              </v:group>
            </v:group>
          </v:group>
        </w:pict>
      </w:r>
    </w:p>
    <w:p w:rsidR="0061464F" w:rsidRPr="00173B6A" w:rsidRDefault="0061464F" w:rsidP="001D02C5">
      <w:pPr>
        <w:pStyle w:val="a6"/>
        <w:tabs>
          <w:tab w:val="left" w:pos="993"/>
        </w:tabs>
        <w:ind w:firstLine="567"/>
        <w:rPr>
          <w:b/>
          <w:color w:val="auto"/>
          <w:sz w:val="28"/>
          <w:szCs w:val="28"/>
        </w:rPr>
      </w:pPr>
    </w:p>
    <w:p w:rsidR="0061464F" w:rsidRPr="00173B6A" w:rsidRDefault="0061464F" w:rsidP="001D02C5">
      <w:pPr>
        <w:pStyle w:val="a6"/>
        <w:tabs>
          <w:tab w:val="left" w:pos="993"/>
        </w:tabs>
        <w:ind w:firstLine="567"/>
        <w:rPr>
          <w:b/>
          <w:color w:val="auto"/>
          <w:sz w:val="28"/>
          <w:szCs w:val="28"/>
        </w:rPr>
      </w:pPr>
    </w:p>
    <w:p w:rsidR="0061464F" w:rsidRPr="00173B6A" w:rsidRDefault="0061464F" w:rsidP="001D02C5">
      <w:pPr>
        <w:pStyle w:val="a6"/>
        <w:tabs>
          <w:tab w:val="left" w:pos="993"/>
        </w:tabs>
        <w:ind w:firstLine="567"/>
        <w:rPr>
          <w:b/>
          <w:color w:val="auto"/>
          <w:sz w:val="28"/>
          <w:szCs w:val="28"/>
        </w:rPr>
      </w:pPr>
    </w:p>
    <w:p w:rsidR="0061464F" w:rsidRPr="00173B6A" w:rsidRDefault="0061464F" w:rsidP="001D02C5">
      <w:pPr>
        <w:pStyle w:val="a6"/>
        <w:tabs>
          <w:tab w:val="left" w:pos="993"/>
        </w:tabs>
        <w:ind w:firstLine="567"/>
        <w:rPr>
          <w:b/>
          <w:color w:val="auto"/>
          <w:sz w:val="28"/>
          <w:szCs w:val="28"/>
        </w:rPr>
      </w:pPr>
    </w:p>
    <w:p w:rsidR="0061464F" w:rsidRPr="00173B6A" w:rsidRDefault="0061464F" w:rsidP="001D02C5">
      <w:pPr>
        <w:pStyle w:val="a6"/>
        <w:tabs>
          <w:tab w:val="left" w:pos="993"/>
        </w:tabs>
        <w:ind w:firstLine="567"/>
        <w:rPr>
          <w:b/>
          <w:color w:val="auto"/>
          <w:sz w:val="28"/>
          <w:szCs w:val="28"/>
        </w:rPr>
      </w:pPr>
    </w:p>
    <w:p w:rsidR="0061464F" w:rsidRPr="00173B6A" w:rsidRDefault="0061464F" w:rsidP="001D02C5">
      <w:pPr>
        <w:pStyle w:val="a6"/>
        <w:tabs>
          <w:tab w:val="left" w:pos="993"/>
        </w:tabs>
        <w:ind w:firstLine="567"/>
        <w:rPr>
          <w:b/>
          <w:color w:val="auto"/>
          <w:sz w:val="28"/>
          <w:szCs w:val="28"/>
        </w:rPr>
      </w:pPr>
    </w:p>
    <w:p w:rsidR="0061464F" w:rsidRPr="00173B6A" w:rsidRDefault="0061464F" w:rsidP="001D02C5">
      <w:pPr>
        <w:pStyle w:val="a6"/>
        <w:tabs>
          <w:tab w:val="left" w:pos="993"/>
        </w:tabs>
        <w:ind w:firstLine="567"/>
        <w:rPr>
          <w:b/>
          <w:color w:val="auto"/>
          <w:sz w:val="28"/>
          <w:szCs w:val="28"/>
        </w:rPr>
      </w:pPr>
    </w:p>
    <w:p w:rsidR="0061464F" w:rsidRPr="00173B6A" w:rsidRDefault="0061464F" w:rsidP="001D02C5">
      <w:pPr>
        <w:pStyle w:val="a6"/>
        <w:tabs>
          <w:tab w:val="left" w:pos="993"/>
        </w:tabs>
        <w:ind w:firstLine="567"/>
        <w:rPr>
          <w:b/>
          <w:color w:val="auto"/>
          <w:sz w:val="28"/>
          <w:szCs w:val="28"/>
        </w:rPr>
      </w:pPr>
    </w:p>
    <w:p w:rsidR="0061464F" w:rsidRPr="00173B6A" w:rsidRDefault="0061464F" w:rsidP="001D02C5">
      <w:pPr>
        <w:pStyle w:val="a6"/>
        <w:tabs>
          <w:tab w:val="left" w:pos="993"/>
        </w:tabs>
        <w:ind w:firstLine="567"/>
        <w:rPr>
          <w:b/>
          <w:color w:val="auto"/>
          <w:sz w:val="28"/>
          <w:szCs w:val="28"/>
        </w:rPr>
      </w:pPr>
    </w:p>
    <w:p w:rsidR="0061464F" w:rsidRPr="00173B6A" w:rsidRDefault="0061464F" w:rsidP="001D02C5">
      <w:pPr>
        <w:pStyle w:val="a6"/>
        <w:tabs>
          <w:tab w:val="left" w:pos="993"/>
        </w:tabs>
        <w:ind w:firstLine="567"/>
        <w:rPr>
          <w:b/>
          <w:color w:val="auto"/>
          <w:sz w:val="28"/>
          <w:szCs w:val="28"/>
        </w:rPr>
      </w:pPr>
    </w:p>
    <w:p w:rsidR="0061464F" w:rsidRPr="00173B6A" w:rsidRDefault="0061464F" w:rsidP="001D02C5">
      <w:pPr>
        <w:pStyle w:val="a6"/>
        <w:tabs>
          <w:tab w:val="left" w:pos="993"/>
        </w:tabs>
        <w:ind w:firstLine="567"/>
        <w:rPr>
          <w:b/>
          <w:color w:val="auto"/>
          <w:sz w:val="28"/>
          <w:szCs w:val="28"/>
        </w:rPr>
      </w:pPr>
    </w:p>
    <w:p w:rsidR="0061464F" w:rsidRPr="00173B6A" w:rsidRDefault="0061464F" w:rsidP="001D02C5">
      <w:pPr>
        <w:pStyle w:val="a6"/>
        <w:tabs>
          <w:tab w:val="left" w:pos="993"/>
        </w:tabs>
        <w:ind w:firstLine="567"/>
        <w:rPr>
          <w:b/>
          <w:color w:val="auto"/>
          <w:sz w:val="28"/>
          <w:szCs w:val="28"/>
        </w:rPr>
      </w:pPr>
    </w:p>
    <w:p w:rsidR="0061464F" w:rsidRPr="00173B6A" w:rsidRDefault="0061464F" w:rsidP="001D02C5">
      <w:pPr>
        <w:pStyle w:val="a6"/>
        <w:tabs>
          <w:tab w:val="left" w:pos="993"/>
        </w:tabs>
        <w:ind w:firstLine="567"/>
        <w:rPr>
          <w:b/>
          <w:color w:val="auto"/>
          <w:sz w:val="28"/>
          <w:szCs w:val="28"/>
        </w:rPr>
      </w:pPr>
    </w:p>
    <w:p w:rsidR="0061464F" w:rsidRPr="00173B6A" w:rsidRDefault="0061464F" w:rsidP="001D02C5">
      <w:pPr>
        <w:pStyle w:val="a6"/>
        <w:tabs>
          <w:tab w:val="left" w:pos="993"/>
        </w:tabs>
        <w:ind w:firstLine="567"/>
        <w:rPr>
          <w:b/>
          <w:color w:val="auto"/>
          <w:sz w:val="28"/>
          <w:szCs w:val="28"/>
        </w:rPr>
      </w:pPr>
    </w:p>
    <w:p w:rsidR="0061464F" w:rsidRPr="00173B6A" w:rsidRDefault="0061464F" w:rsidP="001D02C5">
      <w:pPr>
        <w:pStyle w:val="a6"/>
        <w:tabs>
          <w:tab w:val="left" w:pos="993"/>
        </w:tabs>
        <w:ind w:firstLine="567"/>
        <w:rPr>
          <w:b/>
          <w:color w:val="auto"/>
          <w:sz w:val="28"/>
          <w:szCs w:val="28"/>
        </w:rPr>
      </w:pPr>
    </w:p>
    <w:p w:rsidR="0061464F" w:rsidRPr="00173B6A" w:rsidRDefault="0061464F" w:rsidP="001D02C5">
      <w:pPr>
        <w:pStyle w:val="a6"/>
        <w:tabs>
          <w:tab w:val="left" w:pos="993"/>
        </w:tabs>
        <w:ind w:firstLine="567"/>
        <w:rPr>
          <w:b/>
          <w:color w:val="auto"/>
          <w:sz w:val="28"/>
          <w:szCs w:val="28"/>
        </w:rPr>
      </w:pPr>
    </w:p>
    <w:p w:rsidR="0061464F" w:rsidRPr="00173B6A" w:rsidRDefault="0061464F" w:rsidP="001D02C5">
      <w:pPr>
        <w:pStyle w:val="a6"/>
        <w:tabs>
          <w:tab w:val="left" w:pos="993"/>
        </w:tabs>
        <w:ind w:firstLine="567"/>
        <w:rPr>
          <w:b/>
          <w:color w:val="auto"/>
          <w:sz w:val="28"/>
          <w:szCs w:val="28"/>
        </w:rPr>
      </w:pPr>
    </w:p>
    <w:p w:rsidR="0061464F" w:rsidRPr="00173B6A" w:rsidRDefault="0061464F" w:rsidP="001D02C5">
      <w:pPr>
        <w:pStyle w:val="a6"/>
        <w:tabs>
          <w:tab w:val="left" w:pos="993"/>
        </w:tabs>
        <w:ind w:firstLine="567"/>
        <w:rPr>
          <w:b/>
          <w:color w:val="auto"/>
          <w:sz w:val="28"/>
          <w:szCs w:val="28"/>
        </w:rPr>
      </w:pPr>
    </w:p>
    <w:p w:rsidR="0061464F" w:rsidRPr="00173B6A" w:rsidRDefault="0061464F" w:rsidP="001D02C5">
      <w:pPr>
        <w:pStyle w:val="a6"/>
        <w:tabs>
          <w:tab w:val="left" w:pos="993"/>
        </w:tabs>
        <w:ind w:firstLine="567"/>
        <w:rPr>
          <w:b/>
          <w:color w:val="auto"/>
          <w:sz w:val="28"/>
          <w:szCs w:val="28"/>
        </w:rPr>
      </w:pPr>
    </w:p>
    <w:p w:rsidR="0061464F" w:rsidRPr="00173B6A" w:rsidRDefault="0061464F" w:rsidP="001D02C5">
      <w:pPr>
        <w:pStyle w:val="a6"/>
        <w:tabs>
          <w:tab w:val="left" w:pos="993"/>
        </w:tabs>
        <w:ind w:firstLine="567"/>
        <w:rPr>
          <w:b/>
          <w:color w:val="auto"/>
          <w:sz w:val="28"/>
          <w:szCs w:val="28"/>
        </w:rPr>
      </w:pPr>
    </w:p>
    <w:p w:rsidR="0061464F" w:rsidRPr="00173B6A" w:rsidRDefault="0061464F" w:rsidP="001D02C5">
      <w:pPr>
        <w:pStyle w:val="a6"/>
        <w:tabs>
          <w:tab w:val="left" w:pos="993"/>
        </w:tabs>
        <w:ind w:firstLine="567"/>
        <w:rPr>
          <w:b/>
          <w:color w:val="auto"/>
          <w:sz w:val="28"/>
          <w:szCs w:val="28"/>
        </w:rPr>
      </w:pPr>
    </w:p>
    <w:p w:rsidR="0061464F" w:rsidRPr="00173B6A" w:rsidRDefault="0061464F" w:rsidP="001D02C5">
      <w:pPr>
        <w:pStyle w:val="a6"/>
        <w:tabs>
          <w:tab w:val="left" w:pos="993"/>
        </w:tabs>
        <w:ind w:firstLine="567"/>
        <w:rPr>
          <w:b/>
          <w:color w:val="auto"/>
          <w:sz w:val="28"/>
          <w:szCs w:val="28"/>
        </w:rPr>
      </w:pPr>
    </w:p>
    <w:p w:rsidR="0061464F" w:rsidRPr="00173B6A" w:rsidRDefault="0061464F" w:rsidP="001D02C5">
      <w:pPr>
        <w:pStyle w:val="a6"/>
        <w:tabs>
          <w:tab w:val="left" w:pos="993"/>
        </w:tabs>
        <w:ind w:firstLine="567"/>
        <w:rPr>
          <w:b/>
          <w:color w:val="auto"/>
          <w:sz w:val="28"/>
          <w:szCs w:val="28"/>
        </w:rPr>
      </w:pPr>
    </w:p>
    <w:p w:rsidR="0061464F" w:rsidRPr="00173B6A" w:rsidRDefault="0061464F" w:rsidP="001D02C5">
      <w:pPr>
        <w:pStyle w:val="a6"/>
        <w:tabs>
          <w:tab w:val="left" w:pos="993"/>
        </w:tabs>
        <w:ind w:firstLine="567"/>
        <w:rPr>
          <w:b/>
          <w:color w:val="auto"/>
          <w:sz w:val="28"/>
          <w:szCs w:val="28"/>
        </w:rPr>
      </w:pPr>
    </w:p>
    <w:p w:rsidR="0061464F" w:rsidRPr="00173B6A" w:rsidRDefault="0061464F" w:rsidP="001D02C5">
      <w:pPr>
        <w:pStyle w:val="a6"/>
        <w:tabs>
          <w:tab w:val="left" w:pos="993"/>
        </w:tabs>
        <w:ind w:firstLine="567"/>
        <w:rPr>
          <w:b/>
          <w:sz w:val="28"/>
          <w:szCs w:val="28"/>
        </w:rPr>
      </w:pPr>
    </w:p>
    <w:p w:rsidR="0061464F" w:rsidRPr="00173B6A" w:rsidRDefault="0061464F" w:rsidP="001D02C5">
      <w:pPr>
        <w:pStyle w:val="a6"/>
        <w:tabs>
          <w:tab w:val="left" w:pos="993"/>
        </w:tabs>
        <w:ind w:firstLine="567"/>
        <w:rPr>
          <w:b/>
          <w:sz w:val="28"/>
          <w:szCs w:val="28"/>
        </w:rPr>
      </w:pPr>
    </w:p>
    <w:p w:rsidR="0061464F" w:rsidRPr="00173B6A" w:rsidRDefault="0061464F" w:rsidP="001D02C5">
      <w:pPr>
        <w:pStyle w:val="a6"/>
        <w:tabs>
          <w:tab w:val="left" w:pos="993"/>
        </w:tabs>
        <w:ind w:firstLine="567"/>
        <w:rPr>
          <w:b/>
          <w:sz w:val="28"/>
          <w:szCs w:val="28"/>
        </w:rPr>
      </w:pPr>
    </w:p>
    <w:p w:rsidR="0061464F" w:rsidRPr="00173B6A" w:rsidRDefault="0061464F" w:rsidP="001D02C5">
      <w:pPr>
        <w:pStyle w:val="a6"/>
        <w:tabs>
          <w:tab w:val="left" w:pos="993"/>
        </w:tabs>
        <w:ind w:firstLine="567"/>
        <w:rPr>
          <w:b/>
          <w:sz w:val="28"/>
          <w:szCs w:val="28"/>
        </w:rPr>
      </w:pPr>
    </w:p>
    <w:p w:rsidR="0061464F" w:rsidRPr="00173B6A" w:rsidRDefault="0061464F" w:rsidP="001D02C5">
      <w:pPr>
        <w:pStyle w:val="a6"/>
        <w:tabs>
          <w:tab w:val="left" w:pos="993"/>
        </w:tabs>
        <w:ind w:firstLine="567"/>
        <w:rPr>
          <w:b/>
          <w:sz w:val="28"/>
          <w:szCs w:val="28"/>
        </w:rPr>
      </w:pPr>
    </w:p>
    <w:p w:rsidR="0061464F" w:rsidRPr="00173B6A" w:rsidRDefault="00F46E2C" w:rsidP="001D02C5">
      <w:pPr>
        <w:pStyle w:val="a6"/>
        <w:tabs>
          <w:tab w:val="left" w:pos="993"/>
        </w:tabs>
        <w:ind w:firstLine="567"/>
        <w:rPr>
          <w:b/>
          <w:sz w:val="28"/>
          <w:szCs w:val="28"/>
        </w:rPr>
      </w:pPr>
      <w:r>
        <w:rPr>
          <w:b/>
          <w:noProof/>
          <w:sz w:val="28"/>
          <w:szCs w:val="28"/>
          <w:lang w:val="ru-RU"/>
        </w:rPr>
        <w:pict>
          <v:roundrect id="_x0000_s1107" style="position:absolute;left:0;text-align:left;margin-left:265.35pt;margin-top:4.8pt;width:177pt;height:51.9pt;z-index:-251612160" arcsize="10923f" o:regroupid="3" fillcolor="#92cddc" strokecolor="#4bacc6" strokeweight="1pt">
            <v:fill color2="#4bacc6" focus="50%" type="gradient"/>
            <v:shadow on="t" type="perspective" color="#205867" offset="1pt" offset2="-3pt"/>
          </v:roundrect>
        </w:pict>
      </w:r>
    </w:p>
    <w:p w:rsidR="0061464F" w:rsidRPr="00173B6A" w:rsidRDefault="0061464F" w:rsidP="001D02C5">
      <w:pPr>
        <w:pStyle w:val="a6"/>
        <w:tabs>
          <w:tab w:val="left" w:pos="993"/>
        </w:tabs>
        <w:ind w:firstLine="567"/>
        <w:rPr>
          <w:b/>
          <w:sz w:val="28"/>
          <w:szCs w:val="28"/>
        </w:rPr>
      </w:pPr>
    </w:p>
    <w:p w:rsidR="0061464F" w:rsidRPr="00173B6A" w:rsidRDefault="0061464F" w:rsidP="001D02C5">
      <w:pPr>
        <w:pStyle w:val="a6"/>
        <w:tabs>
          <w:tab w:val="left" w:pos="993"/>
        </w:tabs>
        <w:ind w:firstLine="567"/>
        <w:rPr>
          <w:b/>
          <w:sz w:val="28"/>
          <w:szCs w:val="28"/>
        </w:rPr>
      </w:pPr>
    </w:p>
    <w:p w:rsidR="0061464F" w:rsidRPr="00173B6A" w:rsidRDefault="0061464F" w:rsidP="001D02C5">
      <w:pPr>
        <w:pStyle w:val="a6"/>
        <w:tabs>
          <w:tab w:val="left" w:pos="993"/>
        </w:tabs>
        <w:ind w:firstLine="567"/>
        <w:rPr>
          <w:b/>
          <w:sz w:val="28"/>
          <w:szCs w:val="28"/>
        </w:rPr>
      </w:pPr>
    </w:p>
    <w:p w:rsidR="0061464F" w:rsidRPr="00173B6A" w:rsidRDefault="0061464F" w:rsidP="001D02C5">
      <w:pPr>
        <w:pStyle w:val="a6"/>
        <w:tabs>
          <w:tab w:val="left" w:pos="993"/>
        </w:tabs>
        <w:ind w:firstLine="567"/>
        <w:rPr>
          <w:b/>
          <w:sz w:val="28"/>
          <w:szCs w:val="28"/>
        </w:rPr>
      </w:pPr>
    </w:p>
    <w:p w:rsidR="0061464F" w:rsidRPr="00173B6A" w:rsidRDefault="0061464F" w:rsidP="001D02C5">
      <w:pPr>
        <w:pStyle w:val="a6"/>
        <w:tabs>
          <w:tab w:val="left" w:pos="993"/>
        </w:tabs>
        <w:ind w:firstLine="567"/>
        <w:rPr>
          <w:b/>
          <w:sz w:val="28"/>
          <w:szCs w:val="28"/>
        </w:rPr>
      </w:pPr>
    </w:p>
    <w:p w:rsidR="0061464F" w:rsidRPr="00173B6A" w:rsidRDefault="0061464F" w:rsidP="001D02C5">
      <w:pPr>
        <w:pStyle w:val="a6"/>
        <w:tabs>
          <w:tab w:val="left" w:pos="993"/>
        </w:tabs>
        <w:ind w:firstLine="567"/>
        <w:rPr>
          <w:b/>
          <w:sz w:val="28"/>
          <w:szCs w:val="28"/>
        </w:rPr>
      </w:pPr>
    </w:p>
    <w:p w:rsidR="0061464F" w:rsidRPr="00173B6A" w:rsidRDefault="0061464F" w:rsidP="001D02C5">
      <w:pPr>
        <w:pStyle w:val="a6"/>
        <w:tabs>
          <w:tab w:val="left" w:pos="993"/>
        </w:tabs>
        <w:ind w:firstLine="567"/>
        <w:rPr>
          <w:b/>
          <w:sz w:val="28"/>
          <w:szCs w:val="28"/>
        </w:rPr>
      </w:pPr>
    </w:p>
    <w:p w:rsidR="0061464F" w:rsidRPr="00173B6A" w:rsidRDefault="0061464F" w:rsidP="001D02C5">
      <w:pPr>
        <w:pStyle w:val="a6"/>
        <w:tabs>
          <w:tab w:val="left" w:pos="993"/>
        </w:tabs>
        <w:ind w:firstLine="567"/>
        <w:rPr>
          <w:b/>
          <w:sz w:val="28"/>
          <w:szCs w:val="28"/>
        </w:rPr>
      </w:pPr>
    </w:p>
    <w:p w:rsidR="0061464F" w:rsidRPr="00173B6A" w:rsidRDefault="0061464F" w:rsidP="001D02C5">
      <w:pPr>
        <w:pStyle w:val="a6"/>
        <w:tabs>
          <w:tab w:val="left" w:pos="993"/>
        </w:tabs>
        <w:ind w:firstLine="567"/>
        <w:rPr>
          <w:b/>
          <w:sz w:val="28"/>
          <w:szCs w:val="28"/>
        </w:rPr>
      </w:pPr>
    </w:p>
    <w:p w:rsidR="0061464F" w:rsidRPr="00173B6A" w:rsidRDefault="0061464F" w:rsidP="001D02C5">
      <w:pPr>
        <w:pStyle w:val="a6"/>
        <w:tabs>
          <w:tab w:val="left" w:pos="993"/>
        </w:tabs>
        <w:ind w:firstLine="567"/>
        <w:rPr>
          <w:b/>
          <w:sz w:val="28"/>
          <w:szCs w:val="28"/>
        </w:rPr>
      </w:pPr>
    </w:p>
    <w:p w:rsidR="0061464F" w:rsidRPr="0061464F" w:rsidRDefault="0061464F" w:rsidP="001D02C5">
      <w:pPr>
        <w:pStyle w:val="a6"/>
        <w:tabs>
          <w:tab w:val="left" w:pos="993"/>
        </w:tabs>
        <w:ind w:left="927"/>
        <w:rPr>
          <w:color w:val="auto"/>
          <w:sz w:val="28"/>
          <w:szCs w:val="28"/>
        </w:rPr>
      </w:pPr>
    </w:p>
    <w:p w:rsidR="0061464F" w:rsidRPr="00173B6A" w:rsidRDefault="0061464F" w:rsidP="001D02C5">
      <w:pPr>
        <w:pStyle w:val="a6"/>
        <w:tabs>
          <w:tab w:val="left" w:pos="993"/>
        </w:tabs>
        <w:ind w:left="927"/>
        <w:rPr>
          <w:color w:val="auto"/>
          <w:sz w:val="28"/>
          <w:szCs w:val="28"/>
        </w:rPr>
      </w:pPr>
      <w:r w:rsidRPr="00173B6A">
        <w:rPr>
          <w:color w:val="auto"/>
          <w:sz w:val="28"/>
          <w:szCs w:val="28"/>
        </w:rPr>
        <w:t>9 сурет. Оттегінің белсенді түрлерінің редокс-сигналдың түзілуіндегі мәні</w:t>
      </w:r>
    </w:p>
    <w:p w:rsidR="0061464F" w:rsidRPr="00950033" w:rsidRDefault="0061464F" w:rsidP="001D02C5">
      <w:pPr>
        <w:pStyle w:val="a6"/>
        <w:tabs>
          <w:tab w:val="left" w:pos="993"/>
        </w:tabs>
        <w:ind w:firstLine="567"/>
        <w:jc w:val="both"/>
        <w:rPr>
          <w:b/>
          <w:color w:val="auto"/>
          <w:sz w:val="28"/>
          <w:szCs w:val="28"/>
        </w:rPr>
      </w:pPr>
      <w:r w:rsidRPr="00173B6A">
        <w:rPr>
          <w:color w:val="auto"/>
          <w:sz w:val="28"/>
          <w:szCs w:val="28"/>
        </w:rPr>
        <w:lastRenderedPageBreak/>
        <w:t>Дегенмен, клетка олардың әсеріне редокс-сигнализация тізбегінің көмегімен жауап бере алады. Онымен қоса, нақты рецепторлары бар медиаторлар редокс-сигнализация тізбегі арқылы қосымша әсер етеді. Түрлі факторлардың әсерінен клеткада пайда болған оттектің белсенді түрлері сенсорлы белоктардың сульфгидрильді топтарын тотықтыру арқылы олардың модификациясын туғызып, реттеуші реакциялар ағымын қосады. Бұл процестің нәтижесінде иондық каналдардың қызметі өзгереді де, сигнал басқа клеткаішілік медиаторларға беріледі. Белсенді оттегінің әсерінен редокс-сигнализация үрдістері іске қосылып, ядролық транскрипция факторлары белсендіріледі, нәтижесінде қорғаныс белоктарының синтезіне жауап беретін гендердің қызметі артады. Клетканың функциясы қалпына келіп, организмнің орта факторларына бейімделуі жүреді. Бұл жағдайда клетканың жауабы физиологиялық, компенсаторлы сипатта болады. Бірақ әсер етуші фактордың қарқындылығы компенсаторлы реакциялардың жылдамдығынан жоғары болған жағдайда оттектің белсенді түрлерінің түзілуі ядрода клетка өлімінің бағдарламасын іске асырады</w:t>
      </w:r>
      <w:r w:rsidR="00DB1E80" w:rsidRPr="00DB1E80">
        <w:rPr>
          <w:color w:val="auto"/>
          <w:sz w:val="28"/>
          <w:szCs w:val="28"/>
        </w:rPr>
        <w:t xml:space="preserve"> </w:t>
      </w:r>
      <w:r w:rsidR="00DB1E80" w:rsidRPr="00173B6A">
        <w:rPr>
          <w:sz w:val="28"/>
          <w:szCs w:val="28"/>
        </w:rPr>
        <w:t>[</w:t>
      </w:r>
      <w:r w:rsidR="00950033">
        <w:rPr>
          <w:sz w:val="28"/>
          <w:szCs w:val="28"/>
        </w:rPr>
        <w:t>58-</w:t>
      </w:r>
      <w:r w:rsidR="00950033" w:rsidRPr="00950033">
        <w:rPr>
          <w:sz w:val="28"/>
          <w:szCs w:val="28"/>
        </w:rPr>
        <w:t>60</w:t>
      </w:r>
      <w:r w:rsidR="00DB1E80" w:rsidRPr="00173B6A">
        <w:rPr>
          <w:sz w:val="28"/>
          <w:szCs w:val="28"/>
        </w:rPr>
        <w:t>].</w:t>
      </w:r>
    </w:p>
    <w:p w:rsidR="0061464F" w:rsidRPr="00173B6A" w:rsidRDefault="0061464F" w:rsidP="001D02C5">
      <w:pPr>
        <w:pStyle w:val="a6"/>
        <w:tabs>
          <w:tab w:val="left" w:pos="993"/>
        </w:tabs>
        <w:ind w:firstLine="567"/>
        <w:rPr>
          <w:b/>
          <w:sz w:val="28"/>
          <w:szCs w:val="28"/>
        </w:rPr>
      </w:pPr>
    </w:p>
    <w:p w:rsidR="0061464F" w:rsidRPr="00173B6A" w:rsidRDefault="0061464F" w:rsidP="001D02C5">
      <w:pPr>
        <w:pStyle w:val="a6"/>
        <w:tabs>
          <w:tab w:val="left" w:pos="993"/>
        </w:tabs>
        <w:ind w:firstLine="567"/>
        <w:rPr>
          <w:b/>
          <w:color w:val="auto"/>
          <w:sz w:val="28"/>
          <w:szCs w:val="28"/>
        </w:rPr>
      </w:pPr>
      <w:r w:rsidRPr="00173B6A">
        <w:rPr>
          <w:b/>
          <w:sz w:val="28"/>
          <w:szCs w:val="28"/>
        </w:rPr>
        <w:t>Липидтердің асқын тотығу процестері және олардың клетка тіршілігіндегі мәні</w:t>
      </w:r>
    </w:p>
    <w:p w:rsidR="0061464F" w:rsidRPr="00173B6A" w:rsidRDefault="0061464F" w:rsidP="001D02C5">
      <w:pPr>
        <w:pStyle w:val="a6"/>
        <w:tabs>
          <w:tab w:val="left" w:pos="993"/>
        </w:tabs>
        <w:ind w:firstLine="567"/>
        <w:jc w:val="both"/>
        <w:rPr>
          <w:sz w:val="28"/>
          <w:szCs w:val="28"/>
        </w:rPr>
      </w:pPr>
      <w:r w:rsidRPr="00173B6A">
        <w:rPr>
          <w:b/>
          <w:sz w:val="28"/>
          <w:szCs w:val="28"/>
        </w:rPr>
        <w:t>Липидтердiң асқын тотығуы</w:t>
      </w:r>
      <w:r w:rsidRPr="00173B6A">
        <w:rPr>
          <w:sz w:val="28"/>
          <w:szCs w:val="28"/>
        </w:rPr>
        <w:t xml:space="preserve"> – жануарлар және өсiмдiктер организмiнде орын алатын, мембраналық құрылымдардың деструкциясының кең таралған механизмi болып табылатын үрдiс [</w:t>
      </w:r>
      <w:r w:rsidR="00950033" w:rsidRPr="00950033">
        <w:rPr>
          <w:sz w:val="28"/>
          <w:szCs w:val="28"/>
        </w:rPr>
        <w:t>61-62</w:t>
      </w:r>
      <w:r w:rsidRPr="00173B6A">
        <w:rPr>
          <w:sz w:val="28"/>
          <w:szCs w:val="28"/>
        </w:rPr>
        <w:t>]. Бұл процесте алдымен мембрананы құраушы липидтер радикалдары белсендiрiлiп, ыдырайды, липид молекулаларына активтi оттегi енедi, қанықпаған май қышқылды тiзбектердегi қосарлы байланыстар ауысып, нәтижесiнде мембраналық липидтер және мембрананың өзi зақымдалады. Липидтердiң босрадикалды тотығуы барысында бiрқатар қосылыстар, соның iшiнде клеткалар үшiн улы заттар: спирттер, кетондар, альдегидтер, эфирлер түзiледi</w:t>
      </w:r>
    </w:p>
    <w:p w:rsidR="0061464F" w:rsidRPr="00173B6A" w:rsidRDefault="0061464F" w:rsidP="001D02C5">
      <w:pPr>
        <w:pStyle w:val="a6"/>
        <w:tabs>
          <w:tab w:val="left" w:pos="993"/>
        </w:tabs>
        <w:ind w:firstLine="567"/>
        <w:jc w:val="both"/>
        <w:rPr>
          <w:sz w:val="28"/>
          <w:szCs w:val="28"/>
          <w:lang w:val="ru-RU"/>
        </w:rPr>
      </w:pPr>
      <w:r w:rsidRPr="00173B6A">
        <w:rPr>
          <w:sz w:val="28"/>
          <w:szCs w:val="28"/>
        </w:rPr>
        <w:t>Липидтердің тотығуы нәтижесінде мембранаға тән өткізгіштік, рецепторлық, катализаторлық қызметтері өзгеріп, бұзылады. Биологиялық мембраналардың зақымдалуының үш негізгі механизмін атап көрсетуге болады</w:t>
      </w:r>
      <w:r w:rsidRPr="00173B6A">
        <w:rPr>
          <w:sz w:val="28"/>
          <w:szCs w:val="28"/>
          <w:lang w:val="ru-RU"/>
        </w:rPr>
        <w:t>:</w:t>
      </w:r>
    </w:p>
    <w:p w:rsidR="0061464F" w:rsidRPr="00173B6A" w:rsidRDefault="0061464F" w:rsidP="001D02C5">
      <w:pPr>
        <w:pStyle w:val="a6"/>
        <w:numPr>
          <w:ilvl w:val="0"/>
          <w:numId w:val="1"/>
        </w:numPr>
        <w:tabs>
          <w:tab w:val="clear" w:pos="1407"/>
          <w:tab w:val="num" w:pos="0"/>
          <w:tab w:val="left" w:pos="993"/>
        </w:tabs>
        <w:ind w:left="0" w:firstLine="567"/>
        <w:jc w:val="both"/>
        <w:rPr>
          <w:sz w:val="28"/>
          <w:szCs w:val="28"/>
        </w:rPr>
      </w:pPr>
      <w:r w:rsidRPr="00173B6A">
        <w:rPr>
          <w:sz w:val="28"/>
          <w:szCs w:val="28"/>
        </w:rPr>
        <w:t>Қанықпаған май қышқылында асқынтотықтық топтың пайда болуы салдарынан фосфолипидті қосқабат гидрофобтық қасиетінен айрылып, иондарға өткізгіштігі артады.</w:t>
      </w:r>
    </w:p>
    <w:p w:rsidR="0061464F" w:rsidRPr="00173B6A" w:rsidRDefault="0061464F" w:rsidP="001D02C5">
      <w:pPr>
        <w:pStyle w:val="a6"/>
        <w:numPr>
          <w:ilvl w:val="0"/>
          <w:numId w:val="1"/>
        </w:numPr>
        <w:tabs>
          <w:tab w:val="clear" w:pos="1407"/>
          <w:tab w:val="num" w:pos="0"/>
          <w:tab w:val="left" w:pos="993"/>
        </w:tabs>
        <w:ind w:left="0" w:firstLine="567"/>
        <w:jc w:val="both"/>
        <w:rPr>
          <w:sz w:val="28"/>
          <w:szCs w:val="28"/>
        </w:rPr>
      </w:pPr>
      <w:r w:rsidRPr="00173B6A">
        <w:rPr>
          <w:sz w:val="28"/>
          <w:szCs w:val="28"/>
        </w:rPr>
        <w:t>Липидтердің тотығу өнімдеріне жататын диальдегидтер биомолекулалардың полимеризациясы мен агрегациялануын туғызады.</w:t>
      </w:r>
    </w:p>
    <w:p w:rsidR="0061464F" w:rsidRPr="00173B6A" w:rsidRDefault="0061464F" w:rsidP="001D02C5">
      <w:pPr>
        <w:pStyle w:val="a6"/>
        <w:numPr>
          <w:ilvl w:val="0"/>
          <w:numId w:val="1"/>
        </w:numPr>
        <w:tabs>
          <w:tab w:val="clear" w:pos="1407"/>
          <w:tab w:val="num" w:pos="0"/>
          <w:tab w:val="left" w:pos="993"/>
        </w:tabs>
        <w:ind w:left="0" w:firstLine="567"/>
        <w:jc w:val="both"/>
        <w:rPr>
          <w:sz w:val="28"/>
          <w:szCs w:val="28"/>
        </w:rPr>
      </w:pPr>
      <w:r w:rsidRPr="00173B6A">
        <w:rPr>
          <w:sz w:val="28"/>
          <w:szCs w:val="28"/>
        </w:rPr>
        <w:t xml:space="preserve">Асқын тотықтық радикалдар белоктардың аминқышқылды қалдықтарының тотықтырып, ферменттердің белсенділігін жояды. </w:t>
      </w:r>
    </w:p>
    <w:p w:rsidR="0061464F" w:rsidRPr="00173B6A" w:rsidRDefault="0061464F" w:rsidP="001D02C5">
      <w:pPr>
        <w:pStyle w:val="a6"/>
        <w:tabs>
          <w:tab w:val="left" w:pos="993"/>
        </w:tabs>
        <w:ind w:firstLine="567"/>
        <w:jc w:val="both"/>
        <w:rPr>
          <w:color w:val="auto"/>
          <w:sz w:val="28"/>
          <w:szCs w:val="28"/>
        </w:rPr>
      </w:pPr>
      <w:r w:rsidRPr="00173B6A">
        <w:rPr>
          <w:sz w:val="28"/>
          <w:szCs w:val="28"/>
        </w:rPr>
        <w:t>Липидті радикалдардың әсерінен биомембраналар құрамындағы фосфолипидтердің молекулярлы қозғалғыштығы төмендейді, липид-белоктар арасындағы әсерлесу сипаты өзгереді, қосқабаттың ассиметриялығы бұзылып, иондарға өткізгіштігі артады, белоктардың каталитикалық және термотұрақтылық қасиеттері, мембраналардың электрлі потенциалы ауысып, олардың дезинтеграциясы мен бөлшектенуі орын алады [</w:t>
      </w:r>
      <w:r w:rsidRPr="00765941">
        <w:rPr>
          <w:sz w:val="28"/>
          <w:szCs w:val="28"/>
        </w:rPr>
        <w:t>10</w:t>
      </w:r>
      <w:r w:rsidRPr="00173B6A">
        <w:rPr>
          <w:sz w:val="28"/>
          <w:szCs w:val="28"/>
        </w:rPr>
        <w:t>,</w:t>
      </w:r>
      <w:r w:rsidR="00950033" w:rsidRPr="00950033">
        <w:rPr>
          <w:sz w:val="28"/>
          <w:szCs w:val="28"/>
        </w:rPr>
        <w:t>63-64</w:t>
      </w:r>
      <w:r w:rsidRPr="00173B6A">
        <w:rPr>
          <w:sz w:val="28"/>
          <w:szCs w:val="28"/>
        </w:rPr>
        <w:t xml:space="preserve">].                                                                                                                                                                                                                                                                                                                                                                                                                                                                                                                                                                                                                                                                                                                                                                                                                                                                                                                                                                                                                                                                                                                                                                                     </w:t>
      </w:r>
      <w:r w:rsidRPr="00173B6A">
        <w:rPr>
          <w:color w:val="auto"/>
          <w:sz w:val="28"/>
          <w:szCs w:val="28"/>
        </w:rPr>
        <w:lastRenderedPageBreak/>
        <w:t xml:space="preserve">Клеткалардағы липидтердің босрадикалды тотығу реакциялары сатылай жүретін үрдіс: I - инициация, II –  пролонгация , III – тізбектердің тармақталуы, ІV – тізбектің үзілуі. Асқын тотығу реакциясының іске асуының бірнеше шарттары бар:  </w:t>
      </w:r>
    </w:p>
    <w:p w:rsidR="0061464F" w:rsidRPr="00173B6A" w:rsidRDefault="0061464F" w:rsidP="001D02C5">
      <w:pPr>
        <w:pStyle w:val="a6"/>
        <w:numPr>
          <w:ilvl w:val="0"/>
          <w:numId w:val="6"/>
        </w:numPr>
        <w:tabs>
          <w:tab w:val="clear" w:pos="2079"/>
          <w:tab w:val="num" w:pos="0"/>
          <w:tab w:val="left" w:pos="993"/>
        </w:tabs>
        <w:ind w:left="0" w:firstLine="567"/>
        <w:jc w:val="both"/>
        <w:rPr>
          <w:color w:val="auto"/>
          <w:sz w:val="28"/>
          <w:szCs w:val="28"/>
        </w:rPr>
      </w:pPr>
      <w:r w:rsidRPr="00173B6A">
        <w:rPr>
          <w:b/>
          <w:color w:val="auto"/>
          <w:sz w:val="28"/>
          <w:szCs w:val="28"/>
        </w:rPr>
        <w:t>Тотығу субстратының жеткілікті болуы.</w:t>
      </w:r>
      <w:r w:rsidRPr="00173B6A">
        <w:rPr>
          <w:color w:val="auto"/>
          <w:sz w:val="28"/>
          <w:szCs w:val="28"/>
        </w:rPr>
        <w:t xml:space="preserve"> Мембраналардағы ЛАТ үрдісінің негізгі субстраты – полиқанықпаған май қыщқылдары болып табылады. Демек, майқышқылды қалдықта қанықпаған байланыстар саны неғұрлым көп болса, реакция жылдамдығы артады. </w:t>
      </w:r>
    </w:p>
    <w:p w:rsidR="0061464F" w:rsidRPr="00173B6A" w:rsidRDefault="0061464F" w:rsidP="001D02C5">
      <w:pPr>
        <w:pStyle w:val="a6"/>
        <w:numPr>
          <w:ilvl w:val="0"/>
          <w:numId w:val="6"/>
        </w:numPr>
        <w:tabs>
          <w:tab w:val="clear" w:pos="2079"/>
          <w:tab w:val="num" w:pos="0"/>
          <w:tab w:val="left" w:pos="993"/>
        </w:tabs>
        <w:ind w:left="0" w:firstLine="567"/>
        <w:jc w:val="both"/>
        <w:rPr>
          <w:color w:val="auto"/>
          <w:sz w:val="28"/>
          <w:szCs w:val="28"/>
        </w:rPr>
      </w:pPr>
      <w:r w:rsidRPr="00173B6A">
        <w:rPr>
          <w:b/>
          <w:color w:val="auto"/>
          <w:sz w:val="28"/>
          <w:szCs w:val="28"/>
        </w:rPr>
        <w:t>Ортада молекулалық оттектің болуы.</w:t>
      </w:r>
      <w:r w:rsidRPr="00173B6A">
        <w:rPr>
          <w:color w:val="auto"/>
          <w:sz w:val="28"/>
          <w:szCs w:val="28"/>
        </w:rPr>
        <w:t xml:space="preserve"> Молекулалық оттегі тотығу реакциясының барлық сатыларында оттектің белсенді түрлерінің түзілуіне қажетті фактор. </w:t>
      </w:r>
    </w:p>
    <w:p w:rsidR="0061464F" w:rsidRPr="00173B6A" w:rsidRDefault="0061464F" w:rsidP="001D02C5">
      <w:pPr>
        <w:pStyle w:val="a6"/>
        <w:numPr>
          <w:ilvl w:val="0"/>
          <w:numId w:val="6"/>
        </w:numPr>
        <w:tabs>
          <w:tab w:val="clear" w:pos="2079"/>
          <w:tab w:val="num" w:pos="0"/>
          <w:tab w:val="left" w:pos="993"/>
        </w:tabs>
        <w:ind w:left="0" w:firstLine="567"/>
        <w:jc w:val="both"/>
        <w:rPr>
          <w:color w:val="auto"/>
          <w:sz w:val="28"/>
          <w:szCs w:val="28"/>
        </w:rPr>
      </w:pPr>
      <w:r w:rsidRPr="00173B6A">
        <w:rPr>
          <w:color w:val="auto"/>
          <w:sz w:val="28"/>
          <w:szCs w:val="28"/>
        </w:rPr>
        <w:t xml:space="preserve">Тканьдерде күшті тотықтырғыш болып табылатын </w:t>
      </w:r>
      <w:r w:rsidRPr="00173B6A">
        <w:rPr>
          <w:b/>
          <w:color w:val="auto"/>
          <w:sz w:val="28"/>
          <w:szCs w:val="28"/>
        </w:rPr>
        <w:t>оксирадикалдардың пайда болуы</w:t>
      </w:r>
      <w:r w:rsidRPr="00173B6A">
        <w:rPr>
          <w:color w:val="auto"/>
          <w:sz w:val="28"/>
          <w:szCs w:val="28"/>
        </w:rPr>
        <w:t xml:space="preserve">. </w:t>
      </w:r>
    </w:p>
    <w:p w:rsidR="0061464F" w:rsidRPr="00173B6A" w:rsidRDefault="0061464F" w:rsidP="001D02C5">
      <w:pPr>
        <w:pStyle w:val="a6"/>
        <w:numPr>
          <w:ilvl w:val="0"/>
          <w:numId w:val="6"/>
        </w:numPr>
        <w:tabs>
          <w:tab w:val="clear" w:pos="2079"/>
          <w:tab w:val="num" w:pos="0"/>
          <w:tab w:val="left" w:pos="993"/>
        </w:tabs>
        <w:ind w:left="0" w:firstLine="567"/>
        <w:jc w:val="both"/>
        <w:rPr>
          <w:color w:val="auto"/>
          <w:sz w:val="28"/>
          <w:szCs w:val="28"/>
        </w:rPr>
      </w:pPr>
      <w:r w:rsidRPr="00173B6A">
        <w:rPr>
          <w:b/>
          <w:color w:val="auto"/>
          <w:sz w:val="28"/>
          <w:szCs w:val="28"/>
        </w:rPr>
        <w:t>Ауыспалы валентті металлдардың болуы.</w:t>
      </w:r>
      <w:r w:rsidRPr="00173B6A">
        <w:rPr>
          <w:color w:val="auto"/>
          <w:sz w:val="28"/>
          <w:szCs w:val="28"/>
        </w:rPr>
        <w:t xml:space="preserve"> Металл иондары тізбектердің инициациясы мен тармақталуын, оттегінің активті формаларының үнемі түзіліп тұруын қамтамасыз етеді. </w:t>
      </w:r>
    </w:p>
    <w:p w:rsidR="0061464F" w:rsidRPr="00173B6A" w:rsidRDefault="0061464F" w:rsidP="001D02C5">
      <w:pPr>
        <w:pStyle w:val="a6"/>
        <w:numPr>
          <w:ilvl w:val="0"/>
          <w:numId w:val="6"/>
        </w:numPr>
        <w:tabs>
          <w:tab w:val="clear" w:pos="2079"/>
          <w:tab w:val="num" w:pos="0"/>
          <w:tab w:val="left" w:pos="993"/>
        </w:tabs>
        <w:ind w:left="0" w:firstLine="567"/>
        <w:jc w:val="both"/>
        <w:rPr>
          <w:color w:val="auto"/>
          <w:sz w:val="28"/>
          <w:szCs w:val="28"/>
        </w:rPr>
      </w:pPr>
      <w:r w:rsidRPr="00173B6A">
        <w:rPr>
          <w:color w:val="auto"/>
          <w:sz w:val="28"/>
          <w:szCs w:val="28"/>
        </w:rPr>
        <w:t xml:space="preserve">Липидтердің тотығуы тұрақты түрде жүруі үшін белсенді оттек формаларын тотықсыздандырып радикалдар, асқын тотықтық радикалдар сатысында тізбектердің үзілуін қамтамасыз ететін </w:t>
      </w:r>
      <w:r w:rsidRPr="00173B6A">
        <w:rPr>
          <w:b/>
          <w:color w:val="auto"/>
          <w:sz w:val="28"/>
          <w:szCs w:val="28"/>
        </w:rPr>
        <w:t>процесті тежеуші ферменттердің болуы</w:t>
      </w:r>
      <w:r w:rsidRPr="00173B6A">
        <w:rPr>
          <w:color w:val="auto"/>
          <w:sz w:val="28"/>
          <w:szCs w:val="28"/>
        </w:rPr>
        <w:t xml:space="preserve"> шарт [</w:t>
      </w:r>
      <w:r w:rsidR="00DB1E80" w:rsidRPr="00DB1E80">
        <w:rPr>
          <w:color w:val="auto"/>
          <w:sz w:val="28"/>
          <w:szCs w:val="28"/>
        </w:rPr>
        <w:t>6</w:t>
      </w:r>
      <w:r w:rsidR="00950033" w:rsidRPr="00950033">
        <w:rPr>
          <w:color w:val="auto"/>
          <w:sz w:val="28"/>
          <w:szCs w:val="28"/>
        </w:rPr>
        <w:t>5</w:t>
      </w:r>
      <w:r w:rsidRPr="00765941">
        <w:rPr>
          <w:color w:val="auto"/>
          <w:sz w:val="28"/>
          <w:szCs w:val="28"/>
          <w:highlight w:val="yellow"/>
        </w:rPr>
        <w:t>]</w:t>
      </w:r>
      <w:r w:rsidRPr="00173B6A">
        <w:rPr>
          <w:color w:val="auto"/>
          <w:sz w:val="28"/>
          <w:szCs w:val="28"/>
        </w:rPr>
        <w:t>.</w:t>
      </w:r>
    </w:p>
    <w:p w:rsidR="0061464F" w:rsidRPr="00173B6A" w:rsidRDefault="0061464F" w:rsidP="001D02C5">
      <w:pPr>
        <w:pStyle w:val="a6"/>
        <w:tabs>
          <w:tab w:val="left" w:pos="993"/>
        </w:tabs>
        <w:ind w:firstLine="567"/>
        <w:jc w:val="both"/>
        <w:outlineLvl w:val="0"/>
        <w:rPr>
          <w:color w:val="auto"/>
          <w:sz w:val="28"/>
          <w:szCs w:val="28"/>
        </w:rPr>
      </w:pPr>
      <w:r w:rsidRPr="00173B6A">
        <w:rPr>
          <w:color w:val="auto"/>
          <w:sz w:val="28"/>
          <w:szCs w:val="28"/>
        </w:rPr>
        <w:t>Липидтердің асқын тотығу үрдісінің белең алуына биологиялық жүйедегі оттектің белсенді түрлерінің артық мөлшерде пайда болуы себеп. Түзілген активті оттегі мембрана фосфолипидтерінің қанықпаған май қышқылдарымен әрекеттесіп, автототығу реакциясын іске қосады. Липидтерден пайда болған бос радикалдардың негізгі химиялық қасиеттері басқа қосылыстардан түзілген радикалдарға ұқсас келеді. Олардың ерекшелігі - липидті радикалдар молекулалары өзара тығыз байланыста болатын сусыз ортада пайда болады. Сондықтан бос радикалдардың түзілу процесі клетка мембранасының ауқымды аймақтарын қамти алады. Сонымен, барлық қанықпаған май қышқылдары дивинилметанды құрылымға (-СН=CH-CH</w:t>
      </w:r>
      <w:r w:rsidRPr="00173B6A">
        <w:rPr>
          <w:color w:val="auto"/>
          <w:sz w:val="28"/>
          <w:szCs w:val="28"/>
          <w:vertAlign w:val="subscript"/>
        </w:rPr>
        <w:t>2</w:t>
      </w:r>
      <w:r w:rsidRPr="00173B6A">
        <w:rPr>
          <w:color w:val="auto"/>
          <w:sz w:val="28"/>
          <w:szCs w:val="28"/>
        </w:rPr>
        <w:t>-CH=CH-) ие болғандықтан олар сутегі атомын оңай бере алады. Протоннан айрылған липид молекуласынан алкильді липид радикалы (</w:t>
      </w:r>
      <w:r w:rsidRPr="00173B6A">
        <w:rPr>
          <w:color w:val="auto"/>
          <w:sz w:val="28"/>
          <w:szCs w:val="28"/>
          <w:lang w:val="en-US"/>
        </w:rPr>
        <w:t>L</w:t>
      </w:r>
      <w:r w:rsidRPr="00173B6A">
        <w:rPr>
          <w:color w:val="auto"/>
          <w:sz w:val="28"/>
          <w:szCs w:val="28"/>
          <w:vertAlign w:val="superscript"/>
          <w:lang w:val="ru-RU"/>
        </w:rPr>
        <w:t>•</w:t>
      </w:r>
      <w:r w:rsidRPr="00173B6A">
        <w:rPr>
          <w:color w:val="auto"/>
          <w:sz w:val="28"/>
          <w:szCs w:val="28"/>
        </w:rPr>
        <w:t>) пайда болады. Липид радикалы молекулярлы қайта құру процесіне ұшырап, қос байланыстың орналасуы өзгереді:</w:t>
      </w:r>
    </w:p>
    <w:p w:rsidR="0061464F" w:rsidRPr="00173B6A" w:rsidRDefault="0061464F" w:rsidP="001D02C5">
      <w:pPr>
        <w:pStyle w:val="a6"/>
        <w:tabs>
          <w:tab w:val="left" w:pos="993"/>
        </w:tabs>
        <w:ind w:firstLine="567"/>
        <w:rPr>
          <w:b/>
          <w:color w:val="auto"/>
          <w:sz w:val="28"/>
          <w:szCs w:val="28"/>
        </w:rPr>
      </w:pPr>
    </w:p>
    <w:p w:rsidR="0061464F" w:rsidRPr="00173B6A" w:rsidRDefault="0061464F" w:rsidP="001D02C5">
      <w:pPr>
        <w:pStyle w:val="a6"/>
        <w:tabs>
          <w:tab w:val="left" w:pos="993"/>
          <w:tab w:val="center" w:pos="5102"/>
        </w:tabs>
        <w:ind w:firstLine="567"/>
        <w:jc w:val="left"/>
        <w:outlineLvl w:val="0"/>
        <w:rPr>
          <w:color w:val="auto"/>
          <w:sz w:val="28"/>
          <w:szCs w:val="28"/>
        </w:rPr>
      </w:pPr>
      <w:r w:rsidRPr="00173B6A">
        <w:rPr>
          <w:color w:val="auto"/>
          <w:sz w:val="28"/>
          <w:szCs w:val="28"/>
        </w:rPr>
        <w:tab/>
        <w:t xml:space="preserve">LН + </w:t>
      </w:r>
      <w:r w:rsidRPr="00173B6A">
        <w:rPr>
          <w:color w:val="auto"/>
          <w:sz w:val="28"/>
          <w:szCs w:val="28"/>
          <w:vertAlign w:val="superscript"/>
        </w:rPr>
        <w:t>•</w:t>
      </w:r>
      <w:r w:rsidRPr="00173B6A">
        <w:rPr>
          <w:color w:val="auto"/>
          <w:sz w:val="28"/>
          <w:szCs w:val="28"/>
        </w:rPr>
        <w:t>ОН→ Н</w:t>
      </w:r>
      <w:r w:rsidRPr="00173B6A">
        <w:rPr>
          <w:color w:val="auto"/>
          <w:sz w:val="28"/>
          <w:szCs w:val="28"/>
          <w:vertAlign w:val="subscript"/>
        </w:rPr>
        <w:t>2</w:t>
      </w:r>
      <w:r w:rsidRPr="00173B6A">
        <w:rPr>
          <w:color w:val="auto"/>
          <w:sz w:val="28"/>
          <w:szCs w:val="28"/>
        </w:rPr>
        <w:t>О +  L</w:t>
      </w:r>
      <w:r w:rsidRPr="00173B6A">
        <w:rPr>
          <w:color w:val="auto"/>
          <w:sz w:val="28"/>
          <w:szCs w:val="28"/>
          <w:vertAlign w:val="superscript"/>
        </w:rPr>
        <w:t>•</w:t>
      </w:r>
    </w:p>
    <w:p w:rsidR="0061464F" w:rsidRPr="00173B6A" w:rsidRDefault="0061464F" w:rsidP="001D02C5">
      <w:pPr>
        <w:pStyle w:val="a6"/>
        <w:tabs>
          <w:tab w:val="left" w:pos="993"/>
        </w:tabs>
        <w:ind w:firstLine="567"/>
        <w:rPr>
          <w:color w:val="auto"/>
          <w:sz w:val="28"/>
          <w:szCs w:val="28"/>
        </w:rPr>
      </w:pP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Липид радикалы ортада еріген оттегі молекуласымен әсерлесіп, липид асқын тотығының радикалы (  LО</w:t>
      </w:r>
      <w:r w:rsidRPr="00173B6A">
        <w:rPr>
          <w:color w:val="auto"/>
          <w:sz w:val="28"/>
          <w:szCs w:val="28"/>
          <w:vertAlign w:val="subscript"/>
        </w:rPr>
        <w:t>2</w:t>
      </w:r>
      <w:r w:rsidRPr="00173B6A">
        <w:rPr>
          <w:color w:val="auto"/>
          <w:sz w:val="28"/>
          <w:szCs w:val="28"/>
          <w:vertAlign w:val="superscript"/>
        </w:rPr>
        <w:t>•</w:t>
      </w:r>
      <w:r w:rsidRPr="00173B6A">
        <w:rPr>
          <w:color w:val="auto"/>
          <w:sz w:val="28"/>
          <w:szCs w:val="28"/>
        </w:rPr>
        <w:t xml:space="preserve">) </w:t>
      </w:r>
      <w:r w:rsidRPr="00173B6A">
        <w:rPr>
          <w:color w:val="auto"/>
          <w:sz w:val="28"/>
          <w:szCs w:val="28"/>
          <w:vertAlign w:val="superscript"/>
        </w:rPr>
        <w:t xml:space="preserve"> </w:t>
      </w:r>
      <w:r w:rsidRPr="00173B6A">
        <w:rPr>
          <w:color w:val="auto"/>
          <w:sz w:val="28"/>
          <w:szCs w:val="28"/>
        </w:rPr>
        <w:t>түзіледі:</w:t>
      </w:r>
    </w:p>
    <w:p w:rsidR="0061464F" w:rsidRPr="00173B6A" w:rsidRDefault="0061464F" w:rsidP="001D02C5">
      <w:pPr>
        <w:pStyle w:val="a6"/>
        <w:tabs>
          <w:tab w:val="left" w:pos="993"/>
        </w:tabs>
        <w:ind w:firstLine="567"/>
        <w:jc w:val="both"/>
        <w:rPr>
          <w:color w:val="auto"/>
          <w:sz w:val="28"/>
          <w:szCs w:val="28"/>
        </w:rPr>
      </w:pPr>
    </w:p>
    <w:p w:rsidR="0061464F" w:rsidRPr="00173B6A" w:rsidRDefault="0061464F" w:rsidP="001D02C5">
      <w:pPr>
        <w:pStyle w:val="a6"/>
        <w:tabs>
          <w:tab w:val="left" w:pos="993"/>
        </w:tabs>
        <w:ind w:firstLine="567"/>
        <w:outlineLvl w:val="0"/>
        <w:rPr>
          <w:color w:val="auto"/>
          <w:sz w:val="28"/>
          <w:szCs w:val="28"/>
          <w:vertAlign w:val="superscript"/>
        </w:rPr>
      </w:pPr>
      <w:r w:rsidRPr="00173B6A">
        <w:rPr>
          <w:color w:val="auto"/>
          <w:sz w:val="28"/>
          <w:szCs w:val="28"/>
        </w:rPr>
        <w:t>LО</w:t>
      </w:r>
      <w:r w:rsidRPr="00173B6A">
        <w:rPr>
          <w:color w:val="auto"/>
          <w:sz w:val="28"/>
          <w:szCs w:val="28"/>
          <w:vertAlign w:val="subscript"/>
        </w:rPr>
        <w:t>2</w:t>
      </w:r>
      <w:r w:rsidRPr="00173B6A">
        <w:rPr>
          <w:color w:val="auto"/>
          <w:sz w:val="28"/>
          <w:szCs w:val="28"/>
          <w:vertAlign w:val="superscript"/>
        </w:rPr>
        <w:t xml:space="preserve">•  </w:t>
      </w:r>
      <w:r w:rsidRPr="00173B6A">
        <w:rPr>
          <w:color w:val="auto"/>
          <w:sz w:val="28"/>
          <w:szCs w:val="28"/>
        </w:rPr>
        <w:t>+ О</w:t>
      </w:r>
      <w:r w:rsidRPr="00173B6A">
        <w:rPr>
          <w:color w:val="auto"/>
          <w:sz w:val="28"/>
          <w:szCs w:val="28"/>
          <w:vertAlign w:val="subscript"/>
        </w:rPr>
        <w:t>2</w:t>
      </w:r>
      <w:r w:rsidRPr="00173B6A">
        <w:rPr>
          <w:color w:val="auto"/>
          <w:sz w:val="28"/>
          <w:szCs w:val="28"/>
        </w:rPr>
        <w:t>→ LО</w:t>
      </w:r>
      <w:r w:rsidRPr="00173B6A">
        <w:rPr>
          <w:color w:val="auto"/>
          <w:sz w:val="28"/>
          <w:szCs w:val="28"/>
          <w:vertAlign w:val="subscript"/>
        </w:rPr>
        <w:t>2</w:t>
      </w:r>
      <w:r w:rsidRPr="00173B6A">
        <w:rPr>
          <w:color w:val="auto"/>
          <w:sz w:val="28"/>
          <w:szCs w:val="28"/>
          <w:vertAlign w:val="superscript"/>
        </w:rPr>
        <w:t>•</w:t>
      </w:r>
    </w:p>
    <w:p w:rsidR="0061464F" w:rsidRPr="00173B6A" w:rsidRDefault="0061464F" w:rsidP="001D02C5">
      <w:pPr>
        <w:pStyle w:val="a6"/>
        <w:tabs>
          <w:tab w:val="left" w:pos="993"/>
        </w:tabs>
        <w:ind w:firstLine="567"/>
        <w:rPr>
          <w:b/>
          <w:color w:val="auto"/>
          <w:sz w:val="28"/>
          <w:szCs w:val="28"/>
          <w:vertAlign w:val="superscript"/>
        </w:rPr>
      </w:pP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 xml:space="preserve">Бұл радикал көршілес жатқан молекуланы «шабуылдап», нәтижесінде липидтің сутекті асқын тотығы (LООН)  және жаңа липид радикалы пайда болады: </w:t>
      </w:r>
    </w:p>
    <w:p w:rsidR="0061464F" w:rsidRPr="00173B6A" w:rsidRDefault="0061464F" w:rsidP="001D02C5">
      <w:pPr>
        <w:pStyle w:val="a6"/>
        <w:tabs>
          <w:tab w:val="left" w:pos="993"/>
        </w:tabs>
        <w:ind w:firstLine="567"/>
        <w:jc w:val="both"/>
        <w:rPr>
          <w:color w:val="auto"/>
          <w:sz w:val="28"/>
          <w:szCs w:val="28"/>
        </w:rPr>
      </w:pPr>
    </w:p>
    <w:p w:rsidR="0061464F" w:rsidRPr="00173B6A" w:rsidRDefault="0061464F" w:rsidP="001D02C5">
      <w:pPr>
        <w:pStyle w:val="a6"/>
        <w:tabs>
          <w:tab w:val="left" w:pos="993"/>
        </w:tabs>
        <w:ind w:firstLine="567"/>
        <w:outlineLvl w:val="0"/>
        <w:rPr>
          <w:color w:val="auto"/>
          <w:sz w:val="28"/>
          <w:szCs w:val="28"/>
          <w:vertAlign w:val="superscript"/>
        </w:rPr>
      </w:pPr>
      <w:r w:rsidRPr="00173B6A">
        <w:rPr>
          <w:color w:val="auto"/>
          <w:sz w:val="28"/>
          <w:szCs w:val="28"/>
        </w:rPr>
        <w:lastRenderedPageBreak/>
        <w:t>LО</w:t>
      </w:r>
      <w:r w:rsidRPr="00173B6A">
        <w:rPr>
          <w:color w:val="auto"/>
          <w:sz w:val="28"/>
          <w:szCs w:val="28"/>
          <w:vertAlign w:val="subscript"/>
        </w:rPr>
        <w:t>2</w:t>
      </w:r>
      <w:r w:rsidRPr="00173B6A">
        <w:rPr>
          <w:color w:val="auto"/>
          <w:sz w:val="28"/>
          <w:szCs w:val="28"/>
          <w:vertAlign w:val="superscript"/>
        </w:rPr>
        <w:t xml:space="preserve">• </w:t>
      </w:r>
      <w:r w:rsidRPr="00173B6A">
        <w:rPr>
          <w:color w:val="auto"/>
          <w:sz w:val="28"/>
          <w:szCs w:val="28"/>
        </w:rPr>
        <w:t>+ LН → LООН + L</w:t>
      </w:r>
      <w:r w:rsidRPr="00173B6A">
        <w:rPr>
          <w:color w:val="auto"/>
          <w:sz w:val="28"/>
          <w:szCs w:val="28"/>
          <w:vertAlign w:val="superscript"/>
        </w:rPr>
        <w:t>•</w:t>
      </w:r>
    </w:p>
    <w:p w:rsidR="0061464F" w:rsidRPr="00173B6A" w:rsidRDefault="0061464F" w:rsidP="001D02C5">
      <w:pPr>
        <w:pStyle w:val="a6"/>
        <w:tabs>
          <w:tab w:val="left" w:pos="993"/>
        </w:tabs>
        <w:ind w:firstLine="567"/>
        <w:rPr>
          <w:b/>
          <w:color w:val="auto"/>
          <w:sz w:val="28"/>
          <w:szCs w:val="28"/>
        </w:rPr>
      </w:pPr>
    </w:p>
    <w:p w:rsidR="0061464F" w:rsidRPr="00173B6A" w:rsidRDefault="0061464F" w:rsidP="001D02C5">
      <w:pPr>
        <w:pStyle w:val="a6"/>
        <w:tabs>
          <w:tab w:val="left" w:pos="993"/>
        </w:tabs>
        <w:ind w:firstLine="567"/>
        <w:jc w:val="both"/>
        <w:rPr>
          <w:color w:val="auto"/>
          <w:sz w:val="28"/>
          <w:szCs w:val="28"/>
        </w:rPr>
      </w:pPr>
      <w:r w:rsidRPr="00173B6A">
        <w:rPr>
          <w:b/>
          <w:color w:val="auto"/>
          <w:sz w:val="28"/>
          <w:szCs w:val="28"/>
        </w:rPr>
        <w:t>L</w:t>
      </w:r>
      <w:r w:rsidRPr="00173B6A">
        <w:rPr>
          <w:b/>
          <w:color w:val="auto"/>
          <w:sz w:val="28"/>
          <w:szCs w:val="28"/>
          <w:vertAlign w:val="superscript"/>
        </w:rPr>
        <w:t>•</w:t>
      </w:r>
      <w:r w:rsidRPr="00173B6A">
        <w:rPr>
          <w:b/>
          <w:color w:val="auto"/>
          <w:sz w:val="28"/>
          <w:szCs w:val="28"/>
        </w:rPr>
        <w:t xml:space="preserve"> , LО</w:t>
      </w:r>
      <w:r w:rsidRPr="00173B6A">
        <w:rPr>
          <w:b/>
          <w:color w:val="auto"/>
          <w:sz w:val="28"/>
          <w:szCs w:val="28"/>
          <w:vertAlign w:val="subscript"/>
        </w:rPr>
        <w:t>2</w:t>
      </w:r>
      <w:r w:rsidRPr="00173B6A">
        <w:rPr>
          <w:b/>
          <w:color w:val="auto"/>
          <w:sz w:val="28"/>
          <w:szCs w:val="28"/>
          <w:vertAlign w:val="superscript"/>
        </w:rPr>
        <w:t xml:space="preserve">•   </w:t>
      </w:r>
      <w:r w:rsidRPr="00173B6A">
        <w:rPr>
          <w:color w:val="auto"/>
          <w:sz w:val="28"/>
          <w:szCs w:val="28"/>
        </w:rPr>
        <w:t xml:space="preserve">радикалдарының қайта түзілуі реакцияның тізбектелуіне мүмкіндік береді. Биомембраналарда асқын тотығу реакциясы көптеген буындардан тұрады. Тізбектердің тармақталуы еківалентті темір иондарының қатысуымен гидроасқынтотықтардың ыдырауы нәтижесінде іске асады. </w:t>
      </w:r>
    </w:p>
    <w:p w:rsidR="0061464F" w:rsidRPr="00173B6A" w:rsidRDefault="0061464F" w:rsidP="001D02C5">
      <w:pPr>
        <w:pStyle w:val="a6"/>
        <w:tabs>
          <w:tab w:val="left" w:pos="993"/>
        </w:tabs>
        <w:ind w:firstLine="567"/>
        <w:jc w:val="both"/>
        <w:rPr>
          <w:color w:val="auto"/>
          <w:sz w:val="28"/>
          <w:szCs w:val="28"/>
        </w:rPr>
      </w:pPr>
    </w:p>
    <w:p w:rsidR="0061464F" w:rsidRPr="00173B6A" w:rsidRDefault="0061464F" w:rsidP="001D02C5">
      <w:pPr>
        <w:pStyle w:val="a6"/>
        <w:tabs>
          <w:tab w:val="left" w:pos="993"/>
        </w:tabs>
        <w:ind w:firstLine="567"/>
        <w:outlineLvl w:val="0"/>
        <w:rPr>
          <w:color w:val="auto"/>
          <w:sz w:val="28"/>
          <w:szCs w:val="28"/>
        </w:rPr>
      </w:pPr>
      <w:r w:rsidRPr="00173B6A">
        <w:rPr>
          <w:color w:val="auto"/>
          <w:sz w:val="28"/>
          <w:szCs w:val="28"/>
        </w:rPr>
        <w:t>LООН + Ғе (ІІ)  → Ғе (ІІІ) + LО</w:t>
      </w:r>
      <w:r w:rsidRPr="00173B6A">
        <w:rPr>
          <w:color w:val="auto"/>
          <w:sz w:val="28"/>
          <w:szCs w:val="28"/>
          <w:vertAlign w:val="superscript"/>
        </w:rPr>
        <w:t>•</w:t>
      </w:r>
      <w:r w:rsidRPr="00173B6A">
        <w:rPr>
          <w:color w:val="auto"/>
          <w:sz w:val="28"/>
          <w:szCs w:val="28"/>
        </w:rPr>
        <w:t xml:space="preserve"> + ОН</w:t>
      </w:r>
      <w:r w:rsidRPr="00173B6A">
        <w:rPr>
          <w:color w:val="auto"/>
          <w:sz w:val="28"/>
          <w:szCs w:val="28"/>
          <w:vertAlign w:val="superscript"/>
        </w:rPr>
        <w:t>-</w:t>
      </w:r>
    </w:p>
    <w:p w:rsidR="0061464F" w:rsidRPr="00173B6A" w:rsidRDefault="0061464F" w:rsidP="001D02C5">
      <w:pPr>
        <w:pStyle w:val="a6"/>
        <w:tabs>
          <w:tab w:val="left" w:pos="993"/>
        </w:tabs>
        <w:ind w:firstLine="567"/>
        <w:rPr>
          <w:b/>
          <w:color w:val="auto"/>
          <w:sz w:val="28"/>
          <w:szCs w:val="28"/>
        </w:rPr>
      </w:pPr>
    </w:p>
    <w:p w:rsidR="0061464F" w:rsidRPr="00173B6A" w:rsidRDefault="0061464F" w:rsidP="001D02C5">
      <w:pPr>
        <w:pStyle w:val="a6"/>
        <w:tabs>
          <w:tab w:val="left" w:pos="993"/>
        </w:tabs>
        <w:ind w:firstLine="567"/>
        <w:jc w:val="both"/>
        <w:rPr>
          <w:b/>
          <w:color w:val="auto"/>
          <w:sz w:val="28"/>
          <w:szCs w:val="28"/>
        </w:rPr>
      </w:pPr>
      <w:r w:rsidRPr="00173B6A">
        <w:rPr>
          <w:color w:val="auto"/>
          <w:sz w:val="28"/>
          <w:szCs w:val="28"/>
        </w:rPr>
        <w:t xml:space="preserve">Түзілген </w:t>
      </w:r>
      <w:r w:rsidRPr="00173B6A">
        <w:rPr>
          <w:b/>
          <w:color w:val="auto"/>
          <w:sz w:val="28"/>
          <w:szCs w:val="28"/>
        </w:rPr>
        <w:t>LО</w:t>
      </w:r>
      <w:r w:rsidRPr="00173B6A">
        <w:rPr>
          <w:b/>
          <w:color w:val="auto"/>
          <w:sz w:val="28"/>
          <w:szCs w:val="28"/>
          <w:vertAlign w:val="superscript"/>
        </w:rPr>
        <w:t xml:space="preserve">• </w:t>
      </w:r>
      <w:r w:rsidRPr="00173B6A">
        <w:rPr>
          <w:color w:val="auto"/>
          <w:sz w:val="28"/>
          <w:szCs w:val="28"/>
        </w:rPr>
        <w:t>радикалдары өз кезегінде липидтердің жаңа тізбектерінің тотығуына түрткі болады:                                           +О</w:t>
      </w:r>
      <w:r w:rsidRPr="00173B6A">
        <w:rPr>
          <w:color w:val="auto"/>
          <w:sz w:val="28"/>
          <w:szCs w:val="28"/>
          <w:vertAlign w:val="subscript"/>
        </w:rPr>
        <w:t>2</w:t>
      </w:r>
    </w:p>
    <w:p w:rsidR="0061464F" w:rsidRPr="00173B6A" w:rsidRDefault="0061464F" w:rsidP="001D02C5">
      <w:pPr>
        <w:pStyle w:val="a6"/>
        <w:tabs>
          <w:tab w:val="left" w:pos="993"/>
        </w:tabs>
        <w:ind w:firstLine="567"/>
        <w:outlineLvl w:val="0"/>
        <w:rPr>
          <w:color w:val="auto"/>
          <w:sz w:val="28"/>
          <w:szCs w:val="28"/>
        </w:rPr>
      </w:pPr>
      <w:r w:rsidRPr="00173B6A">
        <w:rPr>
          <w:color w:val="auto"/>
          <w:sz w:val="28"/>
          <w:szCs w:val="28"/>
        </w:rPr>
        <w:t>LО</w:t>
      </w:r>
      <w:r w:rsidRPr="00173B6A">
        <w:rPr>
          <w:color w:val="auto"/>
          <w:sz w:val="28"/>
          <w:szCs w:val="28"/>
          <w:vertAlign w:val="superscript"/>
        </w:rPr>
        <w:t>•</w:t>
      </w:r>
      <w:r w:rsidRPr="00173B6A">
        <w:rPr>
          <w:color w:val="auto"/>
          <w:sz w:val="28"/>
          <w:szCs w:val="28"/>
        </w:rPr>
        <w:t>+ LН→ LОН+ L</w:t>
      </w:r>
      <w:r w:rsidRPr="00173B6A">
        <w:rPr>
          <w:color w:val="auto"/>
          <w:sz w:val="28"/>
          <w:szCs w:val="28"/>
          <w:vertAlign w:val="superscript"/>
        </w:rPr>
        <w:t xml:space="preserve">• </w:t>
      </w:r>
      <w:r w:rsidRPr="00173B6A">
        <w:rPr>
          <w:color w:val="auto"/>
          <w:sz w:val="28"/>
          <w:szCs w:val="28"/>
        </w:rPr>
        <w:t xml:space="preserve"> →</w:t>
      </w:r>
    </w:p>
    <w:p w:rsidR="0061464F" w:rsidRPr="00173B6A" w:rsidRDefault="0061464F" w:rsidP="001D02C5">
      <w:pPr>
        <w:pStyle w:val="a6"/>
        <w:tabs>
          <w:tab w:val="left" w:pos="993"/>
        </w:tabs>
        <w:ind w:firstLine="567"/>
        <w:jc w:val="both"/>
        <w:rPr>
          <w:color w:val="auto"/>
          <w:sz w:val="28"/>
          <w:szCs w:val="28"/>
        </w:rPr>
      </w:pPr>
    </w:p>
    <w:p w:rsidR="0061464F" w:rsidRPr="00173B6A" w:rsidRDefault="0061464F" w:rsidP="001D02C5">
      <w:pPr>
        <w:pStyle w:val="a6"/>
        <w:tabs>
          <w:tab w:val="left" w:pos="993"/>
        </w:tabs>
        <w:ind w:firstLine="567"/>
        <w:jc w:val="both"/>
        <w:rPr>
          <w:b/>
          <w:color w:val="auto"/>
          <w:sz w:val="28"/>
          <w:szCs w:val="28"/>
        </w:rPr>
      </w:pPr>
      <w:r w:rsidRPr="00173B6A">
        <w:rPr>
          <w:color w:val="auto"/>
          <w:sz w:val="28"/>
          <w:szCs w:val="28"/>
        </w:rPr>
        <w:t>Сонымен липидтердің асқын тотығуын сызбанұсқа түрінде белгілесе:</w:t>
      </w:r>
    </w:p>
    <w:p w:rsidR="0061464F" w:rsidRPr="00173B6A" w:rsidRDefault="0061464F" w:rsidP="001D02C5">
      <w:pPr>
        <w:tabs>
          <w:tab w:val="left" w:pos="0"/>
          <w:tab w:val="left" w:pos="993"/>
        </w:tabs>
        <w:jc w:val="center"/>
        <w:rPr>
          <w:sz w:val="28"/>
          <w:szCs w:val="28"/>
          <w:lang w:val="kk-KZ"/>
        </w:rPr>
      </w:pPr>
      <w:r w:rsidRPr="00173B6A">
        <w:rPr>
          <w:sz w:val="28"/>
          <w:szCs w:val="28"/>
        </w:rPr>
        <w:object w:dxaOrig="22504" w:dyaOrig="117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35pt;height:210.65pt" o:ole="">
            <v:imagedata r:id="rId24" o:title=""/>
          </v:shape>
          <o:OLEObject Type="Embed" ProgID="MSPhotoEd.3" ShapeID="_x0000_i1025" DrawAspect="Content" ObjectID="_1613858208" r:id="rId25"/>
        </w:object>
      </w:r>
    </w:p>
    <w:p w:rsidR="0061464F" w:rsidRPr="00173B6A" w:rsidRDefault="0061464F" w:rsidP="001D02C5">
      <w:pPr>
        <w:tabs>
          <w:tab w:val="left" w:pos="0"/>
          <w:tab w:val="left" w:pos="993"/>
        </w:tabs>
        <w:ind w:firstLine="709"/>
        <w:jc w:val="center"/>
        <w:rPr>
          <w:sz w:val="28"/>
          <w:szCs w:val="28"/>
          <w:lang w:val="kk-KZ"/>
        </w:rPr>
      </w:pPr>
    </w:p>
    <w:p w:rsidR="0061464F" w:rsidRPr="00173B6A" w:rsidRDefault="0061464F" w:rsidP="001D02C5">
      <w:pPr>
        <w:tabs>
          <w:tab w:val="left" w:pos="0"/>
          <w:tab w:val="left" w:pos="993"/>
        </w:tabs>
        <w:ind w:left="360"/>
        <w:jc w:val="center"/>
        <w:rPr>
          <w:sz w:val="28"/>
          <w:szCs w:val="28"/>
          <w:lang w:val="kk-KZ"/>
        </w:rPr>
      </w:pPr>
      <w:r w:rsidRPr="00173B6A">
        <w:rPr>
          <w:sz w:val="28"/>
          <w:szCs w:val="28"/>
          <w:lang w:val="kk-KZ"/>
        </w:rPr>
        <w:t>10 сурет. Липидтердің асқын тотығу жобасы</w:t>
      </w:r>
    </w:p>
    <w:p w:rsidR="0061464F" w:rsidRPr="00173B6A" w:rsidRDefault="0061464F" w:rsidP="001D02C5">
      <w:pPr>
        <w:pStyle w:val="a6"/>
        <w:tabs>
          <w:tab w:val="left" w:pos="993"/>
        </w:tabs>
        <w:ind w:firstLine="567"/>
        <w:jc w:val="both"/>
        <w:outlineLvl w:val="0"/>
        <w:rPr>
          <w:b/>
          <w:color w:val="auto"/>
          <w:sz w:val="28"/>
          <w:szCs w:val="28"/>
        </w:rPr>
      </w:pP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 xml:space="preserve">Алайда, радикалдар бір-бірімен әсерлескен жағдайда, ортадағы валенттігі ауыспалы металлдармен әрекеттесу нәтижесінде тізбекті реакция үзілуі де мүмкін: </w:t>
      </w:r>
    </w:p>
    <w:p w:rsidR="0061464F" w:rsidRPr="00173B6A" w:rsidRDefault="0061464F" w:rsidP="001D02C5">
      <w:pPr>
        <w:pStyle w:val="a6"/>
        <w:tabs>
          <w:tab w:val="left" w:pos="993"/>
        </w:tabs>
        <w:ind w:firstLine="567"/>
        <w:jc w:val="both"/>
        <w:rPr>
          <w:b/>
          <w:color w:val="auto"/>
          <w:sz w:val="28"/>
          <w:szCs w:val="28"/>
        </w:rPr>
      </w:pPr>
    </w:p>
    <w:p w:rsidR="0061464F" w:rsidRPr="00173B6A" w:rsidRDefault="0061464F" w:rsidP="001D02C5">
      <w:pPr>
        <w:pStyle w:val="a6"/>
        <w:tabs>
          <w:tab w:val="left" w:pos="993"/>
        </w:tabs>
        <w:ind w:firstLine="567"/>
        <w:outlineLvl w:val="0"/>
        <w:rPr>
          <w:color w:val="auto"/>
          <w:sz w:val="28"/>
          <w:szCs w:val="28"/>
        </w:rPr>
      </w:pPr>
      <w:r w:rsidRPr="00173B6A">
        <w:rPr>
          <w:color w:val="auto"/>
          <w:sz w:val="28"/>
          <w:szCs w:val="28"/>
        </w:rPr>
        <w:t>Н</w:t>
      </w:r>
      <w:r w:rsidRPr="00173B6A">
        <w:rPr>
          <w:color w:val="auto"/>
          <w:sz w:val="28"/>
          <w:szCs w:val="28"/>
          <w:vertAlign w:val="superscript"/>
        </w:rPr>
        <w:t>+</w:t>
      </w:r>
      <w:r w:rsidRPr="00173B6A">
        <w:rPr>
          <w:color w:val="auto"/>
          <w:sz w:val="28"/>
          <w:szCs w:val="28"/>
        </w:rPr>
        <w:t xml:space="preserve"> + L</w:t>
      </w:r>
      <w:r w:rsidRPr="00173B6A">
        <w:rPr>
          <w:color w:val="auto"/>
          <w:sz w:val="28"/>
          <w:szCs w:val="28"/>
          <w:vertAlign w:val="superscript"/>
        </w:rPr>
        <w:t xml:space="preserve">• </w:t>
      </w:r>
      <w:r w:rsidRPr="00173B6A">
        <w:rPr>
          <w:color w:val="auto"/>
          <w:sz w:val="28"/>
          <w:szCs w:val="28"/>
        </w:rPr>
        <w:t>+ Ғе (ІІ)  → LН + Ғе (ІІІ)</w:t>
      </w:r>
    </w:p>
    <w:p w:rsidR="0061464F" w:rsidRPr="00173B6A" w:rsidRDefault="0061464F" w:rsidP="001D02C5">
      <w:pPr>
        <w:pStyle w:val="a6"/>
        <w:tabs>
          <w:tab w:val="left" w:pos="993"/>
        </w:tabs>
        <w:ind w:firstLine="567"/>
        <w:jc w:val="both"/>
        <w:rPr>
          <w:b/>
          <w:color w:val="auto"/>
          <w:sz w:val="28"/>
          <w:szCs w:val="28"/>
        </w:rPr>
      </w:pPr>
    </w:p>
    <w:p w:rsidR="0061464F" w:rsidRPr="00173B6A" w:rsidRDefault="0061464F" w:rsidP="001D02C5">
      <w:pPr>
        <w:pStyle w:val="a6"/>
        <w:tabs>
          <w:tab w:val="left" w:pos="993"/>
        </w:tabs>
        <w:ind w:firstLine="567"/>
        <w:jc w:val="both"/>
        <w:rPr>
          <w:sz w:val="28"/>
          <w:szCs w:val="28"/>
        </w:rPr>
      </w:pPr>
      <w:r w:rsidRPr="00173B6A">
        <w:rPr>
          <w:sz w:val="28"/>
          <w:szCs w:val="28"/>
        </w:rPr>
        <w:t xml:space="preserve">Дегенмен, жоғарыда айтылғандай, оттектің белсенді түрлерінің түзілуі, активті оттекпен инициацияланған липидтердiң тотығу реакциялары клеткада қалыпты жағдайда да жүрiп жатады. Яғни бұл үрдіс табиғи физиологиялық процесс болып табылады </w:t>
      </w:r>
      <w:r w:rsidRPr="00173B6A">
        <w:rPr>
          <w:color w:val="auto"/>
          <w:sz w:val="28"/>
          <w:szCs w:val="28"/>
        </w:rPr>
        <w:t>[</w:t>
      </w:r>
      <w:r w:rsidRPr="0061464F">
        <w:rPr>
          <w:color w:val="auto"/>
          <w:sz w:val="28"/>
          <w:szCs w:val="28"/>
        </w:rPr>
        <w:t>40</w:t>
      </w:r>
      <w:r w:rsidRPr="00173B6A">
        <w:rPr>
          <w:color w:val="auto"/>
          <w:sz w:val="28"/>
          <w:szCs w:val="28"/>
        </w:rPr>
        <w:t xml:space="preserve">, </w:t>
      </w:r>
      <w:r w:rsidRPr="0061464F">
        <w:rPr>
          <w:color w:val="auto"/>
          <w:sz w:val="28"/>
          <w:szCs w:val="28"/>
        </w:rPr>
        <w:t>56-57</w:t>
      </w:r>
      <w:r w:rsidRPr="00173B6A">
        <w:rPr>
          <w:color w:val="auto"/>
          <w:sz w:val="28"/>
          <w:szCs w:val="28"/>
        </w:rPr>
        <w:t>,</w:t>
      </w:r>
      <w:r w:rsidRPr="0061464F">
        <w:rPr>
          <w:color w:val="auto"/>
          <w:sz w:val="28"/>
          <w:szCs w:val="28"/>
        </w:rPr>
        <w:t>6</w:t>
      </w:r>
      <w:r w:rsidR="00950033" w:rsidRPr="00924537">
        <w:rPr>
          <w:color w:val="auto"/>
          <w:sz w:val="28"/>
          <w:szCs w:val="28"/>
        </w:rPr>
        <w:t>6</w:t>
      </w:r>
      <w:r w:rsidRPr="00173B6A">
        <w:rPr>
          <w:color w:val="auto"/>
          <w:sz w:val="28"/>
          <w:szCs w:val="28"/>
        </w:rPr>
        <w:t xml:space="preserve">].  </w:t>
      </w:r>
    </w:p>
    <w:p w:rsidR="0061464F" w:rsidRPr="00173B6A" w:rsidRDefault="0061464F" w:rsidP="001D02C5">
      <w:pPr>
        <w:pStyle w:val="a6"/>
        <w:tabs>
          <w:tab w:val="left" w:pos="993"/>
        </w:tabs>
        <w:ind w:firstLine="567"/>
        <w:jc w:val="both"/>
        <w:rPr>
          <w:sz w:val="28"/>
          <w:szCs w:val="28"/>
        </w:rPr>
      </w:pPr>
      <w:r w:rsidRPr="00173B6A">
        <w:rPr>
          <w:sz w:val="28"/>
          <w:szCs w:val="28"/>
        </w:rPr>
        <w:t xml:space="preserve">Ағзадағы оттегі радикалдарының негізгі көзі – митохондриялардың электрон тасымалдау тізбегі мен катехоламиндердің автототығу процестері, фагоциттердің НАДФ(Н)-оксидазалары, микросомалық НАДФ(Н)-тәуелдi монооксигеназалар, ксантиноксидазалар, циклооксигеназалар, липоксигеназалар болып табылады. Сондай-ақ соңғы зерттеулер нәтижесі </w:t>
      </w:r>
      <w:r w:rsidRPr="00173B6A">
        <w:rPr>
          <w:sz w:val="28"/>
          <w:szCs w:val="28"/>
        </w:rPr>
        <w:lastRenderedPageBreak/>
        <w:t>оттегінің активті радикалдары антиоксиданттардың өздігінен тотығуы барысында пайда болатыны белгілі болды. Сонымен бірге оттектің белсенді түрлерінің түзілуіне темір және мыс сияқты ауыспалы валентті металл иондарының гемопротеиндерден, цитохром, церуллоплазминнен, т.б. босап шығуы, оттек радикалдарының әсерінен туындаған тотығу реакцияларының нәтижесінде клетка деградациясына жауап беретін бос Са</w:t>
      </w:r>
      <w:r w:rsidRPr="00173B6A">
        <w:rPr>
          <w:sz w:val="28"/>
          <w:szCs w:val="28"/>
          <w:vertAlign w:val="superscript"/>
        </w:rPr>
        <w:t xml:space="preserve">+ </w:t>
      </w:r>
      <w:r w:rsidRPr="00173B6A">
        <w:rPr>
          <w:sz w:val="28"/>
          <w:szCs w:val="28"/>
        </w:rPr>
        <w:t>мөлшерінің артуы, соның есебінен Са</w:t>
      </w:r>
      <w:r w:rsidRPr="00173B6A">
        <w:rPr>
          <w:sz w:val="28"/>
          <w:szCs w:val="28"/>
          <w:vertAlign w:val="superscript"/>
        </w:rPr>
        <w:t>+</w:t>
      </w:r>
      <w:r w:rsidRPr="00173B6A">
        <w:rPr>
          <w:sz w:val="28"/>
          <w:szCs w:val="28"/>
        </w:rPr>
        <w:t>-тәуелді протеазалардың белсендірілуін түрткілейді. Демек, организмдегі белсенді оттегінің пайда болуы, бос радикалдардың түзіліп, тотығу үрдістерін іске қосуы өзара тығыз байланысты, бір-біріне ұласа алатын үзілмес процестер [</w:t>
      </w:r>
      <w:r w:rsidR="00DB1E80" w:rsidRPr="00DB1E80">
        <w:rPr>
          <w:sz w:val="28"/>
          <w:szCs w:val="28"/>
        </w:rPr>
        <w:t xml:space="preserve">59, </w:t>
      </w:r>
      <w:r w:rsidR="00950033">
        <w:rPr>
          <w:sz w:val="28"/>
          <w:szCs w:val="28"/>
        </w:rPr>
        <w:t>66-6</w:t>
      </w:r>
      <w:r w:rsidR="00950033" w:rsidRPr="00950033">
        <w:rPr>
          <w:sz w:val="28"/>
          <w:szCs w:val="28"/>
        </w:rPr>
        <w:t>7</w:t>
      </w:r>
      <w:r w:rsidRPr="00173B6A">
        <w:rPr>
          <w:sz w:val="28"/>
          <w:szCs w:val="28"/>
        </w:rPr>
        <w:t>].</w:t>
      </w:r>
    </w:p>
    <w:p w:rsidR="0061464F" w:rsidRPr="00173B6A" w:rsidRDefault="0061464F" w:rsidP="001D02C5">
      <w:pPr>
        <w:pStyle w:val="a6"/>
        <w:tabs>
          <w:tab w:val="left" w:pos="993"/>
        </w:tabs>
        <w:ind w:firstLine="567"/>
        <w:jc w:val="both"/>
        <w:rPr>
          <w:color w:val="auto"/>
          <w:sz w:val="28"/>
          <w:szCs w:val="28"/>
        </w:rPr>
      </w:pPr>
      <w:r w:rsidRPr="00173B6A">
        <w:rPr>
          <w:sz w:val="28"/>
          <w:szCs w:val="28"/>
        </w:rPr>
        <w:t>Сонымен, ағзада белсенді оттектің түзілуі мен бос радикалды тотығу реакциялары клетка тіршілігінің негізгі шарты. Клетка тiршiлiгi барысында оның құрылымдары үнемi жаңарып отырады. Зақымдалған және мезгілі жеткен липидтер мен белоктар сияқты биомолекулалар оттектің белсенді түрлері көмегімен тотықтырылып, ферментативті жолмен ыдыратылады. Сондай-ақ белсенді оттегі формалары жаңа молекулалардың синтезіне мүмкіншілік береді. Мысалы, липидтердiң ферментативтi асқын тотығуы кезінде оттегі радикалдары түзіліп, мембраналық фосфолипидтер қалдықтарының бос радикалды тотығу тізбектерін іске қосуы тозған мембраналарды ыдырату механизмi болып табылады. Сонымен бірге, клеткадағы липидтердiң асқын тотықтарының липооксигеназды жолмен түзiлуi барысында лейкотриендер биосинтезiнiң аралық өнiмдерi, ал циклогеназды тотығудың нәтижесiнде простогландиндер (G</w:t>
      </w:r>
      <w:r w:rsidRPr="00173B6A">
        <w:rPr>
          <w:sz w:val="28"/>
          <w:szCs w:val="28"/>
          <w:vertAlign w:val="subscript"/>
        </w:rPr>
        <w:t>2</w:t>
      </w:r>
      <w:r w:rsidRPr="00173B6A">
        <w:rPr>
          <w:sz w:val="28"/>
          <w:szCs w:val="28"/>
        </w:rPr>
        <w:t xml:space="preserve"> және H</w:t>
      </w:r>
      <w:r w:rsidRPr="00173B6A">
        <w:rPr>
          <w:sz w:val="28"/>
          <w:szCs w:val="28"/>
          <w:vertAlign w:val="subscript"/>
        </w:rPr>
        <w:t>2</w:t>
      </w:r>
      <w:r w:rsidRPr="00173B6A">
        <w:rPr>
          <w:sz w:val="28"/>
          <w:szCs w:val="28"/>
        </w:rPr>
        <w:t>), тромбоксандар (ТХА</w:t>
      </w:r>
      <w:r w:rsidRPr="00173B6A">
        <w:rPr>
          <w:sz w:val="28"/>
          <w:szCs w:val="28"/>
          <w:vertAlign w:val="subscript"/>
        </w:rPr>
        <w:t>2</w:t>
      </w:r>
      <w:r w:rsidRPr="00173B6A">
        <w:rPr>
          <w:sz w:val="28"/>
          <w:szCs w:val="28"/>
        </w:rPr>
        <w:t>, ТХВ</w:t>
      </w:r>
      <w:r w:rsidRPr="00173B6A">
        <w:rPr>
          <w:sz w:val="28"/>
          <w:szCs w:val="28"/>
          <w:vertAlign w:val="subscript"/>
        </w:rPr>
        <w:t>2</w:t>
      </w:r>
      <w:r w:rsidRPr="00173B6A">
        <w:rPr>
          <w:sz w:val="28"/>
          <w:szCs w:val="28"/>
        </w:rPr>
        <w:t>), простациклин (РGI</w:t>
      </w:r>
      <w:r w:rsidRPr="00173B6A">
        <w:rPr>
          <w:sz w:val="28"/>
          <w:szCs w:val="28"/>
          <w:vertAlign w:val="subscript"/>
        </w:rPr>
        <w:t>2</w:t>
      </w:r>
      <w:r w:rsidRPr="00173B6A">
        <w:rPr>
          <w:sz w:val="28"/>
          <w:szCs w:val="28"/>
        </w:rPr>
        <w:t>) сияқты биологиялық белсендi заттар  синтезделедi. [</w:t>
      </w:r>
      <w:r w:rsidRPr="0061464F">
        <w:rPr>
          <w:sz w:val="28"/>
          <w:szCs w:val="28"/>
        </w:rPr>
        <w:t>10</w:t>
      </w:r>
      <w:r w:rsidRPr="00173B6A">
        <w:rPr>
          <w:sz w:val="28"/>
          <w:szCs w:val="28"/>
        </w:rPr>
        <w:t xml:space="preserve">, </w:t>
      </w:r>
      <w:r w:rsidR="00EE32C4" w:rsidRPr="00924537">
        <w:rPr>
          <w:sz w:val="28"/>
          <w:szCs w:val="28"/>
        </w:rPr>
        <w:t>6</w:t>
      </w:r>
      <w:r w:rsidR="00950033" w:rsidRPr="00924537">
        <w:rPr>
          <w:sz w:val="28"/>
          <w:szCs w:val="28"/>
        </w:rPr>
        <w:t>6</w:t>
      </w:r>
      <w:r w:rsidRPr="00173B6A">
        <w:rPr>
          <w:sz w:val="28"/>
          <w:szCs w:val="28"/>
        </w:rPr>
        <w:t>].</w:t>
      </w: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 xml:space="preserve">Сонымен, қалыпты жағдайда жануарлардың, өсімдіктердің ағзасында үнемі босрадикалды реакциялар белгілі деңгейде жүріп жатады. </w:t>
      </w:r>
      <w:r w:rsidRPr="00173B6A">
        <w:rPr>
          <w:sz w:val="28"/>
          <w:szCs w:val="28"/>
        </w:rPr>
        <w:t>Демек, клеткалардағы тотығу процестері шектеулі, яғни бұл үрдістер қарқындылығының біршама жоғарылауы «ескі» белоктар мен липидтердің ыдырап, клетка құрылымдарының жаңаруының немесе биологиялық белсенді заттардың түзілуі және иммунды жауаптың орындалуының көрсеткіші болып табылады.</w:t>
      </w:r>
    </w:p>
    <w:p w:rsidR="0061464F" w:rsidRPr="00173B6A" w:rsidRDefault="0061464F" w:rsidP="001D02C5">
      <w:pPr>
        <w:pStyle w:val="a6"/>
        <w:tabs>
          <w:tab w:val="left" w:pos="993"/>
        </w:tabs>
        <w:ind w:firstLine="567"/>
        <w:jc w:val="both"/>
        <w:rPr>
          <w:sz w:val="28"/>
          <w:szCs w:val="28"/>
        </w:rPr>
      </w:pPr>
      <w:r w:rsidRPr="00173B6A">
        <w:rPr>
          <w:sz w:val="28"/>
          <w:szCs w:val="28"/>
        </w:rPr>
        <w:t xml:space="preserve">Қалыпты жағдайда липопероксидация үрдістерінің күйі биологиялық мембраналардың фосфолипидті қосқабатының өзгеру сипатын, клеткалардың энергиямен және пластикалық материалмен қамтамасыз етілуін, мембраналардың транспортты және рецепторлы жүйелерінің белсенділігін анықтайды.  </w:t>
      </w:r>
    </w:p>
    <w:p w:rsidR="0061464F" w:rsidRPr="00173B6A" w:rsidRDefault="0061464F" w:rsidP="001D02C5">
      <w:pPr>
        <w:pStyle w:val="a6"/>
        <w:tabs>
          <w:tab w:val="left" w:pos="993"/>
        </w:tabs>
        <w:ind w:firstLine="567"/>
        <w:jc w:val="both"/>
        <w:rPr>
          <w:b/>
          <w:sz w:val="28"/>
          <w:szCs w:val="28"/>
        </w:rPr>
      </w:pPr>
    </w:p>
    <w:p w:rsidR="0061464F" w:rsidRPr="00173B6A" w:rsidRDefault="0061464F" w:rsidP="001D02C5">
      <w:pPr>
        <w:pStyle w:val="a6"/>
        <w:tabs>
          <w:tab w:val="left" w:pos="993"/>
        </w:tabs>
        <w:ind w:firstLine="567"/>
        <w:rPr>
          <w:b/>
          <w:color w:val="auto"/>
          <w:sz w:val="28"/>
          <w:szCs w:val="28"/>
        </w:rPr>
      </w:pPr>
      <w:r w:rsidRPr="00173B6A">
        <w:rPr>
          <w:b/>
          <w:sz w:val="28"/>
          <w:szCs w:val="28"/>
        </w:rPr>
        <w:t>Бос радикалдарды бейтараптау жолдары, антиоксиданттар және клетканың антиоксидантты жүйесінің құрылымы мен қызметі</w:t>
      </w:r>
      <w:r w:rsidRPr="00173B6A">
        <w:rPr>
          <w:b/>
          <w:color w:val="auto"/>
          <w:sz w:val="28"/>
          <w:szCs w:val="28"/>
        </w:rPr>
        <w:t xml:space="preserve"> туралы түсініктер</w:t>
      </w: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 xml:space="preserve">Барлық аэробты организмдердің өмірі үшін қажетті оттегі бос радикалды тотығу процестеріне түрткі болатын улы газ екендігі белгілі. Олардың оттекті ортада тіршілік етуі күрделі қорғаныс механизмдерінің болуы арқасында ғана мүмкін. Ондай механизмдердің ішінде антиоксиданттардың алатын орны ререкше. Антиоксиданттар – бұл химиялық табиғаты әртүрлі болатын және </w:t>
      </w:r>
      <w:r w:rsidRPr="00173B6A">
        <w:rPr>
          <w:color w:val="auto"/>
          <w:sz w:val="28"/>
          <w:szCs w:val="28"/>
        </w:rPr>
        <w:lastRenderedPageBreak/>
        <w:t>органикалық заттардың бос радикалды тотығуын тежейтін немесе болдырмайтын қосылыстар. Олардың организмнің клеткаларына әсерінің мәні осыған байланысты, яғни антиоксиданттар клетка құрылымдарын бос радикалдармен зақымдалуынан қорғап, олардың бүтіндігін сақтау арқылы организмнің денсаулығына оң әсерін тигізеді. Түрлі физиологиялық белсенді заттар липидтердің асқын тотығу процестеріне әсер ету жолдары әрқилы болады:</w:t>
      </w:r>
    </w:p>
    <w:p w:rsidR="0061464F" w:rsidRPr="00173B6A" w:rsidRDefault="0061464F" w:rsidP="001D02C5">
      <w:pPr>
        <w:pStyle w:val="a6"/>
        <w:numPr>
          <w:ilvl w:val="0"/>
          <w:numId w:val="13"/>
        </w:numPr>
        <w:tabs>
          <w:tab w:val="left" w:pos="993"/>
        </w:tabs>
        <w:jc w:val="both"/>
        <w:rPr>
          <w:color w:val="auto"/>
          <w:sz w:val="28"/>
          <w:szCs w:val="28"/>
        </w:rPr>
      </w:pPr>
      <w:r w:rsidRPr="00173B6A">
        <w:rPr>
          <w:color w:val="auto"/>
          <w:sz w:val="28"/>
          <w:szCs w:val="28"/>
        </w:rPr>
        <w:t xml:space="preserve">антиоксиданттардың май қышқылдарының асқын тотықтары мен асқынтотықты радикалдарымен әрекеттесу қабілетіне байланысты тікелей антиоксидантты және антирадикалды әсері; </w:t>
      </w:r>
    </w:p>
    <w:p w:rsidR="0061464F" w:rsidRPr="00173B6A" w:rsidRDefault="0061464F" w:rsidP="001D02C5">
      <w:pPr>
        <w:pStyle w:val="a6"/>
        <w:numPr>
          <w:ilvl w:val="0"/>
          <w:numId w:val="13"/>
        </w:numPr>
        <w:tabs>
          <w:tab w:val="left" w:pos="993"/>
        </w:tabs>
        <w:jc w:val="both"/>
        <w:rPr>
          <w:color w:val="auto"/>
          <w:sz w:val="28"/>
          <w:szCs w:val="28"/>
        </w:rPr>
      </w:pPr>
      <w:r w:rsidRPr="00173B6A">
        <w:rPr>
          <w:color w:val="auto"/>
          <w:sz w:val="28"/>
          <w:szCs w:val="28"/>
        </w:rPr>
        <w:t>атаулы қосылыстар оттектің белсенді түрлерімен және валенттігі ауыспалы металл иондарымен әсерлесе отырып липидтердің асқын тотығу үрдістерінің туындауына жол бермейді;</w:t>
      </w:r>
    </w:p>
    <w:p w:rsidR="0061464F" w:rsidRPr="00173B6A" w:rsidRDefault="0061464F" w:rsidP="001D02C5">
      <w:pPr>
        <w:pStyle w:val="a6"/>
        <w:numPr>
          <w:ilvl w:val="0"/>
          <w:numId w:val="13"/>
        </w:numPr>
        <w:tabs>
          <w:tab w:val="left" w:pos="993"/>
        </w:tabs>
        <w:jc w:val="both"/>
        <w:rPr>
          <w:color w:val="auto"/>
          <w:sz w:val="28"/>
          <w:szCs w:val="28"/>
        </w:rPr>
      </w:pPr>
      <w:r w:rsidRPr="00173B6A">
        <w:rPr>
          <w:color w:val="auto"/>
          <w:sz w:val="28"/>
          <w:szCs w:val="28"/>
        </w:rPr>
        <w:t>антиоксиданттар антитотықтырғыштық белсенділігін анықтауға қабілетті биологиялық мембрана липидтерінің сандық және сапалық құрамына әсер ете алады;</w:t>
      </w:r>
    </w:p>
    <w:p w:rsidR="0061464F" w:rsidRPr="00173B6A" w:rsidRDefault="0061464F" w:rsidP="001D02C5">
      <w:pPr>
        <w:pStyle w:val="a6"/>
        <w:numPr>
          <w:ilvl w:val="0"/>
          <w:numId w:val="13"/>
        </w:numPr>
        <w:tabs>
          <w:tab w:val="left" w:pos="993"/>
        </w:tabs>
        <w:jc w:val="both"/>
        <w:rPr>
          <w:color w:val="auto"/>
          <w:sz w:val="28"/>
          <w:szCs w:val="28"/>
        </w:rPr>
      </w:pPr>
      <w:r w:rsidRPr="00173B6A">
        <w:rPr>
          <w:color w:val="auto"/>
          <w:sz w:val="28"/>
          <w:szCs w:val="28"/>
        </w:rPr>
        <w:t>физиологиялық белсенді заттар  липидтердің асқын тотықтарының пайда болуына және ыдырауына жауап беретін ферментативті жүйелердің  реттеуге қатысады;</w:t>
      </w:r>
    </w:p>
    <w:p w:rsidR="0061464F" w:rsidRPr="00173B6A" w:rsidRDefault="0061464F" w:rsidP="001D02C5">
      <w:pPr>
        <w:pStyle w:val="a6"/>
        <w:numPr>
          <w:ilvl w:val="0"/>
          <w:numId w:val="13"/>
        </w:numPr>
        <w:tabs>
          <w:tab w:val="left" w:pos="993"/>
        </w:tabs>
        <w:jc w:val="both"/>
        <w:rPr>
          <w:color w:val="auto"/>
          <w:sz w:val="28"/>
          <w:szCs w:val="28"/>
        </w:rPr>
      </w:pPr>
      <w:r w:rsidRPr="00173B6A">
        <w:rPr>
          <w:color w:val="auto"/>
          <w:sz w:val="28"/>
          <w:szCs w:val="28"/>
        </w:rPr>
        <w:t>антиоксидантты қосылыстар мембранаға бойлап ену арқылы тұрақтандырады да, олардың асқын тотығу реакцияларының өнімдерінің бүлдіруші әсеріне төзімділігін арттырады.</w:t>
      </w:r>
    </w:p>
    <w:p w:rsidR="0061464F" w:rsidRPr="00173B6A" w:rsidRDefault="0061464F" w:rsidP="001D02C5">
      <w:pPr>
        <w:pStyle w:val="210"/>
        <w:tabs>
          <w:tab w:val="left" w:pos="0"/>
          <w:tab w:val="left" w:pos="993"/>
        </w:tabs>
        <w:ind w:firstLine="426"/>
        <w:rPr>
          <w:sz w:val="28"/>
          <w:szCs w:val="28"/>
          <w:lang w:val="kk-KZ"/>
        </w:rPr>
      </w:pPr>
      <w:r w:rsidRPr="00173B6A">
        <w:rPr>
          <w:sz w:val="28"/>
          <w:szCs w:val="28"/>
          <w:lang w:val="kk-KZ"/>
        </w:rPr>
        <w:t>Физиологиялық белсенді заттардың антиоксидантты қасиеттері «бастапқы» күйінде де, активсіз қосылыстың клетканың микросомалды жүйелерінде тотығуы нәтижесінде белсендірілуі арқылы көрінеді. Сонымен антиоксидантты қосылыстарға көптеген заттарды жатқызады: витаминдер, гормондар, нуклеин қышқылдары, аминқышқылдары, пептидтер, полиаминдер, көмірсулар, липидтер, синтетикалық және табиғи дәрілік заттар, т.б.</w:t>
      </w: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 xml:space="preserve">Әдетте, белсенді оттегі түрлерінің пайда болуы және биомолекулалардың тотығу процестерінің қарқындылығы организмнің физиологиялық қажетінен аспайды, себебі оның артық мөлшері клетканың өзіндік антиоксиданты жүйесімен </w:t>
      </w:r>
      <w:r w:rsidRPr="00173B6A">
        <w:rPr>
          <w:sz w:val="28"/>
          <w:szCs w:val="28"/>
        </w:rPr>
        <w:t>заласыздандырылып отыратыны белгілі. Антиоксидантты ферменттердің белсенділігі клеткадағы асқын тотығу үрдістерінің қарқындылығына сәйкес өзгереді [</w:t>
      </w:r>
      <w:r w:rsidR="00DB1E80">
        <w:rPr>
          <w:sz w:val="28"/>
          <w:szCs w:val="28"/>
        </w:rPr>
        <w:t>59, 6</w:t>
      </w:r>
      <w:r w:rsidR="00950033" w:rsidRPr="00950033">
        <w:rPr>
          <w:sz w:val="28"/>
          <w:szCs w:val="28"/>
        </w:rPr>
        <w:t>8</w:t>
      </w:r>
      <w:r w:rsidRPr="00173B6A">
        <w:rPr>
          <w:sz w:val="28"/>
          <w:szCs w:val="28"/>
        </w:rPr>
        <w:t>].</w:t>
      </w:r>
      <w:r w:rsidRPr="00173B6A">
        <w:rPr>
          <w:color w:val="auto"/>
          <w:sz w:val="28"/>
          <w:szCs w:val="28"/>
        </w:rPr>
        <w:t xml:space="preserve"> </w:t>
      </w:r>
    </w:p>
    <w:p w:rsidR="0061464F" w:rsidRPr="00173B6A" w:rsidRDefault="0061464F" w:rsidP="001D02C5">
      <w:pPr>
        <w:pStyle w:val="a6"/>
        <w:tabs>
          <w:tab w:val="left" w:pos="993"/>
        </w:tabs>
        <w:ind w:firstLine="567"/>
        <w:jc w:val="both"/>
        <w:rPr>
          <w:color w:val="auto"/>
          <w:sz w:val="28"/>
          <w:szCs w:val="28"/>
        </w:rPr>
      </w:pPr>
      <w:r w:rsidRPr="00173B6A">
        <w:rPr>
          <w:b/>
          <w:color w:val="auto"/>
          <w:sz w:val="28"/>
          <w:szCs w:val="28"/>
        </w:rPr>
        <w:t xml:space="preserve">Клетканың антиоксиданттық жүйесі  </w:t>
      </w:r>
      <w:r w:rsidRPr="00173B6A">
        <w:rPr>
          <w:color w:val="auto"/>
          <w:sz w:val="28"/>
          <w:szCs w:val="28"/>
        </w:rPr>
        <w:t xml:space="preserve">көп компонентті, әсер ету механизмдері мен химиялық құрамы алуантүрлі жүйе. </w:t>
      </w: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Қазіргі кезде организм клеткаларының оттектің белсенді түрлері қорғанысы бірнеше деңгейлі деп көрсетеді. Оларды атап айтса,</w:t>
      </w:r>
    </w:p>
    <w:p w:rsidR="0061464F" w:rsidRPr="00173B6A" w:rsidRDefault="0061464F" w:rsidP="001D02C5">
      <w:pPr>
        <w:pStyle w:val="a6"/>
        <w:tabs>
          <w:tab w:val="left" w:pos="993"/>
        </w:tabs>
        <w:ind w:firstLine="567"/>
        <w:jc w:val="both"/>
        <w:rPr>
          <w:color w:val="auto"/>
          <w:sz w:val="28"/>
          <w:szCs w:val="28"/>
        </w:rPr>
      </w:pPr>
      <w:r w:rsidRPr="00173B6A">
        <w:rPr>
          <w:b/>
          <w:color w:val="auto"/>
          <w:sz w:val="28"/>
          <w:szCs w:val="28"/>
        </w:rPr>
        <w:t xml:space="preserve">1-ші деңгей – </w:t>
      </w:r>
      <w:r w:rsidRPr="00173B6A">
        <w:rPr>
          <w:color w:val="auto"/>
          <w:sz w:val="28"/>
          <w:szCs w:val="28"/>
        </w:rPr>
        <w:t>тканьдегі оттек қысымының ауадағы оттегі қысымымен салыстырғанда едәуір төмен болу есебінен қалыптасқан клеткалардың қорғаныс жүйесі.</w:t>
      </w:r>
    </w:p>
    <w:p w:rsidR="0061464F" w:rsidRPr="00173B6A" w:rsidRDefault="0061464F" w:rsidP="001D02C5">
      <w:pPr>
        <w:pStyle w:val="a6"/>
        <w:tabs>
          <w:tab w:val="left" w:pos="993"/>
        </w:tabs>
        <w:ind w:firstLine="567"/>
        <w:jc w:val="both"/>
        <w:rPr>
          <w:color w:val="auto"/>
          <w:sz w:val="28"/>
          <w:szCs w:val="28"/>
        </w:rPr>
      </w:pPr>
      <w:r w:rsidRPr="00173B6A">
        <w:rPr>
          <w:b/>
          <w:color w:val="auto"/>
          <w:sz w:val="28"/>
          <w:szCs w:val="28"/>
        </w:rPr>
        <w:t xml:space="preserve">2-ші деңгей </w:t>
      </w:r>
      <w:r w:rsidRPr="00173B6A">
        <w:rPr>
          <w:color w:val="auto"/>
          <w:sz w:val="28"/>
          <w:szCs w:val="28"/>
        </w:rPr>
        <w:t>- клеткаішілік оттегінің едәуір бөлігін цитохромоксидазаның қатысуымен төртэлектронды тотықсыздандыру процесстерінің негізінде қамтамасыз етіледі. Бұл кезде радикалдар түзілмейді.</w:t>
      </w:r>
    </w:p>
    <w:p w:rsidR="0061464F" w:rsidRPr="00173B6A" w:rsidRDefault="0061464F" w:rsidP="001D02C5">
      <w:pPr>
        <w:pStyle w:val="a6"/>
        <w:tabs>
          <w:tab w:val="left" w:pos="993"/>
        </w:tabs>
        <w:ind w:firstLine="567"/>
        <w:jc w:val="both"/>
        <w:rPr>
          <w:color w:val="auto"/>
          <w:sz w:val="28"/>
          <w:szCs w:val="28"/>
        </w:rPr>
      </w:pPr>
      <w:r w:rsidRPr="00173B6A">
        <w:rPr>
          <w:b/>
          <w:color w:val="auto"/>
          <w:sz w:val="28"/>
          <w:szCs w:val="28"/>
        </w:rPr>
        <w:lastRenderedPageBreak/>
        <w:t>3-ші деңгей-</w:t>
      </w:r>
      <w:r w:rsidRPr="00173B6A">
        <w:rPr>
          <w:color w:val="auto"/>
          <w:sz w:val="28"/>
          <w:szCs w:val="28"/>
        </w:rPr>
        <w:t xml:space="preserve"> супероксиданион- радикал мен сутектің асқын тотығын ферментативті жолмен залалсыздандыру.</w:t>
      </w:r>
    </w:p>
    <w:p w:rsidR="0061464F" w:rsidRPr="00173B6A" w:rsidRDefault="0061464F" w:rsidP="001D02C5">
      <w:pPr>
        <w:pStyle w:val="a6"/>
        <w:tabs>
          <w:tab w:val="left" w:pos="993"/>
        </w:tabs>
        <w:ind w:firstLine="567"/>
        <w:jc w:val="both"/>
        <w:rPr>
          <w:color w:val="auto"/>
          <w:sz w:val="28"/>
          <w:szCs w:val="28"/>
        </w:rPr>
      </w:pPr>
      <w:r w:rsidRPr="00173B6A">
        <w:rPr>
          <w:b/>
          <w:color w:val="auto"/>
          <w:sz w:val="28"/>
          <w:szCs w:val="28"/>
        </w:rPr>
        <w:t xml:space="preserve">4–ші деңгей </w:t>
      </w:r>
      <w:r w:rsidRPr="00173B6A">
        <w:rPr>
          <w:color w:val="auto"/>
          <w:sz w:val="28"/>
          <w:szCs w:val="28"/>
        </w:rPr>
        <w:t>- бос радикалдарды тұсайтын «тұзақтардың» (антиоксиданттар) болуы.</w:t>
      </w:r>
    </w:p>
    <w:p w:rsidR="0061464F" w:rsidRPr="0061464F" w:rsidRDefault="0061464F" w:rsidP="001D02C5">
      <w:pPr>
        <w:pStyle w:val="a6"/>
        <w:tabs>
          <w:tab w:val="left" w:pos="993"/>
        </w:tabs>
        <w:ind w:firstLine="567"/>
        <w:jc w:val="both"/>
        <w:rPr>
          <w:color w:val="auto"/>
          <w:sz w:val="28"/>
          <w:szCs w:val="28"/>
        </w:rPr>
      </w:pPr>
      <w:r w:rsidRPr="00173B6A">
        <w:rPr>
          <w:b/>
          <w:color w:val="auto"/>
          <w:sz w:val="28"/>
          <w:szCs w:val="28"/>
        </w:rPr>
        <w:t xml:space="preserve">5-ші деңгей </w:t>
      </w:r>
      <w:r w:rsidRPr="00173B6A">
        <w:rPr>
          <w:color w:val="auto"/>
          <w:sz w:val="28"/>
          <w:szCs w:val="28"/>
        </w:rPr>
        <w:t>- полиқанықпаған май қышқылдарының асқын тотықтарын ферменттредің көмегімен тотықсыздандыру.</w:t>
      </w:r>
    </w:p>
    <w:p w:rsidR="0061464F" w:rsidRPr="0061464F" w:rsidRDefault="0061464F" w:rsidP="001D02C5">
      <w:pPr>
        <w:pStyle w:val="a6"/>
        <w:tabs>
          <w:tab w:val="left" w:pos="993"/>
        </w:tabs>
        <w:ind w:firstLine="567"/>
        <w:jc w:val="both"/>
        <w:rPr>
          <w:color w:val="auto"/>
          <w:sz w:val="28"/>
          <w:szCs w:val="28"/>
        </w:rPr>
      </w:pPr>
    </w:p>
    <w:p w:rsidR="0061464F" w:rsidRPr="00B30862" w:rsidRDefault="0061464F" w:rsidP="001D02C5">
      <w:pPr>
        <w:pStyle w:val="a6"/>
        <w:tabs>
          <w:tab w:val="left" w:pos="993"/>
        </w:tabs>
        <w:jc w:val="left"/>
        <w:rPr>
          <w:color w:val="auto"/>
          <w:sz w:val="28"/>
          <w:szCs w:val="28"/>
          <w:lang w:val="ru-RU"/>
        </w:rPr>
      </w:pPr>
      <w:r>
        <w:rPr>
          <w:noProof/>
          <w:lang w:val="ru-RU"/>
        </w:rPr>
        <w:drawing>
          <wp:inline distT="0" distB="0" distL="0" distR="0">
            <wp:extent cx="5962650" cy="67151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t="1039" r="2460"/>
                    <a:stretch>
                      <a:fillRect/>
                    </a:stretch>
                  </pic:blipFill>
                  <pic:spPr bwMode="auto">
                    <a:xfrm>
                      <a:off x="0" y="0"/>
                      <a:ext cx="5962650" cy="6715125"/>
                    </a:xfrm>
                    <a:prstGeom prst="rect">
                      <a:avLst/>
                    </a:prstGeom>
                    <a:noFill/>
                    <a:ln w="9525">
                      <a:noFill/>
                      <a:miter lim="800000"/>
                      <a:headEnd/>
                      <a:tailEnd/>
                    </a:ln>
                  </pic:spPr>
                </pic:pic>
              </a:graphicData>
            </a:graphic>
          </wp:inline>
        </w:drawing>
      </w:r>
    </w:p>
    <w:p w:rsidR="0061464F" w:rsidRPr="00173B6A" w:rsidRDefault="0061464F" w:rsidP="001D02C5">
      <w:pPr>
        <w:tabs>
          <w:tab w:val="left" w:pos="993"/>
        </w:tabs>
        <w:ind w:firstLine="425"/>
        <w:jc w:val="both"/>
        <w:rPr>
          <w:sz w:val="28"/>
          <w:szCs w:val="28"/>
          <w:lang w:val="kk-KZ"/>
        </w:rPr>
      </w:pPr>
    </w:p>
    <w:p w:rsidR="0061464F" w:rsidRPr="00DC1794" w:rsidRDefault="0061464F" w:rsidP="001D02C5">
      <w:pPr>
        <w:tabs>
          <w:tab w:val="left" w:pos="540"/>
          <w:tab w:val="left" w:pos="900"/>
          <w:tab w:val="left" w:pos="993"/>
        </w:tabs>
        <w:ind w:left="567"/>
        <w:jc w:val="center"/>
        <w:rPr>
          <w:sz w:val="28"/>
          <w:szCs w:val="28"/>
          <w:lang w:val="kk-KZ"/>
        </w:rPr>
      </w:pPr>
      <w:r w:rsidRPr="00173B6A">
        <w:rPr>
          <w:sz w:val="28"/>
          <w:szCs w:val="28"/>
          <w:lang w:val="kk-KZ"/>
        </w:rPr>
        <w:t>11 с</w:t>
      </w:r>
      <w:r w:rsidRPr="00DC1794">
        <w:rPr>
          <w:sz w:val="28"/>
          <w:szCs w:val="28"/>
          <w:lang w:val="kk-KZ"/>
        </w:rPr>
        <w:t>урет</w:t>
      </w:r>
      <w:r w:rsidRPr="00173B6A">
        <w:rPr>
          <w:sz w:val="28"/>
          <w:szCs w:val="28"/>
          <w:lang w:val="kk-KZ"/>
        </w:rPr>
        <w:t>.</w:t>
      </w:r>
      <w:r w:rsidRPr="00DC1794">
        <w:rPr>
          <w:sz w:val="28"/>
          <w:szCs w:val="28"/>
          <w:lang w:val="kk-KZ"/>
        </w:rPr>
        <w:t xml:space="preserve"> </w:t>
      </w:r>
      <w:r w:rsidRPr="00173B6A">
        <w:rPr>
          <w:sz w:val="28"/>
          <w:szCs w:val="28"/>
          <w:lang w:val="kk-KZ"/>
        </w:rPr>
        <w:t>Тірі жүйелердегі бос радикалдардың антиоксиданттармен арақатынасы</w:t>
      </w:r>
      <w:r>
        <w:rPr>
          <w:sz w:val="28"/>
          <w:szCs w:val="28"/>
          <w:lang w:val="kk-KZ"/>
        </w:rPr>
        <w:t xml:space="preserve"> [</w:t>
      </w:r>
      <w:r w:rsidR="00DB1E80">
        <w:rPr>
          <w:sz w:val="28"/>
          <w:szCs w:val="28"/>
          <w:lang w:val="kk-KZ"/>
        </w:rPr>
        <w:t>40</w:t>
      </w:r>
      <w:r>
        <w:rPr>
          <w:sz w:val="28"/>
          <w:szCs w:val="28"/>
          <w:lang w:val="kk-KZ"/>
        </w:rPr>
        <w:t xml:space="preserve">] </w:t>
      </w:r>
    </w:p>
    <w:p w:rsidR="0061464F" w:rsidRPr="00DC1794" w:rsidRDefault="0061464F" w:rsidP="001D02C5">
      <w:pPr>
        <w:tabs>
          <w:tab w:val="left" w:pos="540"/>
          <w:tab w:val="left" w:pos="900"/>
          <w:tab w:val="left" w:pos="993"/>
        </w:tabs>
        <w:ind w:left="567"/>
        <w:jc w:val="both"/>
        <w:rPr>
          <w:sz w:val="28"/>
          <w:szCs w:val="28"/>
          <w:lang w:val="kk-KZ"/>
        </w:rPr>
      </w:pP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lastRenderedPageBreak/>
        <w:t xml:space="preserve">Антитотықтырғыш жүйе компоненттерін әр түрлі принциптерге негізделіп топтауға болады. Антиоксидантты қорғаныс компоненттері химиялық құрамы жағынан </w:t>
      </w:r>
      <w:r w:rsidRPr="00173B6A">
        <w:rPr>
          <w:b/>
          <w:color w:val="auto"/>
          <w:sz w:val="28"/>
          <w:szCs w:val="28"/>
        </w:rPr>
        <w:t xml:space="preserve">жоғарымолекулалық </w:t>
      </w:r>
      <w:r w:rsidRPr="00173B6A">
        <w:rPr>
          <w:color w:val="auto"/>
          <w:sz w:val="28"/>
          <w:szCs w:val="28"/>
        </w:rPr>
        <w:t>және</w:t>
      </w:r>
      <w:r w:rsidRPr="00173B6A">
        <w:rPr>
          <w:b/>
          <w:color w:val="auto"/>
          <w:sz w:val="28"/>
          <w:szCs w:val="28"/>
        </w:rPr>
        <w:t xml:space="preserve"> төменмолекулалы қосылыстар </w:t>
      </w:r>
      <w:r w:rsidRPr="00173B6A">
        <w:rPr>
          <w:color w:val="auto"/>
          <w:sz w:val="28"/>
          <w:szCs w:val="28"/>
        </w:rPr>
        <w:t xml:space="preserve">деп бөлінеді. Төменмолекулалы қосылыстарды өз кезегінде </w:t>
      </w:r>
      <w:r w:rsidRPr="00173B6A">
        <w:rPr>
          <w:b/>
          <w:color w:val="auto"/>
          <w:sz w:val="28"/>
          <w:szCs w:val="28"/>
        </w:rPr>
        <w:t>гидрофобты және гидрофильді</w:t>
      </w:r>
      <w:r w:rsidRPr="00173B6A">
        <w:rPr>
          <w:color w:val="auto"/>
          <w:sz w:val="28"/>
          <w:szCs w:val="28"/>
        </w:rPr>
        <w:t xml:space="preserve"> деп жіктеуге болады. Әсер ету механизмінің тұрғысынан, антиоксиданттық қорғаныс жүйесін </w:t>
      </w:r>
      <w:r w:rsidRPr="00173B6A">
        <w:rPr>
          <w:b/>
          <w:color w:val="auto"/>
          <w:sz w:val="28"/>
          <w:szCs w:val="28"/>
        </w:rPr>
        <w:t>арнайы мамандырылған</w:t>
      </w:r>
      <w:r w:rsidRPr="00173B6A">
        <w:rPr>
          <w:color w:val="auto"/>
          <w:sz w:val="28"/>
          <w:szCs w:val="28"/>
        </w:rPr>
        <w:t xml:space="preserve"> және </w:t>
      </w:r>
      <w:r w:rsidRPr="00173B6A">
        <w:rPr>
          <w:b/>
          <w:color w:val="auto"/>
          <w:sz w:val="28"/>
          <w:szCs w:val="28"/>
        </w:rPr>
        <w:t>мамандырылмаған</w:t>
      </w:r>
      <w:r w:rsidRPr="00173B6A">
        <w:rPr>
          <w:color w:val="auto"/>
          <w:sz w:val="28"/>
          <w:szCs w:val="28"/>
        </w:rPr>
        <w:t xml:space="preserve"> антиоксиданттық белсенділік танытатын система ретінде қарастыруға болады. </w:t>
      </w:r>
    </w:p>
    <w:p w:rsidR="0061464F" w:rsidRPr="00173B6A" w:rsidRDefault="0061464F" w:rsidP="001D02C5">
      <w:pPr>
        <w:pStyle w:val="a6"/>
        <w:tabs>
          <w:tab w:val="left" w:pos="993"/>
        </w:tabs>
        <w:ind w:firstLine="567"/>
        <w:jc w:val="both"/>
        <w:rPr>
          <w:color w:val="auto"/>
          <w:sz w:val="28"/>
          <w:szCs w:val="28"/>
        </w:rPr>
      </w:pPr>
      <w:r w:rsidRPr="00173B6A">
        <w:rPr>
          <w:b/>
          <w:color w:val="auto"/>
          <w:sz w:val="28"/>
          <w:szCs w:val="28"/>
        </w:rPr>
        <w:t>Арнайы мамандырылған антиоксидантты жүйе</w:t>
      </w:r>
      <w:r w:rsidRPr="00173B6A">
        <w:rPr>
          <w:color w:val="auto"/>
          <w:sz w:val="28"/>
          <w:szCs w:val="28"/>
        </w:rPr>
        <w:t xml:space="preserve"> компоненттері тканьдердегі прооксиданттарды тікелей ыдыратып, оттектің белсенді түрлері мен бос радикалдарды байланыстыру арқылы  бос-радикалды тізбекті реакцияларды тоқтатады. Өз кезегінде, оларды әсер ету сипатына қарай ферментативті және ферментативті емес компоненттер деп топтастырады.</w:t>
      </w:r>
    </w:p>
    <w:p w:rsidR="0061464F" w:rsidRPr="00173B6A" w:rsidRDefault="0061464F" w:rsidP="001D02C5">
      <w:pPr>
        <w:pStyle w:val="a6"/>
        <w:tabs>
          <w:tab w:val="left" w:pos="993"/>
        </w:tabs>
        <w:ind w:firstLine="567"/>
        <w:jc w:val="both"/>
        <w:rPr>
          <w:color w:val="auto"/>
          <w:sz w:val="28"/>
          <w:szCs w:val="28"/>
        </w:rPr>
      </w:pPr>
      <w:r w:rsidRPr="00173B6A">
        <w:rPr>
          <w:b/>
          <w:color w:val="auto"/>
          <w:sz w:val="28"/>
          <w:szCs w:val="28"/>
        </w:rPr>
        <w:t>Арнайы мамандандырылмаған антиоксидантты жүйе</w:t>
      </w:r>
      <w:r w:rsidRPr="00173B6A">
        <w:rPr>
          <w:color w:val="auto"/>
          <w:sz w:val="28"/>
          <w:szCs w:val="28"/>
        </w:rPr>
        <w:t xml:space="preserve"> белсенділігі бос радикалдардың артығымен түзілу мүмкіндіктерін шектеуге бағытталған. Оған валенттілігі ауыспалы металл иондарын байланыстырып, олардың бос радикалды реакцияларға түсуіне жол бермейтін белоктар (трансферрин, ферритин, лактоферрин, церулоплазмин) жатады.</w:t>
      </w: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 xml:space="preserve">Антиоксидантты жүйенің </w:t>
      </w:r>
      <w:r w:rsidRPr="00173B6A">
        <w:rPr>
          <w:b/>
          <w:color w:val="auto"/>
          <w:sz w:val="28"/>
          <w:szCs w:val="28"/>
        </w:rPr>
        <w:t>ферментативті элементтері</w:t>
      </w:r>
      <w:r w:rsidRPr="00173B6A">
        <w:rPr>
          <w:color w:val="auto"/>
          <w:sz w:val="28"/>
          <w:szCs w:val="28"/>
        </w:rPr>
        <w:t xml:space="preserve"> ретінде супероксиддисмутаза, каталаза, глуктатионредуктаза, глутатионпероксидаза, фосфолипид-гидропероксид селенге тәуелсіз глутатион-S-трансфераза, тиол-спецификалы пероксидаза, сульфитоксидаза, тиоредоксинредуктаза, глутатионредуктаза, гемоксигеназа 1, хинонредуктаза ферменттерін атауға болады. Олар генетикалық тұрғыдан белгіленіп қойған және де биополимерлердің кешенді антирадикалды қорғанысын қамтамасыз етеді. Ферментативті антиоксиданттарға жоғары дәрежелі спецификалық қасиетпен қатар белгілі мүшелер мен тканьдерде және клеткаларда орналасу, катализатор ретінде Cu, Fe, Mn, Zn, Se сынды металлдарды пайдалану тән. </w:t>
      </w:r>
    </w:p>
    <w:p w:rsidR="0061464F" w:rsidRPr="00173B6A" w:rsidRDefault="0061464F" w:rsidP="001D02C5">
      <w:pPr>
        <w:pStyle w:val="a6"/>
        <w:tabs>
          <w:tab w:val="left" w:pos="993"/>
        </w:tabs>
        <w:ind w:firstLine="567"/>
        <w:jc w:val="both"/>
        <w:rPr>
          <w:color w:val="auto"/>
          <w:sz w:val="28"/>
          <w:szCs w:val="28"/>
        </w:rPr>
      </w:pPr>
      <w:r w:rsidRPr="00173B6A">
        <w:rPr>
          <w:b/>
          <w:color w:val="auto"/>
          <w:sz w:val="28"/>
          <w:szCs w:val="28"/>
        </w:rPr>
        <w:t>Ферментсіз антиоксидантты жүйе</w:t>
      </w:r>
      <w:r w:rsidRPr="00173B6A">
        <w:rPr>
          <w:color w:val="auto"/>
          <w:sz w:val="28"/>
          <w:szCs w:val="28"/>
        </w:rPr>
        <w:t xml:space="preserve"> компоненттеріне химиялық құрылымы әртүрлі болатын, оттектің белсенді түрлерін тікелей бейтараптайтын көптеген қосылыстар: витаминдер, трансферрин, церулоплазмин, билирубин, несеп қышқылы, плазма белоктары жатады [</w:t>
      </w:r>
      <w:r w:rsidRPr="00A6696B">
        <w:rPr>
          <w:color w:val="auto"/>
          <w:sz w:val="28"/>
          <w:szCs w:val="28"/>
        </w:rPr>
        <w:t>6</w:t>
      </w:r>
      <w:r w:rsidR="00950033" w:rsidRPr="00950033">
        <w:rPr>
          <w:color w:val="auto"/>
          <w:sz w:val="28"/>
          <w:szCs w:val="28"/>
        </w:rPr>
        <w:t>9</w:t>
      </w:r>
      <w:r w:rsidRPr="00173B6A">
        <w:rPr>
          <w:color w:val="auto"/>
          <w:sz w:val="28"/>
          <w:szCs w:val="28"/>
        </w:rPr>
        <w:t>].</w:t>
      </w: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 xml:space="preserve">Антиоксидантты жүйенің басты ферменті </w:t>
      </w:r>
      <w:r w:rsidRPr="00173B6A">
        <w:rPr>
          <w:b/>
          <w:color w:val="auto"/>
          <w:sz w:val="28"/>
          <w:szCs w:val="28"/>
        </w:rPr>
        <w:t>супероксиддисмутаза (СОД</w:t>
      </w:r>
      <w:r w:rsidRPr="00173B6A">
        <w:rPr>
          <w:color w:val="auto"/>
          <w:sz w:val="28"/>
          <w:szCs w:val="28"/>
        </w:rPr>
        <w:t>) 1938 жылы өгіз қанынан көкшіл-жасыл фермент ретінде табылған. Оның молекулалық салмағы 35 кДа және құрамында 38% дейін мыс болатындығы анықталды. 1953 жылы ұқсас белок жылқы бауырынан бөлініп алынса, кейінгі жылдары осындай белоктарды түрлі жануарлардың, қарапайымдылардың тканьдері мен клеткаларынан тапты. 1969 жылы Дж.М. Маккорд және И.Фридович атаулы белоктың ферментативті табиғатын сипаттап берді. 1970 жылы оның құрамында Сu</w:t>
      </w:r>
      <w:r w:rsidRPr="00173B6A">
        <w:rPr>
          <w:color w:val="auto"/>
          <w:sz w:val="28"/>
          <w:szCs w:val="28"/>
          <w:vertAlign w:val="superscript"/>
        </w:rPr>
        <w:t>2+</w:t>
      </w:r>
      <w:r w:rsidRPr="00173B6A">
        <w:rPr>
          <w:color w:val="auto"/>
          <w:sz w:val="28"/>
          <w:szCs w:val="28"/>
        </w:rPr>
        <w:t xml:space="preserve"> бірге Zn</w:t>
      </w:r>
      <w:r w:rsidRPr="00173B6A">
        <w:rPr>
          <w:color w:val="auto"/>
          <w:sz w:val="28"/>
          <w:szCs w:val="28"/>
          <w:vertAlign w:val="superscript"/>
        </w:rPr>
        <w:t>2+</w:t>
      </w:r>
      <w:r w:rsidRPr="00173B6A">
        <w:rPr>
          <w:color w:val="auto"/>
          <w:sz w:val="28"/>
          <w:szCs w:val="28"/>
        </w:rPr>
        <w:t xml:space="preserve"> болатыны белгілі болды [</w:t>
      </w:r>
      <w:r w:rsidR="00950033" w:rsidRPr="00924537">
        <w:rPr>
          <w:color w:val="auto"/>
          <w:sz w:val="28"/>
          <w:szCs w:val="28"/>
        </w:rPr>
        <w:t>70-71</w:t>
      </w:r>
      <w:r w:rsidRPr="00173B6A">
        <w:rPr>
          <w:color w:val="auto"/>
          <w:sz w:val="28"/>
          <w:szCs w:val="28"/>
        </w:rPr>
        <w:t xml:space="preserve">]. </w:t>
      </w: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 xml:space="preserve">Құрамында мыс пен мырыш иондары бар СОД-лар өте тұрақты, ерігіштігі жоғары, цианидтердің әсеріне сезімтал келетін ферменттер. Олардың құрылымы екі бірдей суббірліктен тұрады, әрқайсысының тізбегінде дисульфидті көпірше, бір сульфгидрильді және ұшы ацетилденген аминтобы орналасқан. Фермент молекуласының активті орталығында мыс пен мырыш </w:t>
      </w:r>
      <w:r w:rsidRPr="00173B6A">
        <w:rPr>
          <w:color w:val="auto"/>
          <w:sz w:val="28"/>
          <w:szCs w:val="28"/>
        </w:rPr>
        <w:lastRenderedPageBreak/>
        <w:t>атомдары болады. Мұндағы  Сu</w:t>
      </w:r>
      <w:r w:rsidRPr="00173B6A">
        <w:rPr>
          <w:color w:val="auto"/>
          <w:sz w:val="28"/>
          <w:szCs w:val="28"/>
          <w:vertAlign w:val="superscript"/>
        </w:rPr>
        <w:t>2+</w:t>
      </w:r>
      <w:r w:rsidRPr="00173B6A">
        <w:rPr>
          <w:color w:val="auto"/>
          <w:sz w:val="28"/>
          <w:szCs w:val="28"/>
        </w:rPr>
        <w:t xml:space="preserve"> ионы ферменттің реакциялық қабілетін анықтайтын болса, Zn</w:t>
      </w:r>
      <w:r w:rsidRPr="00173B6A">
        <w:rPr>
          <w:color w:val="auto"/>
          <w:sz w:val="28"/>
          <w:szCs w:val="28"/>
          <w:vertAlign w:val="superscript"/>
        </w:rPr>
        <w:t>2+</w:t>
      </w:r>
      <w:r w:rsidRPr="00173B6A">
        <w:rPr>
          <w:color w:val="auto"/>
          <w:sz w:val="28"/>
          <w:szCs w:val="28"/>
        </w:rPr>
        <w:t xml:space="preserve"> ионы белок молекуласын тұрақтандыру қызметін атқарады. </w:t>
      </w:r>
    </w:p>
    <w:p w:rsidR="0061464F" w:rsidRPr="00173B6A" w:rsidRDefault="0061464F" w:rsidP="001D02C5">
      <w:pPr>
        <w:pStyle w:val="a6"/>
        <w:tabs>
          <w:tab w:val="left" w:pos="993"/>
        </w:tabs>
        <w:ind w:firstLine="567"/>
        <w:jc w:val="both"/>
        <w:rPr>
          <w:b/>
          <w:color w:val="auto"/>
          <w:sz w:val="28"/>
          <w:szCs w:val="28"/>
          <w:lang w:val="ru-RU"/>
        </w:rPr>
      </w:pPr>
      <w:r w:rsidRPr="00173B6A">
        <w:rPr>
          <w:color w:val="auto"/>
          <w:sz w:val="28"/>
          <w:szCs w:val="28"/>
        </w:rPr>
        <w:t>Бұл фермент бос-радикалды процесстердің тізбегін бастапқы сатысында үзеді, яғни оттегінің супероксид-анион радикалының түзілуімен жүретін бірэлектронды тотықсыздану реакциясының іске асуына жол бермейді. СОД-ның әсері супероксид-анион радикалдың дисмутациясын қамтамасыз етуге бағытталған. Реакция нәтижесінде соңғы өнім ретінде сутектің асқын тотығы түзіледі</w:t>
      </w:r>
      <w:r w:rsidRPr="00173B6A">
        <w:rPr>
          <w:color w:val="auto"/>
          <w:sz w:val="28"/>
          <w:szCs w:val="28"/>
          <w:lang w:val="ru-RU"/>
        </w:rPr>
        <w:t>:</w:t>
      </w:r>
    </w:p>
    <w:p w:rsidR="0061464F" w:rsidRPr="00173B6A" w:rsidRDefault="0061464F" w:rsidP="001D02C5">
      <w:pPr>
        <w:pStyle w:val="a6"/>
        <w:tabs>
          <w:tab w:val="left" w:pos="993"/>
        </w:tabs>
        <w:ind w:firstLine="567"/>
        <w:outlineLvl w:val="0"/>
        <w:rPr>
          <w:color w:val="auto"/>
          <w:sz w:val="28"/>
          <w:szCs w:val="28"/>
        </w:rPr>
      </w:pPr>
      <w:r w:rsidRPr="00173B6A">
        <w:rPr>
          <w:color w:val="auto"/>
          <w:sz w:val="28"/>
          <w:szCs w:val="28"/>
        </w:rPr>
        <w:t>СОД</w:t>
      </w:r>
    </w:p>
    <w:p w:rsidR="0061464F" w:rsidRPr="00173B6A" w:rsidRDefault="00F46E2C" w:rsidP="001D02C5">
      <w:pPr>
        <w:pStyle w:val="a6"/>
        <w:tabs>
          <w:tab w:val="left" w:pos="993"/>
        </w:tabs>
        <w:ind w:firstLine="567"/>
        <w:rPr>
          <w:color w:val="auto"/>
          <w:sz w:val="28"/>
          <w:szCs w:val="28"/>
        </w:rPr>
      </w:pPr>
      <w:r>
        <w:rPr>
          <w:noProof/>
          <w:color w:val="auto"/>
          <w:sz w:val="28"/>
          <w:szCs w:val="28"/>
          <w:lang w:val="ru-RU"/>
        </w:rPr>
        <w:pict>
          <v:line id="_x0000_s1074" style="position:absolute;left:0;text-align:left;z-index:251668480" from="3in,8.15pt" to="306.05pt,8.15pt">
            <v:stroke endarrow="block"/>
          </v:line>
        </w:pict>
      </w:r>
      <w:r w:rsidR="0061464F" w:rsidRPr="00173B6A">
        <w:rPr>
          <w:color w:val="auto"/>
          <w:sz w:val="28"/>
          <w:szCs w:val="28"/>
        </w:rPr>
        <w:t>2 О</w:t>
      </w:r>
      <w:r w:rsidR="0061464F" w:rsidRPr="00173B6A">
        <w:rPr>
          <w:color w:val="auto"/>
          <w:sz w:val="28"/>
          <w:szCs w:val="28"/>
          <w:vertAlign w:val="subscript"/>
        </w:rPr>
        <w:t>2</w:t>
      </w:r>
      <w:r w:rsidR="0061464F" w:rsidRPr="00173B6A">
        <w:rPr>
          <w:color w:val="auto"/>
          <w:sz w:val="28"/>
          <w:szCs w:val="28"/>
          <w:vertAlign w:val="subscript"/>
        </w:rPr>
        <w:sym w:font="Symbol" w:char="F060"/>
      </w:r>
      <w:r w:rsidR="0061464F" w:rsidRPr="00173B6A">
        <w:rPr>
          <w:color w:val="auto"/>
          <w:sz w:val="28"/>
          <w:szCs w:val="28"/>
          <w:vertAlign w:val="subscript"/>
        </w:rPr>
        <w:t>•</w:t>
      </w:r>
      <w:r w:rsidR="0061464F" w:rsidRPr="00173B6A">
        <w:rPr>
          <w:color w:val="auto"/>
          <w:sz w:val="28"/>
          <w:szCs w:val="28"/>
        </w:rPr>
        <w:t xml:space="preserve"> + 2 Н</w:t>
      </w:r>
      <w:r w:rsidR="0061464F" w:rsidRPr="00173B6A">
        <w:rPr>
          <w:color w:val="auto"/>
          <w:sz w:val="28"/>
          <w:szCs w:val="28"/>
          <w:vertAlign w:val="superscript"/>
        </w:rPr>
        <w:t xml:space="preserve">+                                                  </w:t>
      </w:r>
      <w:r w:rsidR="0061464F" w:rsidRPr="00173B6A">
        <w:rPr>
          <w:color w:val="auto"/>
          <w:sz w:val="28"/>
          <w:szCs w:val="28"/>
        </w:rPr>
        <w:t>Н</w:t>
      </w:r>
      <w:r w:rsidR="0061464F" w:rsidRPr="00173B6A">
        <w:rPr>
          <w:color w:val="auto"/>
          <w:sz w:val="28"/>
          <w:szCs w:val="28"/>
          <w:vertAlign w:val="subscript"/>
        </w:rPr>
        <w:t>2</w:t>
      </w:r>
      <w:r w:rsidR="0061464F" w:rsidRPr="00173B6A">
        <w:rPr>
          <w:color w:val="auto"/>
          <w:sz w:val="28"/>
          <w:szCs w:val="28"/>
        </w:rPr>
        <w:t>О</w:t>
      </w:r>
      <w:r w:rsidR="0061464F" w:rsidRPr="00173B6A">
        <w:rPr>
          <w:color w:val="auto"/>
          <w:sz w:val="28"/>
          <w:szCs w:val="28"/>
          <w:vertAlign w:val="subscript"/>
        </w:rPr>
        <w:t xml:space="preserve">2 </w:t>
      </w:r>
      <w:r w:rsidR="0061464F" w:rsidRPr="00173B6A">
        <w:rPr>
          <w:color w:val="auto"/>
          <w:sz w:val="28"/>
          <w:szCs w:val="28"/>
        </w:rPr>
        <w:t>+ О</w:t>
      </w:r>
      <w:r w:rsidR="0061464F" w:rsidRPr="00173B6A">
        <w:rPr>
          <w:color w:val="auto"/>
          <w:sz w:val="28"/>
          <w:szCs w:val="28"/>
          <w:vertAlign w:val="subscript"/>
        </w:rPr>
        <w:t>2</w:t>
      </w:r>
      <w:r w:rsidR="0061464F" w:rsidRPr="00173B6A">
        <w:rPr>
          <w:color w:val="auto"/>
          <w:sz w:val="28"/>
          <w:szCs w:val="28"/>
        </w:rPr>
        <w:t xml:space="preserve">     </w:t>
      </w:r>
    </w:p>
    <w:p w:rsidR="0061464F" w:rsidRPr="00173B6A" w:rsidRDefault="0061464F" w:rsidP="001D02C5">
      <w:pPr>
        <w:pStyle w:val="a6"/>
        <w:tabs>
          <w:tab w:val="left" w:pos="993"/>
        </w:tabs>
        <w:ind w:firstLine="567"/>
        <w:jc w:val="both"/>
        <w:rPr>
          <w:color w:val="auto"/>
          <w:sz w:val="28"/>
          <w:szCs w:val="28"/>
        </w:rPr>
      </w:pP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Супероксиддисмутаза ферментінің көкшіл-жасыл түсі О</w:t>
      </w:r>
      <w:r w:rsidRPr="00173B6A">
        <w:rPr>
          <w:color w:val="auto"/>
          <w:sz w:val="28"/>
          <w:szCs w:val="28"/>
          <w:vertAlign w:val="subscript"/>
        </w:rPr>
        <w:t>2</w:t>
      </w:r>
      <w:r w:rsidRPr="00173B6A">
        <w:rPr>
          <w:color w:val="auto"/>
          <w:sz w:val="28"/>
          <w:szCs w:val="28"/>
          <w:vertAlign w:val="subscript"/>
        </w:rPr>
        <w:sym w:font="Symbol" w:char="F060"/>
      </w:r>
      <w:r w:rsidRPr="00173B6A">
        <w:rPr>
          <w:color w:val="auto"/>
          <w:sz w:val="28"/>
          <w:szCs w:val="28"/>
          <w:vertAlign w:val="subscript"/>
        </w:rPr>
        <w:t>•</w:t>
      </w:r>
      <w:r w:rsidRPr="00173B6A">
        <w:rPr>
          <w:color w:val="auto"/>
          <w:sz w:val="28"/>
          <w:szCs w:val="28"/>
        </w:rPr>
        <w:t xml:space="preserve"> қатысында біршама жоғалады. Алайда фермент дитионит, Н</w:t>
      </w:r>
      <w:r w:rsidRPr="00173B6A">
        <w:rPr>
          <w:color w:val="auto"/>
          <w:sz w:val="28"/>
          <w:szCs w:val="28"/>
          <w:vertAlign w:val="subscript"/>
        </w:rPr>
        <w:t>2</w:t>
      </w:r>
      <w:r w:rsidRPr="00173B6A">
        <w:rPr>
          <w:color w:val="auto"/>
          <w:sz w:val="28"/>
          <w:szCs w:val="28"/>
        </w:rPr>
        <w:t>О</w:t>
      </w:r>
      <w:r w:rsidRPr="00173B6A">
        <w:rPr>
          <w:color w:val="auto"/>
          <w:sz w:val="28"/>
          <w:szCs w:val="28"/>
          <w:vertAlign w:val="subscript"/>
        </w:rPr>
        <w:t>2</w:t>
      </w:r>
      <w:r w:rsidRPr="00173B6A">
        <w:rPr>
          <w:color w:val="auto"/>
          <w:sz w:val="28"/>
          <w:szCs w:val="28"/>
        </w:rPr>
        <w:t xml:space="preserve"> сияқты тотықсыздырғыштармен өңделіп, түссізденген болса, О</w:t>
      </w:r>
      <w:r w:rsidRPr="00173B6A">
        <w:rPr>
          <w:color w:val="auto"/>
          <w:sz w:val="28"/>
          <w:szCs w:val="28"/>
          <w:vertAlign w:val="subscript"/>
        </w:rPr>
        <w:t>2</w:t>
      </w:r>
      <w:r w:rsidRPr="00173B6A">
        <w:rPr>
          <w:color w:val="auto"/>
          <w:sz w:val="28"/>
          <w:szCs w:val="28"/>
          <w:vertAlign w:val="subscript"/>
        </w:rPr>
        <w:sym w:font="Symbol" w:char="F060"/>
      </w:r>
      <w:r w:rsidRPr="00173B6A">
        <w:rPr>
          <w:color w:val="auto"/>
          <w:sz w:val="28"/>
          <w:szCs w:val="28"/>
          <w:vertAlign w:val="subscript"/>
        </w:rPr>
        <w:t>•</w:t>
      </w:r>
      <w:r w:rsidRPr="00173B6A">
        <w:rPr>
          <w:color w:val="auto"/>
          <w:sz w:val="28"/>
          <w:szCs w:val="28"/>
        </w:rPr>
        <w:t xml:space="preserve"> әсерінен оның түсі қалпына келеді</w:t>
      </w:r>
      <w:r w:rsidRPr="00173B6A">
        <w:rPr>
          <w:b/>
          <w:color w:val="auto"/>
          <w:sz w:val="28"/>
          <w:szCs w:val="28"/>
        </w:rPr>
        <w:t xml:space="preserve">. </w:t>
      </w:r>
      <w:r w:rsidRPr="00173B6A">
        <w:rPr>
          <w:color w:val="auto"/>
          <w:sz w:val="28"/>
          <w:szCs w:val="28"/>
        </w:rPr>
        <w:t xml:space="preserve">Демек, ферменттің каталитикалық әсер ету механизмі оның белсенді орталығындағы Сu </w:t>
      </w:r>
      <w:r w:rsidRPr="00173B6A">
        <w:rPr>
          <w:color w:val="auto"/>
          <w:sz w:val="28"/>
          <w:szCs w:val="28"/>
          <w:vertAlign w:val="superscript"/>
        </w:rPr>
        <w:t>2+</w:t>
      </w:r>
      <w:r w:rsidRPr="00173B6A">
        <w:rPr>
          <w:color w:val="auto"/>
          <w:sz w:val="28"/>
          <w:szCs w:val="28"/>
        </w:rPr>
        <w:t xml:space="preserve"> иондарының О</w:t>
      </w:r>
      <w:r w:rsidRPr="00173B6A">
        <w:rPr>
          <w:color w:val="auto"/>
          <w:sz w:val="28"/>
          <w:szCs w:val="28"/>
          <w:vertAlign w:val="subscript"/>
        </w:rPr>
        <w:t>2</w:t>
      </w:r>
      <w:r w:rsidRPr="00173B6A">
        <w:rPr>
          <w:color w:val="auto"/>
          <w:sz w:val="28"/>
          <w:szCs w:val="28"/>
          <w:vertAlign w:val="subscript"/>
        </w:rPr>
        <w:sym w:font="Symbol" w:char="F060"/>
      </w:r>
      <w:r w:rsidRPr="00173B6A">
        <w:rPr>
          <w:color w:val="auto"/>
          <w:sz w:val="28"/>
          <w:szCs w:val="28"/>
          <w:vertAlign w:val="subscript"/>
        </w:rPr>
        <w:t>•</w:t>
      </w:r>
      <w:r w:rsidRPr="00173B6A">
        <w:rPr>
          <w:color w:val="auto"/>
          <w:sz w:val="28"/>
          <w:szCs w:val="28"/>
        </w:rPr>
        <w:t xml:space="preserve"> қатысында кезектесіп жүретін тотығу-тотықсыздану реакцияларына түсуіне негізделген. </w:t>
      </w:r>
    </w:p>
    <w:p w:rsidR="0061464F" w:rsidRPr="008F2F17" w:rsidRDefault="0061464F" w:rsidP="001D02C5">
      <w:pPr>
        <w:pStyle w:val="a6"/>
        <w:tabs>
          <w:tab w:val="left" w:pos="993"/>
        </w:tabs>
        <w:ind w:firstLine="567"/>
        <w:jc w:val="both"/>
        <w:rPr>
          <w:color w:val="auto"/>
          <w:sz w:val="28"/>
          <w:szCs w:val="28"/>
        </w:rPr>
      </w:pPr>
      <w:r w:rsidRPr="00173B6A">
        <w:rPr>
          <w:color w:val="auto"/>
          <w:sz w:val="28"/>
          <w:szCs w:val="28"/>
        </w:rPr>
        <w:t>Сu, Zn – СОД табиғатта кең таралған, эукариот клеткаларының ядросында, цитоплазмалық Сu, Zn матриксінде, пероксисомаларда, митохондрияларда кездеседі. Адам организмінде Сu,</w:t>
      </w:r>
      <w:r w:rsidR="00950033">
        <w:rPr>
          <w:color w:val="auto"/>
          <w:sz w:val="28"/>
          <w:szCs w:val="28"/>
        </w:rPr>
        <w:t xml:space="preserve"> </w:t>
      </w:r>
      <w:r w:rsidRPr="00173B6A">
        <w:rPr>
          <w:color w:val="auto"/>
          <w:sz w:val="28"/>
          <w:szCs w:val="28"/>
        </w:rPr>
        <w:t>Zn-СОД-ның таралуы мынадай: бауыр &gt; өкпе &gt; бүйректің қыртысты қабаты &gt; эритроциттер &gt; жатыр &gt; мидың сұр заты &gt; жүрек &gt; бұлшықет &gt; қ</w:t>
      </w:r>
      <w:r w:rsidR="00950033" w:rsidRPr="00950033">
        <w:rPr>
          <w:color w:val="auto"/>
          <w:sz w:val="28"/>
          <w:szCs w:val="28"/>
        </w:rPr>
        <w:t>ал</w:t>
      </w:r>
      <w:r w:rsidR="00950033">
        <w:rPr>
          <w:color w:val="auto"/>
          <w:sz w:val="28"/>
          <w:szCs w:val="28"/>
        </w:rPr>
        <w:t>қ</w:t>
      </w:r>
      <w:r w:rsidRPr="00173B6A">
        <w:rPr>
          <w:color w:val="auto"/>
          <w:sz w:val="28"/>
          <w:szCs w:val="28"/>
        </w:rPr>
        <w:t>анша без &gt; аталық без &gt; көкбауыр &gt; лимфа түйіндері &gt; май ұлпасы</w:t>
      </w:r>
      <w:r w:rsidRPr="005322D2">
        <w:rPr>
          <w:color w:val="auto"/>
          <w:sz w:val="28"/>
          <w:szCs w:val="28"/>
        </w:rPr>
        <w:t xml:space="preserve"> </w:t>
      </w:r>
      <w:r>
        <w:rPr>
          <w:color w:val="auto"/>
          <w:sz w:val="28"/>
          <w:szCs w:val="28"/>
        </w:rPr>
        <w:t>[</w:t>
      </w:r>
      <w:r w:rsidRPr="00A6696B">
        <w:rPr>
          <w:color w:val="auto"/>
          <w:sz w:val="28"/>
          <w:szCs w:val="28"/>
        </w:rPr>
        <w:t>7</w:t>
      </w:r>
      <w:r w:rsidR="00950033">
        <w:rPr>
          <w:color w:val="auto"/>
          <w:sz w:val="28"/>
          <w:szCs w:val="28"/>
        </w:rPr>
        <w:t>2</w:t>
      </w:r>
      <w:r>
        <w:rPr>
          <w:color w:val="auto"/>
          <w:sz w:val="28"/>
          <w:szCs w:val="28"/>
        </w:rPr>
        <w:t>]</w:t>
      </w:r>
      <w:r w:rsidRPr="00173B6A">
        <w:rPr>
          <w:color w:val="auto"/>
          <w:sz w:val="28"/>
          <w:szCs w:val="28"/>
        </w:rPr>
        <w:t xml:space="preserve">. </w:t>
      </w: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 xml:space="preserve">Қазіргі кезде суперпоксиддисмутазаның  Сu </w:t>
      </w:r>
      <w:r w:rsidRPr="00173B6A">
        <w:rPr>
          <w:color w:val="auto"/>
          <w:sz w:val="28"/>
          <w:szCs w:val="28"/>
          <w:vertAlign w:val="superscript"/>
        </w:rPr>
        <w:t>2+</w:t>
      </w:r>
      <w:r w:rsidRPr="00173B6A">
        <w:rPr>
          <w:color w:val="auto"/>
          <w:sz w:val="28"/>
          <w:szCs w:val="28"/>
        </w:rPr>
        <w:t xml:space="preserve">, Zn </w:t>
      </w:r>
      <w:r w:rsidRPr="00173B6A">
        <w:rPr>
          <w:color w:val="auto"/>
          <w:sz w:val="28"/>
          <w:szCs w:val="28"/>
          <w:vertAlign w:val="superscript"/>
        </w:rPr>
        <w:t>2+</w:t>
      </w:r>
      <w:r w:rsidRPr="00173B6A">
        <w:rPr>
          <w:color w:val="auto"/>
          <w:sz w:val="28"/>
          <w:szCs w:val="28"/>
        </w:rPr>
        <w:t xml:space="preserve"> формаларынан басқа,  Mn-СОД және Fe-СОД изоферментті формалары белгілі. Алайда олардың клеткадағы мөлшері Сu, Zn – СОД мөлшерінен аспайды. </w:t>
      </w: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 xml:space="preserve">Mn-СОД негізінен митохондриялар матриксінде, эукариоттардың хлоропласттарында, кейбір бактерияларда кездеседі. Бұл изоферменттің молекулалық массасы 40 кДа, 4 суббірліктен тұрады. Белсенді орталығында Mn </w:t>
      </w:r>
      <w:r w:rsidRPr="00173B6A">
        <w:rPr>
          <w:color w:val="auto"/>
          <w:sz w:val="28"/>
          <w:szCs w:val="28"/>
          <w:vertAlign w:val="superscript"/>
        </w:rPr>
        <w:t xml:space="preserve">3+ </w:t>
      </w:r>
      <w:r w:rsidRPr="00173B6A">
        <w:rPr>
          <w:color w:val="auto"/>
          <w:sz w:val="28"/>
          <w:szCs w:val="28"/>
        </w:rPr>
        <w:t xml:space="preserve">орналасады. Mn-СОД әсері тканьдік тынысалу кезінде пайда болатын </w:t>
      </w:r>
      <w:r w:rsidRPr="00173B6A">
        <w:rPr>
          <w:b/>
          <w:color w:val="auto"/>
          <w:sz w:val="28"/>
          <w:szCs w:val="28"/>
        </w:rPr>
        <w:t>О</w:t>
      </w:r>
      <w:r w:rsidRPr="00173B6A">
        <w:rPr>
          <w:b/>
          <w:color w:val="auto"/>
          <w:sz w:val="28"/>
          <w:szCs w:val="28"/>
          <w:vertAlign w:val="subscript"/>
        </w:rPr>
        <w:t>2</w:t>
      </w:r>
      <w:r w:rsidRPr="00173B6A">
        <w:rPr>
          <w:b/>
          <w:color w:val="auto"/>
          <w:sz w:val="28"/>
          <w:szCs w:val="28"/>
          <w:vertAlign w:val="subscript"/>
        </w:rPr>
        <w:sym w:font="Symbol" w:char="F060"/>
      </w:r>
      <w:r w:rsidRPr="00173B6A">
        <w:rPr>
          <w:b/>
          <w:color w:val="auto"/>
          <w:sz w:val="28"/>
          <w:szCs w:val="28"/>
          <w:vertAlign w:val="subscript"/>
        </w:rPr>
        <w:t>•</w:t>
      </w:r>
      <w:r w:rsidRPr="00173B6A">
        <w:rPr>
          <w:b/>
          <w:color w:val="auto"/>
          <w:sz w:val="28"/>
          <w:szCs w:val="28"/>
        </w:rPr>
        <w:t xml:space="preserve"> </w:t>
      </w:r>
      <w:r w:rsidRPr="00173B6A">
        <w:rPr>
          <w:color w:val="auto"/>
          <w:sz w:val="28"/>
          <w:szCs w:val="28"/>
        </w:rPr>
        <w:t xml:space="preserve">дисмутациясын іске асырады. </w:t>
      </w: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 xml:space="preserve">СОД-ның тағы бір изоферментті түріне құрамында темір ионы бар супероксиддисмутаза жатады. Ол алғашқы рет прокариоттардың бойынан бөлініп алынды. Қазіргі таңда бұл ферменттің бактериялардан бастап, эукариот өсімдіктерге дейін көп таралғандығы мәлім болды. Ғе-СОД молекулалық массасы 41 кДа құрайды, мөлшері бірдей екі суббірліктен тұрады; әрбір фермент молекуласының белсенді орталығында бір Ғе </w:t>
      </w:r>
      <w:r w:rsidRPr="00173B6A">
        <w:rPr>
          <w:color w:val="auto"/>
          <w:sz w:val="28"/>
          <w:szCs w:val="28"/>
          <w:vertAlign w:val="superscript"/>
        </w:rPr>
        <w:t>3+</w:t>
      </w:r>
      <w:r w:rsidRPr="00173B6A">
        <w:rPr>
          <w:color w:val="auto"/>
          <w:sz w:val="28"/>
          <w:szCs w:val="28"/>
        </w:rPr>
        <w:t xml:space="preserve"> орналасады. Бұл изоферменттің сульфидті тобы жоқ және аминқышқылды құрамы Mn-СОД ұқсас келеді.</w:t>
      </w: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 xml:space="preserve">Клеткааралық кеңістікте жоғары молекулалы экстрацеллюлярлы СОД болатындығы анықталған. Оның молекулалық массасы 135 кДа, төрт суббірліктен тұрады. Атаулы Сu, Zn-гликопротеині негізінен клеткаралық сұйықтықтарға, яғни плазма, лимфа, синовиалды сұйықтықтарға тән. Клеткадан </w:t>
      </w:r>
      <w:r w:rsidRPr="00173B6A">
        <w:rPr>
          <w:color w:val="auto"/>
          <w:sz w:val="28"/>
          <w:szCs w:val="28"/>
        </w:rPr>
        <w:lastRenderedPageBreak/>
        <w:t>тыс ферменттің түзілуі негізінен глия клеткалары мен фибробласттарда байқалады [</w:t>
      </w:r>
      <w:r w:rsidR="009C0FAF">
        <w:rPr>
          <w:color w:val="auto"/>
          <w:sz w:val="28"/>
          <w:szCs w:val="28"/>
        </w:rPr>
        <w:t>73</w:t>
      </w:r>
      <w:r w:rsidR="00950033">
        <w:rPr>
          <w:color w:val="auto"/>
          <w:sz w:val="28"/>
          <w:szCs w:val="28"/>
        </w:rPr>
        <w:t>-7</w:t>
      </w:r>
      <w:r w:rsidR="009C0FAF">
        <w:rPr>
          <w:color w:val="auto"/>
          <w:sz w:val="28"/>
          <w:szCs w:val="28"/>
        </w:rPr>
        <w:t>5</w:t>
      </w:r>
      <w:r w:rsidRPr="00173B6A">
        <w:rPr>
          <w:color w:val="auto"/>
          <w:sz w:val="28"/>
          <w:szCs w:val="28"/>
        </w:rPr>
        <w:t>].</w:t>
      </w: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СОД активтігі липидтердің асқын тотығу қарқындылығымен байланысты, әрі асқын тотықтық өнімдерінің жинақталуына тәуелді болады. Бір жағынан, асқын тотығу үрдістерінің нәтижесінде пайда болған улы интермедиаттардың концентрациясының артуы СОД, т.б. ферменттердің белсенділігін төмендетеді. Сол сияқты, кері байланыс принципі негізінде әртүрлі факторлардың әсерінен СОД қызметінің өзгеруі клеткада асқын тотығу процестерін күшейтеді. Супероксиддисмутазаның клеткадағы синергисті – каталаза ферменті. Ол супероксиддисмутазаның ингибиторы болып табылатын сутектің асқын тотығын бейтараптау қызметін атқарады [</w:t>
      </w:r>
      <w:r w:rsidR="009C0FAF">
        <w:rPr>
          <w:color w:val="auto"/>
          <w:sz w:val="28"/>
          <w:szCs w:val="28"/>
        </w:rPr>
        <w:t>76-79</w:t>
      </w:r>
      <w:r w:rsidRPr="00173B6A">
        <w:rPr>
          <w:color w:val="auto"/>
          <w:sz w:val="28"/>
          <w:szCs w:val="28"/>
        </w:rPr>
        <w:t>].</w:t>
      </w:r>
    </w:p>
    <w:p w:rsidR="0061464F" w:rsidRPr="00173B6A" w:rsidRDefault="0061464F" w:rsidP="001D02C5">
      <w:pPr>
        <w:pStyle w:val="a6"/>
        <w:tabs>
          <w:tab w:val="left" w:pos="993"/>
        </w:tabs>
        <w:ind w:firstLine="567"/>
        <w:jc w:val="both"/>
        <w:rPr>
          <w:sz w:val="28"/>
          <w:szCs w:val="28"/>
        </w:rPr>
      </w:pPr>
      <w:r w:rsidRPr="00173B6A">
        <w:rPr>
          <w:b/>
          <w:color w:val="auto"/>
          <w:sz w:val="28"/>
          <w:szCs w:val="28"/>
        </w:rPr>
        <w:t xml:space="preserve">Каталаза және пероксидаза – </w:t>
      </w:r>
      <w:r w:rsidRPr="00173B6A">
        <w:rPr>
          <w:color w:val="auto"/>
          <w:sz w:val="28"/>
          <w:szCs w:val="28"/>
        </w:rPr>
        <w:t xml:space="preserve">бұрыннан белгілі антиоксидант- ферменттер </w:t>
      </w:r>
      <w:r w:rsidRPr="009C0FAF">
        <w:rPr>
          <w:color w:val="auto"/>
          <w:sz w:val="28"/>
          <w:szCs w:val="28"/>
        </w:rPr>
        <w:t>[</w:t>
      </w:r>
      <w:r w:rsidR="00A10DDD">
        <w:rPr>
          <w:color w:val="auto"/>
          <w:sz w:val="28"/>
          <w:szCs w:val="28"/>
        </w:rPr>
        <w:t xml:space="preserve">74, </w:t>
      </w:r>
      <w:r w:rsidR="009C0FAF">
        <w:rPr>
          <w:color w:val="auto"/>
          <w:sz w:val="28"/>
          <w:szCs w:val="28"/>
        </w:rPr>
        <w:t>7</w:t>
      </w:r>
      <w:r w:rsidR="00A10DDD">
        <w:rPr>
          <w:color w:val="auto"/>
          <w:sz w:val="28"/>
          <w:szCs w:val="28"/>
        </w:rPr>
        <w:t>7</w:t>
      </w:r>
      <w:r w:rsidR="009C0FAF">
        <w:rPr>
          <w:color w:val="auto"/>
          <w:sz w:val="28"/>
          <w:szCs w:val="28"/>
        </w:rPr>
        <w:t xml:space="preserve">, </w:t>
      </w:r>
      <w:r w:rsidRPr="009C0FAF">
        <w:rPr>
          <w:color w:val="auto"/>
          <w:sz w:val="28"/>
          <w:szCs w:val="28"/>
          <w:lang w:val="ru-RU"/>
        </w:rPr>
        <w:t>8</w:t>
      </w:r>
      <w:r w:rsidR="00A10DDD">
        <w:rPr>
          <w:color w:val="auto"/>
          <w:sz w:val="28"/>
          <w:szCs w:val="28"/>
          <w:lang w:val="ru-RU"/>
        </w:rPr>
        <w:t>1</w:t>
      </w:r>
      <w:r w:rsidRPr="009C0FAF">
        <w:rPr>
          <w:color w:val="auto"/>
          <w:sz w:val="28"/>
          <w:szCs w:val="28"/>
        </w:rPr>
        <w:t>].</w:t>
      </w:r>
      <w:r w:rsidRPr="00173B6A">
        <w:rPr>
          <w:color w:val="auto"/>
          <w:sz w:val="28"/>
          <w:szCs w:val="28"/>
        </w:rPr>
        <w:t xml:space="preserve"> Каталаза 4 суббірліктен тұрады, әрбір суббірлікте бір топ гем орналасқан.  Каталаза мен пероксидаза табиғаты жағынан гемопротеин болып табылғандықтан, туыстас ферменттер топтарына жатады. </w:t>
      </w:r>
      <w:r w:rsidRPr="00173B6A">
        <w:rPr>
          <w:sz w:val="28"/>
          <w:szCs w:val="28"/>
        </w:rPr>
        <w:t>Жүйеде Н</w:t>
      </w:r>
      <w:r w:rsidRPr="00173B6A">
        <w:rPr>
          <w:sz w:val="28"/>
          <w:szCs w:val="28"/>
          <w:vertAlign w:val="subscript"/>
        </w:rPr>
        <w:t>2</w:t>
      </w:r>
      <w:r w:rsidRPr="00173B6A">
        <w:rPr>
          <w:sz w:val="28"/>
          <w:szCs w:val="28"/>
        </w:rPr>
        <w:t>О</w:t>
      </w:r>
      <w:r w:rsidRPr="00173B6A">
        <w:rPr>
          <w:sz w:val="28"/>
          <w:szCs w:val="28"/>
          <w:vertAlign w:val="subscript"/>
        </w:rPr>
        <w:t>2</w:t>
      </w:r>
      <w:r w:rsidRPr="00173B6A">
        <w:rPr>
          <w:sz w:val="28"/>
          <w:szCs w:val="28"/>
        </w:rPr>
        <w:t xml:space="preserve"> концентрациясы төмен және электронын бере алатын  спирттер мен альдегидтер сияқты қосылыстар болған жағдайда каталаза пероксидазалық қасиет көрсетеді. </w:t>
      </w:r>
      <w:r w:rsidRPr="00173B6A">
        <w:rPr>
          <w:color w:val="auto"/>
          <w:sz w:val="28"/>
          <w:szCs w:val="28"/>
        </w:rPr>
        <w:t>Бірақ физиологиялық жағдайда ферменттің пероксидазалық күйінің белсендігі каталазалық активтігінен 10</w:t>
      </w:r>
      <w:r w:rsidRPr="00173B6A">
        <w:rPr>
          <w:color w:val="auto"/>
          <w:sz w:val="28"/>
          <w:szCs w:val="28"/>
          <w:vertAlign w:val="superscript"/>
        </w:rPr>
        <w:t>4</w:t>
      </w:r>
      <w:r w:rsidRPr="00173B6A">
        <w:rPr>
          <w:color w:val="auto"/>
          <w:sz w:val="28"/>
          <w:szCs w:val="28"/>
        </w:rPr>
        <w:t xml:space="preserve"> есе төмен болады. </w:t>
      </w:r>
      <w:r w:rsidRPr="00173B6A">
        <w:rPr>
          <w:sz w:val="28"/>
          <w:szCs w:val="28"/>
        </w:rPr>
        <w:t xml:space="preserve"> </w:t>
      </w:r>
    </w:p>
    <w:p w:rsidR="0061464F" w:rsidRPr="00173B6A" w:rsidRDefault="0061464F" w:rsidP="001D02C5">
      <w:pPr>
        <w:pStyle w:val="a6"/>
        <w:tabs>
          <w:tab w:val="left" w:pos="993"/>
        </w:tabs>
        <w:ind w:firstLine="567"/>
        <w:jc w:val="both"/>
        <w:rPr>
          <w:sz w:val="28"/>
          <w:szCs w:val="28"/>
        </w:rPr>
      </w:pPr>
      <w:r w:rsidRPr="00173B6A">
        <w:rPr>
          <w:sz w:val="28"/>
          <w:szCs w:val="28"/>
        </w:rPr>
        <w:t xml:space="preserve"> Каталазалар да, пероксидазалар да Н</w:t>
      </w:r>
      <w:r w:rsidRPr="00173B6A">
        <w:rPr>
          <w:sz w:val="28"/>
          <w:szCs w:val="28"/>
          <w:vertAlign w:val="subscript"/>
        </w:rPr>
        <w:t>2</w:t>
      </w:r>
      <w:r w:rsidRPr="00173B6A">
        <w:rPr>
          <w:sz w:val="28"/>
          <w:szCs w:val="28"/>
        </w:rPr>
        <w:t>О</w:t>
      </w:r>
      <w:r w:rsidRPr="00173B6A">
        <w:rPr>
          <w:sz w:val="28"/>
          <w:szCs w:val="28"/>
          <w:vertAlign w:val="subscript"/>
        </w:rPr>
        <w:t>2</w:t>
      </w:r>
      <w:r w:rsidRPr="00173B6A">
        <w:rPr>
          <w:sz w:val="28"/>
          <w:szCs w:val="28"/>
        </w:rPr>
        <w:t xml:space="preserve"> молекуласының тотықсыздануын катализдеп, реакция нәтижесінде екі молекула су түзіледі. Бірақ олардың айырмашылығы; каталаза электрон доноры ретінде Н</w:t>
      </w:r>
      <w:r w:rsidRPr="00173B6A">
        <w:rPr>
          <w:sz w:val="28"/>
          <w:szCs w:val="28"/>
          <w:vertAlign w:val="subscript"/>
        </w:rPr>
        <w:t>2</w:t>
      </w:r>
      <w:r w:rsidRPr="00173B6A">
        <w:rPr>
          <w:sz w:val="28"/>
          <w:szCs w:val="28"/>
        </w:rPr>
        <w:t>О</w:t>
      </w:r>
      <w:r w:rsidRPr="00173B6A">
        <w:rPr>
          <w:sz w:val="28"/>
          <w:szCs w:val="28"/>
          <w:vertAlign w:val="subscript"/>
        </w:rPr>
        <w:t xml:space="preserve">2 </w:t>
      </w:r>
      <w:r w:rsidRPr="00173B6A">
        <w:rPr>
          <w:sz w:val="28"/>
          <w:szCs w:val="28"/>
        </w:rPr>
        <w:t>алса, пероксидазалардың ферментативті белсенділігі басқа да тотықсыздандырғыштардың қатысуымен іске асады. Каталазалар мен пероксидазалардың реакциялары бір жобада жүреді:</w:t>
      </w:r>
    </w:p>
    <w:p w:rsidR="0061464F" w:rsidRPr="00173B6A" w:rsidRDefault="0061464F" w:rsidP="001D02C5">
      <w:pPr>
        <w:pStyle w:val="a6"/>
        <w:tabs>
          <w:tab w:val="left" w:pos="993"/>
        </w:tabs>
        <w:ind w:firstLine="567"/>
        <w:jc w:val="both"/>
        <w:rPr>
          <w:sz w:val="28"/>
          <w:szCs w:val="28"/>
        </w:rPr>
      </w:pPr>
    </w:p>
    <w:p w:rsidR="0061464F" w:rsidRPr="00173B6A" w:rsidRDefault="0061464F" w:rsidP="001D02C5">
      <w:pPr>
        <w:pStyle w:val="a6"/>
        <w:tabs>
          <w:tab w:val="left" w:pos="993"/>
        </w:tabs>
        <w:ind w:firstLine="567"/>
        <w:rPr>
          <w:color w:val="auto"/>
          <w:sz w:val="28"/>
          <w:szCs w:val="28"/>
        </w:rPr>
      </w:pPr>
      <w:r w:rsidRPr="00173B6A">
        <w:rPr>
          <w:sz w:val="28"/>
          <w:szCs w:val="28"/>
        </w:rPr>
        <w:t xml:space="preserve">Е-Ғе </w:t>
      </w:r>
      <w:r w:rsidRPr="00173B6A">
        <w:rPr>
          <w:sz w:val="28"/>
          <w:szCs w:val="28"/>
          <w:vertAlign w:val="superscript"/>
        </w:rPr>
        <w:t>3+</w:t>
      </w:r>
      <w:r w:rsidRPr="00173B6A">
        <w:rPr>
          <w:sz w:val="28"/>
          <w:szCs w:val="28"/>
        </w:rPr>
        <w:t>- ОН</w:t>
      </w:r>
      <w:r w:rsidRPr="00173B6A">
        <w:rPr>
          <w:sz w:val="28"/>
          <w:szCs w:val="28"/>
          <w:vertAlign w:val="superscript"/>
        </w:rPr>
        <w:t xml:space="preserve">- </w:t>
      </w:r>
      <w:r w:rsidRPr="00173B6A">
        <w:rPr>
          <w:sz w:val="28"/>
          <w:szCs w:val="28"/>
        </w:rPr>
        <w:t xml:space="preserve"> + Н</w:t>
      </w:r>
      <w:r w:rsidRPr="00173B6A">
        <w:rPr>
          <w:sz w:val="28"/>
          <w:szCs w:val="28"/>
          <w:vertAlign w:val="subscript"/>
        </w:rPr>
        <w:t>2</w:t>
      </w:r>
      <w:r w:rsidRPr="00173B6A">
        <w:rPr>
          <w:sz w:val="28"/>
          <w:szCs w:val="28"/>
        </w:rPr>
        <w:t>О</w:t>
      </w:r>
      <w:r w:rsidRPr="00173B6A">
        <w:rPr>
          <w:sz w:val="28"/>
          <w:szCs w:val="28"/>
          <w:vertAlign w:val="subscript"/>
        </w:rPr>
        <w:t xml:space="preserve">2 </w:t>
      </w:r>
      <w:r w:rsidRPr="00173B6A">
        <w:rPr>
          <w:sz w:val="28"/>
          <w:szCs w:val="28"/>
        </w:rPr>
        <w:t xml:space="preserve"> </w:t>
      </w:r>
      <w:r w:rsidRPr="00173B6A">
        <w:rPr>
          <w:color w:val="auto"/>
          <w:sz w:val="28"/>
          <w:szCs w:val="28"/>
        </w:rPr>
        <w:t xml:space="preserve">→ </w:t>
      </w:r>
      <w:r w:rsidRPr="00173B6A">
        <w:rPr>
          <w:sz w:val="28"/>
          <w:szCs w:val="28"/>
        </w:rPr>
        <w:t xml:space="preserve"> Е-Ғе </w:t>
      </w:r>
      <w:r w:rsidRPr="00173B6A">
        <w:rPr>
          <w:sz w:val="28"/>
          <w:szCs w:val="28"/>
          <w:vertAlign w:val="superscript"/>
        </w:rPr>
        <w:t>3+</w:t>
      </w:r>
      <w:r w:rsidRPr="00173B6A">
        <w:rPr>
          <w:sz w:val="28"/>
          <w:szCs w:val="28"/>
        </w:rPr>
        <w:t>-ООН</w:t>
      </w:r>
      <w:r w:rsidRPr="00173B6A">
        <w:rPr>
          <w:sz w:val="28"/>
          <w:szCs w:val="28"/>
          <w:vertAlign w:val="superscript"/>
        </w:rPr>
        <w:t>-</w:t>
      </w:r>
      <w:r w:rsidRPr="00173B6A">
        <w:rPr>
          <w:sz w:val="28"/>
          <w:szCs w:val="28"/>
        </w:rPr>
        <w:t xml:space="preserve">   +   Н</w:t>
      </w:r>
      <w:r w:rsidRPr="00173B6A">
        <w:rPr>
          <w:sz w:val="28"/>
          <w:szCs w:val="28"/>
          <w:vertAlign w:val="subscript"/>
        </w:rPr>
        <w:t>2</w:t>
      </w:r>
      <w:r w:rsidRPr="00173B6A">
        <w:rPr>
          <w:sz w:val="28"/>
          <w:szCs w:val="28"/>
        </w:rPr>
        <w:t>О</w:t>
      </w:r>
    </w:p>
    <w:p w:rsidR="0061464F" w:rsidRPr="00173B6A" w:rsidRDefault="0061464F" w:rsidP="001D02C5">
      <w:pPr>
        <w:pStyle w:val="a6"/>
        <w:tabs>
          <w:tab w:val="left" w:pos="993"/>
        </w:tabs>
        <w:ind w:firstLine="567"/>
        <w:jc w:val="left"/>
        <w:rPr>
          <w:color w:val="auto"/>
          <w:sz w:val="28"/>
          <w:szCs w:val="28"/>
        </w:rPr>
      </w:pPr>
      <w:r w:rsidRPr="00173B6A">
        <w:rPr>
          <w:color w:val="auto"/>
          <w:sz w:val="28"/>
          <w:szCs w:val="28"/>
        </w:rPr>
        <w:t xml:space="preserve">                                      (каталаза)                         (тотыққан каталаза)</w:t>
      </w:r>
    </w:p>
    <w:p w:rsidR="0061464F" w:rsidRPr="00173B6A" w:rsidRDefault="0061464F" w:rsidP="001D02C5">
      <w:pPr>
        <w:pStyle w:val="a6"/>
        <w:tabs>
          <w:tab w:val="left" w:pos="993"/>
        </w:tabs>
        <w:ind w:firstLine="567"/>
        <w:rPr>
          <w:color w:val="auto"/>
          <w:sz w:val="28"/>
          <w:szCs w:val="28"/>
        </w:rPr>
      </w:pPr>
    </w:p>
    <w:p w:rsidR="0061464F" w:rsidRPr="00173B6A" w:rsidRDefault="0061464F" w:rsidP="001D02C5">
      <w:pPr>
        <w:pStyle w:val="a6"/>
        <w:tabs>
          <w:tab w:val="left" w:pos="993"/>
        </w:tabs>
        <w:ind w:firstLine="567"/>
        <w:outlineLvl w:val="0"/>
        <w:rPr>
          <w:sz w:val="28"/>
          <w:szCs w:val="28"/>
          <w:vertAlign w:val="subscript"/>
        </w:rPr>
      </w:pPr>
      <w:r w:rsidRPr="00173B6A">
        <w:rPr>
          <w:sz w:val="28"/>
          <w:szCs w:val="28"/>
        </w:rPr>
        <w:t xml:space="preserve">Е-Ғе </w:t>
      </w:r>
      <w:r w:rsidRPr="00173B6A">
        <w:rPr>
          <w:sz w:val="28"/>
          <w:szCs w:val="28"/>
          <w:vertAlign w:val="superscript"/>
        </w:rPr>
        <w:t>3+</w:t>
      </w:r>
      <w:r w:rsidRPr="00173B6A">
        <w:rPr>
          <w:sz w:val="28"/>
          <w:szCs w:val="28"/>
        </w:rPr>
        <w:t>-ООН</w:t>
      </w:r>
      <w:r w:rsidRPr="00173B6A">
        <w:rPr>
          <w:sz w:val="28"/>
          <w:szCs w:val="28"/>
          <w:vertAlign w:val="superscript"/>
        </w:rPr>
        <w:t>-</w:t>
      </w:r>
      <w:r w:rsidRPr="00173B6A">
        <w:rPr>
          <w:sz w:val="28"/>
          <w:szCs w:val="28"/>
        </w:rPr>
        <w:t xml:space="preserve">  +  Н</w:t>
      </w:r>
      <w:r w:rsidRPr="00173B6A">
        <w:rPr>
          <w:sz w:val="28"/>
          <w:szCs w:val="28"/>
          <w:vertAlign w:val="subscript"/>
        </w:rPr>
        <w:t>2</w:t>
      </w:r>
      <w:r w:rsidRPr="00173B6A">
        <w:rPr>
          <w:sz w:val="28"/>
          <w:szCs w:val="28"/>
        </w:rPr>
        <w:t xml:space="preserve">О </w:t>
      </w:r>
      <w:r w:rsidRPr="00173B6A">
        <w:rPr>
          <w:color w:val="auto"/>
          <w:sz w:val="28"/>
          <w:szCs w:val="28"/>
        </w:rPr>
        <w:t xml:space="preserve">→  </w:t>
      </w:r>
      <w:r w:rsidRPr="00173B6A">
        <w:rPr>
          <w:sz w:val="28"/>
          <w:szCs w:val="28"/>
        </w:rPr>
        <w:t xml:space="preserve">Е-Ғе </w:t>
      </w:r>
      <w:r w:rsidRPr="00173B6A">
        <w:rPr>
          <w:sz w:val="28"/>
          <w:szCs w:val="28"/>
          <w:vertAlign w:val="superscript"/>
        </w:rPr>
        <w:t>3+</w:t>
      </w:r>
      <w:r w:rsidRPr="00173B6A">
        <w:rPr>
          <w:sz w:val="28"/>
          <w:szCs w:val="28"/>
        </w:rPr>
        <w:t>- ОН</w:t>
      </w:r>
      <w:r w:rsidRPr="00173B6A">
        <w:rPr>
          <w:sz w:val="28"/>
          <w:szCs w:val="28"/>
          <w:vertAlign w:val="superscript"/>
        </w:rPr>
        <w:t xml:space="preserve">- </w:t>
      </w:r>
      <w:r w:rsidRPr="00173B6A">
        <w:rPr>
          <w:sz w:val="28"/>
          <w:szCs w:val="28"/>
        </w:rPr>
        <w:t xml:space="preserve"> +  Н</w:t>
      </w:r>
      <w:r w:rsidRPr="00173B6A">
        <w:rPr>
          <w:sz w:val="28"/>
          <w:szCs w:val="28"/>
          <w:vertAlign w:val="subscript"/>
        </w:rPr>
        <w:t>2</w:t>
      </w:r>
      <w:r w:rsidRPr="00173B6A">
        <w:rPr>
          <w:sz w:val="28"/>
          <w:szCs w:val="28"/>
        </w:rPr>
        <w:t>О  +  О</w:t>
      </w:r>
      <w:r w:rsidRPr="00173B6A">
        <w:rPr>
          <w:sz w:val="28"/>
          <w:szCs w:val="28"/>
          <w:vertAlign w:val="subscript"/>
        </w:rPr>
        <w:t>2</w:t>
      </w:r>
    </w:p>
    <w:p w:rsidR="0061464F" w:rsidRPr="00173B6A" w:rsidRDefault="0061464F" w:rsidP="001D02C5">
      <w:pPr>
        <w:pStyle w:val="a6"/>
        <w:tabs>
          <w:tab w:val="left" w:pos="993"/>
        </w:tabs>
        <w:rPr>
          <w:sz w:val="28"/>
          <w:szCs w:val="28"/>
        </w:rPr>
      </w:pPr>
    </w:p>
    <w:p w:rsidR="0061464F" w:rsidRPr="00173B6A" w:rsidRDefault="0061464F" w:rsidP="001D02C5">
      <w:pPr>
        <w:pStyle w:val="a6"/>
        <w:tabs>
          <w:tab w:val="left" w:pos="993"/>
        </w:tabs>
        <w:outlineLvl w:val="0"/>
        <w:rPr>
          <w:b/>
          <w:sz w:val="28"/>
          <w:szCs w:val="28"/>
        </w:rPr>
      </w:pPr>
      <w:r w:rsidRPr="00173B6A">
        <w:rPr>
          <w:b/>
          <w:sz w:val="28"/>
          <w:szCs w:val="28"/>
        </w:rPr>
        <w:t>Каталаза реакциясының сызбанұсқасы</w:t>
      </w:r>
    </w:p>
    <w:p w:rsidR="0061464F" w:rsidRPr="00173B6A" w:rsidRDefault="0061464F" w:rsidP="001D02C5">
      <w:pPr>
        <w:pStyle w:val="a6"/>
        <w:tabs>
          <w:tab w:val="left" w:pos="993"/>
        </w:tabs>
        <w:outlineLvl w:val="0"/>
        <w:rPr>
          <w:b/>
          <w:color w:val="auto"/>
          <w:sz w:val="28"/>
          <w:szCs w:val="28"/>
        </w:rPr>
      </w:pPr>
    </w:p>
    <w:p w:rsidR="0061464F" w:rsidRPr="00173B6A" w:rsidRDefault="0061464F" w:rsidP="001D02C5">
      <w:pPr>
        <w:pStyle w:val="a6"/>
        <w:tabs>
          <w:tab w:val="left" w:pos="993"/>
        </w:tabs>
        <w:ind w:firstLine="567"/>
        <w:jc w:val="both"/>
        <w:rPr>
          <w:color w:val="auto"/>
          <w:sz w:val="28"/>
          <w:szCs w:val="28"/>
        </w:rPr>
      </w:pPr>
      <w:r w:rsidRPr="00173B6A">
        <w:rPr>
          <w:sz w:val="28"/>
          <w:szCs w:val="28"/>
        </w:rPr>
        <w:t xml:space="preserve"> </w:t>
      </w:r>
      <w:r w:rsidRPr="00173B6A">
        <w:rPr>
          <w:color w:val="auto"/>
          <w:sz w:val="28"/>
          <w:szCs w:val="28"/>
        </w:rPr>
        <w:t xml:space="preserve">Каталазаның әсерінен </w:t>
      </w:r>
      <w:r w:rsidRPr="00173B6A">
        <w:rPr>
          <w:sz w:val="28"/>
          <w:szCs w:val="28"/>
        </w:rPr>
        <w:t>оттегі молекуласының О-О байланыстарын сақтай отырып, Н</w:t>
      </w:r>
      <w:r w:rsidRPr="00173B6A">
        <w:rPr>
          <w:sz w:val="28"/>
          <w:szCs w:val="28"/>
          <w:vertAlign w:val="subscript"/>
        </w:rPr>
        <w:t>2</w:t>
      </w:r>
      <w:r w:rsidRPr="00173B6A">
        <w:rPr>
          <w:sz w:val="28"/>
          <w:szCs w:val="28"/>
        </w:rPr>
        <w:t>О</w:t>
      </w:r>
      <w:r w:rsidRPr="00173B6A">
        <w:rPr>
          <w:sz w:val="28"/>
          <w:szCs w:val="28"/>
          <w:vertAlign w:val="subscript"/>
        </w:rPr>
        <w:t xml:space="preserve">2 </w:t>
      </w:r>
      <w:r w:rsidRPr="00173B6A">
        <w:rPr>
          <w:sz w:val="28"/>
          <w:szCs w:val="28"/>
        </w:rPr>
        <w:t>толығымен ыдырататындығы көптеген ғылыми еңбектерде көрсетілген. Н</w:t>
      </w:r>
      <w:r w:rsidRPr="00173B6A">
        <w:rPr>
          <w:sz w:val="28"/>
          <w:szCs w:val="28"/>
          <w:vertAlign w:val="subscript"/>
        </w:rPr>
        <w:t>2</w:t>
      </w:r>
      <w:r w:rsidRPr="00173B6A">
        <w:rPr>
          <w:sz w:val="28"/>
          <w:szCs w:val="28"/>
        </w:rPr>
        <w:t>О</w:t>
      </w:r>
      <w:r w:rsidRPr="00173B6A">
        <w:rPr>
          <w:sz w:val="28"/>
          <w:szCs w:val="28"/>
          <w:vertAlign w:val="subscript"/>
        </w:rPr>
        <w:t xml:space="preserve">2  </w:t>
      </w:r>
      <w:r w:rsidRPr="00173B6A">
        <w:rPr>
          <w:sz w:val="28"/>
          <w:szCs w:val="28"/>
        </w:rPr>
        <w:t>п</w:t>
      </w:r>
      <w:r w:rsidRPr="00173B6A">
        <w:rPr>
          <w:color w:val="auto"/>
          <w:sz w:val="28"/>
          <w:szCs w:val="28"/>
        </w:rPr>
        <w:t xml:space="preserve">ероксидазалық жолмен ыдырағанда, фермент комплекстерінің тотықсыздануы кезектесіп жүретін бірэлектронды тасымалдау реакцияларының көмегімен іске асады. </w:t>
      </w: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 xml:space="preserve">Каталазалар және пероксидазалар көпшілік аэробты клеткалардың бойынан табылған. Аталған ферменттер жануарлар огранизмнің барлық  тканьдерінде кездеседі. Бұл ферменттердің негізгі шоғырланған аймақтары - бауыр, бүйрек және эритроцит клеткалары болып табылады. Клеткада каталаза көбінесе пероксисомаларда, біраз мөлшерде микросомаларда, азырақ мөлшерде цитозольда болады, ал лизосомалар мен митохондрияларда  болмашы мөлшерде кездеседі. Каталаза клеткаішілік ферменттерге жатады, оның </w:t>
      </w:r>
      <w:r w:rsidRPr="00173B6A">
        <w:rPr>
          <w:color w:val="auto"/>
          <w:sz w:val="28"/>
          <w:szCs w:val="28"/>
        </w:rPr>
        <w:lastRenderedPageBreak/>
        <w:t>молекулалық массасы жоғары болғандықтан, ол клеткааралық ортаға өте алмайды [</w:t>
      </w:r>
      <w:r w:rsidR="00A10DDD">
        <w:rPr>
          <w:color w:val="auto"/>
          <w:sz w:val="28"/>
          <w:szCs w:val="28"/>
        </w:rPr>
        <w:t>77</w:t>
      </w:r>
      <w:r w:rsidR="009C0FAF">
        <w:rPr>
          <w:color w:val="auto"/>
          <w:sz w:val="28"/>
          <w:szCs w:val="28"/>
        </w:rPr>
        <w:t>,</w:t>
      </w:r>
      <w:r w:rsidR="00A10DDD">
        <w:rPr>
          <w:color w:val="auto"/>
          <w:sz w:val="28"/>
          <w:szCs w:val="28"/>
        </w:rPr>
        <w:t>80</w:t>
      </w:r>
      <w:r w:rsidRPr="00173B6A">
        <w:rPr>
          <w:color w:val="auto"/>
          <w:sz w:val="28"/>
          <w:szCs w:val="28"/>
        </w:rPr>
        <w:t xml:space="preserve">]. </w:t>
      </w:r>
    </w:p>
    <w:p w:rsidR="0061464F" w:rsidRPr="00173B6A" w:rsidRDefault="0061464F" w:rsidP="001D02C5">
      <w:pPr>
        <w:pStyle w:val="a6"/>
        <w:tabs>
          <w:tab w:val="left" w:pos="993"/>
        </w:tabs>
        <w:ind w:firstLine="567"/>
        <w:jc w:val="both"/>
        <w:rPr>
          <w:color w:val="auto"/>
          <w:sz w:val="28"/>
          <w:szCs w:val="28"/>
          <w:lang w:val="ru-RU"/>
        </w:rPr>
      </w:pPr>
      <w:r w:rsidRPr="00173B6A">
        <w:rPr>
          <w:color w:val="auto"/>
          <w:sz w:val="28"/>
          <w:szCs w:val="28"/>
          <w:lang w:val="ru-RU"/>
        </w:rPr>
        <w:t>СОД мен каталазалардың белсенділігі өзара реттеліп отырады. Бұл құбылыс электрондар ағынының бір тасымалдау тізбегінен екінші тізбекке ауысуына байланысты. Мұндай жағдайда СОД және каталаза клетканың түрлі аймақтарындағы оттегіні залалсыздандыратын жүйенің буындары тәрізді әрекет етеді.</w:t>
      </w:r>
    </w:p>
    <w:p w:rsidR="0061464F" w:rsidRPr="00173B6A" w:rsidRDefault="0061464F" w:rsidP="001D02C5">
      <w:pPr>
        <w:pStyle w:val="a6"/>
        <w:tabs>
          <w:tab w:val="left" w:pos="993"/>
        </w:tabs>
        <w:ind w:firstLine="567"/>
        <w:jc w:val="both"/>
        <w:rPr>
          <w:color w:val="auto"/>
          <w:sz w:val="28"/>
          <w:szCs w:val="28"/>
        </w:rPr>
      </w:pPr>
      <w:r w:rsidRPr="00173B6A">
        <w:rPr>
          <w:b/>
          <w:color w:val="auto"/>
          <w:sz w:val="28"/>
          <w:szCs w:val="28"/>
        </w:rPr>
        <w:t xml:space="preserve">Глутатионпероксидаза (ГПО) - </w:t>
      </w:r>
      <w:r w:rsidRPr="00173B6A">
        <w:rPr>
          <w:color w:val="auto"/>
          <w:sz w:val="28"/>
          <w:szCs w:val="28"/>
        </w:rPr>
        <w:t>алғашқы рет ферментке 1957 жылы сипаттама берілген. Өзінің құрылымы бойынша селенді ГПО тетрамер болып табылады. Әрбір суббірлікте цистеин қалдықтарымен байланысқан бір атом селен болады. Ферменттің 70% цитозольда, 25-30% митохондрияларда шоғырланған [</w:t>
      </w:r>
      <w:r w:rsidRPr="0061464F">
        <w:rPr>
          <w:color w:val="auto"/>
          <w:sz w:val="28"/>
          <w:szCs w:val="28"/>
        </w:rPr>
        <w:t>57,8</w:t>
      </w:r>
      <w:r w:rsidR="00A10DDD">
        <w:rPr>
          <w:color w:val="auto"/>
          <w:sz w:val="28"/>
          <w:szCs w:val="28"/>
        </w:rPr>
        <w:t>1</w:t>
      </w:r>
      <w:r w:rsidRPr="00173B6A">
        <w:rPr>
          <w:color w:val="auto"/>
          <w:sz w:val="28"/>
          <w:szCs w:val="28"/>
        </w:rPr>
        <w:t xml:space="preserve">].  Қазіргі таңда селенді ГПО-ның бес изоферментті формасы белгілі. Сүтқоректілердің сүті мен қанында клеткадан тыс ГПО формасы, бауыр мен ішек клеткаларының цитоплазмасынан ерекше ГПО-G1 изоферменті, шәует ядроларында арнайы изоформасы табылды. Сондай-ақ селенсіз, глутатион-S-трансферазаға ұқсас изофермент түрі ашылған. Селенсіз ГПО негізінен бауыр, бүйрек, жүректің митохондриялық мембраналарында кездеседі. </w:t>
      </w: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ГПО глутатионның тотықсызданған түрін субстрат ретінде пайдалана отырып сутектің асқын тотығын, органикалық гидроасқынтотықтық қосылыстарды, соның ішінде полиқанықпаған май қышқылдарының гидроасқынтотықтарын тиімді түрде ыдыратады да, мембраналардағы тотығу тізбектерінің тармақталуын тежейді [</w:t>
      </w:r>
      <w:r w:rsidRPr="00A6696B">
        <w:rPr>
          <w:color w:val="auto"/>
          <w:sz w:val="28"/>
          <w:szCs w:val="28"/>
        </w:rPr>
        <w:t>57, 8</w:t>
      </w:r>
      <w:r w:rsidR="00A10DDD">
        <w:rPr>
          <w:color w:val="auto"/>
          <w:sz w:val="28"/>
          <w:szCs w:val="28"/>
        </w:rPr>
        <w:t>2</w:t>
      </w:r>
      <w:r w:rsidRPr="00173B6A">
        <w:rPr>
          <w:color w:val="auto"/>
          <w:sz w:val="28"/>
          <w:szCs w:val="28"/>
        </w:rPr>
        <w:t>]. Бұл жағдайда босрадикалды тотығу процестеріне ұшыраған мембраналардың фосфолипидтерінен фосфолипаза көмегімен құрамында асқын тотықтық LOOH тобы бар тотыққан май қышқылдары ажыратылып, глутатионпероксидаза әсерінен спирт қалдығына дейін тотықсыздандырылады және де глутатион тотығып дисульфидті формасына айналады:</w:t>
      </w:r>
    </w:p>
    <w:p w:rsidR="0061464F" w:rsidRPr="00173B6A" w:rsidRDefault="0061464F" w:rsidP="001D02C5">
      <w:pPr>
        <w:pStyle w:val="a6"/>
        <w:tabs>
          <w:tab w:val="left" w:pos="993"/>
        </w:tabs>
        <w:ind w:firstLine="567"/>
        <w:jc w:val="both"/>
        <w:rPr>
          <w:color w:val="auto"/>
          <w:sz w:val="28"/>
          <w:szCs w:val="28"/>
        </w:rPr>
      </w:pPr>
    </w:p>
    <w:p w:rsidR="0061464F" w:rsidRPr="00173B6A" w:rsidRDefault="0061464F" w:rsidP="001D02C5">
      <w:pPr>
        <w:pStyle w:val="a6"/>
        <w:tabs>
          <w:tab w:val="left" w:pos="993"/>
        </w:tabs>
        <w:ind w:firstLine="567"/>
        <w:outlineLvl w:val="0"/>
        <w:rPr>
          <w:color w:val="auto"/>
          <w:sz w:val="28"/>
          <w:szCs w:val="28"/>
        </w:rPr>
      </w:pPr>
      <w:r w:rsidRPr="00173B6A">
        <w:rPr>
          <w:color w:val="auto"/>
          <w:sz w:val="28"/>
          <w:szCs w:val="28"/>
        </w:rPr>
        <w:t>LOOH+2GSH → LOH+GSSG+ H</w:t>
      </w:r>
      <w:r w:rsidRPr="00173B6A">
        <w:rPr>
          <w:color w:val="auto"/>
          <w:sz w:val="28"/>
          <w:szCs w:val="28"/>
          <w:vertAlign w:val="subscript"/>
        </w:rPr>
        <w:t>2</w:t>
      </w:r>
      <w:r w:rsidRPr="00173B6A">
        <w:rPr>
          <w:color w:val="auto"/>
          <w:sz w:val="28"/>
          <w:szCs w:val="28"/>
        </w:rPr>
        <w:t>O</w:t>
      </w:r>
    </w:p>
    <w:p w:rsidR="0061464F" w:rsidRPr="00173B6A" w:rsidRDefault="0061464F" w:rsidP="001D02C5">
      <w:pPr>
        <w:pStyle w:val="a6"/>
        <w:tabs>
          <w:tab w:val="left" w:pos="993"/>
        </w:tabs>
        <w:ind w:firstLine="567"/>
        <w:jc w:val="both"/>
        <w:rPr>
          <w:color w:val="auto"/>
          <w:sz w:val="28"/>
          <w:szCs w:val="28"/>
        </w:rPr>
      </w:pP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 xml:space="preserve">ГПО белсенділігі тотықсызданған глутатионның концентрациясына тәуелді. Тотыққан глутатионның тотықсыздануы глутатионредуктаза ферментінің есебінен жүреді </w:t>
      </w:r>
      <w:r w:rsidRPr="008F5AC5">
        <w:rPr>
          <w:color w:val="auto"/>
          <w:sz w:val="28"/>
          <w:szCs w:val="28"/>
        </w:rPr>
        <w:t>[</w:t>
      </w:r>
      <w:r w:rsidRPr="0061464F">
        <w:rPr>
          <w:color w:val="auto"/>
          <w:sz w:val="28"/>
          <w:szCs w:val="28"/>
        </w:rPr>
        <w:t>82</w:t>
      </w:r>
      <w:r w:rsidRPr="008F5AC5">
        <w:rPr>
          <w:color w:val="auto"/>
          <w:sz w:val="28"/>
          <w:szCs w:val="28"/>
        </w:rPr>
        <w:t>].</w:t>
      </w:r>
      <w:r w:rsidRPr="00173B6A">
        <w:rPr>
          <w:color w:val="auto"/>
          <w:sz w:val="28"/>
          <w:szCs w:val="28"/>
        </w:rPr>
        <w:t xml:space="preserve"> Глутатионредуктаза тотыққан глутатионды пентозды цикл кезінде түзілген НАДФН көмегімен тотықсыздандырады:</w:t>
      </w: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 xml:space="preserve">                                        </w:t>
      </w:r>
    </w:p>
    <w:p w:rsidR="0061464F" w:rsidRPr="00173B6A" w:rsidRDefault="0061464F" w:rsidP="001D02C5">
      <w:pPr>
        <w:pStyle w:val="a6"/>
        <w:tabs>
          <w:tab w:val="left" w:pos="993"/>
        </w:tabs>
        <w:ind w:firstLine="567"/>
        <w:jc w:val="left"/>
        <w:rPr>
          <w:color w:val="auto"/>
          <w:sz w:val="28"/>
          <w:szCs w:val="28"/>
        </w:rPr>
      </w:pPr>
      <w:r w:rsidRPr="00173B6A">
        <w:rPr>
          <w:color w:val="auto"/>
          <w:sz w:val="28"/>
          <w:szCs w:val="28"/>
        </w:rPr>
        <w:t xml:space="preserve">                                           глутатионредуктаза</w:t>
      </w:r>
    </w:p>
    <w:p w:rsidR="0061464F" w:rsidRPr="00173B6A" w:rsidRDefault="00F46E2C" w:rsidP="001D02C5">
      <w:pPr>
        <w:pStyle w:val="a6"/>
        <w:tabs>
          <w:tab w:val="left" w:pos="993"/>
        </w:tabs>
        <w:ind w:firstLine="567"/>
        <w:jc w:val="both"/>
        <w:rPr>
          <w:color w:val="auto"/>
          <w:sz w:val="28"/>
          <w:szCs w:val="28"/>
          <w:vertAlign w:val="superscript"/>
        </w:rPr>
      </w:pPr>
      <w:r w:rsidRPr="00F46E2C">
        <w:rPr>
          <w:noProof/>
          <w:color w:val="auto"/>
          <w:sz w:val="28"/>
          <w:szCs w:val="28"/>
          <w:lang w:val="ru-RU"/>
        </w:rPr>
        <w:pict>
          <v:line id="_x0000_s1072" style="position:absolute;left:0;text-align:left;z-index:251666432" from="189pt,5.25pt" to="297pt,5.25pt">
            <v:stroke endarrow="block"/>
          </v:line>
        </w:pict>
      </w:r>
      <w:r w:rsidR="0061464F" w:rsidRPr="00173B6A">
        <w:rPr>
          <w:color w:val="auto"/>
          <w:sz w:val="28"/>
          <w:szCs w:val="28"/>
        </w:rPr>
        <w:t xml:space="preserve">     GSSG + HAДФ + Н                     </w:t>
      </w:r>
      <w:r w:rsidR="0061464F" w:rsidRPr="00173B6A">
        <w:rPr>
          <w:color w:val="auto"/>
          <w:sz w:val="28"/>
          <w:szCs w:val="28"/>
        </w:rPr>
        <w:tab/>
        <w:t xml:space="preserve">                   2GSH  + НАДФ</w:t>
      </w:r>
      <w:r w:rsidR="0061464F" w:rsidRPr="00173B6A">
        <w:rPr>
          <w:color w:val="auto"/>
          <w:sz w:val="28"/>
          <w:szCs w:val="28"/>
          <w:vertAlign w:val="superscript"/>
        </w:rPr>
        <w:t>+</w:t>
      </w:r>
    </w:p>
    <w:p w:rsidR="0061464F" w:rsidRPr="00173B6A" w:rsidRDefault="0061464F" w:rsidP="001D02C5">
      <w:pPr>
        <w:pStyle w:val="a6"/>
        <w:tabs>
          <w:tab w:val="left" w:pos="993"/>
        </w:tabs>
        <w:ind w:firstLine="567"/>
        <w:jc w:val="both"/>
        <w:rPr>
          <w:color w:val="auto"/>
          <w:sz w:val="28"/>
          <w:szCs w:val="28"/>
        </w:rPr>
      </w:pP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Белгілі жағдайларда ГПО ферментінің клетка үшін маңызы каталаза ферметіне қарағанда жоғары, себебі каталаза ферменті тек пероксисомалармен шектелген. ГПО ферменті Н</w:t>
      </w:r>
      <w:r w:rsidRPr="00173B6A">
        <w:rPr>
          <w:color w:val="auto"/>
          <w:sz w:val="28"/>
          <w:szCs w:val="28"/>
          <w:vertAlign w:val="subscript"/>
        </w:rPr>
        <w:t>2</w:t>
      </w:r>
      <w:r w:rsidRPr="00173B6A">
        <w:rPr>
          <w:color w:val="auto"/>
          <w:sz w:val="28"/>
          <w:szCs w:val="28"/>
        </w:rPr>
        <w:t>О</w:t>
      </w:r>
      <w:r w:rsidRPr="00173B6A">
        <w:rPr>
          <w:color w:val="auto"/>
          <w:sz w:val="28"/>
          <w:szCs w:val="28"/>
          <w:vertAlign w:val="subscript"/>
        </w:rPr>
        <w:t xml:space="preserve">2 </w:t>
      </w:r>
      <w:r w:rsidRPr="00173B6A">
        <w:rPr>
          <w:color w:val="auto"/>
          <w:sz w:val="28"/>
          <w:szCs w:val="28"/>
        </w:rPr>
        <w:t>қосылысына туыстығы жоғары болғандықтан, каталазаның төмен концентрацияларында</w:t>
      </w:r>
      <w:r w:rsidRPr="00173B6A">
        <w:rPr>
          <w:color w:val="auto"/>
          <w:sz w:val="28"/>
          <w:szCs w:val="28"/>
          <w:vertAlign w:val="subscript"/>
        </w:rPr>
        <w:t xml:space="preserve"> </w:t>
      </w:r>
      <w:r w:rsidRPr="00173B6A">
        <w:rPr>
          <w:color w:val="auto"/>
          <w:sz w:val="28"/>
          <w:szCs w:val="28"/>
        </w:rPr>
        <w:t>Н</w:t>
      </w:r>
      <w:r w:rsidRPr="00173B6A">
        <w:rPr>
          <w:color w:val="auto"/>
          <w:sz w:val="28"/>
          <w:szCs w:val="28"/>
          <w:vertAlign w:val="subscript"/>
        </w:rPr>
        <w:t>2</w:t>
      </w:r>
      <w:r w:rsidRPr="00173B6A">
        <w:rPr>
          <w:color w:val="auto"/>
          <w:sz w:val="28"/>
          <w:szCs w:val="28"/>
        </w:rPr>
        <w:t>О</w:t>
      </w:r>
      <w:r w:rsidRPr="00173B6A">
        <w:rPr>
          <w:color w:val="auto"/>
          <w:sz w:val="28"/>
          <w:szCs w:val="28"/>
          <w:vertAlign w:val="subscript"/>
        </w:rPr>
        <w:t>2</w:t>
      </w:r>
      <w:r w:rsidRPr="00173B6A">
        <w:rPr>
          <w:color w:val="auto"/>
          <w:sz w:val="28"/>
          <w:szCs w:val="28"/>
        </w:rPr>
        <w:t xml:space="preserve"> бейтараптауда мәні зор. Алайда сутектің асқын тотығының концентрациясы шектен тыс көтеріліп кеткенде оны ыдырату негізінен каталаза ферментіне тиесілі болады.</w:t>
      </w: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lastRenderedPageBreak/>
        <w:t>Бүгінгі күнде ГПО липидгидропероксиді деп аталатын ГПО изоферменті ашылған. Ол құрылымы жағынан цистеинді қалдықпен байланысқан бір атом селені бар мономер болып табылады. Бұл фермент фосфолипидтердің асқынтотықтарын оларды гидролизге ұшыратпай-ақ  тотықсыздандырады. Табиғаты жағынан липофильді қосылыс болғандықтан, ГПО-ның бұл түрі мембраналардағы фосфатидилхолин, холестерин және холестерин эфирлерінің асқынтотықтарымен әрекеттесіп, оларды тиімді түрде залалсыздандырады [</w:t>
      </w:r>
      <w:r w:rsidRPr="008F5AC5">
        <w:rPr>
          <w:color w:val="auto"/>
          <w:sz w:val="28"/>
          <w:szCs w:val="28"/>
        </w:rPr>
        <w:t>4</w:t>
      </w:r>
      <w:r w:rsidR="009C0FAF">
        <w:rPr>
          <w:color w:val="auto"/>
          <w:sz w:val="28"/>
          <w:szCs w:val="28"/>
        </w:rPr>
        <w:t>6</w:t>
      </w:r>
      <w:r>
        <w:rPr>
          <w:color w:val="auto"/>
          <w:sz w:val="28"/>
          <w:szCs w:val="28"/>
        </w:rPr>
        <w:t xml:space="preserve">, </w:t>
      </w:r>
      <w:r w:rsidR="009C0FAF">
        <w:rPr>
          <w:color w:val="auto"/>
          <w:sz w:val="28"/>
          <w:szCs w:val="28"/>
        </w:rPr>
        <w:t>60</w:t>
      </w:r>
      <w:r w:rsidRPr="00173B6A">
        <w:rPr>
          <w:color w:val="auto"/>
          <w:sz w:val="28"/>
          <w:szCs w:val="28"/>
        </w:rPr>
        <w:t xml:space="preserve">]. ГПО стериндер мен нуклеин қышқылдарының асқын тотықтарын бейтараптайды. Оның белсенділігі асқын тотығу өнімдері мен оттектің белсенді түрлері арқылы реттеліп отырады. Сондай-ақ антиоксидантты жүйенің басты компоненттерінің бірі – глутатионтрансфераза ферменті. Бұл фермент липидтердің асқын тотығу процесстерін тежеп, олардың улы өнімдерін залалсыздандырады. </w:t>
      </w: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Антиоксидантты жүйе ферменттерінің белсенділігі мен тұрақтылығы бір-біріне байланысты [</w:t>
      </w:r>
      <w:r w:rsidR="009C0FAF">
        <w:rPr>
          <w:color w:val="auto"/>
          <w:sz w:val="28"/>
          <w:szCs w:val="28"/>
        </w:rPr>
        <w:t>49</w:t>
      </w:r>
      <w:r w:rsidRPr="00173B6A">
        <w:rPr>
          <w:color w:val="auto"/>
          <w:sz w:val="28"/>
          <w:szCs w:val="28"/>
        </w:rPr>
        <w:t xml:space="preserve">, </w:t>
      </w:r>
      <w:r w:rsidRPr="008F5AC5">
        <w:rPr>
          <w:color w:val="auto"/>
          <w:sz w:val="28"/>
          <w:szCs w:val="28"/>
        </w:rPr>
        <w:t>5</w:t>
      </w:r>
      <w:r w:rsidR="009C0FAF">
        <w:rPr>
          <w:color w:val="auto"/>
          <w:sz w:val="28"/>
          <w:szCs w:val="28"/>
        </w:rPr>
        <w:t>2</w:t>
      </w:r>
      <w:r w:rsidRPr="00173B6A">
        <w:rPr>
          <w:color w:val="auto"/>
          <w:sz w:val="28"/>
          <w:szCs w:val="28"/>
        </w:rPr>
        <w:t xml:space="preserve">, </w:t>
      </w:r>
      <w:r w:rsidRPr="008F5AC5">
        <w:rPr>
          <w:color w:val="auto"/>
          <w:sz w:val="28"/>
          <w:szCs w:val="28"/>
        </w:rPr>
        <w:t>8</w:t>
      </w:r>
      <w:r w:rsidR="00A10DDD">
        <w:rPr>
          <w:color w:val="auto"/>
          <w:sz w:val="28"/>
          <w:szCs w:val="28"/>
        </w:rPr>
        <w:t>3</w:t>
      </w:r>
      <w:r w:rsidRPr="00173B6A">
        <w:rPr>
          <w:color w:val="auto"/>
          <w:sz w:val="28"/>
          <w:szCs w:val="28"/>
        </w:rPr>
        <w:t xml:space="preserve">]. СОД, каталаза, ГПО-ферменттерінің белсенділігі ферментативті реакция өнімдерінің түзілуі арқылы реттеледі. Аталған ферменттер әрекетінің үйлесімді түрде болуы үнемі түзіліп отыратын оттектің белсенді түрлерінің тікелей инактивациялаушы әсерінен қорғайды. Мысалы, СОД , </w:t>
      </w:r>
      <w:r w:rsidRPr="00173B6A">
        <w:rPr>
          <w:b/>
          <w:color w:val="auto"/>
          <w:sz w:val="28"/>
          <w:szCs w:val="28"/>
        </w:rPr>
        <w:t>О</w:t>
      </w:r>
      <w:r w:rsidRPr="00173B6A">
        <w:rPr>
          <w:b/>
          <w:color w:val="auto"/>
          <w:sz w:val="28"/>
          <w:szCs w:val="28"/>
          <w:vertAlign w:val="subscript"/>
        </w:rPr>
        <w:t>2</w:t>
      </w:r>
      <w:r w:rsidRPr="00173B6A">
        <w:rPr>
          <w:b/>
          <w:color w:val="auto"/>
          <w:sz w:val="28"/>
          <w:szCs w:val="28"/>
          <w:vertAlign w:val="subscript"/>
        </w:rPr>
        <w:sym w:font="Symbol" w:char="F060"/>
      </w:r>
      <w:r w:rsidRPr="00173B6A">
        <w:rPr>
          <w:b/>
          <w:color w:val="auto"/>
          <w:sz w:val="28"/>
          <w:szCs w:val="28"/>
          <w:vertAlign w:val="subscript"/>
        </w:rPr>
        <w:t>•</w:t>
      </w:r>
      <w:r w:rsidRPr="00173B6A">
        <w:rPr>
          <w:b/>
          <w:color w:val="auto"/>
          <w:sz w:val="28"/>
          <w:szCs w:val="28"/>
        </w:rPr>
        <w:t xml:space="preserve"> </w:t>
      </w:r>
      <w:r w:rsidRPr="00173B6A">
        <w:rPr>
          <w:color w:val="auto"/>
          <w:sz w:val="28"/>
          <w:szCs w:val="28"/>
        </w:rPr>
        <w:t xml:space="preserve"> ыдырата отырып, каталазаны оттегі интермедиаттарының әсерінен бұзылуынан сақтайды. Ал каталаза мен ГПО өз кезегінде Н</w:t>
      </w:r>
      <w:r w:rsidRPr="00173B6A">
        <w:rPr>
          <w:color w:val="auto"/>
          <w:sz w:val="28"/>
          <w:szCs w:val="28"/>
          <w:vertAlign w:val="subscript"/>
        </w:rPr>
        <w:t>2</w:t>
      </w:r>
      <w:r w:rsidRPr="00173B6A">
        <w:rPr>
          <w:color w:val="auto"/>
          <w:sz w:val="28"/>
          <w:szCs w:val="28"/>
        </w:rPr>
        <w:t>О</w:t>
      </w:r>
      <w:r w:rsidRPr="00173B6A">
        <w:rPr>
          <w:color w:val="auto"/>
          <w:sz w:val="28"/>
          <w:szCs w:val="28"/>
          <w:vertAlign w:val="subscript"/>
        </w:rPr>
        <w:t>2</w:t>
      </w:r>
      <w:r w:rsidRPr="00173B6A">
        <w:rPr>
          <w:color w:val="auto"/>
          <w:sz w:val="28"/>
          <w:szCs w:val="28"/>
        </w:rPr>
        <w:t xml:space="preserve"> әсерінен СОД-ны қорғап отырады. </w:t>
      </w:r>
    </w:p>
    <w:p w:rsidR="0061464F" w:rsidRPr="00173B6A" w:rsidRDefault="0061464F" w:rsidP="001D02C5">
      <w:pPr>
        <w:pStyle w:val="a6"/>
        <w:tabs>
          <w:tab w:val="left" w:pos="993"/>
        </w:tabs>
        <w:ind w:firstLine="567"/>
        <w:jc w:val="both"/>
        <w:rPr>
          <w:sz w:val="28"/>
          <w:szCs w:val="28"/>
        </w:rPr>
      </w:pPr>
      <w:r w:rsidRPr="00173B6A">
        <w:rPr>
          <w:color w:val="auto"/>
          <w:sz w:val="28"/>
          <w:szCs w:val="28"/>
        </w:rPr>
        <w:t>Ферментсіз антиоксидантты қорғанысты бірқатар төменмолекулалы және жоғарымолекулалы қосылыстар іске асырады. Олар клетканың әртүрлі аймақтарында және клеткааралық сұйықтықта жинақталуының нәтижесінде жан-жақты антиоксиданттық қорғанысты қамтамасыз етіледі. Антиоксидантты қасиет көрсететін жоғары молекулалы қосылыстарға қан белоктары, церулоплазмин, трансферрин, ферритин, лактоферрин, гаптоглобин, фибриноген, гемопексин, глобулиндер, гепарин, цитохром с, тиоредоксин, лактоферрин жатады</w:t>
      </w:r>
      <w:r w:rsidRPr="00173B6A">
        <w:rPr>
          <w:sz w:val="28"/>
          <w:szCs w:val="28"/>
        </w:rPr>
        <w:t xml:space="preserve">. Олардың бірқатары босрадикалды процесстерді клетка  үшін улылығы жоғары қосвалентті темірді залалсыздандыру арқылы тиімді түрде тежейді. </w:t>
      </w:r>
    </w:p>
    <w:p w:rsidR="0061464F" w:rsidRPr="00173B6A" w:rsidRDefault="0061464F" w:rsidP="001D02C5">
      <w:pPr>
        <w:pStyle w:val="a6"/>
        <w:tabs>
          <w:tab w:val="left" w:pos="993"/>
        </w:tabs>
        <w:ind w:firstLine="709"/>
        <w:jc w:val="both"/>
        <w:rPr>
          <w:sz w:val="28"/>
          <w:szCs w:val="28"/>
        </w:rPr>
      </w:pPr>
      <w:r w:rsidRPr="00173B6A">
        <w:rPr>
          <w:sz w:val="28"/>
          <w:szCs w:val="28"/>
        </w:rPr>
        <w:t>Оксидативті стресс жағдайында, ферментсіз жүйенің маңызы артады. Себебі: олар бос радикалдармен әрекеттескеде, белсендігін жоғалтып, қайта қалпына келуіне, жаңа молекулаларының синтезі іске асуы үшін біршама уақыт қажет болады. Ал төменмолекулалы антиоксиданттар клеткада, биологиялық сұықтарда көп мөлшерде жинақталып, қажеттілік туындағанда бос радикалдармен лезде әсерлесе алады.</w:t>
      </w:r>
    </w:p>
    <w:p w:rsidR="0061464F" w:rsidRPr="00173B6A" w:rsidRDefault="0061464F" w:rsidP="001D02C5">
      <w:pPr>
        <w:pStyle w:val="a6"/>
        <w:tabs>
          <w:tab w:val="left" w:pos="993"/>
        </w:tabs>
        <w:ind w:firstLine="567"/>
        <w:jc w:val="both"/>
        <w:rPr>
          <w:color w:val="auto"/>
          <w:sz w:val="28"/>
          <w:szCs w:val="28"/>
        </w:rPr>
      </w:pPr>
      <w:r w:rsidRPr="00173B6A">
        <w:rPr>
          <w:sz w:val="28"/>
          <w:szCs w:val="28"/>
        </w:rPr>
        <w:t>Төмен молекулалы қосылыстар қатарына тотықсызданған глутатион, аскорбин қышқылы, токоферолдар, несеп қышқылы, билирубин, полиаминдер, А, К, Р топтарының витаминдері, эстрогендер жатады [</w:t>
      </w:r>
      <w:r w:rsidR="009C0FAF">
        <w:rPr>
          <w:sz w:val="28"/>
          <w:szCs w:val="28"/>
        </w:rPr>
        <w:t>68,70</w:t>
      </w:r>
      <w:r w:rsidRPr="00173B6A">
        <w:rPr>
          <w:sz w:val="28"/>
          <w:szCs w:val="28"/>
        </w:rPr>
        <w:t>].</w:t>
      </w:r>
    </w:p>
    <w:p w:rsidR="0061464F" w:rsidRPr="00173B6A" w:rsidRDefault="0061464F" w:rsidP="001D02C5">
      <w:pPr>
        <w:pStyle w:val="a6"/>
        <w:tabs>
          <w:tab w:val="left" w:pos="993"/>
        </w:tabs>
        <w:ind w:firstLine="567"/>
        <w:jc w:val="both"/>
        <w:rPr>
          <w:color w:val="auto"/>
          <w:sz w:val="28"/>
          <w:szCs w:val="28"/>
        </w:rPr>
      </w:pPr>
      <w:r w:rsidRPr="00173B6A">
        <w:rPr>
          <w:b/>
          <w:color w:val="auto"/>
          <w:sz w:val="28"/>
          <w:szCs w:val="28"/>
        </w:rPr>
        <w:t xml:space="preserve">Глутатион - </w:t>
      </w:r>
      <w:r w:rsidRPr="00173B6A">
        <w:rPr>
          <w:color w:val="auto"/>
          <w:sz w:val="28"/>
          <w:szCs w:val="28"/>
        </w:rPr>
        <w:t>тірі жүйелерде кездесетін табиғаты жағынан</w:t>
      </w:r>
      <w:r w:rsidRPr="00173B6A">
        <w:rPr>
          <w:b/>
          <w:color w:val="auto"/>
          <w:sz w:val="28"/>
          <w:szCs w:val="28"/>
        </w:rPr>
        <w:t xml:space="preserve"> </w:t>
      </w:r>
      <w:r w:rsidRPr="00173B6A">
        <w:rPr>
          <w:color w:val="auto"/>
          <w:sz w:val="28"/>
          <w:szCs w:val="28"/>
        </w:rPr>
        <w:t>тиолды қосылыс. Оның клетка тіршілігі үшін маңызы зор. Глутатион (GSH) химиялық қосылыс ретінде γ-глутамилцистеинглицин  трипептиді болып табылады [</w:t>
      </w:r>
      <w:r w:rsidRPr="008F5AC5">
        <w:rPr>
          <w:color w:val="auto"/>
          <w:sz w:val="28"/>
          <w:szCs w:val="28"/>
        </w:rPr>
        <w:t>7</w:t>
      </w:r>
      <w:r w:rsidR="009C0FAF">
        <w:rPr>
          <w:color w:val="auto"/>
          <w:sz w:val="28"/>
          <w:szCs w:val="28"/>
        </w:rPr>
        <w:t>2</w:t>
      </w:r>
      <w:r w:rsidRPr="00173B6A">
        <w:rPr>
          <w:color w:val="auto"/>
          <w:sz w:val="28"/>
          <w:szCs w:val="28"/>
        </w:rPr>
        <w:t xml:space="preserve">]. Осыған орай, оның металл иондарымен байланысатын  бес потенциалды лиганды болады: тиолды топ, екі карбоксильді қышқылдық топ, амин тобы және екі </w:t>
      </w:r>
      <w:r w:rsidRPr="00173B6A">
        <w:rPr>
          <w:color w:val="auto"/>
          <w:sz w:val="28"/>
          <w:szCs w:val="28"/>
        </w:rPr>
        <w:lastRenderedPageBreak/>
        <w:t xml:space="preserve">пептидті байланыс. Соның ішінде тиолдар бос радикалдарға қатысты жоғары белсенділік танытады. Бұл жағдайда тиолды топ құрамында көміртек, оттек, азоты бар радикалдарға протонын беріп, оларды тотықсыздандырады. Глутатион және оның тотыққан түрі глутатион дисульфид клеткада жүріп жатқан көптеген құрылымдық және функционалдық процестерінің маңызды буыны бола отырып, клеткадағы оттектің белсенді түрлері әсерінен туындайтын жағымсыз өзгерістерді бейтараптайтын қорғаныстық  жүйе компоненті болып табылады. </w:t>
      </w: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Клеткада глутатион-глутатион сульфидті жүйенің күйі ауытқыған жағдайда, патологиялық өзгерістер тұтас организм деңгейінде, физиологиялық деңгейде, биохимиялық және молекулярлы деңгейде көрініс бере бастайды. Мәселен, клеткалардағы глутатионның жетіспеушілігі асқын тотығу процестерінің дәрежесінің артуына себепші болып, нәтижесінде гемолитикалық анемия, катаракта, неврологиялық аурулар, т.с.с. кеселдердің асқынуына әкеліп соқтырады [</w:t>
      </w:r>
      <w:r w:rsidRPr="008F5AC5">
        <w:rPr>
          <w:color w:val="auto"/>
          <w:sz w:val="28"/>
          <w:szCs w:val="28"/>
        </w:rPr>
        <w:t>47-48</w:t>
      </w:r>
      <w:r w:rsidR="009C0FAF">
        <w:rPr>
          <w:color w:val="auto"/>
          <w:sz w:val="28"/>
          <w:szCs w:val="28"/>
        </w:rPr>
        <w:t>, 8</w:t>
      </w:r>
      <w:r w:rsidR="00A10DDD">
        <w:rPr>
          <w:color w:val="auto"/>
          <w:sz w:val="28"/>
          <w:szCs w:val="28"/>
        </w:rPr>
        <w:t>3</w:t>
      </w:r>
      <w:r w:rsidRPr="00173B6A">
        <w:rPr>
          <w:color w:val="auto"/>
          <w:sz w:val="28"/>
          <w:szCs w:val="28"/>
        </w:rPr>
        <w:t>].</w:t>
      </w:r>
    </w:p>
    <w:p w:rsidR="00A026AC" w:rsidRPr="00173B6A" w:rsidRDefault="00A026AC" w:rsidP="00A026AC">
      <w:pPr>
        <w:pStyle w:val="a6"/>
        <w:tabs>
          <w:tab w:val="left" w:pos="993"/>
        </w:tabs>
        <w:ind w:firstLine="567"/>
        <w:jc w:val="both"/>
        <w:rPr>
          <w:color w:val="auto"/>
          <w:sz w:val="28"/>
          <w:szCs w:val="28"/>
        </w:rPr>
      </w:pPr>
      <w:r w:rsidRPr="00173B6A">
        <w:rPr>
          <w:sz w:val="28"/>
          <w:szCs w:val="28"/>
        </w:rPr>
        <w:t xml:space="preserve">Сонымен АОЖ компоненттері бір-бірінің қызметін толықтырып, әсерін арттырады, организмде физиологиялық процесстер барысында жинақталған ОБТ артық мөлшерін бейтараптайды. </w:t>
      </w:r>
    </w:p>
    <w:p w:rsidR="00A026AC" w:rsidRPr="00173B6A" w:rsidRDefault="00A026AC" w:rsidP="00A026AC">
      <w:pPr>
        <w:pStyle w:val="a6"/>
        <w:tabs>
          <w:tab w:val="left" w:pos="993"/>
        </w:tabs>
        <w:ind w:firstLine="709"/>
        <w:jc w:val="both"/>
        <w:rPr>
          <w:sz w:val="28"/>
          <w:szCs w:val="28"/>
        </w:rPr>
      </w:pPr>
      <w:r w:rsidRPr="00173B6A">
        <w:rPr>
          <w:sz w:val="28"/>
          <w:szCs w:val="28"/>
        </w:rPr>
        <w:t>Нәтижесінде клеткадағы мессенджер қызметін атқаратын тотықтырғыштардың деңгейі физиологиялық шектен аспайды, организмнің тұрақтылығы сақталады. Қалыпты жағдайда организмде антиоксиданты және прооксидантты жүйелер, АОЖ ферменттік және ферментсіз компоненттері тепе-теңдікте болады. Ал патологиялық процесс орын алған кезде АОЖ қызметі ағзада қарқынды түзіліп жатқан оттегі интермедиаттарының улы әсерін тоқтатуға бағытталады</w:t>
      </w:r>
      <w:r w:rsidRPr="007B1185">
        <w:rPr>
          <w:sz w:val="28"/>
          <w:szCs w:val="28"/>
        </w:rPr>
        <w:t xml:space="preserve"> </w:t>
      </w:r>
      <w:r>
        <w:rPr>
          <w:sz w:val="28"/>
          <w:szCs w:val="28"/>
        </w:rPr>
        <w:t>[60</w:t>
      </w:r>
      <w:r w:rsidRPr="008F5AC5">
        <w:rPr>
          <w:sz w:val="28"/>
          <w:szCs w:val="28"/>
        </w:rPr>
        <w:t>, 6</w:t>
      </w:r>
      <w:r>
        <w:rPr>
          <w:sz w:val="28"/>
          <w:szCs w:val="28"/>
        </w:rPr>
        <w:t>7]</w:t>
      </w:r>
      <w:r w:rsidRPr="00173B6A">
        <w:rPr>
          <w:sz w:val="28"/>
          <w:szCs w:val="28"/>
        </w:rPr>
        <w:t>. АОЖ мен ОБТ арасындағы тепе-теңдіктің бұзылуы биологиялық мембраналардың құрылымының өзгеруіне, липидтердің асқын тотығу үрдістері қарқындылығының үдеуіне, гемостаздың ауытқуына, фибринолиз, комплемент жүйесінің активтігінің артып, тканьдердің оттегімен және қоректік заттармен қамтамасыз етілуі нашарлауына әкеліп соқтырады. Антиоксиданты жүйе ферменттерінің активтігі ОБТ түзілуінің қарқындылығына тәуелді. Оттек радикалдарының концентрациясы шамалы артқанда, ферментативті антиоксиданттар белсендігін жоғарылатса, бос радикалдар мөлшерінің шамадан тыс жоғарылауы керісінше, клеткалардың антиоксиданты қорғаныс ферменттерінің белсендігін бәсеңдетеді.</w:t>
      </w:r>
    </w:p>
    <w:p w:rsidR="00A026AC" w:rsidRPr="00173B6A" w:rsidRDefault="00A026AC" w:rsidP="00A026AC">
      <w:pPr>
        <w:pStyle w:val="a6"/>
        <w:tabs>
          <w:tab w:val="left" w:pos="993"/>
        </w:tabs>
        <w:ind w:firstLine="567"/>
        <w:jc w:val="both"/>
        <w:rPr>
          <w:color w:val="auto"/>
          <w:sz w:val="28"/>
          <w:szCs w:val="28"/>
        </w:rPr>
      </w:pPr>
      <w:r w:rsidRPr="00173B6A">
        <w:rPr>
          <w:color w:val="auto"/>
          <w:sz w:val="28"/>
          <w:szCs w:val="28"/>
        </w:rPr>
        <w:t xml:space="preserve">Сонымен, қорыта келгенде организмде оттектің белсенді түрлерінің түзіліп отыруы клеткалардың оттегіні энергия өндіру мақсатында пайдалануы нәтижесінде эволюциялық тұрғыдан қалыптасқан процестер. Олардың реактивтігі жоғары және тірі жүйелерді бүлдіруші әсері болғанымен, аэробты тіршілік ететін организмдердің барлығында оттектің интермедиаттарын залалсыздандырып, оттекті ортада тіршілік етуге мүмкіндік беріп отыратын, компоненттері өзара тығыз күрделі жүйелер пайда болған. Қалыпты жағдайда клеткалардың антиоксидантты жүйесі ондағы прооксиданттардың шектен тыс пайда болуына жол бермегендіктен, бос радикалдардың түзілуі физиологиялық қажеттіліктен аспайды. </w:t>
      </w:r>
    </w:p>
    <w:p w:rsidR="00A026AC" w:rsidRPr="0061464F" w:rsidRDefault="00A026AC" w:rsidP="00A026AC">
      <w:pPr>
        <w:pStyle w:val="a6"/>
        <w:tabs>
          <w:tab w:val="left" w:pos="993"/>
        </w:tabs>
        <w:ind w:firstLine="567"/>
        <w:jc w:val="both"/>
        <w:rPr>
          <w:color w:val="auto"/>
          <w:sz w:val="28"/>
          <w:szCs w:val="28"/>
        </w:rPr>
      </w:pPr>
    </w:p>
    <w:p w:rsidR="0061464F" w:rsidRPr="00173B6A" w:rsidRDefault="0061464F" w:rsidP="001D02C5">
      <w:pPr>
        <w:pStyle w:val="a6"/>
        <w:tabs>
          <w:tab w:val="left" w:pos="993"/>
        </w:tabs>
        <w:ind w:firstLine="567"/>
        <w:jc w:val="both"/>
        <w:rPr>
          <w:color w:val="auto"/>
          <w:sz w:val="28"/>
          <w:szCs w:val="28"/>
        </w:rPr>
      </w:pPr>
    </w:p>
    <w:p w:rsidR="0061464F" w:rsidRPr="00B45599" w:rsidRDefault="00F46E2C" w:rsidP="001D02C5">
      <w:pPr>
        <w:pStyle w:val="a6"/>
        <w:tabs>
          <w:tab w:val="left" w:pos="993"/>
        </w:tabs>
        <w:ind w:firstLine="567"/>
        <w:jc w:val="both"/>
        <w:rPr>
          <w:color w:val="auto"/>
          <w:sz w:val="28"/>
          <w:szCs w:val="28"/>
          <w:highlight w:val="yellow"/>
          <w:lang w:val="ru-RU"/>
        </w:rPr>
      </w:pPr>
      <w:r w:rsidRPr="00F46E2C">
        <w:rPr>
          <w:noProof/>
          <w:color w:val="auto"/>
          <w:sz w:val="28"/>
          <w:szCs w:val="28"/>
          <w:highlight w:val="yellow"/>
          <w:lang w:eastAsia="en-US"/>
        </w:rPr>
        <w:pict>
          <v:shape id="_x0000_s1121" type="#_x0000_t202" style="position:absolute;left:0;text-align:left;margin-left:67.15pt;margin-top:108.3pt;width:36.9pt;height:18.7pt;z-index:251673600;mso-height-percent:200;mso-height-percent:200;mso-width-relative:margin;mso-height-relative:margin" fillcolor="#f9ad6f" stroked="f">
            <v:textbox style="mso-next-textbox:#_x0000_s1121;mso-fit-shape-to-text:t">
              <w:txbxContent>
                <w:p w:rsidR="002F4497" w:rsidRDefault="002F4497" w:rsidP="0061464F">
                  <w:r>
                    <w:rPr>
                      <w:lang w:val="kk-KZ"/>
                    </w:rPr>
                    <w:t>ОБФ</w:t>
                  </w:r>
                </w:p>
              </w:txbxContent>
            </v:textbox>
          </v:shape>
        </w:pict>
      </w:r>
      <w:r w:rsidR="0061464F">
        <w:rPr>
          <w:noProof/>
          <w:color w:val="auto"/>
          <w:sz w:val="28"/>
          <w:szCs w:val="28"/>
          <w:lang w:val="ru-RU"/>
        </w:rPr>
        <w:drawing>
          <wp:inline distT="0" distB="0" distL="0" distR="0">
            <wp:extent cx="5743575" cy="6457950"/>
            <wp:effectExtent l="19050" t="0" r="9525"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
                    <a:srcRect/>
                    <a:stretch>
                      <a:fillRect/>
                    </a:stretch>
                  </pic:blipFill>
                  <pic:spPr bwMode="auto">
                    <a:xfrm>
                      <a:off x="0" y="0"/>
                      <a:ext cx="5743575" cy="6457950"/>
                    </a:xfrm>
                    <a:prstGeom prst="rect">
                      <a:avLst/>
                    </a:prstGeom>
                    <a:noFill/>
                    <a:ln w="9525">
                      <a:noFill/>
                      <a:miter lim="800000"/>
                      <a:headEnd/>
                      <a:tailEnd/>
                    </a:ln>
                  </pic:spPr>
                </pic:pic>
              </a:graphicData>
            </a:graphic>
          </wp:inline>
        </w:drawing>
      </w:r>
    </w:p>
    <w:p w:rsidR="0061464F" w:rsidRPr="00B45599" w:rsidRDefault="0061464F" w:rsidP="001D02C5">
      <w:pPr>
        <w:pStyle w:val="a6"/>
        <w:tabs>
          <w:tab w:val="left" w:pos="993"/>
        </w:tabs>
        <w:ind w:firstLine="567"/>
        <w:jc w:val="both"/>
        <w:rPr>
          <w:sz w:val="28"/>
          <w:szCs w:val="28"/>
          <w:highlight w:val="yellow"/>
          <w:lang w:val="ru-RU"/>
        </w:rPr>
      </w:pPr>
    </w:p>
    <w:p w:rsidR="0061464F" w:rsidRPr="00AD76BF" w:rsidRDefault="0061464F" w:rsidP="001D02C5">
      <w:pPr>
        <w:pStyle w:val="a6"/>
        <w:tabs>
          <w:tab w:val="left" w:pos="993"/>
        </w:tabs>
        <w:ind w:firstLine="567"/>
        <w:rPr>
          <w:color w:val="auto"/>
          <w:sz w:val="28"/>
          <w:szCs w:val="28"/>
          <w:lang w:val="ru-RU"/>
        </w:rPr>
      </w:pPr>
      <w:r w:rsidRPr="00AD76BF">
        <w:rPr>
          <w:color w:val="auto"/>
          <w:sz w:val="28"/>
          <w:szCs w:val="28"/>
          <w:lang w:val="ru-RU"/>
        </w:rPr>
        <w:t>12 сурет. Клеткадағы антиоксиданттар мен бос радикалдардың арақатынасының қарапайым сызбанұсқасы.</w:t>
      </w:r>
    </w:p>
    <w:p w:rsidR="0061464F" w:rsidRPr="00173B6A" w:rsidRDefault="0061464F" w:rsidP="001D02C5">
      <w:pPr>
        <w:pStyle w:val="a6"/>
        <w:tabs>
          <w:tab w:val="left" w:pos="993"/>
        </w:tabs>
        <w:ind w:firstLine="567"/>
        <w:jc w:val="both"/>
        <w:rPr>
          <w:sz w:val="28"/>
          <w:szCs w:val="28"/>
          <w:lang w:val="ru-RU"/>
        </w:rPr>
      </w:pPr>
    </w:p>
    <w:p w:rsidR="0061464F" w:rsidRPr="0061464F" w:rsidRDefault="0061464F" w:rsidP="001D02C5">
      <w:pPr>
        <w:pStyle w:val="a6"/>
        <w:tabs>
          <w:tab w:val="left" w:pos="993"/>
        </w:tabs>
        <w:ind w:firstLine="567"/>
        <w:jc w:val="both"/>
        <w:rPr>
          <w:color w:val="auto"/>
          <w:sz w:val="28"/>
          <w:szCs w:val="28"/>
        </w:rPr>
      </w:pPr>
    </w:p>
    <w:p w:rsidR="0061464F" w:rsidRDefault="0061464F" w:rsidP="001D02C5">
      <w:pPr>
        <w:tabs>
          <w:tab w:val="left" w:pos="959"/>
          <w:tab w:val="left" w:pos="993"/>
          <w:tab w:val="left" w:pos="9039"/>
        </w:tabs>
        <w:ind w:left="288"/>
        <w:jc w:val="center"/>
        <w:rPr>
          <w:b/>
          <w:caps/>
          <w:color w:val="000000"/>
          <w:sz w:val="28"/>
          <w:szCs w:val="28"/>
          <w:lang w:val="kk-KZ"/>
        </w:rPr>
      </w:pPr>
      <w:r w:rsidRPr="00173B6A">
        <w:rPr>
          <w:b/>
          <w:sz w:val="28"/>
          <w:szCs w:val="28"/>
          <w:lang w:val="kk-KZ"/>
        </w:rPr>
        <w:tab/>
      </w:r>
      <w:r w:rsidRPr="00173B6A">
        <w:rPr>
          <w:b/>
          <w:caps/>
          <w:color w:val="000000"/>
          <w:sz w:val="28"/>
          <w:szCs w:val="28"/>
          <w:lang w:val="kk-KZ"/>
        </w:rPr>
        <w:t>Табиғи антиоксиданттар, олардың табиғаттағы көздері</w:t>
      </w:r>
    </w:p>
    <w:p w:rsidR="0061464F" w:rsidRPr="00173B6A" w:rsidRDefault="0061464F" w:rsidP="001D02C5">
      <w:pPr>
        <w:pStyle w:val="a6"/>
        <w:tabs>
          <w:tab w:val="left" w:pos="993"/>
        </w:tabs>
        <w:ind w:firstLine="567"/>
        <w:jc w:val="both"/>
        <w:rPr>
          <w:sz w:val="28"/>
          <w:szCs w:val="28"/>
        </w:rPr>
      </w:pPr>
      <w:r w:rsidRPr="00173B6A">
        <w:rPr>
          <w:sz w:val="28"/>
          <w:szCs w:val="28"/>
        </w:rPr>
        <w:t>Ертеректе айтылып кеткендей, биомолекулалардың бос радикалдармен зақымдалуы  кез-келген патологиялық үрдістің негізі болып табылады. Бұл жағдайда клеткадағы прооксиданттар мен антиоксидантты жүйе арасындағы тепе-теңдік бұзылатыны белгілі [</w:t>
      </w:r>
      <w:r w:rsidR="009C0FAF">
        <w:rPr>
          <w:sz w:val="28"/>
          <w:szCs w:val="28"/>
        </w:rPr>
        <w:t>67,8</w:t>
      </w:r>
      <w:r w:rsidR="00A10DDD">
        <w:rPr>
          <w:sz w:val="28"/>
          <w:szCs w:val="28"/>
        </w:rPr>
        <w:t>3</w:t>
      </w:r>
      <w:r w:rsidRPr="00173B6A">
        <w:rPr>
          <w:sz w:val="28"/>
          <w:szCs w:val="28"/>
        </w:rPr>
        <w:t xml:space="preserve">].  Бос радикалдардың шектен тыс мөлшерде пайда болуына септесетін факторлардың ұдайы әсерінен клетканың </w:t>
      </w:r>
      <w:r w:rsidRPr="00173B6A">
        <w:rPr>
          <w:sz w:val="28"/>
          <w:szCs w:val="28"/>
        </w:rPr>
        <w:lastRenderedPageBreak/>
        <w:t xml:space="preserve">антиоксидантты ферменттерінің белсенділігі төмендеп, қоры бірте-бірте азаяды.  Антиоксидантты жетіспеушілік жағдайында организмнің төзімділігін арттыру мақсатында қосымша, табиғаты экзогенді антиоксиданттарды пайдаланған абзал. </w:t>
      </w:r>
    </w:p>
    <w:p w:rsidR="0061464F" w:rsidRPr="00173B6A" w:rsidRDefault="0061464F" w:rsidP="001D02C5">
      <w:pPr>
        <w:pStyle w:val="a6"/>
        <w:tabs>
          <w:tab w:val="left" w:pos="993"/>
        </w:tabs>
        <w:ind w:firstLine="567"/>
        <w:jc w:val="both"/>
        <w:rPr>
          <w:color w:val="auto"/>
          <w:sz w:val="28"/>
          <w:szCs w:val="28"/>
        </w:rPr>
      </w:pPr>
      <w:r w:rsidRPr="00173B6A">
        <w:rPr>
          <w:sz w:val="28"/>
          <w:szCs w:val="28"/>
        </w:rPr>
        <w:t>Бүгінгі таңда антиоксидантты қасиет көрсететін С, E витамині, селен, убихинондар, стериндер, каротиноидтар сияқты көптеген заттар белгілі [</w:t>
      </w:r>
      <w:r w:rsidR="009C0FAF">
        <w:rPr>
          <w:sz w:val="28"/>
          <w:szCs w:val="28"/>
        </w:rPr>
        <w:t>70, 72, 7</w:t>
      </w:r>
      <w:r w:rsidR="00A10DDD">
        <w:rPr>
          <w:sz w:val="28"/>
          <w:szCs w:val="28"/>
        </w:rPr>
        <w:t>7</w:t>
      </w:r>
      <w:r w:rsidR="009C0FAF">
        <w:rPr>
          <w:sz w:val="28"/>
          <w:szCs w:val="28"/>
        </w:rPr>
        <w:t>,8</w:t>
      </w:r>
      <w:r w:rsidR="00A10DDD">
        <w:rPr>
          <w:sz w:val="28"/>
          <w:szCs w:val="28"/>
        </w:rPr>
        <w:t>4</w:t>
      </w:r>
      <w:r w:rsidRPr="00173B6A">
        <w:rPr>
          <w:sz w:val="28"/>
          <w:szCs w:val="28"/>
        </w:rPr>
        <w:t xml:space="preserve">]. </w:t>
      </w:r>
      <w:r w:rsidRPr="00173B6A">
        <w:rPr>
          <w:color w:val="auto"/>
          <w:sz w:val="28"/>
          <w:szCs w:val="28"/>
        </w:rPr>
        <w:t>Бірақ олардың ішінде едәуір антиоксиданттық қасиет көрсететін қосылыстар ретінде  Е және А витаминдері, убихинондар, триптофан, фенилаланин, өсімдіктердің каротиноидтары, флавоноидтар, фенокарбоксилді қышқылдар тәрізді бірқатар қосылыстарды атауға болады.</w:t>
      </w:r>
    </w:p>
    <w:p w:rsidR="0061464F" w:rsidRPr="00173B6A" w:rsidRDefault="0061464F" w:rsidP="001D02C5">
      <w:pPr>
        <w:tabs>
          <w:tab w:val="left" w:pos="959"/>
          <w:tab w:val="left" w:pos="993"/>
          <w:tab w:val="left" w:pos="9039"/>
        </w:tabs>
        <w:ind w:firstLine="567"/>
        <w:jc w:val="both"/>
        <w:rPr>
          <w:sz w:val="28"/>
          <w:szCs w:val="28"/>
          <w:lang w:val="kk-KZ"/>
        </w:rPr>
      </w:pPr>
    </w:p>
    <w:p w:rsidR="0061464F" w:rsidRPr="00173B6A" w:rsidRDefault="0061464F" w:rsidP="001D02C5">
      <w:pPr>
        <w:tabs>
          <w:tab w:val="left" w:pos="959"/>
          <w:tab w:val="left" w:pos="993"/>
          <w:tab w:val="left" w:pos="9039"/>
        </w:tabs>
        <w:ind w:left="288"/>
        <w:jc w:val="center"/>
        <w:rPr>
          <w:b/>
          <w:sz w:val="28"/>
          <w:szCs w:val="28"/>
          <w:lang w:val="kk-KZ"/>
        </w:rPr>
      </w:pPr>
      <w:r w:rsidRPr="00173B6A">
        <w:rPr>
          <w:b/>
          <w:sz w:val="28"/>
          <w:szCs w:val="28"/>
          <w:lang w:val="kk-KZ"/>
        </w:rPr>
        <w:t>3.1</w:t>
      </w:r>
      <w:r w:rsidRPr="00173B6A">
        <w:rPr>
          <w:b/>
          <w:sz w:val="28"/>
          <w:szCs w:val="28"/>
          <w:lang w:val="kk-KZ"/>
        </w:rPr>
        <w:tab/>
        <w:t>Антиоксидантты витаминдер</w:t>
      </w: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 xml:space="preserve">Витаминдердің ашылу тарихы организмнің тіршілігіндегі әртүрлі қоректік заттардың ролін зерттеу жұмыстарымен байланысты. 1880 ж. орыс ғалымы Н.И. Лунин жануарларға белоктар, майлар және көмірсулар, минералды тұздар мен судан басқа ерекше тамақтану факторлары қаже екендігін тапты. 1912 жылы К.Функ кебектен бери-бери ауруын алдын алатын қасиеті бар зат бөліп алып, оны витамин (жаңа заттың құрамында </w:t>
      </w:r>
      <w:r w:rsidRPr="00173B6A">
        <w:rPr>
          <w:sz w:val="28"/>
          <w:szCs w:val="28"/>
        </w:rPr>
        <w:t>NH</w:t>
      </w:r>
      <w:r w:rsidRPr="00173B6A">
        <w:rPr>
          <w:sz w:val="28"/>
          <w:szCs w:val="28"/>
          <w:vertAlign w:val="subscript"/>
        </w:rPr>
        <w:t xml:space="preserve">2 </w:t>
      </w:r>
      <w:r w:rsidRPr="00173B6A">
        <w:rPr>
          <w:sz w:val="28"/>
          <w:szCs w:val="28"/>
        </w:rPr>
        <w:t>тобы болғандықтан ,Vita – өмір және амин)</w:t>
      </w:r>
      <w:r w:rsidRPr="00173B6A">
        <w:rPr>
          <w:color w:val="auto"/>
          <w:sz w:val="28"/>
          <w:szCs w:val="28"/>
        </w:rPr>
        <w:t xml:space="preserve"> деп атады. Содан бері көптеген витаминдер құрамында аминотоп болмаса да, витамин термині кеңінен таралып қолданылып келеді.</w:t>
      </w:r>
    </w:p>
    <w:p w:rsidR="0061464F" w:rsidRPr="00173B6A" w:rsidRDefault="0061464F" w:rsidP="001D02C5">
      <w:pPr>
        <w:pStyle w:val="af6"/>
        <w:tabs>
          <w:tab w:val="left" w:pos="993"/>
        </w:tabs>
        <w:spacing w:after="0"/>
        <w:ind w:left="0" w:firstLine="567"/>
        <w:jc w:val="both"/>
        <w:rPr>
          <w:sz w:val="28"/>
          <w:szCs w:val="28"/>
          <w:lang w:val="kk-KZ"/>
        </w:rPr>
      </w:pPr>
      <w:r w:rsidRPr="00173B6A">
        <w:rPr>
          <w:sz w:val="28"/>
          <w:szCs w:val="28"/>
          <w:lang w:val="kk-KZ"/>
        </w:rPr>
        <w:t>Витаминдер биологиялық белсенді қосылыстар болғандықтан организмге өте аз мөлшерде – күніне бірнеше мг оншақты мг дейін қажет. Витаминдер белгілі түрге жататын организм бойында синтезделмейтін төменмолекулалы органикалық қосылыстар болып табылады (Витамин Д адам терісінде түзіле алады). Аскорбин қышқылы – адам ағзасы үшін витамин болып табылғанымен, ит, егеуқұйрық сияқты жануарлар организмі үшін витамин емес, себебі бұл жануарларда аскорбат гулон қышқылынан түзіледі.</w:t>
      </w:r>
    </w:p>
    <w:p w:rsidR="0061464F" w:rsidRPr="00173B6A" w:rsidRDefault="0061464F" w:rsidP="001D02C5">
      <w:pPr>
        <w:tabs>
          <w:tab w:val="left" w:pos="993"/>
        </w:tabs>
        <w:ind w:firstLine="540"/>
        <w:jc w:val="both"/>
        <w:rPr>
          <w:sz w:val="28"/>
          <w:szCs w:val="28"/>
          <w:lang w:val="kk-KZ"/>
        </w:rPr>
      </w:pPr>
      <w:r w:rsidRPr="00173B6A">
        <w:rPr>
          <w:sz w:val="28"/>
          <w:szCs w:val="28"/>
          <w:lang w:val="kk-KZ"/>
        </w:rPr>
        <w:t xml:space="preserve">Әлеуметтік-экономикалық жағдайдың өзгеруі адам өміріндегі витаминдер жайлы түсініктердің мәнін жоғарылата түсті. Ғылыми-техникалық прогресс пен индустриализация пайдаланылатын тағамдардың арасында витаминдік құндылығы төмен болатын өңделген тағамдар түрлерінің үлесін арттыра түсті. Мысалы, жоғары сұрыпты ұн алынған кезде кебекпен бірге барлық витаминдердің 80-90% жоғалады. Өсімдік майларын экстракциялау, иіссіздендіру және түссіздендіру барысында және жарықта сақтау кезінде майда еритін витаминдердің барлығы ыдырайды. Сол сияқты тағамдарды жарық пен термоөңдеуден өткізгенде аскорбин қышқылы тез бұзылады. А, Е, К және каротин қыздыруға төзімді болғанымен жарық пен ауа оттегісінің әсеріне сезімтал келеді.  </w:t>
      </w:r>
    </w:p>
    <w:p w:rsidR="0061464F" w:rsidRPr="00173B6A" w:rsidRDefault="0061464F" w:rsidP="001D02C5">
      <w:pPr>
        <w:tabs>
          <w:tab w:val="left" w:pos="993"/>
        </w:tabs>
        <w:ind w:firstLine="540"/>
        <w:jc w:val="both"/>
        <w:rPr>
          <w:sz w:val="28"/>
          <w:szCs w:val="28"/>
          <w:lang w:val="kk-KZ"/>
        </w:rPr>
      </w:pPr>
      <w:r w:rsidRPr="00173B6A">
        <w:rPr>
          <w:sz w:val="28"/>
          <w:szCs w:val="28"/>
          <w:lang w:val="kk-KZ"/>
        </w:rPr>
        <w:t xml:space="preserve">Ертеректегі адаммен салыстырғанда қазіргі таңда адамзат баласының организмінің  энергия шығыны едәуір төмендеп, пайдаланатын тағам мөлшері кемігенін, соның нәтижесінде ағзаға түсіп отыратын витаминдер мөлшерінің детөмендегенін айтуға болады. Алайда, витаминдердің күнделікті қажеттілігін өтеу үшін тағамның мөлшері біршама жоғары болуы тиіс. Мысалы, тиаминнің тәуліктік мөлшерін алу үшін адам күнделікті қара бидай нанының 1кг жеу </w:t>
      </w:r>
      <w:r w:rsidRPr="00173B6A">
        <w:rPr>
          <w:sz w:val="28"/>
          <w:szCs w:val="28"/>
          <w:lang w:val="kk-KZ"/>
        </w:rPr>
        <w:lastRenderedPageBreak/>
        <w:t>керек. Демек, жоғарыда айтылғанның барлығы витаминдер жетіспеушілігінің кең етек жаюының  негізгі себебі болып табылады</w:t>
      </w:r>
      <w:r w:rsidR="00A10DDD">
        <w:rPr>
          <w:sz w:val="28"/>
          <w:szCs w:val="28"/>
          <w:lang w:val="kk-KZ"/>
        </w:rPr>
        <w:t xml:space="preserve"> [85]</w:t>
      </w:r>
      <w:r w:rsidRPr="00173B6A">
        <w:rPr>
          <w:sz w:val="28"/>
          <w:szCs w:val="28"/>
          <w:lang w:val="kk-KZ"/>
        </w:rPr>
        <w:t>.</w:t>
      </w:r>
    </w:p>
    <w:p w:rsidR="0061464F" w:rsidRPr="00173B6A" w:rsidRDefault="0061464F" w:rsidP="001D02C5">
      <w:pPr>
        <w:tabs>
          <w:tab w:val="left" w:pos="993"/>
        </w:tabs>
        <w:ind w:firstLine="540"/>
        <w:jc w:val="both"/>
        <w:rPr>
          <w:sz w:val="28"/>
          <w:szCs w:val="28"/>
          <w:lang w:val="kk-KZ"/>
        </w:rPr>
      </w:pPr>
    </w:p>
    <w:p w:rsidR="0061464F" w:rsidRPr="00173B6A" w:rsidRDefault="0061464F" w:rsidP="001D02C5">
      <w:pPr>
        <w:tabs>
          <w:tab w:val="left" w:pos="993"/>
        </w:tabs>
        <w:ind w:firstLine="540"/>
        <w:jc w:val="center"/>
        <w:rPr>
          <w:b/>
          <w:sz w:val="28"/>
          <w:szCs w:val="28"/>
          <w:lang w:val="kk-KZ"/>
        </w:rPr>
      </w:pPr>
      <w:r w:rsidRPr="00173B6A">
        <w:rPr>
          <w:b/>
          <w:sz w:val="28"/>
          <w:szCs w:val="28"/>
          <w:lang w:val="kk-KZ"/>
        </w:rPr>
        <w:t>Витаминдер классификациясы және олардың ағза үшін тәуліктік қажеттілік мөлшері.</w:t>
      </w:r>
    </w:p>
    <w:p w:rsidR="0061464F" w:rsidRDefault="0061464F" w:rsidP="001D02C5">
      <w:pPr>
        <w:tabs>
          <w:tab w:val="left" w:pos="993"/>
        </w:tabs>
        <w:ind w:firstLine="540"/>
        <w:jc w:val="both"/>
        <w:rPr>
          <w:sz w:val="28"/>
          <w:szCs w:val="28"/>
          <w:lang w:val="kk-KZ"/>
        </w:rPr>
      </w:pPr>
    </w:p>
    <w:p w:rsidR="0061464F" w:rsidRPr="00173B6A" w:rsidRDefault="0061464F" w:rsidP="001D02C5">
      <w:pPr>
        <w:tabs>
          <w:tab w:val="left" w:pos="993"/>
        </w:tabs>
        <w:ind w:firstLine="540"/>
        <w:jc w:val="both"/>
        <w:rPr>
          <w:bCs/>
          <w:sz w:val="28"/>
          <w:szCs w:val="28"/>
          <w:lang w:val="kk-KZ"/>
        </w:rPr>
      </w:pPr>
      <w:r w:rsidRPr="00173B6A">
        <w:rPr>
          <w:sz w:val="28"/>
          <w:szCs w:val="28"/>
          <w:lang w:val="kk-KZ"/>
        </w:rPr>
        <w:t>Физико-химиялық қасиеттері бойынша витаминдер екі топқа бөлінеді: майда еритін (А, Е, Д, К витаминдері), суда еритін (В тобының витаминдері, С, Н, Р витаминдері). Суда еритін витаминдердің барлығы тканьдерде жинақталмағандықтан (</w:t>
      </w:r>
      <w:r w:rsidRPr="00173B6A">
        <w:rPr>
          <w:bCs/>
          <w:sz w:val="28"/>
          <w:szCs w:val="28"/>
          <w:lang w:val="kk-KZ"/>
        </w:rPr>
        <w:t>В</w:t>
      </w:r>
      <w:r w:rsidRPr="00173B6A">
        <w:rPr>
          <w:bCs/>
          <w:sz w:val="28"/>
          <w:szCs w:val="28"/>
          <w:vertAlign w:val="subscript"/>
          <w:lang w:val="kk-KZ"/>
        </w:rPr>
        <w:t>12</w:t>
      </w:r>
      <w:r w:rsidRPr="00173B6A">
        <w:rPr>
          <w:b/>
          <w:bCs/>
          <w:sz w:val="28"/>
          <w:szCs w:val="28"/>
          <w:lang w:val="kk-KZ"/>
        </w:rPr>
        <w:t xml:space="preserve"> </w:t>
      </w:r>
      <w:r w:rsidRPr="00173B6A">
        <w:rPr>
          <w:bCs/>
          <w:sz w:val="28"/>
          <w:szCs w:val="28"/>
          <w:lang w:val="kk-KZ"/>
        </w:rPr>
        <w:t>витаминінен басқа) организмге күнделікті сырттан түсіп отыруы қажет. Майда еритін витаминдер тканьдерде жинақтала алады. Сол себептен олардың жетіспеушілігі сирегірек кездесетін құбылыс. Барлық майда еритін витаминдер мембраналардың құрылымдық компоненттері болып табылады және антиоксидантты қасиет көрсетуге қабілетті.</w:t>
      </w:r>
    </w:p>
    <w:p w:rsidR="0061464F" w:rsidRDefault="0061464F" w:rsidP="001D02C5">
      <w:pPr>
        <w:tabs>
          <w:tab w:val="left" w:pos="993"/>
        </w:tabs>
        <w:ind w:firstLine="540"/>
        <w:jc w:val="center"/>
        <w:rPr>
          <w:b/>
          <w:sz w:val="28"/>
          <w:szCs w:val="28"/>
          <w:lang w:val="kk-KZ"/>
        </w:rPr>
      </w:pPr>
    </w:p>
    <w:p w:rsidR="0061464F" w:rsidRDefault="0061464F" w:rsidP="001D02C5">
      <w:pPr>
        <w:tabs>
          <w:tab w:val="left" w:pos="993"/>
        </w:tabs>
        <w:ind w:firstLine="540"/>
        <w:jc w:val="center"/>
        <w:rPr>
          <w:b/>
          <w:sz w:val="28"/>
          <w:szCs w:val="28"/>
          <w:lang w:val="kk-KZ"/>
        </w:rPr>
      </w:pPr>
      <w:r w:rsidRPr="00173B6A">
        <w:rPr>
          <w:b/>
          <w:sz w:val="28"/>
          <w:szCs w:val="28"/>
          <w:lang w:val="kk-KZ"/>
        </w:rPr>
        <w:t>Гипервитаминоздар.</w:t>
      </w:r>
    </w:p>
    <w:p w:rsidR="0061464F" w:rsidRPr="00173B6A" w:rsidRDefault="0061464F" w:rsidP="001D02C5">
      <w:pPr>
        <w:tabs>
          <w:tab w:val="left" w:pos="993"/>
        </w:tabs>
        <w:ind w:firstLine="540"/>
        <w:jc w:val="center"/>
        <w:rPr>
          <w:b/>
          <w:sz w:val="28"/>
          <w:szCs w:val="28"/>
          <w:lang w:val="kk-KZ"/>
        </w:rPr>
      </w:pPr>
    </w:p>
    <w:p w:rsidR="0061464F" w:rsidRPr="00173B6A" w:rsidRDefault="0061464F" w:rsidP="001D02C5">
      <w:pPr>
        <w:tabs>
          <w:tab w:val="left" w:pos="993"/>
        </w:tabs>
        <w:ind w:firstLine="540"/>
        <w:jc w:val="both"/>
        <w:rPr>
          <w:sz w:val="28"/>
          <w:szCs w:val="28"/>
          <w:lang w:val="kk-KZ"/>
        </w:rPr>
      </w:pPr>
      <w:r w:rsidRPr="00173B6A">
        <w:rPr>
          <w:sz w:val="28"/>
          <w:szCs w:val="28"/>
          <w:lang w:val="kk-KZ"/>
        </w:rPr>
        <w:t>Суда еритін витаминдерді шамадын тыс қабылдау салдарынан туындайтын аурулар жайында мәлімет жоқ. Олар организм тканьдерінде жинақталмағандықтан олардың теріс әсер көрсетпейді. Суда еритін витаминдердің физиологиялық тұрғыдан мөлшері организмде қажетінше жаратылады да, артығы несеппен бірге шығып кетеді. Ал майда еритін А және Д витаминдері ғазаға артық мөлшерде түскен жағдайда гипервитаминоз жағдайын туғызып, ауруға алып келуі мүмкін.</w:t>
      </w:r>
    </w:p>
    <w:p w:rsidR="0061464F" w:rsidRDefault="0061464F" w:rsidP="001D02C5">
      <w:pPr>
        <w:pStyle w:val="af6"/>
        <w:tabs>
          <w:tab w:val="left" w:pos="993"/>
        </w:tabs>
        <w:spacing w:after="0"/>
        <w:ind w:left="0" w:firstLine="567"/>
        <w:jc w:val="both"/>
        <w:rPr>
          <w:sz w:val="28"/>
          <w:szCs w:val="28"/>
          <w:lang w:val="kk-KZ"/>
        </w:rPr>
      </w:pPr>
      <w:r w:rsidRPr="00173B6A">
        <w:rPr>
          <w:sz w:val="28"/>
          <w:szCs w:val="28"/>
          <w:lang w:val="kk-KZ"/>
        </w:rPr>
        <w:t>Витаминология медико-биологиялық ғылымды жаңа түсініктермен, соның ішінде организмнің антиоксидантты қорғанысы жайлы теориямен байыта түсті.</w:t>
      </w:r>
    </w:p>
    <w:p w:rsidR="00E4729C" w:rsidRPr="00173B6A" w:rsidRDefault="00E4729C" w:rsidP="00E4729C">
      <w:pPr>
        <w:tabs>
          <w:tab w:val="left" w:pos="0"/>
          <w:tab w:val="left" w:pos="993"/>
        </w:tabs>
        <w:ind w:firstLine="425"/>
        <w:jc w:val="both"/>
        <w:rPr>
          <w:sz w:val="28"/>
          <w:szCs w:val="28"/>
          <w:lang w:val="kk-KZ"/>
        </w:rPr>
      </w:pPr>
      <w:r w:rsidRPr="00173B6A">
        <w:rPr>
          <w:sz w:val="28"/>
          <w:szCs w:val="28"/>
        </w:rPr>
        <w:sym w:font="Symbol" w:char="F061"/>
      </w:r>
      <w:r w:rsidRPr="00173B6A">
        <w:rPr>
          <w:sz w:val="28"/>
          <w:szCs w:val="28"/>
          <w:lang w:val="kk-KZ"/>
        </w:rPr>
        <w:t xml:space="preserve">-токоферол молекуласы гидрооксильді тобы бар екі циклді топтан (хроманолды бөлігі) және гидрофобты көмірсутекті тізбектен (фитолды топ) тұрады. </w:t>
      </w:r>
      <w:r w:rsidRPr="00173B6A">
        <w:rPr>
          <w:sz w:val="28"/>
          <w:szCs w:val="28"/>
        </w:rPr>
        <w:sym w:font="Symbol" w:char="F061"/>
      </w:r>
      <w:r w:rsidRPr="00173B6A">
        <w:rPr>
          <w:sz w:val="28"/>
          <w:szCs w:val="28"/>
          <w:lang w:val="kk-KZ"/>
        </w:rPr>
        <w:t xml:space="preserve">-токоферолдың мұндай құрылымы оның амфифильді қасиеттерін және биологиялық мембраналардағы қорғаныс функцияларының түрлі механизмдерін анықтайды. Екінші жағдайда орналасқан көмірсутекті тізбек Е витаминінің биомембраналарға енуі мен сақталуын қамтамасыз етеді. </w:t>
      </w:r>
    </w:p>
    <w:p w:rsidR="00E4729C" w:rsidRPr="00173B6A" w:rsidRDefault="00E4729C" w:rsidP="00E4729C">
      <w:pPr>
        <w:tabs>
          <w:tab w:val="left" w:pos="0"/>
          <w:tab w:val="left" w:pos="993"/>
        </w:tabs>
        <w:ind w:firstLine="425"/>
        <w:jc w:val="both"/>
        <w:rPr>
          <w:sz w:val="28"/>
          <w:szCs w:val="28"/>
          <w:lang w:val="kk-KZ"/>
        </w:rPr>
      </w:pPr>
      <w:r>
        <w:rPr>
          <w:noProof/>
          <w:sz w:val="28"/>
          <w:szCs w:val="28"/>
        </w:rPr>
        <w:drawing>
          <wp:anchor distT="0" distB="0" distL="114300" distR="114300" simplePos="0" relativeHeight="251716608" behindDoc="0" locked="0" layoutInCell="0" allowOverlap="1">
            <wp:simplePos x="0" y="0"/>
            <wp:positionH relativeFrom="column">
              <wp:posOffset>838835</wp:posOffset>
            </wp:positionH>
            <wp:positionV relativeFrom="paragraph">
              <wp:posOffset>248285</wp:posOffset>
            </wp:positionV>
            <wp:extent cx="4572000" cy="1487170"/>
            <wp:effectExtent l="19050" t="0" r="0" b="0"/>
            <wp:wrapTopAndBottom/>
            <wp:docPr id="7"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pic:cNvPicPr>
                      <a:picLocks noChangeAspect="1" noChangeArrowheads="1"/>
                    </pic:cNvPicPr>
                  </pic:nvPicPr>
                  <pic:blipFill>
                    <a:blip r:embed="rId28"/>
                    <a:srcRect l="2083" t="6750" r="2965" b="9911"/>
                    <a:stretch>
                      <a:fillRect/>
                    </a:stretch>
                  </pic:blipFill>
                  <pic:spPr bwMode="auto">
                    <a:xfrm>
                      <a:off x="0" y="0"/>
                      <a:ext cx="4572000" cy="1487170"/>
                    </a:xfrm>
                    <a:prstGeom prst="rect">
                      <a:avLst/>
                    </a:prstGeom>
                    <a:noFill/>
                    <a:ln w="9525">
                      <a:noFill/>
                      <a:miter lim="800000"/>
                      <a:headEnd/>
                      <a:tailEnd/>
                    </a:ln>
                  </pic:spPr>
                </pic:pic>
              </a:graphicData>
            </a:graphic>
          </wp:anchor>
        </w:drawing>
      </w:r>
    </w:p>
    <w:p w:rsidR="00E4729C" w:rsidRPr="00173B6A" w:rsidRDefault="00E4729C" w:rsidP="00E4729C">
      <w:pPr>
        <w:tabs>
          <w:tab w:val="left" w:pos="0"/>
          <w:tab w:val="left" w:pos="993"/>
        </w:tabs>
        <w:ind w:firstLine="425"/>
        <w:jc w:val="center"/>
        <w:rPr>
          <w:sz w:val="28"/>
          <w:szCs w:val="28"/>
          <w:lang w:val="kk-KZ"/>
        </w:rPr>
      </w:pPr>
    </w:p>
    <w:p w:rsidR="00E4729C" w:rsidRPr="00173B6A" w:rsidRDefault="00E4729C" w:rsidP="00E4729C">
      <w:pPr>
        <w:tabs>
          <w:tab w:val="left" w:pos="0"/>
          <w:tab w:val="left" w:pos="993"/>
        </w:tabs>
        <w:ind w:firstLine="425"/>
        <w:jc w:val="center"/>
        <w:rPr>
          <w:sz w:val="28"/>
          <w:szCs w:val="28"/>
          <w:lang w:val="kk-KZ"/>
        </w:rPr>
      </w:pPr>
      <w:r w:rsidRPr="00173B6A">
        <w:rPr>
          <w:sz w:val="28"/>
          <w:szCs w:val="28"/>
          <w:lang w:val="kk-KZ"/>
        </w:rPr>
        <w:t xml:space="preserve">13 сурет. </w:t>
      </w:r>
      <w:r w:rsidRPr="00173B6A">
        <w:rPr>
          <w:sz w:val="28"/>
          <w:szCs w:val="28"/>
        </w:rPr>
        <w:sym w:font="Symbol" w:char="F061"/>
      </w:r>
      <w:r w:rsidRPr="00173B6A">
        <w:rPr>
          <w:sz w:val="28"/>
          <w:szCs w:val="28"/>
          <w:lang w:val="kk-KZ"/>
        </w:rPr>
        <w:t xml:space="preserve">-токоферол молекуласының құрылымы </w:t>
      </w:r>
    </w:p>
    <w:p w:rsidR="00E4729C" w:rsidRPr="00173B6A" w:rsidRDefault="00E4729C" w:rsidP="00E4729C">
      <w:pPr>
        <w:tabs>
          <w:tab w:val="left" w:pos="0"/>
          <w:tab w:val="left" w:pos="993"/>
        </w:tabs>
        <w:ind w:firstLine="425"/>
        <w:jc w:val="both"/>
        <w:rPr>
          <w:sz w:val="28"/>
          <w:szCs w:val="28"/>
          <w:lang w:val="kk-KZ"/>
        </w:rPr>
      </w:pPr>
    </w:p>
    <w:p w:rsidR="00E4729C" w:rsidRDefault="00E4729C" w:rsidP="00E4729C">
      <w:pPr>
        <w:pStyle w:val="af6"/>
        <w:tabs>
          <w:tab w:val="left" w:pos="993"/>
        </w:tabs>
        <w:spacing w:after="0"/>
        <w:ind w:left="0" w:firstLine="567"/>
        <w:jc w:val="both"/>
        <w:rPr>
          <w:sz w:val="28"/>
          <w:szCs w:val="28"/>
          <w:lang w:val="kk-KZ"/>
        </w:rPr>
      </w:pPr>
      <w:r w:rsidRPr="00173B6A">
        <w:rPr>
          <w:sz w:val="28"/>
          <w:szCs w:val="28"/>
          <w:lang w:val="kk-KZ"/>
        </w:rPr>
        <w:lastRenderedPageBreak/>
        <w:t xml:space="preserve">Фитолды бүйірлі тізбек Е витаминінің мембранада асқынтотықтық радикалдарды ұстау үшін «қолайлы орнығуына» әсер етеді.  </w:t>
      </w:r>
      <w:r w:rsidRPr="00173B6A">
        <w:rPr>
          <w:sz w:val="28"/>
          <w:szCs w:val="28"/>
        </w:rPr>
        <w:sym w:font="Symbol" w:char="F061"/>
      </w:r>
      <w:r w:rsidRPr="00173B6A">
        <w:rPr>
          <w:sz w:val="28"/>
          <w:szCs w:val="28"/>
        </w:rPr>
        <w:t>-токофе</w:t>
      </w:r>
      <w:r w:rsidRPr="00173B6A">
        <w:rPr>
          <w:sz w:val="28"/>
          <w:szCs w:val="28"/>
        </w:rPr>
        <w:softHyphen/>
        <w:t>рол</w:t>
      </w:r>
      <w:r w:rsidRPr="00173B6A">
        <w:rPr>
          <w:sz w:val="28"/>
          <w:szCs w:val="28"/>
          <w:lang w:val="kk-KZ"/>
        </w:rPr>
        <w:t xml:space="preserve">дың хроманолды бөлігі мембрана беткейінде, ал гидрооксильді топ фосфатидилхолиннің карбонилдьді эфирімен байданысады. Ол байланыс түрі  </w:t>
      </w:r>
    </w:p>
    <w:p w:rsidR="00A026AC" w:rsidRPr="00173B6A" w:rsidRDefault="00A026AC" w:rsidP="001D02C5">
      <w:pPr>
        <w:pStyle w:val="af6"/>
        <w:tabs>
          <w:tab w:val="left" w:pos="993"/>
        </w:tabs>
        <w:spacing w:after="0"/>
        <w:ind w:left="0" w:firstLine="567"/>
        <w:jc w:val="both"/>
        <w:rPr>
          <w:sz w:val="28"/>
          <w:szCs w:val="28"/>
          <w:lang w:val="kk-KZ"/>
        </w:rPr>
      </w:pPr>
    </w:p>
    <w:p w:rsidR="0061464F" w:rsidRPr="00173B6A" w:rsidRDefault="0061464F" w:rsidP="001D02C5">
      <w:pPr>
        <w:tabs>
          <w:tab w:val="left" w:pos="993"/>
        </w:tabs>
        <w:ind w:firstLine="540"/>
        <w:jc w:val="center"/>
        <w:rPr>
          <w:b/>
          <w:sz w:val="28"/>
          <w:szCs w:val="28"/>
          <w:lang w:val="kk-KZ"/>
        </w:rPr>
      </w:pPr>
      <w:r w:rsidRPr="00173B6A">
        <w:rPr>
          <w:b/>
          <w:sz w:val="28"/>
          <w:szCs w:val="28"/>
          <w:lang w:val="kk-KZ"/>
        </w:rPr>
        <w:t>Витаминдер классификациясы және олардың ағза үшін тәуліктік қажеттілік мөлшері.</w:t>
      </w:r>
    </w:p>
    <w:p w:rsidR="0061464F" w:rsidRPr="00173B6A" w:rsidRDefault="0061464F" w:rsidP="001D02C5">
      <w:pPr>
        <w:tabs>
          <w:tab w:val="left" w:pos="993"/>
        </w:tabs>
        <w:ind w:firstLine="540"/>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4"/>
        <w:gridCol w:w="2135"/>
        <w:gridCol w:w="3275"/>
        <w:gridCol w:w="1927"/>
      </w:tblGrid>
      <w:tr w:rsidR="0061464F" w:rsidRPr="00AD76BF" w:rsidTr="00DB1E80">
        <w:tc>
          <w:tcPr>
            <w:tcW w:w="2234" w:type="dxa"/>
          </w:tcPr>
          <w:p w:rsidR="0061464F" w:rsidRPr="00AD76BF" w:rsidRDefault="0061464F" w:rsidP="001D02C5">
            <w:pPr>
              <w:tabs>
                <w:tab w:val="left" w:pos="993"/>
              </w:tabs>
              <w:jc w:val="both"/>
              <w:rPr>
                <w:sz w:val="24"/>
                <w:szCs w:val="24"/>
                <w:lang w:val="kk-KZ"/>
              </w:rPr>
            </w:pPr>
            <w:r w:rsidRPr="00AD76BF">
              <w:rPr>
                <w:sz w:val="24"/>
                <w:szCs w:val="24"/>
                <w:lang w:val="kk-KZ"/>
              </w:rPr>
              <w:t>Белгіленуі</w:t>
            </w:r>
          </w:p>
        </w:tc>
        <w:tc>
          <w:tcPr>
            <w:tcW w:w="2135" w:type="dxa"/>
          </w:tcPr>
          <w:p w:rsidR="0061464F" w:rsidRPr="00AD76BF" w:rsidRDefault="0061464F" w:rsidP="001D02C5">
            <w:pPr>
              <w:tabs>
                <w:tab w:val="left" w:pos="993"/>
              </w:tabs>
              <w:jc w:val="both"/>
              <w:rPr>
                <w:sz w:val="24"/>
                <w:szCs w:val="24"/>
                <w:lang w:val="kk-KZ"/>
              </w:rPr>
            </w:pPr>
            <w:r w:rsidRPr="00AD76BF">
              <w:rPr>
                <w:sz w:val="24"/>
                <w:szCs w:val="24"/>
              </w:rPr>
              <w:t>Хим</w:t>
            </w:r>
            <w:r w:rsidRPr="00AD76BF">
              <w:rPr>
                <w:sz w:val="24"/>
                <w:szCs w:val="24"/>
                <w:lang w:val="kk-KZ"/>
              </w:rPr>
              <w:t>иялық атауы</w:t>
            </w:r>
          </w:p>
        </w:tc>
        <w:tc>
          <w:tcPr>
            <w:tcW w:w="3275" w:type="dxa"/>
          </w:tcPr>
          <w:p w:rsidR="0061464F" w:rsidRPr="00AD76BF" w:rsidRDefault="0061464F" w:rsidP="001D02C5">
            <w:pPr>
              <w:tabs>
                <w:tab w:val="left" w:pos="993"/>
              </w:tabs>
              <w:jc w:val="both"/>
              <w:rPr>
                <w:sz w:val="24"/>
                <w:szCs w:val="24"/>
                <w:lang w:val="kk-KZ"/>
              </w:rPr>
            </w:pPr>
            <w:r w:rsidRPr="00AD76BF">
              <w:rPr>
                <w:sz w:val="24"/>
                <w:szCs w:val="24"/>
                <w:lang w:val="kk-KZ"/>
              </w:rPr>
              <w:t>Емдік әсері</w:t>
            </w:r>
          </w:p>
        </w:tc>
        <w:tc>
          <w:tcPr>
            <w:tcW w:w="1927" w:type="dxa"/>
          </w:tcPr>
          <w:p w:rsidR="0061464F" w:rsidRPr="00AD76BF" w:rsidRDefault="0061464F" w:rsidP="001D02C5">
            <w:pPr>
              <w:tabs>
                <w:tab w:val="left" w:pos="993"/>
              </w:tabs>
              <w:jc w:val="both"/>
              <w:rPr>
                <w:sz w:val="24"/>
                <w:szCs w:val="24"/>
                <w:lang w:val="kk-KZ"/>
              </w:rPr>
            </w:pPr>
            <w:r w:rsidRPr="00AD76BF">
              <w:rPr>
                <w:sz w:val="24"/>
                <w:szCs w:val="24"/>
                <w:lang w:val="kk-KZ"/>
              </w:rPr>
              <w:t>Тәуліктік мөлшері</w:t>
            </w:r>
          </w:p>
        </w:tc>
      </w:tr>
      <w:tr w:rsidR="0061464F" w:rsidRPr="00AD76BF" w:rsidTr="00DB1E80">
        <w:trPr>
          <w:cantSplit/>
        </w:trPr>
        <w:tc>
          <w:tcPr>
            <w:tcW w:w="9571" w:type="dxa"/>
            <w:gridSpan w:val="4"/>
          </w:tcPr>
          <w:p w:rsidR="0061464F" w:rsidRPr="00AD76BF" w:rsidRDefault="0061464F" w:rsidP="001D02C5">
            <w:pPr>
              <w:pStyle w:val="2"/>
              <w:tabs>
                <w:tab w:val="left" w:pos="993"/>
              </w:tabs>
              <w:rPr>
                <w:sz w:val="24"/>
                <w:szCs w:val="24"/>
              </w:rPr>
            </w:pPr>
            <w:r w:rsidRPr="00AD76BF">
              <w:rPr>
                <w:bCs/>
                <w:sz w:val="24"/>
                <w:szCs w:val="24"/>
              </w:rPr>
              <w:t>Майда еритін витаминдер</w:t>
            </w:r>
          </w:p>
        </w:tc>
      </w:tr>
      <w:tr w:rsidR="0061464F" w:rsidRPr="00AD76BF" w:rsidTr="00DB1E80">
        <w:tc>
          <w:tcPr>
            <w:tcW w:w="2234" w:type="dxa"/>
          </w:tcPr>
          <w:p w:rsidR="0061464F" w:rsidRPr="00AD76BF" w:rsidRDefault="0061464F" w:rsidP="001D02C5">
            <w:pPr>
              <w:pStyle w:val="3"/>
              <w:tabs>
                <w:tab w:val="left" w:pos="993"/>
              </w:tabs>
              <w:jc w:val="center"/>
              <w:rPr>
                <w:rFonts w:ascii="Times New Roman" w:hAnsi="Times New Roman" w:cs="Times New Roman"/>
                <w:bCs w:val="0"/>
                <w:sz w:val="24"/>
                <w:szCs w:val="24"/>
              </w:rPr>
            </w:pPr>
            <w:r w:rsidRPr="00AD76BF">
              <w:rPr>
                <w:rFonts w:ascii="Times New Roman" w:hAnsi="Times New Roman" w:cs="Times New Roman"/>
                <w:bCs w:val="0"/>
                <w:sz w:val="24"/>
                <w:szCs w:val="24"/>
              </w:rPr>
              <w:t>А</w:t>
            </w:r>
          </w:p>
        </w:tc>
        <w:tc>
          <w:tcPr>
            <w:tcW w:w="2135" w:type="dxa"/>
          </w:tcPr>
          <w:p w:rsidR="0061464F" w:rsidRPr="00AD76BF" w:rsidRDefault="0061464F" w:rsidP="001D02C5">
            <w:pPr>
              <w:tabs>
                <w:tab w:val="left" w:pos="993"/>
              </w:tabs>
              <w:jc w:val="both"/>
              <w:rPr>
                <w:sz w:val="24"/>
                <w:szCs w:val="24"/>
              </w:rPr>
            </w:pPr>
            <w:r w:rsidRPr="00AD76BF">
              <w:rPr>
                <w:sz w:val="24"/>
                <w:szCs w:val="24"/>
              </w:rPr>
              <w:t>ретинол</w:t>
            </w:r>
          </w:p>
        </w:tc>
        <w:tc>
          <w:tcPr>
            <w:tcW w:w="3275" w:type="dxa"/>
          </w:tcPr>
          <w:p w:rsidR="0061464F" w:rsidRPr="00AD76BF" w:rsidRDefault="0061464F" w:rsidP="001D02C5">
            <w:pPr>
              <w:tabs>
                <w:tab w:val="left" w:pos="993"/>
              </w:tabs>
              <w:jc w:val="both"/>
              <w:rPr>
                <w:sz w:val="24"/>
                <w:szCs w:val="24"/>
                <w:lang w:val="kk-KZ"/>
              </w:rPr>
            </w:pPr>
            <w:r w:rsidRPr="00AD76BF">
              <w:rPr>
                <w:sz w:val="24"/>
                <w:szCs w:val="24"/>
              </w:rPr>
              <w:t>антиксерофтальм</w:t>
            </w:r>
            <w:r w:rsidRPr="00AD76BF">
              <w:rPr>
                <w:sz w:val="24"/>
                <w:szCs w:val="24"/>
                <w:lang w:val="kk-KZ"/>
              </w:rPr>
              <w:t>дік</w:t>
            </w:r>
          </w:p>
        </w:tc>
        <w:tc>
          <w:tcPr>
            <w:tcW w:w="1927" w:type="dxa"/>
          </w:tcPr>
          <w:p w:rsidR="0061464F" w:rsidRPr="00AD76BF" w:rsidRDefault="0061464F" w:rsidP="001D02C5">
            <w:pPr>
              <w:tabs>
                <w:tab w:val="left" w:pos="993"/>
              </w:tabs>
              <w:jc w:val="both"/>
              <w:rPr>
                <w:sz w:val="24"/>
                <w:szCs w:val="24"/>
              </w:rPr>
            </w:pPr>
            <w:r w:rsidRPr="00AD76BF">
              <w:rPr>
                <w:sz w:val="24"/>
                <w:szCs w:val="24"/>
              </w:rPr>
              <w:t xml:space="preserve"> 1,5-2 мг</w:t>
            </w:r>
          </w:p>
        </w:tc>
      </w:tr>
      <w:tr w:rsidR="0061464F" w:rsidRPr="00AD76BF" w:rsidTr="00DB1E80">
        <w:tc>
          <w:tcPr>
            <w:tcW w:w="2234" w:type="dxa"/>
          </w:tcPr>
          <w:p w:rsidR="0061464F" w:rsidRPr="00AD76BF" w:rsidRDefault="0061464F" w:rsidP="001D02C5">
            <w:pPr>
              <w:tabs>
                <w:tab w:val="left" w:pos="993"/>
              </w:tabs>
              <w:jc w:val="center"/>
              <w:rPr>
                <w:b/>
                <w:bCs/>
                <w:sz w:val="24"/>
                <w:szCs w:val="24"/>
              </w:rPr>
            </w:pPr>
            <w:r w:rsidRPr="00AD76BF">
              <w:rPr>
                <w:b/>
                <w:bCs/>
                <w:sz w:val="24"/>
                <w:szCs w:val="24"/>
              </w:rPr>
              <w:t>Д</w:t>
            </w:r>
          </w:p>
        </w:tc>
        <w:tc>
          <w:tcPr>
            <w:tcW w:w="2135" w:type="dxa"/>
          </w:tcPr>
          <w:p w:rsidR="0061464F" w:rsidRPr="00AD76BF" w:rsidRDefault="0061464F" w:rsidP="001D02C5">
            <w:pPr>
              <w:tabs>
                <w:tab w:val="left" w:pos="993"/>
              </w:tabs>
              <w:jc w:val="both"/>
              <w:rPr>
                <w:sz w:val="24"/>
                <w:szCs w:val="24"/>
              </w:rPr>
            </w:pPr>
            <w:r w:rsidRPr="00AD76BF">
              <w:rPr>
                <w:sz w:val="24"/>
                <w:szCs w:val="24"/>
              </w:rPr>
              <w:t>кальциферол</w:t>
            </w:r>
          </w:p>
        </w:tc>
        <w:tc>
          <w:tcPr>
            <w:tcW w:w="3275" w:type="dxa"/>
          </w:tcPr>
          <w:p w:rsidR="0061464F" w:rsidRPr="00AD76BF" w:rsidRDefault="0061464F" w:rsidP="001D02C5">
            <w:pPr>
              <w:tabs>
                <w:tab w:val="left" w:pos="993"/>
              </w:tabs>
              <w:jc w:val="both"/>
              <w:rPr>
                <w:sz w:val="24"/>
                <w:szCs w:val="24"/>
                <w:lang w:val="kk-KZ"/>
              </w:rPr>
            </w:pPr>
            <w:r w:rsidRPr="00AD76BF">
              <w:rPr>
                <w:sz w:val="24"/>
                <w:szCs w:val="24"/>
              </w:rPr>
              <w:t>антирахит</w:t>
            </w:r>
            <w:r w:rsidRPr="00AD76BF">
              <w:rPr>
                <w:sz w:val="24"/>
                <w:szCs w:val="24"/>
                <w:lang w:val="kk-KZ"/>
              </w:rPr>
              <w:t>тік</w:t>
            </w:r>
          </w:p>
        </w:tc>
        <w:tc>
          <w:tcPr>
            <w:tcW w:w="1927" w:type="dxa"/>
          </w:tcPr>
          <w:p w:rsidR="0061464F" w:rsidRPr="00AD76BF" w:rsidRDefault="0061464F" w:rsidP="001D02C5">
            <w:pPr>
              <w:tabs>
                <w:tab w:val="left" w:pos="993"/>
              </w:tabs>
              <w:jc w:val="both"/>
              <w:rPr>
                <w:sz w:val="24"/>
                <w:szCs w:val="24"/>
              </w:rPr>
            </w:pPr>
            <w:r w:rsidRPr="00AD76BF">
              <w:rPr>
                <w:sz w:val="24"/>
                <w:szCs w:val="24"/>
              </w:rPr>
              <w:t>0,02 мг</w:t>
            </w:r>
          </w:p>
        </w:tc>
      </w:tr>
      <w:tr w:rsidR="0061464F" w:rsidRPr="00AD76BF" w:rsidTr="00DB1E80">
        <w:tc>
          <w:tcPr>
            <w:tcW w:w="2234" w:type="dxa"/>
          </w:tcPr>
          <w:p w:rsidR="0061464F" w:rsidRPr="00AD76BF" w:rsidRDefault="0061464F" w:rsidP="001D02C5">
            <w:pPr>
              <w:tabs>
                <w:tab w:val="left" w:pos="993"/>
              </w:tabs>
              <w:jc w:val="center"/>
              <w:rPr>
                <w:b/>
                <w:bCs/>
                <w:sz w:val="24"/>
                <w:szCs w:val="24"/>
              </w:rPr>
            </w:pPr>
            <w:r w:rsidRPr="00AD76BF">
              <w:rPr>
                <w:b/>
                <w:bCs/>
                <w:sz w:val="24"/>
                <w:szCs w:val="24"/>
              </w:rPr>
              <w:t>Е</w:t>
            </w:r>
          </w:p>
        </w:tc>
        <w:tc>
          <w:tcPr>
            <w:tcW w:w="2135" w:type="dxa"/>
          </w:tcPr>
          <w:p w:rsidR="0061464F" w:rsidRPr="00AD76BF" w:rsidRDefault="0061464F" w:rsidP="001D02C5">
            <w:pPr>
              <w:tabs>
                <w:tab w:val="left" w:pos="993"/>
              </w:tabs>
              <w:jc w:val="both"/>
              <w:rPr>
                <w:sz w:val="24"/>
                <w:szCs w:val="24"/>
              </w:rPr>
            </w:pPr>
            <w:r w:rsidRPr="00AD76BF">
              <w:rPr>
                <w:sz w:val="24"/>
                <w:szCs w:val="24"/>
              </w:rPr>
              <w:t>токоферол</w:t>
            </w:r>
          </w:p>
        </w:tc>
        <w:tc>
          <w:tcPr>
            <w:tcW w:w="3275" w:type="dxa"/>
          </w:tcPr>
          <w:p w:rsidR="0061464F" w:rsidRPr="00AD76BF" w:rsidRDefault="0061464F" w:rsidP="001D02C5">
            <w:pPr>
              <w:tabs>
                <w:tab w:val="left" w:pos="993"/>
              </w:tabs>
              <w:jc w:val="both"/>
              <w:rPr>
                <w:sz w:val="24"/>
                <w:szCs w:val="24"/>
                <w:lang w:val="kk-KZ"/>
              </w:rPr>
            </w:pPr>
            <w:r w:rsidRPr="00AD76BF">
              <w:rPr>
                <w:sz w:val="24"/>
                <w:szCs w:val="24"/>
              </w:rPr>
              <w:t>антиоксидант</w:t>
            </w:r>
            <w:r w:rsidRPr="00AD76BF">
              <w:rPr>
                <w:sz w:val="24"/>
                <w:szCs w:val="24"/>
                <w:lang w:val="kk-KZ"/>
              </w:rPr>
              <w:t>тық</w:t>
            </w:r>
          </w:p>
        </w:tc>
        <w:tc>
          <w:tcPr>
            <w:tcW w:w="1927" w:type="dxa"/>
          </w:tcPr>
          <w:p w:rsidR="0061464F" w:rsidRPr="00AD76BF" w:rsidRDefault="0061464F" w:rsidP="001D02C5">
            <w:pPr>
              <w:tabs>
                <w:tab w:val="left" w:pos="993"/>
              </w:tabs>
              <w:jc w:val="both"/>
              <w:rPr>
                <w:sz w:val="24"/>
                <w:szCs w:val="24"/>
              </w:rPr>
            </w:pPr>
            <w:r w:rsidRPr="00AD76BF">
              <w:rPr>
                <w:sz w:val="24"/>
                <w:szCs w:val="24"/>
              </w:rPr>
              <w:t>20-40 мг</w:t>
            </w:r>
          </w:p>
        </w:tc>
      </w:tr>
      <w:tr w:rsidR="0061464F" w:rsidRPr="00AD76BF" w:rsidTr="00DB1E80">
        <w:tc>
          <w:tcPr>
            <w:tcW w:w="2234" w:type="dxa"/>
          </w:tcPr>
          <w:p w:rsidR="0061464F" w:rsidRPr="00AD76BF" w:rsidRDefault="0061464F" w:rsidP="001D02C5">
            <w:pPr>
              <w:tabs>
                <w:tab w:val="left" w:pos="993"/>
              </w:tabs>
              <w:jc w:val="center"/>
              <w:rPr>
                <w:b/>
                <w:bCs/>
                <w:sz w:val="24"/>
                <w:szCs w:val="24"/>
              </w:rPr>
            </w:pPr>
            <w:r w:rsidRPr="00AD76BF">
              <w:rPr>
                <w:b/>
                <w:bCs/>
                <w:sz w:val="24"/>
                <w:szCs w:val="24"/>
              </w:rPr>
              <w:t>К</w:t>
            </w:r>
          </w:p>
        </w:tc>
        <w:tc>
          <w:tcPr>
            <w:tcW w:w="2135" w:type="dxa"/>
          </w:tcPr>
          <w:p w:rsidR="0061464F" w:rsidRPr="00AD76BF" w:rsidRDefault="0061464F" w:rsidP="001D02C5">
            <w:pPr>
              <w:tabs>
                <w:tab w:val="left" w:pos="993"/>
              </w:tabs>
              <w:jc w:val="both"/>
              <w:rPr>
                <w:sz w:val="24"/>
                <w:szCs w:val="24"/>
              </w:rPr>
            </w:pPr>
            <w:r w:rsidRPr="00AD76BF">
              <w:rPr>
                <w:sz w:val="24"/>
                <w:szCs w:val="24"/>
              </w:rPr>
              <w:t>филлохинон</w:t>
            </w:r>
          </w:p>
        </w:tc>
        <w:tc>
          <w:tcPr>
            <w:tcW w:w="3275" w:type="dxa"/>
          </w:tcPr>
          <w:p w:rsidR="0061464F" w:rsidRPr="00AD76BF" w:rsidRDefault="0061464F" w:rsidP="001D02C5">
            <w:pPr>
              <w:tabs>
                <w:tab w:val="left" w:pos="993"/>
              </w:tabs>
              <w:jc w:val="both"/>
              <w:rPr>
                <w:sz w:val="24"/>
                <w:szCs w:val="24"/>
                <w:lang w:val="kk-KZ"/>
              </w:rPr>
            </w:pPr>
            <w:r w:rsidRPr="00AD76BF">
              <w:rPr>
                <w:sz w:val="24"/>
                <w:szCs w:val="24"/>
              </w:rPr>
              <w:t>антигеморраги</w:t>
            </w:r>
            <w:r w:rsidRPr="00AD76BF">
              <w:rPr>
                <w:sz w:val="24"/>
                <w:szCs w:val="24"/>
                <w:lang w:val="kk-KZ"/>
              </w:rPr>
              <w:t>ялық</w:t>
            </w:r>
          </w:p>
        </w:tc>
        <w:tc>
          <w:tcPr>
            <w:tcW w:w="1927" w:type="dxa"/>
          </w:tcPr>
          <w:p w:rsidR="0061464F" w:rsidRPr="00AD76BF" w:rsidRDefault="0061464F" w:rsidP="001D02C5">
            <w:pPr>
              <w:tabs>
                <w:tab w:val="left" w:pos="993"/>
              </w:tabs>
              <w:jc w:val="both"/>
              <w:rPr>
                <w:sz w:val="24"/>
                <w:szCs w:val="24"/>
              </w:rPr>
            </w:pPr>
            <w:r w:rsidRPr="00AD76BF">
              <w:rPr>
                <w:sz w:val="24"/>
                <w:szCs w:val="24"/>
              </w:rPr>
              <w:t>1-2 мг</w:t>
            </w:r>
          </w:p>
        </w:tc>
      </w:tr>
      <w:tr w:rsidR="0061464F" w:rsidRPr="00AD76BF" w:rsidTr="00DB1E80">
        <w:trPr>
          <w:cantSplit/>
        </w:trPr>
        <w:tc>
          <w:tcPr>
            <w:tcW w:w="9571" w:type="dxa"/>
            <w:gridSpan w:val="4"/>
          </w:tcPr>
          <w:p w:rsidR="0061464F" w:rsidRPr="00AD76BF" w:rsidRDefault="0061464F" w:rsidP="001D02C5">
            <w:pPr>
              <w:pStyle w:val="2"/>
              <w:tabs>
                <w:tab w:val="left" w:pos="993"/>
              </w:tabs>
              <w:rPr>
                <w:sz w:val="24"/>
                <w:szCs w:val="24"/>
              </w:rPr>
            </w:pPr>
            <w:r w:rsidRPr="00AD76BF">
              <w:rPr>
                <w:sz w:val="24"/>
                <w:szCs w:val="24"/>
              </w:rPr>
              <w:t>Суда еритін витаминдер</w:t>
            </w:r>
          </w:p>
        </w:tc>
      </w:tr>
      <w:tr w:rsidR="0061464F" w:rsidRPr="00AD76BF" w:rsidTr="00DB1E80">
        <w:tc>
          <w:tcPr>
            <w:tcW w:w="2234" w:type="dxa"/>
          </w:tcPr>
          <w:p w:rsidR="0061464F" w:rsidRPr="00AD76BF" w:rsidRDefault="0061464F" w:rsidP="001D02C5">
            <w:pPr>
              <w:pStyle w:val="3"/>
              <w:tabs>
                <w:tab w:val="left" w:pos="993"/>
              </w:tabs>
              <w:jc w:val="center"/>
              <w:rPr>
                <w:rFonts w:ascii="Times New Roman" w:hAnsi="Times New Roman" w:cs="Times New Roman"/>
                <w:bCs w:val="0"/>
                <w:sz w:val="24"/>
                <w:szCs w:val="24"/>
              </w:rPr>
            </w:pPr>
            <w:r w:rsidRPr="00AD76BF">
              <w:rPr>
                <w:rFonts w:ascii="Times New Roman" w:hAnsi="Times New Roman" w:cs="Times New Roman"/>
                <w:bCs w:val="0"/>
                <w:sz w:val="24"/>
                <w:szCs w:val="24"/>
              </w:rPr>
              <w:t>В</w:t>
            </w:r>
            <w:r w:rsidRPr="00AD76BF">
              <w:rPr>
                <w:rFonts w:ascii="Times New Roman" w:hAnsi="Times New Roman" w:cs="Times New Roman"/>
                <w:bCs w:val="0"/>
                <w:sz w:val="24"/>
                <w:szCs w:val="24"/>
                <w:vertAlign w:val="subscript"/>
              </w:rPr>
              <w:t>1</w:t>
            </w:r>
          </w:p>
        </w:tc>
        <w:tc>
          <w:tcPr>
            <w:tcW w:w="2135" w:type="dxa"/>
          </w:tcPr>
          <w:p w:rsidR="0061464F" w:rsidRPr="00AD76BF" w:rsidRDefault="0061464F" w:rsidP="001D02C5">
            <w:pPr>
              <w:tabs>
                <w:tab w:val="left" w:pos="993"/>
              </w:tabs>
              <w:jc w:val="both"/>
              <w:rPr>
                <w:sz w:val="24"/>
                <w:szCs w:val="24"/>
              </w:rPr>
            </w:pPr>
            <w:r w:rsidRPr="00AD76BF">
              <w:rPr>
                <w:sz w:val="24"/>
                <w:szCs w:val="24"/>
              </w:rPr>
              <w:t>тиамин</w:t>
            </w:r>
          </w:p>
        </w:tc>
        <w:tc>
          <w:tcPr>
            <w:tcW w:w="3275" w:type="dxa"/>
          </w:tcPr>
          <w:p w:rsidR="0061464F" w:rsidRPr="00AD76BF" w:rsidRDefault="0061464F" w:rsidP="001D02C5">
            <w:pPr>
              <w:tabs>
                <w:tab w:val="left" w:pos="993"/>
              </w:tabs>
              <w:jc w:val="both"/>
              <w:rPr>
                <w:sz w:val="24"/>
                <w:szCs w:val="24"/>
                <w:lang w:val="kk-KZ"/>
              </w:rPr>
            </w:pPr>
            <w:r w:rsidRPr="00AD76BF">
              <w:rPr>
                <w:sz w:val="24"/>
                <w:szCs w:val="24"/>
              </w:rPr>
              <w:t>антиневрит</w:t>
            </w:r>
            <w:r w:rsidRPr="00AD76BF">
              <w:rPr>
                <w:sz w:val="24"/>
                <w:szCs w:val="24"/>
                <w:lang w:val="kk-KZ"/>
              </w:rPr>
              <w:t>ті</w:t>
            </w:r>
          </w:p>
        </w:tc>
        <w:tc>
          <w:tcPr>
            <w:tcW w:w="1927" w:type="dxa"/>
          </w:tcPr>
          <w:p w:rsidR="0061464F" w:rsidRPr="00AD76BF" w:rsidRDefault="0061464F" w:rsidP="001D02C5">
            <w:pPr>
              <w:tabs>
                <w:tab w:val="left" w:pos="993"/>
              </w:tabs>
              <w:jc w:val="both"/>
              <w:rPr>
                <w:sz w:val="24"/>
                <w:szCs w:val="24"/>
              </w:rPr>
            </w:pPr>
            <w:r w:rsidRPr="00AD76BF">
              <w:rPr>
                <w:sz w:val="24"/>
                <w:szCs w:val="24"/>
              </w:rPr>
              <w:t xml:space="preserve"> 1,5-2 мг</w:t>
            </w:r>
          </w:p>
        </w:tc>
      </w:tr>
      <w:tr w:rsidR="0061464F" w:rsidRPr="00AD76BF" w:rsidTr="00DB1E80">
        <w:tc>
          <w:tcPr>
            <w:tcW w:w="2234" w:type="dxa"/>
          </w:tcPr>
          <w:p w:rsidR="0061464F" w:rsidRPr="00AD76BF" w:rsidRDefault="0061464F" w:rsidP="001D02C5">
            <w:pPr>
              <w:tabs>
                <w:tab w:val="left" w:pos="993"/>
              </w:tabs>
              <w:jc w:val="center"/>
              <w:rPr>
                <w:b/>
                <w:bCs/>
                <w:sz w:val="24"/>
                <w:szCs w:val="24"/>
              </w:rPr>
            </w:pPr>
            <w:r w:rsidRPr="00AD76BF">
              <w:rPr>
                <w:b/>
                <w:bCs/>
                <w:sz w:val="24"/>
                <w:szCs w:val="24"/>
              </w:rPr>
              <w:t>В</w:t>
            </w:r>
            <w:r w:rsidRPr="00AD76BF">
              <w:rPr>
                <w:b/>
                <w:bCs/>
                <w:sz w:val="24"/>
                <w:szCs w:val="24"/>
                <w:vertAlign w:val="subscript"/>
              </w:rPr>
              <w:t>2</w:t>
            </w:r>
          </w:p>
        </w:tc>
        <w:tc>
          <w:tcPr>
            <w:tcW w:w="2135" w:type="dxa"/>
          </w:tcPr>
          <w:p w:rsidR="0061464F" w:rsidRPr="00AD76BF" w:rsidRDefault="0061464F" w:rsidP="001D02C5">
            <w:pPr>
              <w:tabs>
                <w:tab w:val="left" w:pos="993"/>
              </w:tabs>
              <w:jc w:val="both"/>
              <w:rPr>
                <w:sz w:val="24"/>
                <w:szCs w:val="24"/>
              </w:rPr>
            </w:pPr>
            <w:r w:rsidRPr="00AD76BF">
              <w:rPr>
                <w:sz w:val="24"/>
                <w:szCs w:val="24"/>
              </w:rPr>
              <w:t>рибофлавин</w:t>
            </w:r>
          </w:p>
        </w:tc>
        <w:tc>
          <w:tcPr>
            <w:tcW w:w="3275" w:type="dxa"/>
          </w:tcPr>
          <w:p w:rsidR="0061464F" w:rsidRPr="00AD76BF" w:rsidRDefault="0061464F" w:rsidP="001D02C5">
            <w:pPr>
              <w:tabs>
                <w:tab w:val="left" w:pos="993"/>
              </w:tabs>
              <w:jc w:val="both"/>
              <w:rPr>
                <w:sz w:val="24"/>
                <w:szCs w:val="24"/>
                <w:lang w:val="kk-KZ"/>
              </w:rPr>
            </w:pPr>
            <w:r w:rsidRPr="00AD76BF">
              <w:rPr>
                <w:sz w:val="24"/>
                <w:szCs w:val="24"/>
                <w:lang w:val="kk-KZ"/>
              </w:rPr>
              <w:t>өсу</w:t>
            </w:r>
            <w:r w:rsidRPr="00AD76BF">
              <w:rPr>
                <w:sz w:val="24"/>
                <w:szCs w:val="24"/>
              </w:rPr>
              <w:t xml:space="preserve"> витамин</w:t>
            </w:r>
            <w:r w:rsidRPr="00AD76BF">
              <w:rPr>
                <w:sz w:val="24"/>
                <w:szCs w:val="24"/>
                <w:lang w:val="kk-KZ"/>
              </w:rPr>
              <w:t>і</w:t>
            </w:r>
          </w:p>
        </w:tc>
        <w:tc>
          <w:tcPr>
            <w:tcW w:w="1927" w:type="dxa"/>
          </w:tcPr>
          <w:p w:rsidR="0061464F" w:rsidRPr="00AD76BF" w:rsidRDefault="0061464F" w:rsidP="001D02C5">
            <w:pPr>
              <w:tabs>
                <w:tab w:val="left" w:pos="993"/>
              </w:tabs>
              <w:jc w:val="both"/>
              <w:rPr>
                <w:sz w:val="24"/>
                <w:szCs w:val="24"/>
              </w:rPr>
            </w:pPr>
            <w:r w:rsidRPr="00AD76BF">
              <w:rPr>
                <w:sz w:val="24"/>
                <w:szCs w:val="24"/>
              </w:rPr>
              <w:t xml:space="preserve"> 1,5-2 мг</w:t>
            </w:r>
          </w:p>
        </w:tc>
      </w:tr>
      <w:tr w:rsidR="0061464F" w:rsidRPr="00AD76BF" w:rsidTr="00DB1E80">
        <w:tc>
          <w:tcPr>
            <w:tcW w:w="2234" w:type="dxa"/>
          </w:tcPr>
          <w:p w:rsidR="0061464F" w:rsidRPr="00AD76BF" w:rsidRDefault="0061464F" w:rsidP="001D02C5">
            <w:pPr>
              <w:tabs>
                <w:tab w:val="left" w:pos="993"/>
              </w:tabs>
              <w:jc w:val="center"/>
              <w:rPr>
                <w:b/>
                <w:bCs/>
                <w:sz w:val="24"/>
                <w:szCs w:val="24"/>
              </w:rPr>
            </w:pPr>
            <w:r w:rsidRPr="00AD76BF">
              <w:rPr>
                <w:b/>
                <w:bCs/>
                <w:sz w:val="24"/>
                <w:szCs w:val="24"/>
              </w:rPr>
              <w:t>В</w:t>
            </w:r>
            <w:r w:rsidRPr="00AD76BF">
              <w:rPr>
                <w:b/>
                <w:bCs/>
                <w:sz w:val="24"/>
                <w:szCs w:val="24"/>
                <w:vertAlign w:val="subscript"/>
              </w:rPr>
              <w:t>3</w:t>
            </w:r>
          </w:p>
        </w:tc>
        <w:tc>
          <w:tcPr>
            <w:tcW w:w="2135" w:type="dxa"/>
          </w:tcPr>
          <w:p w:rsidR="0061464F" w:rsidRPr="00AD76BF" w:rsidRDefault="0061464F" w:rsidP="001D02C5">
            <w:pPr>
              <w:tabs>
                <w:tab w:val="left" w:pos="993"/>
              </w:tabs>
              <w:jc w:val="both"/>
              <w:rPr>
                <w:sz w:val="24"/>
                <w:szCs w:val="24"/>
              </w:rPr>
            </w:pPr>
            <w:r w:rsidRPr="00AD76BF">
              <w:rPr>
                <w:sz w:val="24"/>
                <w:szCs w:val="24"/>
                <w:lang w:val="kk-KZ"/>
              </w:rPr>
              <w:t>п</w:t>
            </w:r>
            <w:r w:rsidRPr="00AD76BF">
              <w:rPr>
                <w:sz w:val="24"/>
                <w:szCs w:val="24"/>
              </w:rPr>
              <w:t>антотен</w:t>
            </w:r>
            <w:r w:rsidRPr="00AD76BF">
              <w:rPr>
                <w:sz w:val="24"/>
                <w:szCs w:val="24"/>
                <w:lang w:val="kk-KZ"/>
              </w:rPr>
              <w:t xml:space="preserve"> қышқылы</w:t>
            </w:r>
          </w:p>
        </w:tc>
        <w:tc>
          <w:tcPr>
            <w:tcW w:w="3275" w:type="dxa"/>
          </w:tcPr>
          <w:p w:rsidR="0061464F" w:rsidRPr="00AD76BF" w:rsidRDefault="0061464F" w:rsidP="001D02C5">
            <w:pPr>
              <w:tabs>
                <w:tab w:val="left" w:pos="993"/>
              </w:tabs>
              <w:jc w:val="both"/>
              <w:rPr>
                <w:sz w:val="24"/>
                <w:szCs w:val="24"/>
                <w:lang w:val="kk-KZ"/>
              </w:rPr>
            </w:pPr>
            <w:r w:rsidRPr="00AD76BF">
              <w:rPr>
                <w:sz w:val="24"/>
                <w:szCs w:val="24"/>
              </w:rPr>
              <w:t>антидерматит</w:t>
            </w:r>
            <w:r w:rsidRPr="00AD76BF">
              <w:rPr>
                <w:sz w:val="24"/>
                <w:szCs w:val="24"/>
                <w:lang w:val="kk-KZ"/>
              </w:rPr>
              <w:t>ті</w:t>
            </w:r>
          </w:p>
        </w:tc>
        <w:tc>
          <w:tcPr>
            <w:tcW w:w="1927" w:type="dxa"/>
          </w:tcPr>
          <w:p w:rsidR="0061464F" w:rsidRPr="00AD76BF" w:rsidRDefault="0061464F" w:rsidP="001D02C5">
            <w:pPr>
              <w:tabs>
                <w:tab w:val="left" w:pos="993"/>
              </w:tabs>
              <w:jc w:val="both"/>
              <w:rPr>
                <w:sz w:val="24"/>
                <w:szCs w:val="24"/>
              </w:rPr>
            </w:pPr>
            <w:r w:rsidRPr="00AD76BF">
              <w:rPr>
                <w:sz w:val="24"/>
                <w:szCs w:val="24"/>
              </w:rPr>
              <w:t>10 мг</w:t>
            </w:r>
          </w:p>
        </w:tc>
      </w:tr>
      <w:tr w:rsidR="0061464F" w:rsidRPr="00AD76BF" w:rsidTr="00DB1E80">
        <w:tc>
          <w:tcPr>
            <w:tcW w:w="2234" w:type="dxa"/>
          </w:tcPr>
          <w:p w:rsidR="0061464F" w:rsidRPr="00AD76BF" w:rsidRDefault="0061464F" w:rsidP="001D02C5">
            <w:pPr>
              <w:tabs>
                <w:tab w:val="left" w:pos="993"/>
              </w:tabs>
              <w:jc w:val="center"/>
              <w:rPr>
                <w:b/>
                <w:bCs/>
                <w:sz w:val="24"/>
                <w:szCs w:val="24"/>
              </w:rPr>
            </w:pPr>
            <w:r w:rsidRPr="00AD76BF">
              <w:rPr>
                <w:b/>
                <w:bCs/>
                <w:sz w:val="24"/>
                <w:szCs w:val="24"/>
              </w:rPr>
              <w:t>В</w:t>
            </w:r>
            <w:r w:rsidRPr="00AD76BF">
              <w:rPr>
                <w:b/>
                <w:bCs/>
                <w:sz w:val="24"/>
                <w:szCs w:val="24"/>
                <w:vertAlign w:val="subscript"/>
              </w:rPr>
              <w:t>5</w:t>
            </w:r>
            <w:r w:rsidRPr="00AD76BF">
              <w:rPr>
                <w:b/>
                <w:bCs/>
                <w:sz w:val="24"/>
                <w:szCs w:val="24"/>
              </w:rPr>
              <w:t xml:space="preserve"> (РР)</w:t>
            </w:r>
          </w:p>
        </w:tc>
        <w:tc>
          <w:tcPr>
            <w:tcW w:w="2135" w:type="dxa"/>
          </w:tcPr>
          <w:p w:rsidR="0061464F" w:rsidRPr="00AD76BF" w:rsidRDefault="0061464F" w:rsidP="001D02C5">
            <w:pPr>
              <w:tabs>
                <w:tab w:val="left" w:pos="993"/>
              </w:tabs>
              <w:jc w:val="both"/>
              <w:rPr>
                <w:sz w:val="24"/>
                <w:szCs w:val="24"/>
              </w:rPr>
            </w:pPr>
            <w:r w:rsidRPr="00AD76BF">
              <w:rPr>
                <w:sz w:val="24"/>
                <w:szCs w:val="24"/>
              </w:rPr>
              <w:t>ниацин</w:t>
            </w:r>
          </w:p>
        </w:tc>
        <w:tc>
          <w:tcPr>
            <w:tcW w:w="3275" w:type="dxa"/>
          </w:tcPr>
          <w:p w:rsidR="0061464F" w:rsidRPr="00AD76BF" w:rsidRDefault="0061464F" w:rsidP="001D02C5">
            <w:pPr>
              <w:tabs>
                <w:tab w:val="left" w:pos="993"/>
              </w:tabs>
              <w:jc w:val="both"/>
              <w:rPr>
                <w:sz w:val="24"/>
                <w:szCs w:val="24"/>
                <w:lang w:val="kk-KZ"/>
              </w:rPr>
            </w:pPr>
            <w:r w:rsidRPr="00AD76BF">
              <w:rPr>
                <w:sz w:val="24"/>
                <w:szCs w:val="24"/>
              </w:rPr>
              <w:t>антипеллагри</w:t>
            </w:r>
            <w:r w:rsidRPr="00AD76BF">
              <w:rPr>
                <w:sz w:val="24"/>
                <w:szCs w:val="24"/>
                <w:lang w:val="kk-KZ"/>
              </w:rPr>
              <w:t>калық</w:t>
            </w:r>
          </w:p>
        </w:tc>
        <w:tc>
          <w:tcPr>
            <w:tcW w:w="1927" w:type="dxa"/>
          </w:tcPr>
          <w:p w:rsidR="0061464F" w:rsidRPr="00AD76BF" w:rsidRDefault="0061464F" w:rsidP="001D02C5">
            <w:pPr>
              <w:tabs>
                <w:tab w:val="left" w:pos="993"/>
              </w:tabs>
              <w:jc w:val="both"/>
              <w:rPr>
                <w:sz w:val="24"/>
                <w:szCs w:val="24"/>
              </w:rPr>
            </w:pPr>
            <w:r w:rsidRPr="00AD76BF">
              <w:rPr>
                <w:sz w:val="24"/>
                <w:szCs w:val="24"/>
              </w:rPr>
              <w:t>10-20 мг</w:t>
            </w:r>
          </w:p>
        </w:tc>
      </w:tr>
      <w:tr w:rsidR="0061464F" w:rsidRPr="00AD76BF" w:rsidTr="00DB1E80">
        <w:tc>
          <w:tcPr>
            <w:tcW w:w="2234" w:type="dxa"/>
          </w:tcPr>
          <w:p w:rsidR="0061464F" w:rsidRPr="00AD76BF" w:rsidRDefault="0061464F" w:rsidP="001D02C5">
            <w:pPr>
              <w:pStyle w:val="3"/>
              <w:tabs>
                <w:tab w:val="left" w:pos="993"/>
              </w:tabs>
              <w:jc w:val="center"/>
              <w:rPr>
                <w:rFonts w:ascii="Times New Roman" w:hAnsi="Times New Roman" w:cs="Times New Roman"/>
                <w:bCs w:val="0"/>
                <w:sz w:val="24"/>
                <w:szCs w:val="24"/>
              </w:rPr>
            </w:pPr>
            <w:r w:rsidRPr="00AD76BF">
              <w:rPr>
                <w:rFonts w:ascii="Times New Roman" w:hAnsi="Times New Roman" w:cs="Times New Roman"/>
                <w:bCs w:val="0"/>
                <w:sz w:val="24"/>
                <w:szCs w:val="24"/>
              </w:rPr>
              <w:t>В</w:t>
            </w:r>
            <w:r w:rsidRPr="00AD76BF">
              <w:rPr>
                <w:rFonts w:ascii="Times New Roman" w:hAnsi="Times New Roman" w:cs="Times New Roman"/>
                <w:bCs w:val="0"/>
                <w:sz w:val="24"/>
                <w:szCs w:val="24"/>
                <w:vertAlign w:val="subscript"/>
              </w:rPr>
              <w:t>6</w:t>
            </w:r>
          </w:p>
        </w:tc>
        <w:tc>
          <w:tcPr>
            <w:tcW w:w="2135" w:type="dxa"/>
          </w:tcPr>
          <w:p w:rsidR="0061464F" w:rsidRPr="00AD76BF" w:rsidRDefault="0061464F" w:rsidP="001D02C5">
            <w:pPr>
              <w:tabs>
                <w:tab w:val="left" w:pos="993"/>
              </w:tabs>
              <w:jc w:val="both"/>
              <w:rPr>
                <w:sz w:val="24"/>
                <w:szCs w:val="24"/>
              </w:rPr>
            </w:pPr>
            <w:r w:rsidRPr="00AD76BF">
              <w:rPr>
                <w:sz w:val="24"/>
                <w:szCs w:val="24"/>
              </w:rPr>
              <w:t>пиридоксин</w:t>
            </w:r>
          </w:p>
        </w:tc>
        <w:tc>
          <w:tcPr>
            <w:tcW w:w="3275" w:type="dxa"/>
          </w:tcPr>
          <w:p w:rsidR="0061464F" w:rsidRPr="00AD76BF" w:rsidRDefault="0061464F" w:rsidP="001D02C5">
            <w:pPr>
              <w:tabs>
                <w:tab w:val="left" w:pos="993"/>
              </w:tabs>
              <w:jc w:val="both"/>
              <w:rPr>
                <w:sz w:val="24"/>
                <w:szCs w:val="24"/>
              </w:rPr>
            </w:pPr>
            <w:r w:rsidRPr="00AD76BF">
              <w:rPr>
                <w:sz w:val="24"/>
                <w:szCs w:val="24"/>
              </w:rPr>
              <w:t>антидерматит</w:t>
            </w:r>
            <w:r w:rsidRPr="00AD76BF">
              <w:rPr>
                <w:sz w:val="24"/>
                <w:szCs w:val="24"/>
                <w:lang w:val="kk-KZ"/>
              </w:rPr>
              <w:t>ті</w:t>
            </w:r>
          </w:p>
        </w:tc>
        <w:tc>
          <w:tcPr>
            <w:tcW w:w="1927" w:type="dxa"/>
          </w:tcPr>
          <w:p w:rsidR="0061464F" w:rsidRPr="00AD76BF" w:rsidRDefault="0061464F" w:rsidP="001D02C5">
            <w:pPr>
              <w:tabs>
                <w:tab w:val="left" w:pos="993"/>
              </w:tabs>
              <w:jc w:val="both"/>
              <w:rPr>
                <w:sz w:val="24"/>
                <w:szCs w:val="24"/>
              </w:rPr>
            </w:pPr>
            <w:r w:rsidRPr="00AD76BF">
              <w:rPr>
                <w:sz w:val="24"/>
                <w:szCs w:val="24"/>
              </w:rPr>
              <w:t>2-4 мг</w:t>
            </w:r>
          </w:p>
        </w:tc>
      </w:tr>
      <w:tr w:rsidR="0061464F" w:rsidRPr="00AD76BF" w:rsidTr="00DB1E80">
        <w:tc>
          <w:tcPr>
            <w:tcW w:w="2234" w:type="dxa"/>
          </w:tcPr>
          <w:p w:rsidR="0061464F" w:rsidRPr="00AD76BF" w:rsidRDefault="0061464F" w:rsidP="001D02C5">
            <w:pPr>
              <w:tabs>
                <w:tab w:val="left" w:pos="993"/>
              </w:tabs>
              <w:jc w:val="center"/>
              <w:rPr>
                <w:b/>
                <w:bCs/>
                <w:sz w:val="24"/>
                <w:szCs w:val="24"/>
              </w:rPr>
            </w:pPr>
            <w:r w:rsidRPr="00AD76BF">
              <w:rPr>
                <w:b/>
                <w:bCs/>
                <w:sz w:val="24"/>
                <w:szCs w:val="24"/>
              </w:rPr>
              <w:t>В</w:t>
            </w:r>
            <w:r w:rsidRPr="00AD76BF">
              <w:rPr>
                <w:b/>
                <w:bCs/>
                <w:sz w:val="24"/>
                <w:szCs w:val="24"/>
                <w:vertAlign w:val="subscript"/>
              </w:rPr>
              <w:t>9</w:t>
            </w:r>
          </w:p>
        </w:tc>
        <w:tc>
          <w:tcPr>
            <w:tcW w:w="2135" w:type="dxa"/>
          </w:tcPr>
          <w:p w:rsidR="0061464F" w:rsidRPr="00AD76BF" w:rsidRDefault="0061464F" w:rsidP="001D02C5">
            <w:pPr>
              <w:tabs>
                <w:tab w:val="left" w:pos="993"/>
              </w:tabs>
              <w:jc w:val="both"/>
              <w:rPr>
                <w:sz w:val="24"/>
                <w:szCs w:val="24"/>
                <w:lang w:val="kk-KZ"/>
              </w:rPr>
            </w:pPr>
            <w:r w:rsidRPr="00AD76BF">
              <w:rPr>
                <w:sz w:val="24"/>
                <w:szCs w:val="24"/>
                <w:lang w:val="kk-KZ"/>
              </w:rPr>
              <w:t>ф</w:t>
            </w:r>
            <w:r w:rsidRPr="00AD76BF">
              <w:rPr>
                <w:sz w:val="24"/>
                <w:szCs w:val="24"/>
              </w:rPr>
              <w:t>оли</w:t>
            </w:r>
            <w:r w:rsidRPr="00AD76BF">
              <w:rPr>
                <w:sz w:val="24"/>
                <w:szCs w:val="24"/>
                <w:lang w:val="kk-KZ"/>
              </w:rPr>
              <w:t>й қышқылы</w:t>
            </w:r>
          </w:p>
        </w:tc>
        <w:tc>
          <w:tcPr>
            <w:tcW w:w="3275" w:type="dxa"/>
          </w:tcPr>
          <w:p w:rsidR="0061464F" w:rsidRPr="00AD76BF" w:rsidRDefault="0061464F" w:rsidP="001D02C5">
            <w:pPr>
              <w:tabs>
                <w:tab w:val="left" w:pos="993"/>
              </w:tabs>
              <w:jc w:val="both"/>
              <w:rPr>
                <w:sz w:val="24"/>
                <w:szCs w:val="24"/>
              </w:rPr>
            </w:pPr>
            <w:r w:rsidRPr="00AD76BF">
              <w:rPr>
                <w:sz w:val="24"/>
                <w:szCs w:val="24"/>
                <w:lang w:val="kk-KZ"/>
              </w:rPr>
              <w:t xml:space="preserve">өсу </w:t>
            </w:r>
            <w:r w:rsidRPr="00AD76BF">
              <w:rPr>
                <w:sz w:val="24"/>
                <w:szCs w:val="24"/>
              </w:rPr>
              <w:t>фактор</w:t>
            </w:r>
            <w:r w:rsidRPr="00AD76BF">
              <w:rPr>
                <w:sz w:val="24"/>
                <w:szCs w:val="24"/>
                <w:lang w:val="kk-KZ"/>
              </w:rPr>
              <w:t>ы</w:t>
            </w:r>
            <w:r w:rsidRPr="00AD76BF">
              <w:rPr>
                <w:sz w:val="24"/>
                <w:szCs w:val="24"/>
              </w:rPr>
              <w:t xml:space="preserve"> </w:t>
            </w:r>
          </w:p>
        </w:tc>
        <w:tc>
          <w:tcPr>
            <w:tcW w:w="1927" w:type="dxa"/>
          </w:tcPr>
          <w:p w:rsidR="0061464F" w:rsidRPr="00AD76BF" w:rsidRDefault="0061464F" w:rsidP="001D02C5">
            <w:pPr>
              <w:tabs>
                <w:tab w:val="left" w:pos="993"/>
              </w:tabs>
              <w:jc w:val="both"/>
              <w:rPr>
                <w:sz w:val="24"/>
                <w:szCs w:val="24"/>
              </w:rPr>
            </w:pPr>
            <w:r w:rsidRPr="00AD76BF">
              <w:rPr>
                <w:sz w:val="24"/>
                <w:szCs w:val="24"/>
              </w:rPr>
              <w:t>0,3-1 мг</w:t>
            </w:r>
          </w:p>
        </w:tc>
      </w:tr>
      <w:tr w:rsidR="0061464F" w:rsidRPr="00AD76BF" w:rsidTr="00DB1E80">
        <w:tc>
          <w:tcPr>
            <w:tcW w:w="2234" w:type="dxa"/>
          </w:tcPr>
          <w:p w:rsidR="0061464F" w:rsidRPr="00AD76BF" w:rsidRDefault="0061464F" w:rsidP="001D02C5">
            <w:pPr>
              <w:tabs>
                <w:tab w:val="left" w:pos="993"/>
              </w:tabs>
              <w:jc w:val="center"/>
              <w:rPr>
                <w:b/>
                <w:bCs/>
                <w:sz w:val="24"/>
                <w:szCs w:val="24"/>
              </w:rPr>
            </w:pPr>
            <w:r w:rsidRPr="00AD76BF">
              <w:rPr>
                <w:b/>
                <w:bCs/>
                <w:sz w:val="24"/>
                <w:szCs w:val="24"/>
              </w:rPr>
              <w:t>В</w:t>
            </w:r>
            <w:r w:rsidRPr="00AD76BF">
              <w:rPr>
                <w:b/>
                <w:bCs/>
                <w:sz w:val="24"/>
                <w:szCs w:val="24"/>
                <w:vertAlign w:val="subscript"/>
              </w:rPr>
              <w:t>12</w:t>
            </w:r>
          </w:p>
        </w:tc>
        <w:tc>
          <w:tcPr>
            <w:tcW w:w="2135" w:type="dxa"/>
          </w:tcPr>
          <w:p w:rsidR="0061464F" w:rsidRPr="00AD76BF" w:rsidRDefault="0061464F" w:rsidP="001D02C5">
            <w:pPr>
              <w:tabs>
                <w:tab w:val="left" w:pos="993"/>
              </w:tabs>
              <w:jc w:val="both"/>
              <w:rPr>
                <w:sz w:val="24"/>
                <w:szCs w:val="24"/>
              </w:rPr>
            </w:pPr>
            <w:r w:rsidRPr="00AD76BF">
              <w:rPr>
                <w:sz w:val="24"/>
                <w:szCs w:val="24"/>
              </w:rPr>
              <w:t>кобаламин</w:t>
            </w:r>
          </w:p>
        </w:tc>
        <w:tc>
          <w:tcPr>
            <w:tcW w:w="3275" w:type="dxa"/>
          </w:tcPr>
          <w:p w:rsidR="0061464F" w:rsidRPr="00AD76BF" w:rsidRDefault="0061464F" w:rsidP="001D02C5">
            <w:pPr>
              <w:tabs>
                <w:tab w:val="left" w:pos="993"/>
              </w:tabs>
              <w:jc w:val="both"/>
              <w:rPr>
                <w:sz w:val="24"/>
                <w:szCs w:val="24"/>
                <w:lang w:val="kk-KZ"/>
              </w:rPr>
            </w:pPr>
            <w:r w:rsidRPr="00AD76BF">
              <w:rPr>
                <w:sz w:val="24"/>
                <w:szCs w:val="24"/>
              </w:rPr>
              <w:t>антианеми</w:t>
            </w:r>
            <w:r w:rsidRPr="00AD76BF">
              <w:rPr>
                <w:sz w:val="24"/>
                <w:szCs w:val="24"/>
                <w:lang w:val="kk-KZ"/>
              </w:rPr>
              <w:t>ялық</w:t>
            </w:r>
          </w:p>
        </w:tc>
        <w:tc>
          <w:tcPr>
            <w:tcW w:w="1927" w:type="dxa"/>
          </w:tcPr>
          <w:p w:rsidR="0061464F" w:rsidRPr="00AD76BF" w:rsidRDefault="0061464F" w:rsidP="001D02C5">
            <w:pPr>
              <w:tabs>
                <w:tab w:val="left" w:pos="993"/>
              </w:tabs>
              <w:jc w:val="both"/>
              <w:rPr>
                <w:sz w:val="24"/>
                <w:szCs w:val="24"/>
              </w:rPr>
            </w:pPr>
            <w:r w:rsidRPr="00AD76BF">
              <w:rPr>
                <w:sz w:val="24"/>
                <w:szCs w:val="24"/>
              </w:rPr>
              <w:t>0,003 мг</w:t>
            </w:r>
          </w:p>
        </w:tc>
      </w:tr>
      <w:tr w:rsidR="0061464F" w:rsidRPr="00AD76BF" w:rsidTr="00DB1E80">
        <w:tc>
          <w:tcPr>
            <w:tcW w:w="2234" w:type="dxa"/>
          </w:tcPr>
          <w:p w:rsidR="0061464F" w:rsidRPr="00AD76BF" w:rsidRDefault="0061464F" w:rsidP="001D02C5">
            <w:pPr>
              <w:pStyle w:val="2"/>
              <w:tabs>
                <w:tab w:val="left" w:pos="993"/>
              </w:tabs>
              <w:jc w:val="center"/>
              <w:rPr>
                <w:b/>
                <w:sz w:val="24"/>
                <w:szCs w:val="24"/>
              </w:rPr>
            </w:pPr>
            <w:r w:rsidRPr="00AD76BF">
              <w:rPr>
                <w:b/>
                <w:sz w:val="24"/>
                <w:szCs w:val="24"/>
              </w:rPr>
              <w:t>С</w:t>
            </w:r>
          </w:p>
        </w:tc>
        <w:tc>
          <w:tcPr>
            <w:tcW w:w="2135" w:type="dxa"/>
          </w:tcPr>
          <w:p w:rsidR="0061464F" w:rsidRPr="00AD76BF" w:rsidRDefault="0061464F" w:rsidP="001D02C5">
            <w:pPr>
              <w:tabs>
                <w:tab w:val="left" w:pos="993"/>
              </w:tabs>
              <w:jc w:val="both"/>
              <w:rPr>
                <w:sz w:val="24"/>
                <w:szCs w:val="24"/>
              </w:rPr>
            </w:pPr>
            <w:r w:rsidRPr="00AD76BF">
              <w:rPr>
                <w:sz w:val="24"/>
                <w:szCs w:val="24"/>
              </w:rPr>
              <w:t xml:space="preserve">аскорбин </w:t>
            </w:r>
            <w:r w:rsidRPr="00AD76BF">
              <w:rPr>
                <w:sz w:val="24"/>
                <w:szCs w:val="24"/>
                <w:lang w:val="kk-KZ"/>
              </w:rPr>
              <w:t>қышқылы</w:t>
            </w:r>
          </w:p>
        </w:tc>
        <w:tc>
          <w:tcPr>
            <w:tcW w:w="3275" w:type="dxa"/>
          </w:tcPr>
          <w:p w:rsidR="0061464F" w:rsidRPr="00AD76BF" w:rsidRDefault="0061464F" w:rsidP="001D02C5">
            <w:pPr>
              <w:tabs>
                <w:tab w:val="left" w:pos="993"/>
              </w:tabs>
              <w:jc w:val="both"/>
              <w:rPr>
                <w:sz w:val="24"/>
                <w:szCs w:val="24"/>
                <w:lang w:val="kk-KZ"/>
              </w:rPr>
            </w:pPr>
            <w:r w:rsidRPr="00AD76BF">
              <w:rPr>
                <w:sz w:val="24"/>
                <w:szCs w:val="24"/>
              </w:rPr>
              <w:t>антискорбут</w:t>
            </w:r>
            <w:r w:rsidRPr="00AD76BF">
              <w:rPr>
                <w:sz w:val="24"/>
                <w:szCs w:val="24"/>
                <w:lang w:val="kk-KZ"/>
              </w:rPr>
              <w:t>ты</w:t>
            </w:r>
          </w:p>
        </w:tc>
        <w:tc>
          <w:tcPr>
            <w:tcW w:w="1927" w:type="dxa"/>
          </w:tcPr>
          <w:p w:rsidR="0061464F" w:rsidRPr="00AD76BF" w:rsidRDefault="0061464F" w:rsidP="001D02C5">
            <w:pPr>
              <w:tabs>
                <w:tab w:val="left" w:pos="993"/>
              </w:tabs>
              <w:jc w:val="both"/>
              <w:rPr>
                <w:sz w:val="24"/>
                <w:szCs w:val="24"/>
              </w:rPr>
            </w:pPr>
            <w:r w:rsidRPr="00AD76BF">
              <w:rPr>
                <w:sz w:val="24"/>
                <w:szCs w:val="24"/>
              </w:rPr>
              <w:t>60-100 мг</w:t>
            </w:r>
          </w:p>
        </w:tc>
      </w:tr>
      <w:tr w:rsidR="0061464F" w:rsidRPr="00AD76BF" w:rsidTr="00DB1E80">
        <w:tc>
          <w:tcPr>
            <w:tcW w:w="2234" w:type="dxa"/>
          </w:tcPr>
          <w:p w:rsidR="0061464F" w:rsidRPr="00AD76BF" w:rsidRDefault="0061464F" w:rsidP="001D02C5">
            <w:pPr>
              <w:pStyle w:val="3"/>
              <w:tabs>
                <w:tab w:val="left" w:pos="993"/>
              </w:tabs>
              <w:jc w:val="center"/>
              <w:rPr>
                <w:rFonts w:ascii="Times New Roman" w:hAnsi="Times New Roman" w:cs="Times New Roman"/>
                <w:bCs w:val="0"/>
                <w:sz w:val="24"/>
                <w:szCs w:val="24"/>
              </w:rPr>
            </w:pPr>
            <w:r w:rsidRPr="00AD76BF">
              <w:rPr>
                <w:rFonts w:ascii="Times New Roman" w:hAnsi="Times New Roman" w:cs="Times New Roman"/>
                <w:bCs w:val="0"/>
                <w:sz w:val="24"/>
                <w:szCs w:val="24"/>
              </w:rPr>
              <w:t>Н</w:t>
            </w:r>
          </w:p>
        </w:tc>
        <w:tc>
          <w:tcPr>
            <w:tcW w:w="2135" w:type="dxa"/>
          </w:tcPr>
          <w:p w:rsidR="0061464F" w:rsidRPr="00AD76BF" w:rsidRDefault="0061464F" w:rsidP="001D02C5">
            <w:pPr>
              <w:tabs>
                <w:tab w:val="left" w:pos="993"/>
              </w:tabs>
              <w:jc w:val="both"/>
              <w:rPr>
                <w:sz w:val="24"/>
                <w:szCs w:val="24"/>
              </w:rPr>
            </w:pPr>
            <w:r w:rsidRPr="00AD76BF">
              <w:rPr>
                <w:sz w:val="24"/>
                <w:szCs w:val="24"/>
              </w:rPr>
              <w:t>биотин</w:t>
            </w:r>
          </w:p>
        </w:tc>
        <w:tc>
          <w:tcPr>
            <w:tcW w:w="3275" w:type="dxa"/>
          </w:tcPr>
          <w:p w:rsidR="0061464F" w:rsidRPr="00AD76BF" w:rsidRDefault="0061464F" w:rsidP="001D02C5">
            <w:pPr>
              <w:tabs>
                <w:tab w:val="left" w:pos="993"/>
              </w:tabs>
              <w:jc w:val="both"/>
              <w:rPr>
                <w:sz w:val="24"/>
                <w:szCs w:val="24"/>
                <w:lang w:val="kk-KZ"/>
              </w:rPr>
            </w:pPr>
            <w:r w:rsidRPr="00AD76BF">
              <w:rPr>
                <w:sz w:val="24"/>
                <w:szCs w:val="24"/>
              </w:rPr>
              <w:t>антисеборре</w:t>
            </w:r>
            <w:r w:rsidRPr="00AD76BF">
              <w:rPr>
                <w:sz w:val="24"/>
                <w:szCs w:val="24"/>
                <w:lang w:val="kk-KZ"/>
              </w:rPr>
              <w:t>ялық</w:t>
            </w:r>
          </w:p>
        </w:tc>
        <w:tc>
          <w:tcPr>
            <w:tcW w:w="1927" w:type="dxa"/>
          </w:tcPr>
          <w:p w:rsidR="0061464F" w:rsidRPr="00AD76BF" w:rsidRDefault="0061464F" w:rsidP="001D02C5">
            <w:pPr>
              <w:tabs>
                <w:tab w:val="left" w:pos="993"/>
              </w:tabs>
              <w:jc w:val="both"/>
              <w:rPr>
                <w:sz w:val="24"/>
                <w:szCs w:val="24"/>
              </w:rPr>
            </w:pPr>
            <w:r w:rsidRPr="00AD76BF">
              <w:rPr>
                <w:sz w:val="24"/>
                <w:szCs w:val="24"/>
              </w:rPr>
              <w:t>0,15-0,3 мг</w:t>
            </w:r>
          </w:p>
        </w:tc>
      </w:tr>
      <w:tr w:rsidR="0061464F" w:rsidRPr="00AD76BF" w:rsidTr="00DB1E80">
        <w:trPr>
          <w:cantSplit/>
        </w:trPr>
        <w:tc>
          <w:tcPr>
            <w:tcW w:w="9571" w:type="dxa"/>
            <w:gridSpan w:val="4"/>
          </w:tcPr>
          <w:p w:rsidR="0061464F" w:rsidRPr="00AD76BF" w:rsidRDefault="0061464F" w:rsidP="001D02C5">
            <w:pPr>
              <w:tabs>
                <w:tab w:val="left" w:pos="993"/>
              </w:tabs>
              <w:jc w:val="center"/>
              <w:rPr>
                <w:b/>
                <w:bCs/>
                <w:sz w:val="24"/>
                <w:szCs w:val="24"/>
              </w:rPr>
            </w:pPr>
            <w:r w:rsidRPr="00AD76BF">
              <w:rPr>
                <w:b/>
                <w:bCs/>
                <w:sz w:val="24"/>
                <w:szCs w:val="24"/>
              </w:rPr>
              <w:t>Витамин</w:t>
            </w:r>
            <w:r w:rsidRPr="00AD76BF">
              <w:rPr>
                <w:b/>
                <w:bCs/>
                <w:sz w:val="24"/>
                <w:szCs w:val="24"/>
                <w:lang w:val="kk-KZ"/>
              </w:rPr>
              <w:t>тәрізді заттар</w:t>
            </w:r>
          </w:p>
        </w:tc>
      </w:tr>
      <w:tr w:rsidR="0061464F" w:rsidRPr="00AD76BF" w:rsidTr="00DB1E80">
        <w:tc>
          <w:tcPr>
            <w:tcW w:w="2234" w:type="dxa"/>
          </w:tcPr>
          <w:p w:rsidR="0061464F" w:rsidRPr="00AD76BF" w:rsidRDefault="0061464F" w:rsidP="001D02C5">
            <w:pPr>
              <w:tabs>
                <w:tab w:val="left" w:pos="993"/>
              </w:tabs>
              <w:jc w:val="center"/>
              <w:rPr>
                <w:sz w:val="24"/>
                <w:szCs w:val="24"/>
              </w:rPr>
            </w:pPr>
            <w:r w:rsidRPr="00AD76BF">
              <w:rPr>
                <w:b/>
                <w:bCs/>
                <w:sz w:val="24"/>
                <w:szCs w:val="24"/>
              </w:rPr>
              <w:t>В</w:t>
            </w:r>
            <w:r w:rsidRPr="00AD76BF">
              <w:rPr>
                <w:b/>
                <w:bCs/>
                <w:sz w:val="24"/>
                <w:szCs w:val="24"/>
                <w:vertAlign w:val="subscript"/>
              </w:rPr>
              <w:t>4</w:t>
            </w:r>
          </w:p>
        </w:tc>
        <w:tc>
          <w:tcPr>
            <w:tcW w:w="2135" w:type="dxa"/>
          </w:tcPr>
          <w:p w:rsidR="0061464F" w:rsidRPr="00AD76BF" w:rsidRDefault="0061464F" w:rsidP="001D02C5">
            <w:pPr>
              <w:tabs>
                <w:tab w:val="left" w:pos="993"/>
              </w:tabs>
              <w:jc w:val="both"/>
              <w:rPr>
                <w:sz w:val="24"/>
                <w:szCs w:val="24"/>
              </w:rPr>
            </w:pPr>
            <w:r w:rsidRPr="00AD76BF">
              <w:rPr>
                <w:sz w:val="24"/>
                <w:szCs w:val="24"/>
              </w:rPr>
              <w:t>холин</w:t>
            </w:r>
          </w:p>
        </w:tc>
        <w:tc>
          <w:tcPr>
            <w:tcW w:w="3275" w:type="dxa"/>
          </w:tcPr>
          <w:p w:rsidR="0061464F" w:rsidRPr="00AD76BF" w:rsidRDefault="0061464F" w:rsidP="001D02C5">
            <w:pPr>
              <w:tabs>
                <w:tab w:val="left" w:pos="993"/>
              </w:tabs>
              <w:jc w:val="both"/>
              <w:rPr>
                <w:sz w:val="24"/>
                <w:szCs w:val="24"/>
              </w:rPr>
            </w:pPr>
            <w:r w:rsidRPr="00AD76BF">
              <w:rPr>
                <w:sz w:val="24"/>
                <w:szCs w:val="24"/>
              </w:rPr>
              <w:t>липотроп</w:t>
            </w:r>
            <w:r w:rsidRPr="00AD76BF">
              <w:rPr>
                <w:sz w:val="24"/>
                <w:szCs w:val="24"/>
                <w:lang w:val="kk-KZ"/>
              </w:rPr>
              <w:t>ты</w:t>
            </w:r>
            <w:r w:rsidRPr="00AD76BF">
              <w:rPr>
                <w:sz w:val="24"/>
                <w:szCs w:val="24"/>
              </w:rPr>
              <w:t xml:space="preserve"> фактор</w:t>
            </w:r>
          </w:p>
        </w:tc>
        <w:tc>
          <w:tcPr>
            <w:tcW w:w="1927" w:type="dxa"/>
          </w:tcPr>
          <w:p w:rsidR="0061464F" w:rsidRPr="00AD76BF" w:rsidRDefault="0061464F" w:rsidP="001D02C5">
            <w:pPr>
              <w:tabs>
                <w:tab w:val="left" w:pos="993"/>
              </w:tabs>
              <w:jc w:val="both"/>
              <w:rPr>
                <w:sz w:val="24"/>
                <w:szCs w:val="24"/>
              </w:rPr>
            </w:pPr>
            <w:r w:rsidRPr="00AD76BF">
              <w:rPr>
                <w:sz w:val="24"/>
                <w:szCs w:val="24"/>
              </w:rPr>
              <w:t>0,5 г</w:t>
            </w:r>
          </w:p>
        </w:tc>
      </w:tr>
      <w:tr w:rsidR="0061464F" w:rsidRPr="00AD76BF" w:rsidTr="00DB1E80">
        <w:tc>
          <w:tcPr>
            <w:tcW w:w="2234" w:type="dxa"/>
          </w:tcPr>
          <w:p w:rsidR="0061464F" w:rsidRPr="00AD76BF" w:rsidRDefault="0061464F" w:rsidP="001D02C5">
            <w:pPr>
              <w:tabs>
                <w:tab w:val="left" w:pos="993"/>
              </w:tabs>
              <w:jc w:val="center"/>
              <w:rPr>
                <w:sz w:val="24"/>
                <w:szCs w:val="24"/>
              </w:rPr>
            </w:pPr>
            <w:r w:rsidRPr="00AD76BF">
              <w:rPr>
                <w:b/>
                <w:bCs/>
                <w:sz w:val="24"/>
                <w:szCs w:val="24"/>
              </w:rPr>
              <w:t>В</w:t>
            </w:r>
            <w:r w:rsidRPr="00AD76BF">
              <w:rPr>
                <w:b/>
                <w:bCs/>
                <w:sz w:val="24"/>
                <w:szCs w:val="24"/>
                <w:vertAlign w:val="subscript"/>
              </w:rPr>
              <w:t>8</w:t>
            </w:r>
          </w:p>
        </w:tc>
        <w:tc>
          <w:tcPr>
            <w:tcW w:w="2135" w:type="dxa"/>
          </w:tcPr>
          <w:p w:rsidR="0061464F" w:rsidRPr="00AD76BF" w:rsidRDefault="0061464F" w:rsidP="001D02C5">
            <w:pPr>
              <w:tabs>
                <w:tab w:val="left" w:pos="993"/>
              </w:tabs>
              <w:jc w:val="both"/>
              <w:rPr>
                <w:sz w:val="24"/>
                <w:szCs w:val="24"/>
              </w:rPr>
            </w:pPr>
            <w:r w:rsidRPr="00AD76BF">
              <w:rPr>
                <w:sz w:val="24"/>
                <w:szCs w:val="24"/>
              </w:rPr>
              <w:t>инозит</w:t>
            </w:r>
          </w:p>
        </w:tc>
        <w:tc>
          <w:tcPr>
            <w:tcW w:w="3275" w:type="dxa"/>
          </w:tcPr>
          <w:p w:rsidR="0061464F" w:rsidRPr="00AD76BF" w:rsidRDefault="0061464F" w:rsidP="001D02C5">
            <w:pPr>
              <w:tabs>
                <w:tab w:val="left" w:pos="993"/>
              </w:tabs>
              <w:jc w:val="both"/>
              <w:rPr>
                <w:sz w:val="24"/>
                <w:szCs w:val="24"/>
              </w:rPr>
            </w:pPr>
            <w:r w:rsidRPr="00AD76BF">
              <w:rPr>
                <w:sz w:val="24"/>
                <w:szCs w:val="24"/>
              </w:rPr>
              <w:t>липотроп</w:t>
            </w:r>
            <w:r w:rsidRPr="00AD76BF">
              <w:rPr>
                <w:sz w:val="24"/>
                <w:szCs w:val="24"/>
                <w:lang w:val="kk-KZ"/>
              </w:rPr>
              <w:t>ты</w:t>
            </w:r>
            <w:r w:rsidRPr="00AD76BF">
              <w:rPr>
                <w:sz w:val="24"/>
                <w:szCs w:val="24"/>
              </w:rPr>
              <w:t xml:space="preserve"> фактор</w:t>
            </w:r>
          </w:p>
        </w:tc>
        <w:tc>
          <w:tcPr>
            <w:tcW w:w="1927" w:type="dxa"/>
          </w:tcPr>
          <w:p w:rsidR="0061464F" w:rsidRPr="00AD76BF" w:rsidRDefault="0061464F" w:rsidP="001D02C5">
            <w:pPr>
              <w:tabs>
                <w:tab w:val="left" w:pos="993"/>
              </w:tabs>
              <w:jc w:val="both"/>
              <w:rPr>
                <w:sz w:val="24"/>
                <w:szCs w:val="24"/>
              </w:rPr>
            </w:pPr>
            <w:r w:rsidRPr="00AD76BF">
              <w:rPr>
                <w:sz w:val="24"/>
                <w:szCs w:val="24"/>
              </w:rPr>
              <w:t>1-1,5 г</w:t>
            </w:r>
          </w:p>
        </w:tc>
      </w:tr>
      <w:tr w:rsidR="0061464F" w:rsidRPr="00AD76BF" w:rsidTr="00DB1E80">
        <w:tc>
          <w:tcPr>
            <w:tcW w:w="2234" w:type="dxa"/>
          </w:tcPr>
          <w:p w:rsidR="0061464F" w:rsidRPr="00AD76BF" w:rsidRDefault="0061464F" w:rsidP="001D02C5">
            <w:pPr>
              <w:pStyle w:val="3"/>
              <w:tabs>
                <w:tab w:val="left" w:pos="993"/>
              </w:tabs>
              <w:jc w:val="center"/>
              <w:rPr>
                <w:rFonts w:ascii="Times New Roman" w:hAnsi="Times New Roman" w:cs="Times New Roman"/>
                <w:sz w:val="24"/>
                <w:szCs w:val="24"/>
              </w:rPr>
            </w:pPr>
            <w:r w:rsidRPr="00AD76BF">
              <w:rPr>
                <w:rFonts w:ascii="Times New Roman" w:hAnsi="Times New Roman" w:cs="Times New Roman"/>
                <w:bCs w:val="0"/>
                <w:sz w:val="24"/>
                <w:szCs w:val="24"/>
              </w:rPr>
              <w:t>В</w:t>
            </w:r>
            <w:r w:rsidRPr="00AD76BF">
              <w:rPr>
                <w:rFonts w:ascii="Times New Roman" w:hAnsi="Times New Roman" w:cs="Times New Roman"/>
                <w:bCs w:val="0"/>
                <w:sz w:val="24"/>
                <w:szCs w:val="24"/>
                <w:vertAlign w:val="subscript"/>
              </w:rPr>
              <w:t>13</w:t>
            </w:r>
          </w:p>
        </w:tc>
        <w:tc>
          <w:tcPr>
            <w:tcW w:w="2135" w:type="dxa"/>
          </w:tcPr>
          <w:p w:rsidR="0061464F" w:rsidRPr="00AD76BF" w:rsidRDefault="0061464F" w:rsidP="001D02C5">
            <w:pPr>
              <w:tabs>
                <w:tab w:val="left" w:pos="993"/>
              </w:tabs>
              <w:jc w:val="both"/>
              <w:rPr>
                <w:sz w:val="24"/>
                <w:szCs w:val="24"/>
              </w:rPr>
            </w:pPr>
            <w:r w:rsidRPr="00AD76BF">
              <w:rPr>
                <w:sz w:val="24"/>
                <w:szCs w:val="24"/>
              </w:rPr>
              <w:t xml:space="preserve">орот </w:t>
            </w:r>
            <w:r w:rsidRPr="00AD76BF">
              <w:rPr>
                <w:sz w:val="24"/>
                <w:szCs w:val="24"/>
                <w:lang w:val="kk-KZ"/>
              </w:rPr>
              <w:t>қышқылы</w:t>
            </w:r>
          </w:p>
        </w:tc>
        <w:tc>
          <w:tcPr>
            <w:tcW w:w="3275" w:type="dxa"/>
          </w:tcPr>
          <w:p w:rsidR="0061464F" w:rsidRPr="00AD76BF" w:rsidRDefault="0061464F" w:rsidP="001D02C5">
            <w:pPr>
              <w:tabs>
                <w:tab w:val="left" w:pos="993"/>
              </w:tabs>
              <w:jc w:val="both"/>
              <w:rPr>
                <w:sz w:val="24"/>
                <w:szCs w:val="24"/>
              </w:rPr>
            </w:pPr>
            <w:r w:rsidRPr="00AD76BF">
              <w:rPr>
                <w:sz w:val="24"/>
                <w:szCs w:val="24"/>
                <w:lang w:val="kk-KZ"/>
              </w:rPr>
              <w:t xml:space="preserve">өсу </w:t>
            </w:r>
            <w:r w:rsidRPr="00AD76BF">
              <w:rPr>
                <w:sz w:val="24"/>
                <w:szCs w:val="24"/>
              </w:rPr>
              <w:t>фактор</w:t>
            </w:r>
            <w:r w:rsidRPr="00AD76BF">
              <w:rPr>
                <w:sz w:val="24"/>
                <w:szCs w:val="24"/>
                <w:lang w:val="kk-KZ"/>
              </w:rPr>
              <w:t>ы</w:t>
            </w:r>
            <w:r w:rsidRPr="00AD76BF">
              <w:rPr>
                <w:sz w:val="24"/>
                <w:szCs w:val="24"/>
              </w:rPr>
              <w:t xml:space="preserve"> </w:t>
            </w:r>
          </w:p>
        </w:tc>
        <w:tc>
          <w:tcPr>
            <w:tcW w:w="1927" w:type="dxa"/>
          </w:tcPr>
          <w:p w:rsidR="0061464F" w:rsidRPr="00AD76BF" w:rsidRDefault="0061464F" w:rsidP="001D02C5">
            <w:pPr>
              <w:tabs>
                <w:tab w:val="left" w:pos="993"/>
              </w:tabs>
              <w:jc w:val="both"/>
              <w:rPr>
                <w:sz w:val="24"/>
                <w:szCs w:val="24"/>
              </w:rPr>
            </w:pPr>
          </w:p>
        </w:tc>
      </w:tr>
      <w:tr w:rsidR="0061464F" w:rsidRPr="00AD76BF" w:rsidTr="00DB1E80">
        <w:tc>
          <w:tcPr>
            <w:tcW w:w="2234" w:type="dxa"/>
          </w:tcPr>
          <w:p w:rsidR="0061464F" w:rsidRPr="00AD76BF" w:rsidRDefault="0061464F" w:rsidP="001D02C5">
            <w:pPr>
              <w:tabs>
                <w:tab w:val="left" w:pos="993"/>
              </w:tabs>
              <w:jc w:val="center"/>
              <w:rPr>
                <w:sz w:val="24"/>
                <w:szCs w:val="24"/>
              </w:rPr>
            </w:pPr>
            <w:r w:rsidRPr="00AD76BF">
              <w:rPr>
                <w:b/>
                <w:bCs/>
                <w:sz w:val="24"/>
                <w:szCs w:val="24"/>
              </w:rPr>
              <w:t>В</w:t>
            </w:r>
            <w:r w:rsidRPr="00AD76BF">
              <w:rPr>
                <w:b/>
                <w:bCs/>
                <w:sz w:val="24"/>
                <w:szCs w:val="24"/>
                <w:vertAlign w:val="subscript"/>
              </w:rPr>
              <w:t>15</w:t>
            </w:r>
          </w:p>
        </w:tc>
        <w:tc>
          <w:tcPr>
            <w:tcW w:w="2135" w:type="dxa"/>
          </w:tcPr>
          <w:p w:rsidR="0061464F" w:rsidRPr="00AD76BF" w:rsidRDefault="0061464F" w:rsidP="001D02C5">
            <w:pPr>
              <w:tabs>
                <w:tab w:val="left" w:pos="993"/>
              </w:tabs>
              <w:jc w:val="both"/>
              <w:rPr>
                <w:sz w:val="24"/>
                <w:szCs w:val="24"/>
              </w:rPr>
            </w:pPr>
            <w:r w:rsidRPr="00AD76BF">
              <w:rPr>
                <w:sz w:val="24"/>
                <w:szCs w:val="24"/>
              </w:rPr>
              <w:t xml:space="preserve">пангам </w:t>
            </w:r>
            <w:r w:rsidRPr="00AD76BF">
              <w:rPr>
                <w:sz w:val="24"/>
                <w:szCs w:val="24"/>
                <w:lang w:val="kk-KZ"/>
              </w:rPr>
              <w:t>қышқылы</w:t>
            </w:r>
          </w:p>
        </w:tc>
        <w:tc>
          <w:tcPr>
            <w:tcW w:w="3275" w:type="dxa"/>
          </w:tcPr>
          <w:p w:rsidR="0061464F" w:rsidRPr="00AD76BF" w:rsidRDefault="0061464F" w:rsidP="001D02C5">
            <w:pPr>
              <w:tabs>
                <w:tab w:val="left" w:pos="993"/>
              </w:tabs>
              <w:jc w:val="both"/>
              <w:rPr>
                <w:sz w:val="24"/>
                <w:szCs w:val="24"/>
                <w:lang w:val="kk-KZ"/>
              </w:rPr>
            </w:pPr>
            <w:r w:rsidRPr="00AD76BF">
              <w:rPr>
                <w:sz w:val="24"/>
                <w:szCs w:val="24"/>
              </w:rPr>
              <w:t>антианокси</w:t>
            </w:r>
            <w:r w:rsidRPr="00AD76BF">
              <w:rPr>
                <w:sz w:val="24"/>
                <w:szCs w:val="24"/>
                <w:lang w:val="kk-KZ"/>
              </w:rPr>
              <w:t>ялық</w:t>
            </w:r>
          </w:p>
        </w:tc>
        <w:tc>
          <w:tcPr>
            <w:tcW w:w="1927" w:type="dxa"/>
          </w:tcPr>
          <w:p w:rsidR="0061464F" w:rsidRPr="00AD76BF" w:rsidRDefault="0061464F" w:rsidP="001D02C5">
            <w:pPr>
              <w:tabs>
                <w:tab w:val="left" w:pos="993"/>
              </w:tabs>
              <w:jc w:val="both"/>
              <w:rPr>
                <w:sz w:val="24"/>
                <w:szCs w:val="24"/>
              </w:rPr>
            </w:pPr>
          </w:p>
        </w:tc>
      </w:tr>
      <w:tr w:rsidR="0061464F" w:rsidRPr="00AD76BF" w:rsidTr="00DB1E80">
        <w:tc>
          <w:tcPr>
            <w:tcW w:w="2234" w:type="dxa"/>
          </w:tcPr>
          <w:p w:rsidR="0061464F" w:rsidRPr="00AD76BF" w:rsidRDefault="0061464F" w:rsidP="001D02C5">
            <w:pPr>
              <w:tabs>
                <w:tab w:val="left" w:pos="993"/>
              </w:tabs>
              <w:jc w:val="center"/>
              <w:rPr>
                <w:sz w:val="24"/>
                <w:szCs w:val="24"/>
              </w:rPr>
            </w:pPr>
            <w:r w:rsidRPr="00AD76BF">
              <w:rPr>
                <w:b/>
                <w:bCs/>
                <w:sz w:val="24"/>
                <w:szCs w:val="24"/>
              </w:rPr>
              <w:t>ВТ</w:t>
            </w:r>
          </w:p>
        </w:tc>
        <w:tc>
          <w:tcPr>
            <w:tcW w:w="2135" w:type="dxa"/>
          </w:tcPr>
          <w:p w:rsidR="0061464F" w:rsidRPr="00AD76BF" w:rsidRDefault="0061464F" w:rsidP="001D02C5">
            <w:pPr>
              <w:tabs>
                <w:tab w:val="left" w:pos="993"/>
              </w:tabs>
              <w:jc w:val="both"/>
              <w:rPr>
                <w:sz w:val="24"/>
                <w:szCs w:val="24"/>
              </w:rPr>
            </w:pPr>
            <w:r w:rsidRPr="00AD76BF">
              <w:rPr>
                <w:sz w:val="24"/>
                <w:szCs w:val="24"/>
              </w:rPr>
              <w:t>карнитин</w:t>
            </w:r>
          </w:p>
        </w:tc>
        <w:tc>
          <w:tcPr>
            <w:tcW w:w="3275" w:type="dxa"/>
          </w:tcPr>
          <w:p w:rsidR="0061464F" w:rsidRPr="00AD76BF" w:rsidRDefault="0061464F" w:rsidP="001D02C5">
            <w:pPr>
              <w:tabs>
                <w:tab w:val="left" w:pos="993"/>
              </w:tabs>
              <w:jc w:val="both"/>
              <w:rPr>
                <w:sz w:val="24"/>
                <w:szCs w:val="24"/>
              </w:rPr>
            </w:pPr>
          </w:p>
        </w:tc>
        <w:tc>
          <w:tcPr>
            <w:tcW w:w="1927" w:type="dxa"/>
          </w:tcPr>
          <w:p w:rsidR="0061464F" w:rsidRPr="00AD76BF" w:rsidRDefault="0061464F" w:rsidP="001D02C5">
            <w:pPr>
              <w:tabs>
                <w:tab w:val="left" w:pos="993"/>
              </w:tabs>
              <w:jc w:val="both"/>
              <w:rPr>
                <w:sz w:val="24"/>
                <w:szCs w:val="24"/>
              </w:rPr>
            </w:pPr>
            <w:r w:rsidRPr="00AD76BF">
              <w:rPr>
                <w:sz w:val="24"/>
                <w:szCs w:val="24"/>
              </w:rPr>
              <w:t>500 мг</w:t>
            </w:r>
          </w:p>
        </w:tc>
      </w:tr>
      <w:tr w:rsidR="0061464F" w:rsidRPr="00AD76BF" w:rsidTr="00DB1E80">
        <w:tc>
          <w:tcPr>
            <w:tcW w:w="2234" w:type="dxa"/>
          </w:tcPr>
          <w:p w:rsidR="0061464F" w:rsidRPr="00AD76BF" w:rsidRDefault="0061464F" w:rsidP="001D02C5">
            <w:pPr>
              <w:pStyle w:val="2"/>
              <w:tabs>
                <w:tab w:val="left" w:pos="993"/>
              </w:tabs>
              <w:jc w:val="center"/>
              <w:rPr>
                <w:b/>
                <w:sz w:val="24"/>
                <w:szCs w:val="24"/>
              </w:rPr>
            </w:pPr>
            <w:r w:rsidRPr="00AD76BF">
              <w:rPr>
                <w:b/>
                <w:sz w:val="24"/>
                <w:szCs w:val="24"/>
                <w:lang w:val="en-US"/>
              </w:rPr>
              <w:t>N</w:t>
            </w:r>
          </w:p>
        </w:tc>
        <w:tc>
          <w:tcPr>
            <w:tcW w:w="2135" w:type="dxa"/>
          </w:tcPr>
          <w:p w:rsidR="0061464F" w:rsidRPr="00AD76BF" w:rsidRDefault="0061464F" w:rsidP="001D02C5">
            <w:pPr>
              <w:tabs>
                <w:tab w:val="left" w:pos="993"/>
              </w:tabs>
              <w:jc w:val="both"/>
              <w:rPr>
                <w:sz w:val="24"/>
                <w:szCs w:val="24"/>
                <w:lang w:val="kk-KZ"/>
              </w:rPr>
            </w:pPr>
            <w:r w:rsidRPr="00AD76BF">
              <w:rPr>
                <w:sz w:val="24"/>
                <w:szCs w:val="24"/>
              </w:rPr>
              <w:t>липо</w:t>
            </w:r>
            <w:r w:rsidRPr="00AD76BF">
              <w:rPr>
                <w:sz w:val="24"/>
                <w:szCs w:val="24"/>
                <w:lang w:val="kk-KZ"/>
              </w:rPr>
              <w:t>й қышқылы</w:t>
            </w:r>
          </w:p>
        </w:tc>
        <w:tc>
          <w:tcPr>
            <w:tcW w:w="3275" w:type="dxa"/>
          </w:tcPr>
          <w:p w:rsidR="0061464F" w:rsidRPr="00AD76BF" w:rsidRDefault="0061464F" w:rsidP="001D02C5">
            <w:pPr>
              <w:tabs>
                <w:tab w:val="left" w:pos="993"/>
              </w:tabs>
              <w:jc w:val="both"/>
              <w:rPr>
                <w:sz w:val="24"/>
                <w:szCs w:val="24"/>
              </w:rPr>
            </w:pPr>
            <w:r w:rsidRPr="00AD76BF">
              <w:rPr>
                <w:sz w:val="24"/>
                <w:szCs w:val="24"/>
              </w:rPr>
              <w:t>липотроп</w:t>
            </w:r>
            <w:r w:rsidRPr="00AD76BF">
              <w:rPr>
                <w:sz w:val="24"/>
                <w:szCs w:val="24"/>
                <w:lang w:val="kk-KZ"/>
              </w:rPr>
              <w:t>ты</w:t>
            </w:r>
            <w:r w:rsidRPr="00AD76BF">
              <w:rPr>
                <w:sz w:val="24"/>
                <w:szCs w:val="24"/>
              </w:rPr>
              <w:t xml:space="preserve"> фактор</w:t>
            </w:r>
          </w:p>
        </w:tc>
        <w:tc>
          <w:tcPr>
            <w:tcW w:w="1927" w:type="dxa"/>
          </w:tcPr>
          <w:p w:rsidR="0061464F" w:rsidRPr="00AD76BF" w:rsidRDefault="0061464F" w:rsidP="001D02C5">
            <w:pPr>
              <w:tabs>
                <w:tab w:val="left" w:pos="993"/>
              </w:tabs>
              <w:jc w:val="both"/>
              <w:rPr>
                <w:sz w:val="24"/>
                <w:szCs w:val="24"/>
              </w:rPr>
            </w:pPr>
            <w:r w:rsidRPr="00AD76BF">
              <w:rPr>
                <w:sz w:val="24"/>
                <w:szCs w:val="24"/>
              </w:rPr>
              <w:t>1-2 мг</w:t>
            </w:r>
          </w:p>
        </w:tc>
      </w:tr>
      <w:tr w:rsidR="0061464F" w:rsidRPr="00AD76BF" w:rsidTr="00DB1E80">
        <w:tc>
          <w:tcPr>
            <w:tcW w:w="2234" w:type="dxa"/>
          </w:tcPr>
          <w:p w:rsidR="0061464F" w:rsidRPr="00AD76BF" w:rsidRDefault="0061464F" w:rsidP="001D02C5">
            <w:pPr>
              <w:pStyle w:val="3"/>
              <w:tabs>
                <w:tab w:val="left" w:pos="993"/>
              </w:tabs>
              <w:jc w:val="center"/>
              <w:rPr>
                <w:rFonts w:ascii="Times New Roman" w:hAnsi="Times New Roman" w:cs="Times New Roman"/>
                <w:bCs w:val="0"/>
                <w:sz w:val="24"/>
                <w:szCs w:val="24"/>
              </w:rPr>
            </w:pPr>
            <w:r w:rsidRPr="00AD76BF">
              <w:rPr>
                <w:rFonts w:ascii="Times New Roman" w:hAnsi="Times New Roman" w:cs="Times New Roman"/>
                <w:bCs w:val="0"/>
                <w:sz w:val="24"/>
                <w:szCs w:val="24"/>
                <w:lang w:val="en-US"/>
              </w:rPr>
              <w:t>P</w:t>
            </w:r>
          </w:p>
        </w:tc>
        <w:tc>
          <w:tcPr>
            <w:tcW w:w="2135" w:type="dxa"/>
          </w:tcPr>
          <w:p w:rsidR="0061464F" w:rsidRPr="00AD76BF" w:rsidRDefault="0061464F" w:rsidP="001D02C5">
            <w:pPr>
              <w:tabs>
                <w:tab w:val="left" w:pos="993"/>
              </w:tabs>
              <w:jc w:val="both"/>
              <w:rPr>
                <w:sz w:val="24"/>
                <w:szCs w:val="24"/>
              </w:rPr>
            </w:pPr>
            <w:r w:rsidRPr="00AD76BF">
              <w:rPr>
                <w:sz w:val="24"/>
                <w:szCs w:val="24"/>
              </w:rPr>
              <w:t>рутин</w:t>
            </w:r>
          </w:p>
        </w:tc>
        <w:tc>
          <w:tcPr>
            <w:tcW w:w="3275" w:type="dxa"/>
          </w:tcPr>
          <w:p w:rsidR="0061464F" w:rsidRPr="00AD76BF" w:rsidRDefault="0061464F" w:rsidP="001D02C5">
            <w:pPr>
              <w:tabs>
                <w:tab w:val="left" w:pos="993"/>
              </w:tabs>
              <w:jc w:val="both"/>
              <w:rPr>
                <w:sz w:val="24"/>
                <w:szCs w:val="24"/>
                <w:lang w:val="kk-KZ"/>
              </w:rPr>
            </w:pPr>
            <w:r w:rsidRPr="00AD76BF">
              <w:rPr>
                <w:sz w:val="24"/>
                <w:szCs w:val="24"/>
              </w:rPr>
              <w:t>капилляр</w:t>
            </w:r>
            <w:r w:rsidRPr="00AD76BF">
              <w:rPr>
                <w:sz w:val="24"/>
                <w:szCs w:val="24"/>
                <w:lang w:val="kk-KZ"/>
              </w:rPr>
              <w:t>нығайтушы</w:t>
            </w:r>
          </w:p>
        </w:tc>
        <w:tc>
          <w:tcPr>
            <w:tcW w:w="1927" w:type="dxa"/>
          </w:tcPr>
          <w:p w:rsidR="0061464F" w:rsidRPr="00AD76BF" w:rsidRDefault="0061464F" w:rsidP="001D02C5">
            <w:pPr>
              <w:tabs>
                <w:tab w:val="left" w:pos="993"/>
              </w:tabs>
              <w:jc w:val="both"/>
              <w:rPr>
                <w:sz w:val="24"/>
                <w:szCs w:val="24"/>
              </w:rPr>
            </w:pPr>
            <w:r w:rsidRPr="00AD76BF">
              <w:rPr>
                <w:sz w:val="24"/>
                <w:szCs w:val="24"/>
              </w:rPr>
              <w:t>25-50 мг</w:t>
            </w:r>
          </w:p>
        </w:tc>
      </w:tr>
      <w:tr w:rsidR="0061464F" w:rsidRPr="00AD76BF" w:rsidTr="00DB1E80">
        <w:tc>
          <w:tcPr>
            <w:tcW w:w="2234" w:type="dxa"/>
          </w:tcPr>
          <w:p w:rsidR="0061464F" w:rsidRPr="00AD76BF" w:rsidRDefault="0061464F" w:rsidP="001D02C5">
            <w:pPr>
              <w:tabs>
                <w:tab w:val="left" w:pos="993"/>
              </w:tabs>
              <w:jc w:val="center"/>
              <w:rPr>
                <w:b/>
                <w:bCs/>
                <w:sz w:val="24"/>
                <w:szCs w:val="24"/>
              </w:rPr>
            </w:pPr>
            <w:r w:rsidRPr="00AD76BF">
              <w:rPr>
                <w:b/>
                <w:bCs/>
                <w:sz w:val="24"/>
                <w:szCs w:val="24"/>
                <w:lang w:val="en-US"/>
              </w:rPr>
              <w:t>U</w:t>
            </w:r>
          </w:p>
        </w:tc>
        <w:tc>
          <w:tcPr>
            <w:tcW w:w="2135" w:type="dxa"/>
          </w:tcPr>
          <w:p w:rsidR="0061464F" w:rsidRPr="00AD76BF" w:rsidRDefault="0061464F" w:rsidP="001D02C5">
            <w:pPr>
              <w:tabs>
                <w:tab w:val="left" w:pos="993"/>
              </w:tabs>
              <w:jc w:val="both"/>
              <w:rPr>
                <w:sz w:val="24"/>
                <w:szCs w:val="24"/>
              </w:rPr>
            </w:pPr>
          </w:p>
        </w:tc>
        <w:tc>
          <w:tcPr>
            <w:tcW w:w="3275" w:type="dxa"/>
          </w:tcPr>
          <w:p w:rsidR="0061464F" w:rsidRPr="00AD76BF" w:rsidRDefault="0061464F" w:rsidP="001D02C5">
            <w:pPr>
              <w:tabs>
                <w:tab w:val="left" w:pos="993"/>
              </w:tabs>
              <w:jc w:val="both"/>
              <w:rPr>
                <w:sz w:val="24"/>
                <w:szCs w:val="24"/>
                <w:lang w:val="kk-KZ"/>
              </w:rPr>
            </w:pPr>
            <w:r w:rsidRPr="00AD76BF">
              <w:rPr>
                <w:sz w:val="24"/>
                <w:szCs w:val="24"/>
                <w:lang w:val="kk-KZ"/>
              </w:rPr>
              <w:t>жараға қарсы</w:t>
            </w:r>
          </w:p>
        </w:tc>
        <w:tc>
          <w:tcPr>
            <w:tcW w:w="1927" w:type="dxa"/>
          </w:tcPr>
          <w:p w:rsidR="0061464F" w:rsidRPr="00AD76BF" w:rsidRDefault="0061464F" w:rsidP="001D02C5">
            <w:pPr>
              <w:tabs>
                <w:tab w:val="left" w:pos="993"/>
              </w:tabs>
              <w:jc w:val="both"/>
              <w:rPr>
                <w:sz w:val="24"/>
                <w:szCs w:val="24"/>
                <w:lang w:val="kk-KZ"/>
              </w:rPr>
            </w:pPr>
            <w:r w:rsidRPr="00AD76BF">
              <w:rPr>
                <w:sz w:val="24"/>
                <w:szCs w:val="24"/>
                <w:lang w:val="kk-KZ"/>
              </w:rPr>
              <w:t>анықталмаған</w:t>
            </w:r>
          </w:p>
        </w:tc>
      </w:tr>
      <w:tr w:rsidR="0061464F" w:rsidRPr="00AD76BF" w:rsidTr="00DB1E80">
        <w:tc>
          <w:tcPr>
            <w:tcW w:w="2234" w:type="dxa"/>
          </w:tcPr>
          <w:p w:rsidR="0061464F" w:rsidRPr="00AD76BF" w:rsidRDefault="0061464F" w:rsidP="001D02C5">
            <w:pPr>
              <w:tabs>
                <w:tab w:val="left" w:pos="993"/>
              </w:tabs>
              <w:jc w:val="center"/>
              <w:rPr>
                <w:b/>
                <w:bCs/>
                <w:sz w:val="24"/>
                <w:szCs w:val="24"/>
              </w:rPr>
            </w:pPr>
            <w:r w:rsidRPr="00AD76BF">
              <w:rPr>
                <w:b/>
                <w:bCs/>
                <w:sz w:val="24"/>
                <w:szCs w:val="24"/>
              </w:rPr>
              <w:t>ПАБК</w:t>
            </w:r>
          </w:p>
        </w:tc>
        <w:tc>
          <w:tcPr>
            <w:tcW w:w="2135" w:type="dxa"/>
          </w:tcPr>
          <w:p w:rsidR="0061464F" w:rsidRPr="00AD76BF" w:rsidRDefault="0061464F" w:rsidP="001D02C5">
            <w:pPr>
              <w:tabs>
                <w:tab w:val="left" w:pos="993"/>
              </w:tabs>
              <w:jc w:val="both"/>
              <w:rPr>
                <w:sz w:val="24"/>
                <w:szCs w:val="24"/>
              </w:rPr>
            </w:pPr>
            <w:r w:rsidRPr="00AD76BF">
              <w:rPr>
                <w:sz w:val="24"/>
                <w:szCs w:val="24"/>
              </w:rPr>
              <w:t xml:space="preserve">парааминобензой </w:t>
            </w:r>
            <w:r w:rsidRPr="00AD76BF">
              <w:rPr>
                <w:sz w:val="24"/>
                <w:szCs w:val="24"/>
                <w:lang w:val="kk-KZ"/>
              </w:rPr>
              <w:t>қышқылы</w:t>
            </w:r>
          </w:p>
        </w:tc>
        <w:tc>
          <w:tcPr>
            <w:tcW w:w="3275" w:type="dxa"/>
          </w:tcPr>
          <w:p w:rsidR="0061464F" w:rsidRPr="00AD76BF" w:rsidRDefault="0061464F" w:rsidP="001D02C5">
            <w:pPr>
              <w:tabs>
                <w:tab w:val="left" w:pos="993"/>
              </w:tabs>
              <w:jc w:val="both"/>
              <w:rPr>
                <w:sz w:val="24"/>
                <w:szCs w:val="24"/>
                <w:lang w:val="kk-KZ"/>
              </w:rPr>
            </w:pPr>
            <w:r w:rsidRPr="00AD76BF">
              <w:rPr>
                <w:sz w:val="24"/>
                <w:szCs w:val="24"/>
              </w:rPr>
              <w:t>микроорганизм</w:t>
            </w:r>
            <w:r w:rsidRPr="00AD76BF">
              <w:rPr>
                <w:sz w:val="24"/>
                <w:szCs w:val="24"/>
                <w:lang w:val="kk-KZ"/>
              </w:rPr>
              <w:t>дер витамині</w:t>
            </w:r>
          </w:p>
        </w:tc>
        <w:tc>
          <w:tcPr>
            <w:tcW w:w="1927" w:type="dxa"/>
          </w:tcPr>
          <w:p w:rsidR="0061464F" w:rsidRPr="00AD76BF" w:rsidRDefault="0061464F" w:rsidP="001D02C5">
            <w:pPr>
              <w:tabs>
                <w:tab w:val="left" w:pos="993"/>
              </w:tabs>
              <w:jc w:val="both"/>
              <w:rPr>
                <w:sz w:val="24"/>
                <w:szCs w:val="24"/>
                <w:lang w:val="kk-KZ"/>
              </w:rPr>
            </w:pPr>
            <w:r w:rsidRPr="00AD76BF">
              <w:rPr>
                <w:sz w:val="24"/>
                <w:szCs w:val="24"/>
                <w:lang w:val="kk-KZ"/>
              </w:rPr>
              <w:t>анықталмаған</w:t>
            </w:r>
          </w:p>
        </w:tc>
      </w:tr>
      <w:tr w:rsidR="0061464F" w:rsidRPr="00AD76BF" w:rsidTr="00DB1E80">
        <w:tc>
          <w:tcPr>
            <w:tcW w:w="2234" w:type="dxa"/>
          </w:tcPr>
          <w:p w:rsidR="0061464F" w:rsidRPr="00AD76BF" w:rsidRDefault="0061464F" w:rsidP="001D02C5">
            <w:pPr>
              <w:tabs>
                <w:tab w:val="left" w:pos="993"/>
              </w:tabs>
              <w:jc w:val="center"/>
              <w:rPr>
                <w:b/>
                <w:bCs/>
                <w:sz w:val="24"/>
                <w:szCs w:val="24"/>
              </w:rPr>
            </w:pPr>
            <w:r w:rsidRPr="00AD76BF">
              <w:rPr>
                <w:b/>
                <w:bCs/>
                <w:sz w:val="24"/>
                <w:szCs w:val="24"/>
                <w:lang w:val="en-US"/>
              </w:rPr>
              <w:t>F</w:t>
            </w:r>
          </w:p>
        </w:tc>
        <w:tc>
          <w:tcPr>
            <w:tcW w:w="2135" w:type="dxa"/>
          </w:tcPr>
          <w:p w:rsidR="0061464F" w:rsidRPr="00AD76BF" w:rsidRDefault="0061464F" w:rsidP="001D02C5">
            <w:pPr>
              <w:tabs>
                <w:tab w:val="left" w:pos="993"/>
              </w:tabs>
              <w:jc w:val="both"/>
              <w:rPr>
                <w:sz w:val="24"/>
                <w:szCs w:val="24"/>
              </w:rPr>
            </w:pPr>
            <w:r w:rsidRPr="00AD76BF">
              <w:rPr>
                <w:sz w:val="24"/>
                <w:szCs w:val="24"/>
                <w:lang w:val="kk-KZ"/>
              </w:rPr>
              <w:t>л</w:t>
            </w:r>
            <w:r w:rsidRPr="00AD76BF">
              <w:rPr>
                <w:sz w:val="24"/>
                <w:szCs w:val="24"/>
              </w:rPr>
              <w:t>инол</w:t>
            </w:r>
            <w:r w:rsidRPr="00AD76BF">
              <w:rPr>
                <w:sz w:val="24"/>
                <w:szCs w:val="24"/>
                <w:lang w:val="kk-KZ"/>
              </w:rPr>
              <w:t xml:space="preserve"> қышқылы</w:t>
            </w:r>
            <w:r w:rsidRPr="00AD76BF">
              <w:rPr>
                <w:sz w:val="24"/>
                <w:szCs w:val="24"/>
              </w:rPr>
              <w:t xml:space="preserve"> кислота линолен</w:t>
            </w:r>
            <w:r w:rsidRPr="00AD76BF">
              <w:rPr>
                <w:sz w:val="24"/>
                <w:szCs w:val="24"/>
                <w:lang w:val="kk-KZ"/>
              </w:rPr>
              <w:t xml:space="preserve"> қышқылы</w:t>
            </w:r>
            <w:r w:rsidRPr="00AD76BF">
              <w:rPr>
                <w:sz w:val="24"/>
                <w:szCs w:val="24"/>
              </w:rPr>
              <w:t xml:space="preserve"> </w:t>
            </w:r>
          </w:p>
        </w:tc>
        <w:tc>
          <w:tcPr>
            <w:tcW w:w="3275" w:type="dxa"/>
          </w:tcPr>
          <w:p w:rsidR="0061464F" w:rsidRPr="00AD76BF" w:rsidRDefault="0061464F" w:rsidP="001D02C5">
            <w:pPr>
              <w:tabs>
                <w:tab w:val="left" w:pos="993"/>
              </w:tabs>
              <w:jc w:val="both"/>
              <w:rPr>
                <w:sz w:val="24"/>
                <w:szCs w:val="24"/>
              </w:rPr>
            </w:pPr>
          </w:p>
        </w:tc>
        <w:tc>
          <w:tcPr>
            <w:tcW w:w="1927" w:type="dxa"/>
          </w:tcPr>
          <w:p w:rsidR="0061464F" w:rsidRPr="00AD76BF" w:rsidRDefault="0061464F" w:rsidP="001D02C5">
            <w:pPr>
              <w:tabs>
                <w:tab w:val="left" w:pos="993"/>
              </w:tabs>
              <w:jc w:val="both"/>
              <w:rPr>
                <w:sz w:val="24"/>
                <w:szCs w:val="24"/>
              </w:rPr>
            </w:pPr>
            <w:r w:rsidRPr="00AD76BF">
              <w:rPr>
                <w:sz w:val="24"/>
                <w:szCs w:val="24"/>
              </w:rPr>
              <w:t>10 мг</w:t>
            </w:r>
          </w:p>
        </w:tc>
      </w:tr>
    </w:tbl>
    <w:p w:rsidR="0061464F" w:rsidRPr="00173B6A" w:rsidRDefault="0061464F" w:rsidP="001D02C5">
      <w:pPr>
        <w:tabs>
          <w:tab w:val="left" w:pos="993"/>
        </w:tabs>
        <w:ind w:firstLine="540"/>
        <w:jc w:val="both"/>
        <w:rPr>
          <w:sz w:val="28"/>
          <w:szCs w:val="28"/>
          <w:lang w:val="kk-KZ"/>
        </w:rPr>
      </w:pPr>
    </w:p>
    <w:p w:rsidR="0061464F" w:rsidRPr="00173B6A" w:rsidRDefault="0061464F" w:rsidP="001D02C5">
      <w:pPr>
        <w:tabs>
          <w:tab w:val="left" w:pos="0"/>
          <w:tab w:val="left" w:pos="993"/>
        </w:tabs>
        <w:ind w:firstLine="425"/>
        <w:jc w:val="both"/>
        <w:rPr>
          <w:sz w:val="28"/>
          <w:szCs w:val="28"/>
          <w:lang w:val="kk-KZ"/>
        </w:rPr>
      </w:pPr>
      <w:r w:rsidRPr="00173B6A">
        <w:rPr>
          <w:sz w:val="28"/>
          <w:szCs w:val="28"/>
          <w:lang w:val="kk-KZ"/>
        </w:rPr>
        <w:lastRenderedPageBreak/>
        <w:t>сутекті байланыс болғандықтан, Е витаминінің молекуласы мембрана беткейіне жақын орналаса алады.</w:t>
      </w:r>
    </w:p>
    <w:p w:rsidR="0061464F" w:rsidRDefault="0061464F" w:rsidP="001D02C5">
      <w:pPr>
        <w:tabs>
          <w:tab w:val="left" w:pos="0"/>
          <w:tab w:val="left" w:pos="993"/>
        </w:tabs>
        <w:ind w:firstLine="425"/>
        <w:jc w:val="both"/>
        <w:rPr>
          <w:sz w:val="28"/>
          <w:szCs w:val="28"/>
          <w:lang w:val="kk-KZ"/>
        </w:rPr>
      </w:pPr>
      <w:r w:rsidRPr="00173B6A">
        <w:rPr>
          <w:sz w:val="28"/>
          <w:szCs w:val="28"/>
          <w:lang w:val="kk-KZ"/>
        </w:rPr>
        <w:t>Әдетте табиғи тағамдардан алынған Е витаминінің молекуласындағы асимметриялық көміртек атомдарының үшеуі де D-конфигурациясында болса, синтетикалық жолмен алынған токоферолдардың көмірсутектері DL-конфигурациясына ие болады. Аталған жайт бұл қосылыстардың биологиялық белсенділігіне әсер ететіні сөзсіз</w:t>
      </w:r>
      <w:r>
        <w:rPr>
          <w:sz w:val="28"/>
          <w:szCs w:val="28"/>
          <w:lang w:val="kk-KZ"/>
        </w:rPr>
        <w:t xml:space="preserve"> [</w:t>
      </w:r>
      <w:r w:rsidR="00A452A0">
        <w:rPr>
          <w:sz w:val="28"/>
          <w:szCs w:val="28"/>
          <w:lang w:val="kk-KZ"/>
        </w:rPr>
        <w:t>89</w:t>
      </w:r>
      <w:r w:rsidRPr="002F2EFA">
        <w:rPr>
          <w:sz w:val="28"/>
          <w:szCs w:val="28"/>
          <w:highlight w:val="green"/>
          <w:lang w:val="kk-KZ"/>
        </w:rPr>
        <w:t>]</w:t>
      </w:r>
      <w:r w:rsidRPr="00173B6A">
        <w:rPr>
          <w:sz w:val="28"/>
          <w:szCs w:val="28"/>
          <w:lang w:val="kk-KZ"/>
        </w:rPr>
        <w:t xml:space="preserve"> </w:t>
      </w:r>
      <w:r>
        <w:rPr>
          <w:sz w:val="28"/>
          <w:szCs w:val="28"/>
          <w:lang w:val="kk-KZ"/>
        </w:rPr>
        <w:t>.</w:t>
      </w:r>
    </w:p>
    <w:p w:rsidR="0061464F" w:rsidRPr="00173B6A" w:rsidRDefault="0061464F" w:rsidP="001D02C5">
      <w:pPr>
        <w:tabs>
          <w:tab w:val="left" w:pos="0"/>
          <w:tab w:val="left" w:pos="993"/>
        </w:tabs>
        <w:ind w:firstLine="425"/>
        <w:jc w:val="both"/>
        <w:rPr>
          <w:sz w:val="28"/>
          <w:szCs w:val="28"/>
          <w:lang w:val="kk-KZ"/>
        </w:rPr>
      </w:pPr>
      <w:r w:rsidRPr="00173B6A">
        <w:rPr>
          <w:sz w:val="28"/>
          <w:szCs w:val="28"/>
          <w:lang w:val="kk-KZ"/>
        </w:rPr>
        <w:t xml:space="preserve">Қазіргі таңда </w:t>
      </w:r>
      <w:r w:rsidRPr="00173B6A">
        <w:rPr>
          <w:sz w:val="28"/>
          <w:szCs w:val="28"/>
        </w:rPr>
        <w:sym w:font="Symbol" w:char="F061"/>
      </w:r>
      <w:r w:rsidRPr="00173B6A">
        <w:rPr>
          <w:sz w:val="28"/>
          <w:szCs w:val="28"/>
          <w:lang w:val="kk-KZ"/>
        </w:rPr>
        <w:t>-токоферолдың химиялық туындыларының барлығы таза күйінде бөлініп немесе синтезделіп алынған. Олардың биологиялық белсенділігіне баға беру мақсатында жасалған зерттеулер токоферолдардың және олардың туындыларының активтігінің химиялық құрылысының ерекшелігіне байланысты әртүрлі деңгейде көрінетіндігі белгілі болды. Мысалы, токол молекуласының бензолды ядросындағы метил топтарының санының жоғарылауы биологиялық белсенділігін төмендетсе, керісінше антиоксидантты қасиеттерінің жоғарылауына алып келеді. Соған орай, әдебиеттерде биологиялық активтігі ең жоғары қосылыс триметилтокол (</w:t>
      </w:r>
      <w:r w:rsidRPr="00173B6A">
        <w:rPr>
          <w:sz w:val="28"/>
          <w:szCs w:val="28"/>
        </w:rPr>
        <w:sym w:font="Symbol" w:char="F061"/>
      </w:r>
      <w:r w:rsidRPr="00173B6A">
        <w:rPr>
          <w:sz w:val="28"/>
          <w:szCs w:val="28"/>
          <w:lang w:val="kk-KZ"/>
        </w:rPr>
        <w:t xml:space="preserve">-токоферол), одан кейін диметилтоколдар (β- және γ-токоферол) және метилтокол (δ-токоферол) деп көрсетеді </w:t>
      </w:r>
      <w:r>
        <w:rPr>
          <w:sz w:val="28"/>
          <w:szCs w:val="28"/>
          <w:lang w:val="kk-KZ"/>
        </w:rPr>
        <w:t>[</w:t>
      </w:r>
      <w:r w:rsidR="00A452A0">
        <w:rPr>
          <w:sz w:val="28"/>
          <w:szCs w:val="28"/>
          <w:lang w:val="kk-KZ"/>
        </w:rPr>
        <w:t>89</w:t>
      </w:r>
      <w:r w:rsidRPr="002F2EFA">
        <w:rPr>
          <w:sz w:val="28"/>
          <w:szCs w:val="28"/>
          <w:highlight w:val="green"/>
          <w:lang w:val="kk-KZ"/>
        </w:rPr>
        <w:t>]</w:t>
      </w:r>
      <w:r w:rsidRPr="00173B6A">
        <w:rPr>
          <w:sz w:val="28"/>
          <w:szCs w:val="28"/>
          <w:lang w:val="kk-KZ"/>
        </w:rPr>
        <w:t xml:space="preserve"> </w:t>
      </w:r>
      <w:r>
        <w:rPr>
          <w:sz w:val="28"/>
          <w:szCs w:val="28"/>
          <w:lang w:val="kk-KZ"/>
        </w:rPr>
        <w:t>.</w:t>
      </w:r>
    </w:p>
    <w:p w:rsidR="0061464F" w:rsidRPr="00173B6A" w:rsidRDefault="0061464F" w:rsidP="001D02C5">
      <w:pPr>
        <w:tabs>
          <w:tab w:val="left" w:pos="0"/>
          <w:tab w:val="left" w:pos="993"/>
        </w:tabs>
        <w:ind w:firstLine="425"/>
        <w:jc w:val="both"/>
        <w:rPr>
          <w:sz w:val="28"/>
          <w:szCs w:val="28"/>
          <w:lang w:val="kk-KZ"/>
        </w:rPr>
      </w:pPr>
      <w:r w:rsidRPr="00173B6A">
        <w:rPr>
          <w:b/>
          <w:sz w:val="28"/>
          <w:szCs w:val="28"/>
          <w:lang w:val="kk-KZ"/>
        </w:rPr>
        <w:t>Физикалық-химиялық қасиеттері.</w:t>
      </w:r>
      <w:r w:rsidRPr="00173B6A">
        <w:rPr>
          <w:sz w:val="28"/>
          <w:szCs w:val="28"/>
          <w:lang w:val="kk-KZ"/>
        </w:rPr>
        <w:t xml:space="preserve"> Токоферолдар мөлдір ақшыл-сары түсті, суда ерімейтін майтәріздес сұйықтық. Олар хлороформ, күкіртті эфирде, мұнай эфирлерінде жақсы ерісе, этил спирті мен ацетонда нашарлау ериді. Токоферолдар сірке, пропион, янтар, капрон, пальмитин, стеарин, фосфор және т.б. қышқылдармен эфир түзеді. Токоферолдардың эфирлері кристалл түзуге қабілетті.</w:t>
      </w:r>
    </w:p>
    <w:p w:rsidR="0061464F" w:rsidRPr="00173B6A" w:rsidRDefault="0061464F" w:rsidP="001D02C5">
      <w:pPr>
        <w:tabs>
          <w:tab w:val="left" w:pos="0"/>
          <w:tab w:val="left" w:pos="993"/>
        </w:tabs>
        <w:ind w:firstLine="425"/>
        <w:jc w:val="both"/>
        <w:rPr>
          <w:sz w:val="28"/>
          <w:szCs w:val="28"/>
          <w:lang w:val="kk-KZ"/>
        </w:rPr>
      </w:pPr>
      <w:r w:rsidRPr="00173B6A">
        <w:rPr>
          <w:sz w:val="28"/>
          <w:szCs w:val="28"/>
          <w:lang w:val="kk-KZ"/>
        </w:rPr>
        <w:t>Е витамині тұрақты: ауада 170ºС, ал вакуумда 220-250ºС қыздырғанда өзінің биологиялық белсенділігін жоғалтпайды. Бірақ ºкүлгін сәулелердің әсерінен Е витамині ыдырайды. Токоферолдардың қасиеттеріне сілтілер және қышқылдар әсер етпейді, алайды атаулы қосылыстарды сірке ангидридінде қайнату, броммен, КМnО</w:t>
      </w:r>
      <w:r w:rsidRPr="00173B6A">
        <w:rPr>
          <w:sz w:val="28"/>
          <w:szCs w:val="28"/>
          <w:vertAlign w:val="subscript"/>
          <w:lang w:val="kk-KZ"/>
        </w:rPr>
        <w:t>4</w:t>
      </w:r>
      <w:r w:rsidRPr="00173B6A">
        <w:rPr>
          <w:sz w:val="28"/>
          <w:szCs w:val="28"/>
          <w:lang w:val="kk-KZ"/>
        </w:rPr>
        <w:t xml:space="preserve"> реакцияға түскенде токоферолдар биологиялық активтігін толығымен жоғалтады. Майлы ерітіндіде оттектің әсері болмаған жағдайда Е витамині ұзақ уақытқа дейін сақталады. </w:t>
      </w:r>
    </w:p>
    <w:p w:rsidR="0061464F" w:rsidRPr="00173B6A" w:rsidRDefault="0061464F" w:rsidP="001D02C5">
      <w:pPr>
        <w:tabs>
          <w:tab w:val="left" w:pos="0"/>
          <w:tab w:val="left" w:pos="993"/>
        </w:tabs>
        <w:ind w:firstLine="425"/>
        <w:jc w:val="both"/>
        <w:rPr>
          <w:sz w:val="28"/>
          <w:szCs w:val="28"/>
          <w:lang w:val="kk-KZ"/>
        </w:rPr>
      </w:pPr>
      <w:r w:rsidRPr="00173B6A">
        <w:rPr>
          <w:sz w:val="28"/>
          <w:szCs w:val="28"/>
          <w:lang w:val="kk-KZ"/>
        </w:rPr>
        <w:t>Е витаминінің антагонистері ретінде трифенилфосфат, триортокрезилфосфат қосындыларын атауға болады.</w:t>
      </w:r>
    </w:p>
    <w:p w:rsidR="0061464F" w:rsidRPr="00173B6A" w:rsidRDefault="0061464F" w:rsidP="001D02C5">
      <w:pPr>
        <w:tabs>
          <w:tab w:val="left" w:pos="0"/>
          <w:tab w:val="left" w:pos="993"/>
        </w:tabs>
        <w:ind w:firstLine="425"/>
        <w:jc w:val="both"/>
        <w:rPr>
          <w:sz w:val="28"/>
          <w:szCs w:val="28"/>
          <w:lang w:val="kk-KZ"/>
        </w:rPr>
      </w:pPr>
      <w:r w:rsidRPr="00173B6A">
        <w:rPr>
          <w:b/>
          <w:sz w:val="28"/>
          <w:szCs w:val="28"/>
          <w:lang w:val="kk-KZ"/>
        </w:rPr>
        <w:t>Таралуы.</w:t>
      </w:r>
      <w:r w:rsidRPr="00173B6A">
        <w:rPr>
          <w:sz w:val="28"/>
          <w:szCs w:val="28"/>
          <w:lang w:val="kk-KZ"/>
        </w:rPr>
        <w:t xml:space="preserve"> Токоферолдар өсімдік және жануарлар әлемінде кеңінен таралған. Бұл қосылыстар бірклеткалы организмдерде, ашытқы саңырауқұлақтарда, балдырларда табылған. </w:t>
      </w:r>
      <w:r w:rsidRPr="00173B6A">
        <w:rPr>
          <w:sz w:val="28"/>
          <w:szCs w:val="28"/>
        </w:rPr>
        <w:sym w:font="Symbol" w:char="F061"/>
      </w:r>
      <w:r w:rsidRPr="00173B6A">
        <w:rPr>
          <w:sz w:val="28"/>
          <w:szCs w:val="28"/>
          <w:lang w:val="kk-KZ"/>
        </w:rPr>
        <w:t xml:space="preserve">-токоферол жануар клеткаларының барлығында кездеседі. Е витамині өсімдік бойында синтезделетіні белгілі, оның концентрациясы әсіресе хлоропласттарда жоғары болады. Токоферолдар фитол туындысы фитилбромидтен түзіледі.Сонымен Е витамині көптеген тағамдардың құрамында болады, бірақ токоферолдардың жоғары мөлшері өсімдік майларында басымырақ </w:t>
      </w:r>
      <w:r w:rsidRPr="00A452A0">
        <w:rPr>
          <w:sz w:val="28"/>
          <w:szCs w:val="28"/>
          <w:lang w:val="kk-KZ"/>
        </w:rPr>
        <w:t>келеді [</w:t>
      </w:r>
      <w:r w:rsidR="00A452A0" w:rsidRPr="00A452A0">
        <w:rPr>
          <w:sz w:val="28"/>
          <w:szCs w:val="28"/>
          <w:lang w:val="kk-KZ"/>
        </w:rPr>
        <w:t>89</w:t>
      </w:r>
      <w:r w:rsidRPr="00A452A0">
        <w:rPr>
          <w:sz w:val="28"/>
          <w:szCs w:val="28"/>
          <w:lang w:val="kk-KZ"/>
        </w:rPr>
        <w:t>].</w:t>
      </w:r>
    </w:p>
    <w:p w:rsidR="0061464F" w:rsidRPr="00173B6A" w:rsidRDefault="0061464F" w:rsidP="001D02C5">
      <w:pPr>
        <w:tabs>
          <w:tab w:val="left" w:pos="993"/>
        </w:tabs>
        <w:ind w:firstLine="567"/>
        <w:jc w:val="both"/>
        <w:rPr>
          <w:sz w:val="28"/>
          <w:szCs w:val="28"/>
          <w:lang w:val="kk-KZ" w:eastAsia="ko-KR"/>
        </w:rPr>
      </w:pPr>
      <w:r w:rsidRPr="00173B6A">
        <w:rPr>
          <w:b/>
          <w:sz w:val="28"/>
          <w:szCs w:val="28"/>
          <w:lang w:val="kk-KZ" w:eastAsia="ko-KR"/>
        </w:rPr>
        <w:t xml:space="preserve">Е витаминінің организмдегі метаболизмі. </w:t>
      </w:r>
      <w:r w:rsidRPr="00173B6A">
        <w:rPr>
          <w:sz w:val="28"/>
          <w:szCs w:val="28"/>
          <w:lang w:val="kk-KZ" w:eastAsia="ko-KR"/>
        </w:rPr>
        <w:t xml:space="preserve">Адам организмі мен жануарларда </w:t>
      </w:r>
      <w:r w:rsidRPr="00173B6A">
        <w:rPr>
          <w:sz w:val="28"/>
          <w:szCs w:val="28"/>
        </w:rPr>
        <w:sym w:font="Symbol" w:char="F061"/>
      </w:r>
      <w:r w:rsidRPr="00173B6A">
        <w:rPr>
          <w:sz w:val="28"/>
          <w:szCs w:val="28"/>
          <w:lang w:val="kk-KZ"/>
        </w:rPr>
        <w:t>-токофе</w:t>
      </w:r>
      <w:r w:rsidRPr="00173B6A">
        <w:rPr>
          <w:sz w:val="28"/>
          <w:szCs w:val="28"/>
          <w:lang w:val="kk-KZ"/>
        </w:rPr>
        <w:softHyphen/>
        <w:t xml:space="preserve">рол қаны мен тканьдерінде көп мөлшерде жинақталатыны анықталған. Е витамині клеткада май қышқылдарының </w:t>
      </w:r>
      <w:r w:rsidRPr="00173B6A">
        <w:rPr>
          <w:sz w:val="28"/>
          <w:szCs w:val="28"/>
          <w:lang w:val="kk-KZ"/>
        </w:rPr>
        <w:lastRenderedPageBreak/>
        <w:t xml:space="preserve">радикалдарын бейтараптайтын қызметіне байланысты мембраналардың гидрофобты қабатында шоғырланады. Клеткалық </w:t>
      </w:r>
      <w:r w:rsidRPr="00173B6A">
        <w:rPr>
          <w:sz w:val="28"/>
          <w:szCs w:val="28"/>
        </w:rPr>
        <w:t>α</w:t>
      </w:r>
      <w:r w:rsidRPr="00173B6A">
        <w:rPr>
          <w:sz w:val="28"/>
          <w:szCs w:val="28"/>
          <w:lang w:val="kk-KZ"/>
        </w:rPr>
        <w:t>-токоферолдың 50% - ядрода, 30% - митохондриялардың мембраналарында, 20%- микросома мембранасында шоғырланады. [</w:t>
      </w:r>
      <w:r w:rsidR="00A452A0">
        <w:rPr>
          <w:sz w:val="28"/>
          <w:szCs w:val="28"/>
          <w:lang w:val="kk-KZ"/>
        </w:rPr>
        <w:t>90-92</w:t>
      </w:r>
      <w:r w:rsidRPr="00173B6A">
        <w:rPr>
          <w:sz w:val="28"/>
          <w:szCs w:val="28"/>
          <w:lang w:val="kk-KZ"/>
        </w:rPr>
        <w:t>].</w:t>
      </w:r>
      <w:r w:rsidRPr="00173B6A">
        <w:rPr>
          <w:sz w:val="28"/>
          <w:szCs w:val="28"/>
          <w:lang w:val="kk-KZ" w:eastAsia="ko-KR"/>
        </w:rPr>
        <w:t xml:space="preserve"> </w:t>
      </w:r>
    </w:p>
    <w:p w:rsidR="00A452A0" w:rsidRPr="00173B6A" w:rsidRDefault="0061464F" w:rsidP="001D02C5">
      <w:pPr>
        <w:tabs>
          <w:tab w:val="left" w:pos="0"/>
          <w:tab w:val="left" w:pos="993"/>
        </w:tabs>
        <w:ind w:firstLine="425"/>
        <w:jc w:val="both"/>
        <w:rPr>
          <w:sz w:val="28"/>
          <w:szCs w:val="28"/>
          <w:lang w:val="kk-KZ"/>
        </w:rPr>
      </w:pPr>
      <w:r w:rsidRPr="00173B6A">
        <w:rPr>
          <w:sz w:val="28"/>
          <w:szCs w:val="28"/>
          <w:lang w:val="kk-KZ"/>
        </w:rPr>
        <w:t xml:space="preserve">Е витамині липофильді молекула болғандықтан цитоплазмалық, клетка сыртындағы, плазмалық сұйықтардың гидрофильді ортасында нашар ериді. Соған орай, токоферолдардың барлық мөлшерінің 50% ғана сіңіріледі </w:t>
      </w:r>
      <w:r w:rsidR="00A452A0" w:rsidRPr="00A452A0">
        <w:rPr>
          <w:sz w:val="28"/>
          <w:szCs w:val="28"/>
          <w:lang w:val="kk-KZ"/>
        </w:rPr>
        <w:t>[</w:t>
      </w:r>
      <w:r w:rsidR="00A452A0">
        <w:rPr>
          <w:sz w:val="28"/>
          <w:szCs w:val="28"/>
          <w:lang w:val="kk-KZ"/>
        </w:rPr>
        <w:t>86</w:t>
      </w:r>
      <w:r w:rsidR="00A452A0" w:rsidRPr="00A452A0">
        <w:rPr>
          <w:sz w:val="28"/>
          <w:szCs w:val="28"/>
          <w:lang w:val="kk-KZ"/>
        </w:rPr>
        <w:t>].</w:t>
      </w:r>
    </w:p>
    <w:p w:rsidR="0061464F" w:rsidRPr="00173B6A" w:rsidRDefault="0061464F" w:rsidP="001D02C5">
      <w:pPr>
        <w:tabs>
          <w:tab w:val="left" w:pos="993"/>
        </w:tabs>
        <w:ind w:firstLine="567"/>
        <w:jc w:val="both"/>
        <w:rPr>
          <w:sz w:val="28"/>
          <w:szCs w:val="28"/>
          <w:lang w:val="kk-KZ"/>
        </w:rPr>
      </w:pPr>
      <w:r w:rsidRPr="00173B6A">
        <w:rPr>
          <w:sz w:val="28"/>
          <w:szCs w:val="28"/>
          <w:lang w:val="kk-KZ"/>
        </w:rPr>
        <w:t xml:space="preserve">Басқа липофильді витаминдер сияқты токоферол арнайы протеиндер және липопротеиндердің көмегімен тканьдерге сіңу, тасымалдау және таралу кезінде байланыса алады. </w:t>
      </w:r>
      <w:r w:rsidRPr="00173B6A">
        <w:rPr>
          <w:sz w:val="28"/>
          <w:szCs w:val="28"/>
          <w:lang w:val="kk-KZ" w:eastAsia="ko-KR"/>
        </w:rPr>
        <w:t xml:space="preserve">Токоферолдардың барлық формалары асқорыту жолдары арқылы организмге түскен соң интестиналды клеткаларда майлардың құрамынан липазалар мен эстеразалардың әсерінен босап шығады да, алдымен лимфа ағымына, артынша қан айналымға хиломикрондар түрінде түседі.Е витамині бауырда жинақталады. α – токоферолдың бауырдағы максималды мөлшері қабылдағаннан кейін 6 сағат өте байқалады. Бауырда барлық түскен токоферолдарлың ішінде арнаулы протеин, α-ТТР, таңдамалы түрде α–токоферолды бөліп алып, тығыздығы төмен липопротеидтермен байланыстырады да (ТТЛП), қанға шығуына септеседі. α-ТТР жетіспеушілігі анықталған науқастардың плазмасында Е витаминінің концентрациясы төмен болатындығы және мишық атаксиясы сияқты неврологиялық ауытқулардан зардап шегеді </w:t>
      </w:r>
      <w:r w:rsidRPr="00A452A0">
        <w:rPr>
          <w:sz w:val="28"/>
          <w:szCs w:val="28"/>
          <w:lang w:val="kk-KZ"/>
        </w:rPr>
        <w:t>[</w:t>
      </w:r>
      <w:r w:rsidR="000C13D4">
        <w:rPr>
          <w:sz w:val="28"/>
          <w:szCs w:val="28"/>
          <w:lang w:val="kk-KZ"/>
        </w:rPr>
        <w:t>91-9</w:t>
      </w:r>
      <w:r w:rsidR="00190737">
        <w:rPr>
          <w:sz w:val="28"/>
          <w:szCs w:val="28"/>
          <w:lang w:val="kk-KZ"/>
        </w:rPr>
        <w:t>4</w:t>
      </w:r>
      <w:r w:rsidRPr="00A452A0">
        <w:rPr>
          <w:sz w:val="28"/>
          <w:szCs w:val="28"/>
          <w:lang w:val="kk-KZ"/>
        </w:rPr>
        <w:t>]</w:t>
      </w:r>
      <w:r w:rsidRPr="00A452A0">
        <w:rPr>
          <w:sz w:val="28"/>
          <w:szCs w:val="28"/>
          <w:lang w:val="kk-KZ" w:eastAsia="ko-KR"/>
        </w:rPr>
        <w:t>.</w:t>
      </w:r>
      <w:r w:rsidRPr="00173B6A">
        <w:rPr>
          <w:sz w:val="28"/>
          <w:szCs w:val="28"/>
          <w:lang w:val="kk-KZ" w:eastAsia="ko-KR"/>
        </w:rPr>
        <w:t xml:space="preserve"> Қанда ТТЛП-мен байланысқан токоферол босап, қанның басқа липопротеиндерімен байланысады.</w:t>
      </w:r>
      <w:r w:rsidRPr="00173B6A">
        <w:rPr>
          <w:sz w:val="28"/>
          <w:szCs w:val="28"/>
          <w:lang w:val="kk-KZ"/>
        </w:rPr>
        <w:t xml:space="preserve"> [</w:t>
      </w:r>
      <w:r w:rsidR="00190737">
        <w:rPr>
          <w:sz w:val="28"/>
          <w:szCs w:val="28"/>
          <w:lang w:val="kk-KZ"/>
        </w:rPr>
        <w:t>95-96</w:t>
      </w:r>
      <w:r w:rsidRPr="00173B6A">
        <w:rPr>
          <w:sz w:val="28"/>
          <w:szCs w:val="28"/>
          <w:lang w:val="kk-KZ"/>
        </w:rPr>
        <w:t>]. Токоферолдардың өзге формалары несеппен және өт қышқылдарынынң құрамында карбоксиэтилгидроксихромандар (CEHCs) түрінде шығарылады.</w:t>
      </w:r>
      <w:r w:rsidRPr="00173B6A">
        <w:rPr>
          <w:sz w:val="28"/>
          <w:szCs w:val="28"/>
          <w:lang w:val="kk-KZ" w:eastAsia="ko-KR"/>
        </w:rPr>
        <w:t xml:space="preserve"> </w:t>
      </w:r>
    </w:p>
    <w:p w:rsidR="0061464F" w:rsidRPr="00173B6A" w:rsidRDefault="0061464F" w:rsidP="001D02C5">
      <w:pPr>
        <w:tabs>
          <w:tab w:val="left" w:pos="993"/>
        </w:tabs>
        <w:ind w:firstLine="567"/>
        <w:jc w:val="both"/>
        <w:rPr>
          <w:sz w:val="28"/>
          <w:szCs w:val="28"/>
          <w:lang w:val="kk-KZ"/>
        </w:rPr>
      </w:pPr>
      <w:r w:rsidRPr="00173B6A">
        <w:rPr>
          <w:sz w:val="28"/>
          <w:szCs w:val="28"/>
          <w:lang w:val="kk-KZ"/>
        </w:rPr>
        <w:t xml:space="preserve">Е витамині басқа мүшелердің тканьдеріне ТТЛП құрамында түсіп, клеткалардың арнайы рецепторларының көмегімен байланыстырылады. Сондай-ақ витаминнің клеткаға түсу механизмдерінің бірі липопротеинлипаза ферментінің активтігіне байланысты. Ол фермент токоферол мен ТТЛП арасындағы байланысты үзіп, витаминнің клеткаға пассивті диффузия жолымен енуіне жағдай жасайды </w:t>
      </w:r>
      <w:r>
        <w:rPr>
          <w:sz w:val="28"/>
          <w:szCs w:val="28"/>
          <w:lang w:val="kk-KZ"/>
        </w:rPr>
        <w:t>[</w:t>
      </w:r>
      <w:r w:rsidR="00A452A0">
        <w:rPr>
          <w:sz w:val="28"/>
          <w:szCs w:val="28"/>
          <w:lang w:val="kk-KZ"/>
        </w:rPr>
        <w:t>9</w:t>
      </w:r>
      <w:r w:rsidR="00190737">
        <w:rPr>
          <w:sz w:val="28"/>
          <w:szCs w:val="28"/>
          <w:lang w:val="kk-KZ"/>
        </w:rPr>
        <w:t>6</w:t>
      </w:r>
      <w:r>
        <w:rPr>
          <w:sz w:val="28"/>
          <w:szCs w:val="28"/>
          <w:lang w:val="kk-KZ"/>
        </w:rPr>
        <w:t>]</w:t>
      </w:r>
      <w:r w:rsidRPr="00173B6A">
        <w:rPr>
          <w:sz w:val="28"/>
          <w:szCs w:val="28"/>
          <w:lang w:val="kk-KZ"/>
        </w:rPr>
        <w:t>. Клеткаішілік транспорт жаңадан ашылған токоферол-байланыстырушы протеиннің (ТАР) көмегімен жүзеге асады. Сондай-ақ ТАР токоферолды токоферол-метаболиздеуші ферменттердің әсерінен қорғау, витамин концентрациясын және таралуын реттеуші қызметін атқарады [</w:t>
      </w:r>
      <w:r w:rsidR="00190737">
        <w:rPr>
          <w:sz w:val="28"/>
          <w:szCs w:val="28"/>
          <w:lang w:val="kk-KZ"/>
        </w:rPr>
        <w:t>91</w:t>
      </w:r>
      <w:r w:rsidRPr="00173B6A">
        <w:rPr>
          <w:sz w:val="28"/>
          <w:szCs w:val="28"/>
          <w:lang w:val="kk-KZ"/>
        </w:rPr>
        <w:t>].</w:t>
      </w:r>
    </w:p>
    <w:p w:rsidR="0061464F" w:rsidRPr="00173B6A" w:rsidRDefault="0061464F" w:rsidP="001D02C5">
      <w:pPr>
        <w:tabs>
          <w:tab w:val="left" w:pos="993"/>
        </w:tabs>
        <w:ind w:firstLine="567"/>
        <w:jc w:val="both"/>
        <w:rPr>
          <w:sz w:val="28"/>
          <w:szCs w:val="28"/>
          <w:lang w:val="kk-KZ"/>
        </w:rPr>
      </w:pPr>
      <w:r w:rsidRPr="00173B6A">
        <w:rPr>
          <w:sz w:val="28"/>
          <w:szCs w:val="28"/>
          <w:lang w:val="kk-KZ"/>
        </w:rPr>
        <w:t xml:space="preserve">Адам және жануарлар ішегінде токоферолдардың 50% ғана сіңіріледі. Сіңірілмеген Е витамині нәжіспен, ал метаболиттері – токоферин қышқылы мен оның глюкуронидтері несеппен шығарылады. </w:t>
      </w:r>
      <w:r>
        <w:rPr>
          <w:sz w:val="28"/>
          <w:szCs w:val="28"/>
          <w:lang w:val="kk-KZ"/>
        </w:rPr>
        <w:t>[90</w:t>
      </w:r>
      <w:r w:rsidR="00190737">
        <w:rPr>
          <w:sz w:val="28"/>
          <w:szCs w:val="28"/>
          <w:lang w:val="kk-KZ"/>
        </w:rPr>
        <w:t>-</w:t>
      </w:r>
      <w:r>
        <w:rPr>
          <w:sz w:val="28"/>
          <w:szCs w:val="28"/>
          <w:lang w:val="kk-KZ"/>
        </w:rPr>
        <w:t>9</w:t>
      </w:r>
      <w:r w:rsidR="00A452A0">
        <w:rPr>
          <w:sz w:val="28"/>
          <w:szCs w:val="28"/>
          <w:lang w:val="kk-KZ"/>
        </w:rPr>
        <w:t>2</w:t>
      </w:r>
      <w:r>
        <w:rPr>
          <w:sz w:val="28"/>
          <w:szCs w:val="28"/>
          <w:lang w:val="kk-KZ"/>
        </w:rPr>
        <w:t>]</w:t>
      </w:r>
    </w:p>
    <w:p w:rsidR="0061464F" w:rsidRPr="00173B6A" w:rsidRDefault="0061464F" w:rsidP="001D02C5">
      <w:pPr>
        <w:tabs>
          <w:tab w:val="left" w:pos="0"/>
          <w:tab w:val="left" w:pos="284"/>
          <w:tab w:val="left" w:pos="993"/>
        </w:tabs>
        <w:ind w:firstLine="425"/>
        <w:jc w:val="both"/>
        <w:rPr>
          <w:sz w:val="28"/>
          <w:szCs w:val="28"/>
          <w:lang w:val="kk-KZ"/>
        </w:rPr>
      </w:pPr>
      <w:r w:rsidRPr="00173B6A">
        <w:rPr>
          <w:b/>
          <w:sz w:val="28"/>
          <w:szCs w:val="28"/>
          <w:lang w:val="kk-KZ"/>
        </w:rPr>
        <w:t xml:space="preserve">Е витаминінің маңызы. </w:t>
      </w:r>
      <w:r w:rsidRPr="00173B6A">
        <w:rPr>
          <w:sz w:val="28"/>
          <w:szCs w:val="28"/>
          <w:lang w:val="kk-KZ"/>
        </w:rPr>
        <w:t>Е витамині биологиялық мембраналардың маңызды компоненті болғандықтан оның құрылымдық-функционалдық тұрақтылығын қамтамасыз етеді.</w:t>
      </w:r>
      <w:r w:rsidRPr="00173B6A">
        <w:rPr>
          <w:b/>
          <w:sz w:val="28"/>
          <w:szCs w:val="28"/>
          <w:lang w:val="kk-KZ"/>
        </w:rPr>
        <w:t xml:space="preserve"> </w:t>
      </w:r>
      <w:r w:rsidRPr="00173B6A">
        <w:rPr>
          <w:sz w:val="28"/>
          <w:szCs w:val="28"/>
          <w:lang w:val="kk-KZ"/>
        </w:rPr>
        <w:t xml:space="preserve">Ол оттегінің бос радикалдарын тұсап, липидтердің асқын тотығуының нәтижесінде түзілген өнімдерді бейтараптайды, мембрана липидтерінің полиқанықпаған май қышқылдарының қалдықтарымен байланыса отырып, клетка мембранасын тұрақтандыру арқылы оның тұтастығын сақтайды. </w:t>
      </w:r>
      <w:r w:rsidRPr="00173B6A">
        <w:rPr>
          <w:sz w:val="28"/>
          <w:szCs w:val="28"/>
        </w:rPr>
        <w:t>α</w:t>
      </w:r>
      <w:r w:rsidRPr="00173B6A">
        <w:rPr>
          <w:sz w:val="28"/>
          <w:szCs w:val="28"/>
          <w:lang w:val="kk-KZ"/>
        </w:rPr>
        <w:t xml:space="preserve">-токоферолдың бір молекуласы in vitro жағдайында, толықтай ыдырап кеткенше синглетті оттегінің 120 молекуласын </w:t>
      </w:r>
      <w:r w:rsidRPr="00173B6A">
        <w:rPr>
          <w:sz w:val="28"/>
          <w:szCs w:val="28"/>
          <w:lang w:val="kk-KZ"/>
        </w:rPr>
        <w:lastRenderedPageBreak/>
        <w:t>бейтараптай алады. Токоферолдардың бұл қасиеті олардың құрылымына байланысты. Олардың құрылымындағы хроманолды сақина бір электронды беру арқылы полиқанықпаған май қышқылдарының тізбекті тотығу реакцияларын үзе алады. Бұл жағдайда Е витамині тұрақсыз токофероксилды радикалға айналады. Ол аскорбин қышқылының қатысуында тотықсызданып, қайта бастапқы қалпына айналады да, келесі реакцияға түсуге бейім тұрады [</w:t>
      </w:r>
      <w:r>
        <w:rPr>
          <w:sz w:val="28"/>
          <w:szCs w:val="28"/>
          <w:lang w:val="kk-KZ"/>
        </w:rPr>
        <w:t>8</w:t>
      </w:r>
      <w:r w:rsidR="00A452A0">
        <w:rPr>
          <w:sz w:val="28"/>
          <w:szCs w:val="28"/>
          <w:lang w:val="kk-KZ"/>
        </w:rPr>
        <w:t>6</w:t>
      </w:r>
      <w:r>
        <w:rPr>
          <w:sz w:val="28"/>
          <w:szCs w:val="28"/>
          <w:lang w:val="kk-KZ"/>
        </w:rPr>
        <w:t>,</w:t>
      </w:r>
      <w:r w:rsidRPr="00173B6A">
        <w:rPr>
          <w:sz w:val="28"/>
          <w:szCs w:val="28"/>
          <w:lang w:val="kk-KZ"/>
        </w:rPr>
        <w:t xml:space="preserve"> </w:t>
      </w:r>
      <w:r w:rsidR="00A452A0">
        <w:rPr>
          <w:sz w:val="28"/>
          <w:szCs w:val="28"/>
          <w:lang w:val="kk-KZ"/>
        </w:rPr>
        <w:t>88, 90</w:t>
      </w:r>
      <w:r w:rsidR="000C13D4">
        <w:rPr>
          <w:sz w:val="28"/>
          <w:szCs w:val="28"/>
          <w:lang w:val="kk-KZ"/>
        </w:rPr>
        <w:t>, 94</w:t>
      </w:r>
      <w:r w:rsidR="00190737">
        <w:rPr>
          <w:sz w:val="28"/>
          <w:szCs w:val="28"/>
          <w:lang w:val="kk-KZ"/>
        </w:rPr>
        <w:t>, 97</w:t>
      </w:r>
      <w:r w:rsidRPr="00173B6A">
        <w:rPr>
          <w:sz w:val="28"/>
          <w:szCs w:val="28"/>
          <w:lang w:val="kk-KZ"/>
        </w:rPr>
        <w:t xml:space="preserve">]. </w:t>
      </w:r>
    </w:p>
    <w:p w:rsidR="0061464F" w:rsidRPr="00173B6A" w:rsidRDefault="0061464F" w:rsidP="001D02C5">
      <w:pPr>
        <w:tabs>
          <w:tab w:val="left" w:pos="0"/>
          <w:tab w:val="left" w:pos="284"/>
          <w:tab w:val="left" w:pos="993"/>
        </w:tabs>
        <w:jc w:val="both"/>
        <w:rPr>
          <w:sz w:val="28"/>
          <w:szCs w:val="28"/>
          <w:lang w:val="kk-KZ"/>
        </w:rPr>
      </w:pPr>
      <w:r w:rsidRPr="00173B6A">
        <w:rPr>
          <w:noProof/>
          <w:sz w:val="28"/>
          <w:szCs w:val="28"/>
        </w:rPr>
        <w:object w:dxaOrig="11025" w:dyaOrig="4320">
          <v:shape id="_x0000_i1026" type="#_x0000_t75" style="width:481.8pt;height:222.2pt" o:ole="">
            <v:imagedata r:id="rId29" o:title=""/>
          </v:shape>
          <o:OLEObject Type="Embed" ProgID="PBrush" ShapeID="_x0000_i1026" DrawAspect="Content" ObjectID="_1613858209" r:id="rId30"/>
        </w:object>
      </w:r>
    </w:p>
    <w:p w:rsidR="0061464F" w:rsidRPr="00173B6A" w:rsidRDefault="0061464F" w:rsidP="001D02C5">
      <w:pPr>
        <w:tabs>
          <w:tab w:val="left" w:pos="0"/>
          <w:tab w:val="left" w:pos="284"/>
          <w:tab w:val="left" w:pos="993"/>
        </w:tabs>
        <w:ind w:firstLine="567"/>
        <w:jc w:val="both"/>
        <w:rPr>
          <w:sz w:val="28"/>
          <w:szCs w:val="28"/>
          <w:lang w:val="kk-KZ"/>
        </w:rPr>
      </w:pPr>
    </w:p>
    <w:p w:rsidR="0061464F" w:rsidRPr="00173B6A" w:rsidRDefault="0061464F" w:rsidP="001D02C5">
      <w:pPr>
        <w:tabs>
          <w:tab w:val="left" w:pos="0"/>
          <w:tab w:val="left" w:pos="284"/>
          <w:tab w:val="left" w:pos="993"/>
        </w:tabs>
        <w:ind w:firstLine="567"/>
        <w:jc w:val="center"/>
        <w:rPr>
          <w:sz w:val="28"/>
          <w:szCs w:val="28"/>
          <w:lang w:val="kk-KZ"/>
        </w:rPr>
      </w:pPr>
      <w:r w:rsidRPr="00173B6A">
        <w:rPr>
          <w:sz w:val="28"/>
          <w:szCs w:val="28"/>
          <w:lang w:val="kk-KZ"/>
        </w:rPr>
        <w:t>14 сурет . Е витаминінің антиоксидантты әсері</w:t>
      </w:r>
    </w:p>
    <w:p w:rsidR="0061464F" w:rsidRPr="00173B6A" w:rsidRDefault="0061464F" w:rsidP="001D02C5">
      <w:pPr>
        <w:tabs>
          <w:tab w:val="left" w:pos="0"/>
          <w:tab w:val="left" w:pos="284"/>
          <w:tab w:val="left" w:pos="993"/>
        </w:tabs>
        <w:ind w:firstLine="567"/>
        <w:jc w:val="both"/>
        <w:rPr>
          <w:sz w:val="28"/>
          <w:szCs w:val="28"/>
          <w:lang w:val="kk-KZ"/>
        </w:rPr>
      </w:pPr>
    </w:p>
    <w:p w:rsidR="0061464F" w:rsidRPr="00173B6A" w:rsidRDefault="0061464F" w:rsidP="001D02C5">
      <w:pPr>
        <w:tabs>
          <w:tab w:val="left" w:pos="0"/>
          <w:tab w:val="left" w:pos="284"/>
          <w:tab w:val="left" w:pos="993"/>
        </w:tabs>
        <w:ind w:firstLine="567"/>
        <w:jc w:val="both"/>
        <w:rPr>
          <w:sz w:val="28"/>
          <w:szCs w:val="28"/>
          <w:lang w:val="kk-KZ"/>
        </w:rPr>
      </w:pPr>
      <w:r w:rsidRPr="00173B6A">
        <w:rPr>
          <w:sz w:val="28"/>
          <w:szCs w:val="28"/>
          <w:lang w:val="kk-KZ"/>
        </w:rPr>
        <w:t xml:space="preserve">Е витамині - липофильді антиоксидант ретінде тотығу стресінен қорғайтын маңызы зор қосылыс жайында айтылып кеткен. Сонымен қатар, </w:t>
      </w:r>
      <w:r w:rsidRPr="00173B6A">
        <w:rPr>
          <w:sz w:val="28"/>
          <w:szCs w:val="28"/>
        </w:rPr>
        <w:sym w:font="Symbol" w:char="F061"/>
      </w:r>
      <w:r w:rsidRPr="00173B6A">
        <w:rPr>
          <w:sz w:val="28"/>
          <w:szCs w:val="28"/>
          <w:lang w:val="kk-KZ"/>
        </w:rPr>
        <w:t xml:space="preserve">-токоферол мембраналық фосфолипидтердің майқышқылды қалдықтарында липидтердің асқын тотықтарының түзілу қарқынын реттеуге қабілетті. Демек, Е витамині фосфолипидтердің полиқанықпаған майқышқылды қалдықтармен құрылымдық байланысқа түсе алады. </w:t>
      </w:r>
      <w:r w:rsidRPr="00173B6A">
        <w:rPr>
          <w:sz w:val="28"/>
          <w:szCs w:val="28"/>
        </w:rPr>
        <w:sym w:font="Symbol" w:char="F061"/>
      </w:r>
      <w:r w:rsidRPr="00173B6A">
        <w:rPr>
          <w:sz w:val="28"/>
          <w:szCs w:val="28"/>
          <w:lang w:val="kk-KZ"/>
        </w:rPr>
        <w:t xml:space="preserve">-токоферолдың фитолды бүйірлік тізбегінің ерекше молекулалық құрылымы мембрана фосфолипидтерінің майқышқылды қалдықтарымен байланысуына мүмкіндік береді </w:t>
      </w:r>
      <w:r w:rsidRPr="00173B6A">
        <w:rPr>
          <w:sz w:val="28"/>
          <w:szCs w:val="28"/>
        </w:rPr>
        <w:t>[</w:t>
      </w:r>
      <w:r w:rsidR="000C13D4">
        <w:rPr>
          <w:sz w:val="28"/>
          <w:szCs w:val="28"/>
          <w:lang w:val="kk-KZ"/>
        </w:rPr>
        <w:t>95-9</w:t>
      </w:r>
      <w:r w:rsidR="00190737">
        <w:rPr>
          <w:sz w:val="28"/>
          <w:szCs w:val="28"/>
          <w:lang w:val="kk-KZ"/>
        </w:rPr>
        <w:t>8</w:t>
      </w:r>
      <w:r w:rsidRPr="00173B6A">
        <w:rPr>
          <w:sz w:val="28"/>
          <w:szCs w:val="28"/>
        </w:rPr>
        <w:t xml:space="preserve">]. </w:t>
      </w:r>
      <w:r w:rsidRPr="00173B6A">
        <w:rPr>
          <w:sz w:val="28"/>
          <w:szCs w:val="28"/>
          <w:lang w:val="kk-KZ"/>
        </w:rPr>
        <w:t xml:space="preserve">Липидті қосқабаттың маңызды компоненті бола тұра токоферол олардың құрылымдық-функционалдық тұрақтылығын қамтамасыз етеді </w:t>
      </w:r>
      <w:r w:rsidRPr="00173B6A">
        <w:rPr>
          <w:sz w:val="28"/>
          <w:szCs w:val="28"/>
        </w:rPr>
        <w:t>[</w:t>
      </w:r>
      <w:r w:rsidR="000C13D4">
        <w:rPr>
          <w:sz w:val="28"/>
          <w:szCs w:val="28"/>
          <w:lang w:val="kk-KZ"/>
        </w:rPr>
        <w:t xml:space="preserve">90, </w:t>
      </w:r>
      <w:r w:rsidR="00404F4B">
        <w:rPr>
          <w:sz w:val="28"/>
          <w:szCs w:val="28"/>
          <w:lang w:val="kk-KZ"/>
        </w:rPr>
        <w:t>94</w:t>
      </w:r>
      <w:r w:rsidRPr="00173B6A">
        <w:rPr>
          <w:sz w:val="28"/>
          <w:szCs w:val="28"/>
        </w:rPr>
        <w:t>]</w:t>
      </w:r>
      <w:r w:rsidRPr="00173B6A">
        <w:rPr>
          <w:sz w:val="28"/>
          <w:szCs w:val="28"/>
          <w:lang w:val="kk-KZ"/>
        </w:rPr>
        <w:t xml:space="preserve">. </w:t>
      </w:r>
      <w:r w:rsidRPr="00173B6A">
        <w:rPr>
          <w:sz w:val="28"/>
          <w:szCs w:val="28"/>
        </w:rPr>
        <w:sym w:font="Symbol" w:char="F061"/>
      </w:r>
      <w:r w:rsidRPr="00173B6A">
        <w:rPr>
          <w:sz w:val="28"/>
          <w:szCs w:val="28"/>
        </w:rPr>
        <w:t>-ТФ</w:t>
      </w:r>
      <w:r w:rsidRPr="00173B6A">
        <w:rPr>
          <w:sz w:val="28"/>
          <w:szCs w:val="28"/>
          <w:lang w:val="kk-KZ"/>
        </w:rPr>
        <w:t xml:space="preserve">-дың май қышқылдарымен комплекс түзуін токоферол молекуласының хроманды ядросындағы гидроксильді топ пен май қышқылының  карбоксильді тобының сутекті байланысқа түсуімен, сондай-ақ май қышқылды ацилді тізбегінің витаминнің ароматты сақинасындағы метил топтарымен әсерлесуімен түсіндіруге болады </w:t>
      </w:r>
      <w:r w:rsidRPr="00173B6A">
        <w:rPr>
          <w:sz w:val="28"/>
          <w:szCs w:val="28"/>
        </w:rPr>
        <w:t>[</w:t>
      </w:r>
      <w:r w:rsidR="00404F4B">
        <w:rPr>
          <w:sz w:val="28"/>
          <w:szCs w:val="28"/>
          <w:lang w:val="kk-KZ"/>
        </w:rPr>
        <w:t>9</w:t>
      </w:r>
      <w:r w:rsidR="000C13D4">
        <w:rPr>
          <w:sz w:val="28"/>
          <w:szCs w:val="28"/>
          <w:lang w:val="kk-KZ"/>
        </w:rPr>
        <w:t>7</w:t>
      </w:r>
      <w:r w:rsidRPr="00173B6A">
        <w:rPr>
          <w:sz w:val="28"/>
          <w:szCs w:val="28"/>
        </w:rPr>
        <w:t>].</w:t>
      </w:r>
      <w:r w:rsidRPr="00173B6A">
        <w:rPr>
          <w:sz w:val="28"/>
          <w:szCs w:val="28"/>
          <w:lang w:val="kk-KZ"/>
        </w:rPr>
        <w:t xml:space="preserve"> </w:t>
      </w:r>
      <w:r w:rsidRPr="00173B6A">
        <w:rPr>
          <w:sz w:val="28"/>
          <w:szCs w:val="28"/>
        </w:rPr>
        <w:sym w:font="Symbol" w:char="F061"/>
      </w:r>
      <w:r w:rsidRPr="00173B6A">
        <w:rPr>
          <w:sz w:val="28"/>
          <w:szCs w:val="28"/>
        </w:rPr>
        <w:t>-ТФ</w:t>
      </w:r>
      <w:r w:rsidRPr="00173B6A">
        <w:rPr>
          <w:sz w:val="28"/>
          <w:szCs w:val="28"/>
          <w:lang w:val="kk-KZ"/>
        </w:rPr>
        <w:t>-дың фитолды тізбегі Е витаминінің мембранаға кірігуі мен орнығуына әсер етіп, сонымен бірге мембранада таралуына әсер етеді. Бұл кезде Е витамині қосқабатта берік орныққандықтан липидті қосқабат қатая түседі [</w:t>
      </w:r>
      <w:r w:rsidR="00190737">
        <w:rPr>
          <w:sz w:val="28"/>
          <w:szCs w:val="28"/>
          <w:lang w:val="kk-KZ"/>
        </w:rPr>
        <w:t>99-100</w:t>
      </w:r>
      <w:r w:rsidRPr="004612C2">
        <w:rPr>
          <w:sz w:val="28"/>
          <w:szCs w:val="28"/>
          <w:highlight w:val="green"/>
          <w:lang w:val="kk-KZ"/>
        </w:rPr>
        <w:t>]</w:t>
      </w:r>
      <w:r w:rsidRPr="00173B6A">
        <w:rPr>
          <w:sz w:val="28"/>
          <w:szCs w:val="28"/>
          <w:lang w:val="kk-KZ"/>
        </w:rPr>
        <w:t xml:space="preserve">. Демек, α- токоферол және полиқанықпаған май қышқылдарының  әрекеттесуі мембрананы тұрақтандырып, құрылымын қатайтады.  Сонымен, α-ТФ-дың мембраналардағы ролі тек қана </w:t>
      </w:r>
      <w:r w:rsidRPr="00173B6A">
        <w:rPr>
          <w:sz w:val="28"/>
          <w:szCs w:val="28"/>
          <w:lang w:val="kk-KZ"/>
        </w:rPr>
        <w:lastRenderedPageBreak/>
        <w:t>антиоксидантты қасиеттерімен шектелмей, құрылымдық тұрақтандырушы ретінде қызмет етуі де аса маңызды жайт екендігі туралы ой түюге болады.</w:t>
      </w:r>
    </w:p>
    <w:p w:rsidR="0061464F" w:rsidRPr="00173B6A" w:rsidRDefault="0061464F" w:rsidP="001D02C5">
      <w:pPr>
        <w:tabs>
          <w:tab w:val="left" w:pos="0"/>
          <w:tab w:val="left" w:pos="284"/>
          <w:tab w:val="left" w:pos="993"/>
        </w:tabs>
        <w:ind w:firstLine="567"/>
        <w:jc w:val="both"/>
        <w:rPr>
          <w:sz w:val="28"/>
          <w:szCs w:val="28"/>
          <w:lang w:val="kk-KZ"/>
        </w:rPr>
      </w:pPr>
      <w:r w:rsidRPr="00173B6A">
        <w:rPr>
          <w:sz w:val="28"/>
          <w:szCs w:val="28"/>
          <w:lang w:val="kk-KZ"/>
        </w:rPr>
        <w:t>Токоферол биомембраналардың әмбебап модификаторы болып табылады. Оның әсерінен фосфолипидті қосқабаттың липидтік құрамы мен құрылымдық ерекшеліктері, соған орай мембрана белоктарының белсенділігі, мембрана заряды өзгеріп тұрады. Сонда токоферолдар тұтас клетканың қасиеттерінің жүйелі түрде өзгеруіне әсерін тигізеді. Сол себептен Е витаминінің жетіспеушілігі мембраналар құрылымының бұзылуына әкеліп соқтырады. Бұл организм деңгейінде репродуктивті функцияның төмендеуі, бұлшықеттің семуі, бауыр некрозы, бүйрек түтіктерінің эпителийінің зақымдалуы, т.б. патологиялық өзгерістер ретінде көрініс береді [</w:t>
      </w:r>
      <w:r w:rsidR="000C13D4">
        <w:rPr>
          <w:sz w:val="28"/>
          <w:szCs w:val="28"/>
          <w:lang w:val="kk-KZ"/>
        </w:rPr>
        <w:t>98-99</w:t>
      </w:r>
      <w:r>
        <w:rPr>
          <w:sz w:val="28"/>
          <w:szCs w:val="28"/>
          <w:lang w:val="kk-KZ"/>
        </w:rPr>
        <w:t>,7</w:t>
      </w:r>
      <w:r w:rsidR="00404F4B">
        <w:rPr>
          <w:sz w:val="28"/>
          <w:szCs w:val="28"/>
          <w:lang w:val="kk-KZ"/>
        </w:rPr>
        <w:t>9</w:t>
      </w:r>
      <w:r w:rsidRPr="00173B6A">
        <w:rPr>
          <w:sz w:val="28"/>
          <w:szCs w:val="28"/>
          <w:lang w:val="kk-KZ"/>
        </w:rPr>
        <w:t xml:space="preserve">]. Әдетте, тағамдарының құрамында Е витамині жетіспейтін жануарлар қоршаған орта факторларына сезімтал келеді, олардың жүйке клеткалары зақымдалып, мишық атаксиясы сияқты ауыр өзгерістер байқалады. Е витаминінің миокард клеткаларындағы жетіспеушілігі ондағы липидтердің асқын тотығу процестері қарқындылығының артып, кардиомиоциттер мембраналарының зақымдалуына алып келеді </w:t>
      </w:r>
      <w:r>
        <w:rPr>
          <w:sz w:val="28"/>
          <w:szCs w:val="28"/>
          <w:lang w:val="kk-KZ"/>
        </w:rPr>
        <w:t>[</w:t>
      </w:r>
      <w:r w:rsidR="000C13D4">
        <w:rPr>
          <w:sz w:val="28"/>
          <w:szCs w:val="28"/>
          <w:lang w:val="kk-KZ"/>
        </w:rPr>
        <w:t>10</w:t>
      </w:r>
      <w:r w:rsidR="00190737">
        <w:rPr>
          <w:sz w:val="28"/>
          <w:szCs w:val="28"/>
          <w:lang w:val="kk-KZ"/>
        </w:rPr>
        <w:t>1</w:t>
      </w:r>
      <w:r>
        <w:rPr>
          <w:sz w:val="28"/>
          <w:szCs w:val="28"/>
          <w:lang w:val="kk-KZ"/>
        </w:rPr>
        <w:t>]</w:t>
      </w:r>
      <w:r w:rsidRPr="00173B6A">
        <w:rPr>
          <w:sz w:val="28"/>
          <w:szCs w:val="28"/>
          <w:lang w:val="kk-KZ"/>
        </w:rPr>
        <w:t>. Е витаминінің тағамда жетіспеушілігі тәжірибелік егеуқұйрықтардың бауыр клеткаларында  асқын тотығу үрдістерін туғызатыны, ал атаулы витаминді диетаға енгізу бос радикалдардың түзілуіне жол бермейтін қорғаныс факторы ретінде болатыны анықталған. Е витаминін және басқа антиоксиданттарды жеткілікті мөлшерде пайдалану организмді қоршаған ортаның қолайсыз факторлары әсерінің салдарынан бос радикалдардың шамадан тыс мөлшерде түзілуінен қорғайды [</w:t>
      </w:r>
      <w:r w:rsidR="00190737">
        <w:rPr>
          <w:sz w:val="28"/>
          <w:szCs w:val="28"/>
          <w:lang w:val="kk-KZ"/>
        </w:rPr>
        <w:t>102</w:t>
      </w:r>
      <w:r w:rsidRPr="004612C2">
        <w:rPr>
          <w:sz w:val="28"/>
          <w:szCs w:val="28"/>
          <w:highlight w:val="green"/>
          <w:lang w:val="kk-KZ"/>
        </w:rPr>
        <w:t>].</w:t>
      </w:r>
      <w:r w:rsidRPr="00173B6A">
        <w:rPr>
          <w:sz w:val="28"/>
          <w:szCs w:val="28"/>
          <w:lang w:val="kk-KZ"/>
        </w:rPr>
        <w:t xml:space="preserve"> </w:t>
      </w:r>
    </w:p>
    <w:p w:rsidR="0061464F" w:rsidRPr="00173B6A" w:rsidRDefault="0061464F" w:rsidP="001D02C5">
      <w:pPr>
        <w:tabs>
          <w:tab w:val="left" w:pos="0"/>
          <w:tab w:val="left" w:pos="993"/>
        </w:tabs>
        <w:ind w:firstLine="425"/>
        <w:jc w:val="both"/>
        <w:rPr>
          <w:sz w:val="28"/>
          <w:szCs w:val="28"/>
          <w:lang w:val="kk-KZ"/>
        </w:rPr>
      </w:pPr>
      <w:r w:rsidRPr="00173B6A">
        <w:rPr>
          <w:sz w:val="28"/>
          <w:szCs w:val="28"/>
          <w:lang w:val="kk-KZ"/>
        </w:rPr>
        <w:t>Е витамині обыр сияқты созылмалы аурулардың дамуында маңызды орын алатын бос радикалдардың түзілуінен сақтауға қабілетті деп болжайды [</w:t>
      </w:r>
      <w:r w:rsidR="000C13D4">
        <w:rPr>
          <w:sz w:val="28"/>
          <w:szCs w:val="28"/>
          <w:lang w:val="kk-KZ"/>
        </w:rPr>
        <w:t>10</w:t>
      </w:r>
      <w:r w:rsidR="00190737">
        <w:rPr>
          <w:sz w:val="28"/>
          <w:szCs w:val="28"/>
          <w:lang w:val="kk-KZ"/>
        </w:rPr>
        <w:t>3</w:t>
      </w:r>
      <w:r w:rsidR="000C13D4">
        <w:rPr>
          <w:sz w:val="28"/>
          <w:szCs w:val="28"/>
          <w:lang w:val="kk-KZ"/>
        </w:rPr>
        <w:t>-10</w:t>
      </w:r>
      <w:r w:rsidR="00190737">
        <w:rPr>
          <w:sz w:val="28"/>
          <w:szCs w:val="28"/>
          <w:lang w:val="kk-KZ"/>
        </w:rPr>
        <w:t>6</w:t>
      </w:r>
      <w:r w:rsidRPr="00173B6A">
        <w:rPr>
          <w:sz w:val="28"/>
          <w:szCs w:val="28"/>
          <w:lang w:val="kk-KZ"/>
        </w:rPr>
        <w:t xml:space="preserve">]. Қатерлі ісік ауруының пайда болуын Е витаминінің көмегімен алдын алу мүмкіндігі жайлы болжамдар, онкогенез бос радикалдардың ДНҚ молекулаларына әсер етуінің нәтижесі болып табылатындығы жайлы мәліметтерге негізделген. Антиоксидант ретінде Е витамині обырдың қалыптасуын реактивті оттегі немесе азот қосылыстарын бейтараптау арқылы тежейді. Бірнеше жылдар бойы </w:t>
      </w:r>
      <w:r w:rsidRPr="00173B6A">
        <w:rPr>
          <w:sz w:val="28"/>
          <w:szCs w:val="28"/>
        </w:rPr>
        <w:t>α</w:t>
      </w:r>
      <w:r w:rsidRPr="00173B6A">
        <w:rPr>
          <w:sz w:val="28"/>
          <w:szCs w:val="28"/>
          <w:lang w:val="kk-KZ"/>
        </w:rPr>
        <w:t xml:space="preserve"> –токоферолдың өзін немесе селен және бета-каротинмен қосып қабылдау қатерлі ісікке шалдығу дәрежесін төмендететіндігі дәлеледенген [</w:t>
      </w:r>
      <w:r w:rsidR="00404F4B">
        <w:rPr>
          <w:sz w:val="28"/>
          <w:szCs w:val="28"/>
          <w:lang w:val="kk-KZ"/>
        </w:rPr>
        <w:t>98</w:t>
      </w:r>
      <w:r>
        <w:rPr>
          <w:sz w:val="28"/>
          <w:szCs w:val="28"/>
          <w:lang w:val="kk-KZ"/>
        </w:rPr>
        <w:t>,</w:t>
      </w:r>
      <w:r w:rsidR="007253D0">
        <w:rPr>
          <w:sz w:val="28"/>
          <w:szCs w:val="28"/>
          <w:lang w:val="kk-KZ"/>
        </w:rPr>
        <w:t>103-111</w:t>
      </w:r>
      <w:r w:rsidRPr="00173B6A">
        <w:rPr>
          <w:sz w:val="28"/>
          <w:szCs w:val="28"/>
          <w:lang w:val="kk-KZ"/>
        </w:rPr>
        <w:t>]. Сондай-ақ Е витамині асқазанда тағамдық нитриттерден түзілетін канцерогендер – нитрозаминдерді зарасыздандырады. α-ТФ иммунды жүйе қызметін жоғарылату арқылы да антиканцерогенді әсер көрсете алады [</w:t>
      </w:r>
      <w:r>
        <w:rPr>
          <w:sz w:val="28"/>
          <w:szCs w:val="28"/>
          <w:lang w:val="kk-KZ"/>
        </w:rPr>
        <w:t>7</w:t>
      </w:r>
      <w:r w:rsidR="00404F4B">
        <w:rPr>
          <w:sz w:val="28"/>
          <w:szCs w:val="28"/>
          <w:lang w:val="kk-KZ"/>
        </w:rPr>
        <w:t>8</w:t>
      </w:r>
      <w:r>
        <w:rPr>
          <w:sz w:val="28"/>
          <w:szCs w:val="28"/>
          <w:lang w:val="kk-KZ"/>
        </w:rPr>
        <w:t>,79</w:t>
      </w:r>
      <w:r w:rsidR="007253D0">
        <w:rPr>
          <w:sz w:val="28"/>
          <w:szCs w:val="28"/>
          <w:lang w:val="kk-KZ"/>
        </w:rPr>
        <w:t>,107</w:t>
      </w:r>
      <w:r w:rsidRPr="00173B6A">
        <w:rPr>
          <w:sz w:val="28"/>
          <w:szCs w:val="28"/>
          <w:lang w:val="kk-KZ"/>
        </w:rPr>
        <w:t>].</w:t>
      </w:r>
    </w:p>
    <w:p w:rsidR="0061464F" w:rsidRPr="00173B6A" w:rsidRDefault="0061464F" w:rsidP="001D02C5">
      <w:pPr>
        <w:tabs>
          <w:tab w:val="left" w:pos="0"/>
          <w:tab w:val="left" w:pos="993"/>
        </w:tabs>
        <w:ind w:firstLine="425"/>
        <w:jc w:val="both"/>
        <w:rPr>
          <w:sz w:val="28"/>
          <w:szCs w:val="28"/>
          <w:lang w:val="kk-KZ"/>
        </w:rPr>
      </w:pPr>
      <w:r w:rsidRPr="00173B6A">
        <w:rPr>
          <w:sz w:val="28"/>
          <w:szCs w:val="28"/>
          <w:lang w:val="kk-KZ"/>
        </w:rPr>
        <w:t>Е витаминін ем ретінде де түрлі патологиялық жағдайда пайдаланады. Өзінің антиоксиданттық қасиеттеріне байланысты α-ТФ тотығу стресінің салдарынан туындайтын қан айналым жүйесінің ауытқулары, обыр, созылмалы қабыну, атеросклероз, жүйке жүйесінің кеселдері сияқты бұзылыстардың алдын алады [</w:t>
      </w:r>
      <w:r w:rsidR="00404F4B">
        <w:rPr>
          <w:sz w:val="28"/>
          <w:szCs w:val="28"/>
          <w:lang w:val="kk-KZ"/>
        </w:rPr>
        <w:t>97</w:t>
      </w:r>
      <w:r w:rsidRPr="00173B6A">
        <w:rPr>
          <w:sz w:val="28"/>
          <w:szCs w:val="28"/>
          <w:lang w:val="kk-KZ"/>
        </w:rPr>
        <w:t xml:space="preserve">, </w:t>
      </w:r>
      <w:r w:rsidR="00190737">
        <w:rPr>
          <w:sz w:val="28"/>
          <w:szCs w:val="28"/>
          <w:lang w:val="kk-KZ"/>
        </w:rPr>
        <w:t>105</w:t>
      </w:r>
      <w:r w:rsidRPr="00173B6A">
        <w:rPr>
          <w:sz w:val="28"/>
          <w:szCs w:val="28"/>
          <w:lang w:val="kk-KZ"/>
        </w:rPr>
        <w:t xml:space="preserve">]. Эпидемиологиялық зерттеулердің көрсеткіштеріне сәйкес, құрамында Е витамині сияқты антиоксиданттары мол тағамдарды немесе тағамдық қоспа ретінде пайдаланатын адамдардың түрлі ауруларға шалдығу жиілігі едәуір төмендейді.  </w:t>
      </w:r>
    </w:p>
    <w:p w:rsidR="0061464F" w:rsidRPr="00173B6A" w:rsidRDefault="0061464F" w:rsidP="001D02C5">
      <w:pPr>
        <w:tabs>
          <w:tab w:val="left" w:pos="0"/>
          <w:tab w:val="left" w:pos="993"/>
        </w:tabs>
        <w:ind w:firstLine="567"/>
        <w:jc w:val="both"/>
        <w:rPr>
          <w:sz w:val="28"/>
          <w:szCs w:val="28"/>
          <w:lang w:val="kk-KZ"/>
        </w:rPr>
      </w:pPr>
      <w:r w:rsidRPr="00173B6A">
        <w:rPr>
          <w:sz w:val="28"/>
          <w:szCs w:val="28"/>
          <w:lang w:val="kk-KZ"/>
        </w:rPr>
        <w:lastRenderedPageBreak/>
        <w:t>Е витамині - алуан түрлі физиологиялық және биохимиялық процестерге қатысып, тек антиоксидант ретінде ғана емес басқа да маңызды қызмет атқара алатын қосылыс. Е витамині жастың ұлғаюына байланысты төмендейтін иммунды жүйенің қызметін қалпына келтіретіндігі көрсетілген. [</w:t>
      </w:r>
      <w:r w:rsidR="00404F4B">
        <w:rPr>
          <w:sz w:val="28"/>
          <w:szCs w:val="28"/>
          <w:lang w:val="kk-KZ"/>
        </w:rPr>
        <w:t>90-92</w:t>
      </w:r>
      <w:r w:rsidRPr="00173B6A">
        <w:rPr>
          <w:sz w:val="28"/>
          <w:szCs w:val="28"/>
          <w:lang w:val="kk-KZ"/>
        </w:rPr>
        <w:t xml:space="preserve">]. Е витаминінің жетіспеушілігі Е иммуноглобулинінің мөлшерінің, Т- және В-лимфоциттерінің сандық көрсеткіштерінің және функционалды белсенділігінің төмендеуіне алып келеді. </w:t>
      </w:r>
    </w:p>
    <w:p w:rsidR="0061464F" w:rsidRPr="00173B6A" w:rsidRDefault="0061464F" w:rsidP="001D02C5">
      <w:pPr>
        <w:pStyle w:val="1"/>
        <w:tabs>
          <w:tab w:val="left" w:pos="993"/>
        </w:tabs>
        <w:spacing w:before="0" w:after="0"/>
        <w:ind w:firstLine="539"/>
        <w:jc w:val="both"/>
        <w:rPr>
          <w:rFonts w:ascii="Times New Roman" w:hAnsi="Times New Roman" w:cs="Times New Roman"/>
          <w:b w:val="0"/>
          <w:sz w:val="28"/>
          <w:szCs w:val="28"/>
          <w:lang w:val="kk-KZ"/>
        </w:rPr>
      </w:pPr>
      <w:r w:rsidRPr="00173B6A">
        <w:rPr>
          <w:rFonts w:ascii="Times New Roman" w:hAnsi="Times New Roman" w:cs="Times New Roman"/>
          <w:b w:val="0"/>
          <w:sz w:val="28"/>
          <w:szCs w:val="28"/>
          <w:lang w:val="kk-KZ"/>
        </w:rPr>
        <w:t>Токоферолдар физиологиялық концентрацияларда тыныс алу тізбегінің негізгі компоненті- убихинон биосинтезіне әсер ету және митохондриялық мембрананы тұрақтандыру нәтижесінде клеткалардың оттекті пайдалануын үнемдеу арқылы тканьдік тынысалу процестерін реттейді, ал оның клеткадағы концентрациясы 10-15 есе артқанда антиоксидантты қасиет көрсетеді /В,2002/.</w:t>
      </w:r>
    </w:p>
    <w:p w:rsidR="0061464F" w:rsidRPr="00173B6A" w:rsidRDefault="0061464F" w:rsidP="001D02C5">
      <w:pPr>
        <w:pStyle w:val="1"/>
        <w:tabs>
          <w:tab w:val="left" w:pos="993"/>
        </w:tabs>
        <w:spacing w:before="0" w:after="0"/>
        <w:ind w:firstLine="567"/>
        <w:jc w:val="both"/>
        <w:rPr>
          <w:rFonts w:ascii="Times New Roman" w:hAnsi="Times New Roman" w:cs="Times New Roman"/>
          <w:b w:val="0"/>
          <w:sz w:val="28"/>
          <w:szCs w:val="28"/>
          <w:lang w:val="kk-KZ"/>
        </w:rPr>
      </w:pPr>
      <w:r w:rsidRPr="00173B6A">
        <w:rPr>
          <w:rFonts w:ascii="Times New Roman" w:hAnsi="Times New Roman" w:cs="Times New Roman"/>
          <w:b w:val="0"/>
          <w:sz w:val="28"/>
          <w:szCs w:val="28"/>
          <w:lang w:val="kk-KZ"/>
        </w:rPr>
        <w:t>Е витамині – орасан зор антимутаген</w:t>
      </w:r>
      <w:r w:rsidRPr="00173B6A">
        <w:rPr>
          <w:b w:val="0"/>
          <w:sz w:val="28"/>
          <w:szCs w:val="28"/>
          <w:lang w:val="kk-KZ"/>
        </w:rPr>
        <w:t>,</w:t>
      </w:r>
      <w:r w:rsidRPr="00173B6A">
        <w:rPr>
          <w:rFonts w:ascii="Times New Roman" w:hAnsi="Times New Roman" w:cs="Times New Roman"/>
          <w:b w:val="0"/>
          <w:sz w:val="28"/>
          <w:szCs w:val="28"/>
          <w:lang w:val="kk-KZ"/>
        </w:rPr>
        <w:t xml:space="preserve"> сонымен бірге ол транскрипция  деңгейінде нуклеин қышқылдарының синтезін реттеп отыратыны анықталған Кейінгі зерттеулерде </w:t>
      </w:r>
      <w:r w:rsidRPr="00173B6A">
        <w:rPr>
          <w:rFonts w:ascii="Times New Roman" w:hAnsi="Times New Roman" w:cs="Times New Roman"/>
          <w:b w:val="0"/>
          <w:sz w:val="28"/>
          <w:szCs w:val="28"/>
        </w:rPr>
        <w:t>α</w:t>
      </w:r>
      <w:r w:rsidRPr="00173B6A">
        <w:rPr>
          <w:rFonts w:ascii="Times New Roman" w:hAnsi="Times New Roman" w:cs="Times New Roman"/>
          <w:b w:val="0"/>
          <w:sz w:val="28"/>
          <w:szCs w:val="28"/>
          <w:lang w:val="kk-KZ"/>
        </w:rPr>
        <w:t xml:space="preserve">-тропомиозиннің түзілуін </w:t>
      </w:r>
      <w:r w:rsidRPr="00173B6A">
        <w:rPr>
          <w:rFonts w:ascii="Times New Roman" w:hAnsi="Times New Roman" w:cs="Times New Roman"/>
          <w:b w:val="0"/>
          <w:sz w:val="28"/>
          <w:szCs w:val="28"/>
        </w:rPr>
        <w:t>α</w:t>
      </w:r>
      <w:r w:rsidRPr="00173B6A">
        <w:rPr>
          <w:rFonts w:ascii="Times New Roman" w:hAnsi="Times New Roman" w:cs="Times New Roman"/>
          <w:b w:val="0"/>
          <w:sz w:val="28"/>
          <w:szCs w:val="28"/>
          <w:lang w:val="kk-KZ"/>
        </w:rPr>
        <w:t>-токоферолмен реттелуі қызығушылық туғызады [</w:t>
      </w:r>
      <w:r w:rsidR="00404F4B">
        <w:rPr>
          <w:rFonts w:ascii="Times New Roman" w:hAnsi="Times New Roman" w:cs="Times New Roman"/>
          <w:b w:val="0"/>
          <w:sz w:val="28"/>
          <w:szCs w:val="28"/>
          <w:lang w:val="kk-KZ"/>
        </w:rPr>
        <w:t>92</w:t>
      </w:r>
      <w:r w:rsidRPr="00173B6A">
        <w:rPr>
          <w:rFonts w:ascii="Times New Roman" w:hAnsi="Times New Roman" w:cs="Times New Roman"/>
          <w:b w:val="0"/>
          <w:sz w:val="28"/>
          <w:szCs w:val="28"/>
          <w:lang w:val="kk-KZ"/>
        </w:rPr>
        <w:t xml:space="preserve">]. </w:t>
      </w:r>
      <w:r w:rsidRPr="00173B6A">
        <w:rPr>
          <w:rFonts w:ascii="Times New Roman" w:hAnsi="Times New Roman" w:cs="Times New Roman"/>
          <w:b w:val="0"/>
          <w:sz w:val="28"/>
          <w:szCs w:val="28"/>
        </w:rPr>
        <w:t>α</w:t>
      </w:r>
      <w:r w:rsidRPr="00173B6A">
        <w:rPr>
          <w:rFonts w:ascii="Times New Roman" w:hAnsi="Times New Roman" w:cs="Times New Roman"/>
          <w:b w:val="0"/>
          <w:sz w:val="28"/>
          <w:szCs w:val="28"/>
          <w:lang w:val="kk-KZ"/>
        </w:rPr>
        <w:t xml:space="preserve">-тропомиозиннің экспрессиясы бірыңғай салалы бұлшықеттердің пролиферациясын төмендетеді. Демек, </w:t>
      </w:r>
      <w:r w:rsidRPr="00173B6A">
        <w:rPr>
          <w:rFonts w:ascii="Times New Roman" w:hAnsi="Times New Roman" w:cs="Times New Roman"/>
          <w:b w:val="0"/>
          <w:sz w:val="28"/>
          <w:szCs w:val="28"/>
        </w:rPr>
        <w:t>α</w:t>
      </w:r>
      <w:r w:rsidRPr="00173B6A">
        <w:rPr>
          <w:rFonts w:ascii="Times New Roman" w:hAnsi="Times New Roman" w:cs="Times New Roman"/>
          <w:b w:val="0"/>
          <w:sz w:val="28"/>
          <w:szCs w:val="28"/>
          <w:lang w:val="kk-KZ"/>
        </w:rPr>
        <w:t>-токоферол гендер экспрессиясының транскрипциялық реттеушісі қызметін атқара алуға қабілетті [</w:t>
      </w:r>
      <w:r w:rsidR="00190737">
        <w:rPr>
          <w:rFonts w:ascii="Times New Roman" w:hAnsi="Times New Roman" w:cs="Times New Roman"/>
          <w:b w:val="0"/>
          <w:sz w:val="28"/>
          <w:szCs w:val="28"/>
          <w:lang w:val="kk-KZ"/>
        </w:rPr>
        <w:t>106-107</w:t>
      </w:r>
      <w:r w:rsidRPr="00173B6A">
        <w:rPr>
          <w:rFonts w:ascii="Times New Roman" w:hAnsi="Times New Roman" w:cs="Times New Roman"/>
          <w:b w:val="0"/>
          <w:sz w:val="28"/>
          <w:szCs w:val="28"/>
          <w:lang w:val="kk-KZ"/>
        </w:rPr>
        <w:t xml:space="preserve">]. </w:t>
      </w:r>
    </w:p>
    <w:p w:rsidR="0061464F" w:rsidRPr="00173B6A" w:rsidRDefault="0061464F" w:rsidP="001D02C5">
      <w:pPr>
        <w:pStyle w:val="a6"/>
        <w:tabs>
          <w:tab w:val="left" w:pos="993"/>
        </w:tabs>
        <w:ind w:firstLine="709"/>
        <w:jc w:val="both"/>
        <w:rPr>
          <w:color w:val="auto"/>
          <w:sz w:val="28"/>
          <w:szCs w:val="28"/>
        </w:rPr>
      </w:pPr>
      <w:r w:rsidRPr="00173B6A">
        <w:rPr>
          <w:color w:val="auto"/>
          <w:sz w:val="28"/>
          <w:szCs w:val="28"/>
        </w:rPr>
        <w:t xml:space="preserve">Е витаминінің адам организмі үшін </w:t>
      </w:r>
      <w:r w:rsidRPr="00173B6A">
        <w:rPr>
          <w:b/>
          <w:color w:val="auto"/>
          <w:sz w:val="28"/>
          <w:szCs w:val="28"/>
        </w:rPr>
        <w:t>тәуліктік қажеттілігі</w:t>
      </w:r>
      <w:r w:rsidRPr="00173B6A">
        <w:rPr>
          <w:color w:val="auto"/>
          <w:sz w:val="28"/>
          <w:szCs w:val="28"/>
        </w:rPr>
        <w:t xml:space="preserve"> – 10 мг деп көрсетіледі. Бірақ көптеген аурулар орын алған кезде, тотығу процестерінің қарқындылығы жоғары болғандықтан витамин тез арада пайдаланылып, бұл мөлшердің жеткіліксіз болуы ықтимал. Е витаминінің тотығуына бөгет болып, оның қорын сақауға көмектесетін витамин – аскорбин қышқылы болып табылады. Ол токофероксильді радикалдарды қайта қалпына келуіне жағдай жасап, Е витаминінің белсенділігін жоғарылатады</w:t>
      </w:r>
      <w:r w:rsidR="007253D0">
        <w:rPr>
          <w:color w:val="auto"/>
          <w:sz w:val="28"/>
          <w:szCs w:val="28"/>
        </w:rPr>
        <w:t xml:space="preserve"> [108]</w:t>
      </w:r>
      <w:r w:rsidRPr="00173B6A">
        <w:rPr>
          <w:color w:val="auto"/>
          <w:sz w:val="28"/>
          <w:szCs w:val="28"/>
        </w:rPr>
        <w:t>.</w:t>
      </w:r>
    </w:p>
    <w:p w:rsidR="0061464F" w:rsidRPr="00173B6A" w:rsidRDefault="0061464F" w:rsidP="001D02C5">
      <w:pPr>
        <w:pStyle w:val="a6"/>
        <w:tabs>
          <w:tab w:val="left" w:pos="993"/>
        </w:tabs>
        <w:ind w:firstLine="709"/>
        <w:jc w:val="both"/>
        <w:rPr>
          <w:sz w:val="28"/>
          <w:szCs w:val="28"/>
        </w:rPr>
      </w:pPr>
      <w:r w:rsidRPr="00173B6A">
        <w:rPr>
          <w:color w:val="auto"/>
          <w:sz w:val="28"/>
          <w:szCs w:val="28"/>
        </w:rPr>
        <w:t>Сонымен, к</w:t>
      </w:r>
      <w:r w:rsidRPr="00173B6A">
        <w:rPr>
          <w:sz w:val="28"/>
          <w:szCs w:val="28"/>
        </w:rPr>
        <w:t xml:space="preserve">леткада токоферолдардан басқа, суда еритін антиоксиданттардың мәні зор. Олардың ішінде, </w:t>
      </w:r>
      <w:r w:rsidRPr="00173B6A">
        <w:rPr>
          <w:b/>
          <w:sz w:val="28"/>
          <w:szCs w:val="28"/>
        </w:rPr>
        <w:t>аскорбин қышқылын</w:t>
      </w:r>
      <w:r w:rsidRPr="00173B6A">
        <w:rPr>
          <w:sz w:val="28"/>
          <w:szCs w:val="28"/>
        </w:rPr>
        <w:t xml:space="preserve"> немесе </w:t>
      </w:r>
      <w:r w:rsidRPr="00173B6A">
        <w:rPr>
          <w:b/>
          <w:sz w:val="28"/>
          <w:szCs w:val="28"/>
        </w:rPr>
        <w:t>С витаминін</w:t>
      </w:r>
      <w:r w:rsidRPr="00173B6A">
        <w:rPr>
          <w:sz w:val="28"/>
          <w:szCs w:val="28"/>
        </w:rPr>
        <w:t xml:space="preserve"> ерекше атап өткен жөн </w:t>
      </w:r>
      <w:r w:rsidRPr="007253D0">
        <w:rPr>
          <w:sz w:val="28"/>
          <w:szCs w:val="28"/>
        </w:rPr>
        <w:t>[</w:t>
      </w:r>
      <w:r w:rsidR="007253D0" w:rsidRPr="007253D0">
        <w:rPr>
          <w:sz w:val="28"/>
          <w:szCs w:val="28"/>
        </w:rPr>
        <w:t>111-112</w:t>
      </w:r>
      <w:r w:rsidRPr="007253D0">
        <w:rPr>
          <w:sz w:val="28"/>
          <w:szCs w:val="28"/>
        </w:rPr>
        <w:t>].</w:t>
      </w:r>
      <w:r w:rsidRPr="00173B6A">
        <w:rPr>
          <w:sz w:val="28"/>
          <w:szCs w:val="28"/>
        </w:rPr>
        <w:t xml:space="preserve"> </w:t>
      </w:r>
    </w:p>
    <w:p w:rsidR="0061464F" w:rsidRPr="00173B6A" w:rsidRDefault="0061464F" w:rsidP="001D02C5">
      <w:pPr>
        <w:pStyle w:val="a6"/>
        <w:tabs>
          <w:tab w:val="left" w:pos="993"/>
        </w:tabs>
        <w:ind w:firstLine="709"/>
        <w:jc w:val="both"/>
        <w:rPr>
          <w:sz w:val="28"/>
        </w:rPr>
      </w:pPr>
      <w:r w:rsidRPr="00173B6A">
        <w:rPr>
          <w:sz w:val="28"/>
          <w:szCs w:val="28"/>
        </w:rPr>
        <w:t xml:space="preserve">С витамині  1922-1925 жылдары орамжапырақ солінен бөлініп алынып қырқұлақ ауруына ем болатындығы анықталған. Ал оның химиялық табиғаты кейін зерттеліп, 1933 жылы синтезделген. Оны аскорбин қышқылы деп атаған болатын. С витаминін химиялық  құрылымы жағынан ең қарапайым витамин, көмірсулар туындысы деп қарауға болады. Аскорбин қышқылы – 2,3 –дидегидротреогексоно-1,4-лактон (γ-лактон) болып табылады. Оның молекуласында 2 ассимметриялық көміртек атомы болады </w:t>
      </w:r>
      <w:r w:rsidRPr="00173B6A">
        <w:rPr>
          <w:sz w:val="28"/>
        </w:rPr>
        <w:t>(</w:t>
      </w:r>
      <w:r w:rsidRPr="00173B6A">
        <w:rPr>
          <w:sz w:val="28"/>
          <w:vertAlign w:val="superscript"/>
        </w:rPr>
        <w:t>4</w:t>
      </w:r>
      <w:r w:rsidRPr="00173B6A">
        <w:rPr>
          <w:sz w:val="28"/>
        </w:rPr>
        <w:t xml:space="preserve">С және </w:t>
      </w:r>
      <w:r w:rsidRPr="00173B6A">
        <w:rPr>
          <w:sz w:val="28"/>
          <w:vertAlign w:val="superscript"/>
        </w:rPr>
        <w:t>5</w:t>
      </w:r>
      <w:r w:rsidRPr="00173B6A">
        <w:rPr>
          <w:sz w:val="28"/>
        </w:rPr>
        <w:t>С). Аскорбин қышқылының 4 оптикалық изомері бар, бірақ биологиялық белсенді формасы L-конфигурациясында болады.</w:t>
      </w:r>
    </w:p>
    <w:p w:rsidR="0061464F" w:rsidRPr="00173B6A" w:rsidRDefault="0061464F" w:rsidP="001D02C5">
      <w:pPr>
        <w:pStyle w:val="a6"/>
        <w:tabs>
          <w:tab w:val="left" w:pos="993"/>
        </w:tabs>
        <w:ind w:firstLine="709"/>
        <w:jc w:val="both"/>
        <w:rPr>
          <w:sz w:val="28"/>
        </w:rPr>
      </w:pPr>
      <w:r w:rsidRPr="00173B6A">
        <w:rPr>
          <w:sz w:val="28"/>
        </w:rPr>
        <w:t xml:space="preserve">Аскорбин қышқылының молекуласында екі қос байланыс болғандықтан ол оңай тотығып-тотықсыздануға қабілетті. Бұл кезде дегидроаскорбин қышқылы (ДАҚ) түзіліп, нәтижесінде С витаминінің витаминдік қасиеттері сақталып отырады.   </w:t>
      </w:r>
    </w:p>
    <w:p w:rsidR="0061464F" w:rsidRPr="00173B6A" w:rsidRDefault="0061464F" w:rsidP="00E4729C">
      <w:pPr>
        <w:pStyle w:val="a6"/>
        <w:tabs>
          <w:tab w:val="left" w:pos="993"/>
        </w:tabs>
        <w:jc w:val="left"/>
        <w:rPr>
          <w:sz w:val="28"/>
          <w:szCs w:val="28"/>
        </w:rPr>
      </w:pPr>
      <w:r>
        <w:rPr>
          <w:noProof/>
          <w:sz w:val="28"/>
          <w:szCs w:val="28"/>
          <w:lang w:val="ru-RU"/>
        </w:rPr>
        <w:lastRenderedPageBreak/>
        <w:drawing>
          <wp:inline distT="0" distB="0" distL="0" distR="0">
            <wp:extent cx="5800837" cy="2291379"/>
            <wp:effectExtent l="19050" t="0" r="9413"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srcRect l="3957" t="15649" r="1788"/>
                    <a:stretch>
                      <a:fillRect/>
                    </a:stretch>
                  </pic:blipFill>
                  <pic:spPr bwMode="auto">
                    <a:xfrm>
                      <a:off x="0" y="0"/>
                      <a:ext cx="5797617" cy="2290107"/>
                    </a:xfrm>
                    <a:prstGeom prst="rect">
                      <a:avLst/>
                    </a:prstGeom>
                    <a:noFill/>
                    <a:ln w="9525">
                      <a:noFill/>
                      <a:miter lim="800000"/>
                      <a:headEnd/>
                      <a:tailEnd/>
                    </a:ln>
                  </pic:spPr>
                </pic:pic>
              </a:graphicData>
            </a:graphic>
          </wp:inline>
        </w:drawing>
      </w:r>
    </w:p>
    <w:p w:rsidR="0061464F" w:rsidRPr="00173B6A" w:rsidRDefault="0061464F" w:rsidP="001D02C5">
      <w:pPr>
        <w:pStyle w:val="a6"/>
        <w:tabs>
          <w:tab w:val="left" w:pos="993"/>
        </w:tabs>
        <w:rPr>
          <w:sz w:val="28"/>
          <w:szCs w:val="28"/>
        </w:rPr>
      </w:pPr>
    </w:p>
    <w:p w:rsidR="0061464F" w:rsidRPr="0061464F" w:rsidRDefault="0061464F" w:rsidP="001D02C5">
      <w:pPr>
        <w:pStyle w:val="a6"/>
        <w:tabs>
          <w:tab w:val="left" w:pos="993"/>
        </w:tabs>
        <w:rPr>
          <w:sz w:val="28"/>
          <w:szCs w:val="28"/>
        </w:rPr>
      </w:pPr>
      <w:r w:rsidRPr="00173B6A">
        <w:rPr>
          <w:sz w:val="28"/>
          <w:szCs w:val="28"/>
        </w:rPr>
        <w:t>15 сурет. С витаминінің құрылымы.</w:t>
      </w:r>
    </w:p>
    <w:p w:rsidR="0061464F" w:rsidRPr="0061464F" w:rsidRDefault="0061464F" w:rsidP="001D02C5">
      <w:pPr>
        <w:pStyle w:val="a6"/>
        <w:tabs>
          <w:tab w:val="left" w:pos="993"/>
        </w:tabs>
        <w:rPr>
          <w:sz w:val="28"/>
          <w:szCs w:val="28"/>
        </w:rPr>
      </w:pPr>
    </w:p>
    <w:p w:rsidR="0061464F" w:rsidRPr="00173B6A" w:rsidRDefault="0061464F" w:rsidP="001D02C5">
      <w:pPr>
        <w:pStyle w:val="a6"/>
        <w:tabs>
          <w:tab w:val="left" w:pos="993"/>
        </w:tabs>
        <w:ind w:firstLine="567"/>
        <w:jc w:val="both"/>
        <w:rPr>
          <w:sz w:val="28"/>
          <w:szCs w:val="28"/>
        </w:rPr>
      </w:pPr>
      <w:r w:rsidRPr="00173B6A">
        <w:rPr>
          <w:b/>
          <w:sz w:val="28"/>
          <w:szCs w:val="28"/>
        </w:rPr>
        <w:t xml:space="preserve"> Физикалық-химиялық қасиеттері.  </w:t>
      </w:r>
      <w:r w:rsidRPr="00173B6A">
        <w:rPr>
          <w:sz w:val="28"/>
          <w:szCs w:val="28"/>
        </w:rPr>
        <w:t xml:space="preserve">Аскорбин қышқылы кристаллдары ақтүсті, бЛҚу температурасы 192°С. Суда жақсы ериді, этанол, глицерин және ацетон сияқты еріткіштерде ерігіштігі төмен, ал эфир, төртхлорлы көміртек, хлороформ, т.б. ерімейді. </w:t>
      </w:r>
      <w:r w:rsidRPr="00173B6A">
        <w:rPr>
          <w:b/>
          <w:sz w:val="28"/>
          <w:szCs w:val="28"/>
        </w:rPr>
        <w:t xml:space="preserve"> </w:t>
      </w:r>
      <w:r w:rsidRPr="00173B6A">
        <w:rPr>
          <w:sz w:val="28"/>
          <w:szCs w:val="28"/>
        </w:rPr>
        <w:t>Сулы ерітінділері қышқылдық реакция береді. Аскорбин қышқылының сулы ерітіндісі бөлме температурасында тез тотығып бұзылады. Оның деградациясына  рН, температура, УК-сәулелер, ауыр металдар иондары сияқты факторлар қосымша әсер етеді.</w:t>
      </w:r>
    </w:p>
    <w:p w:rsidR="0061464F" w:rsidRPr="00173B6A" w:rsidRDefault="0061464F" w:rsidP="001D02C5">
      <w:pPr>
        <w:pStyle w:val="a6"/>
        <w:tabs>
          <w:tab w:val="left" w:pos="993"/>
        </w:tabs>
        <w:ind w:firstLine="567"/>
        <w:jc w:val="both"/>
        <w:rPr>
          <w:sz w:val="28"/>
          <w:szCs w:val="28"/>
        </w:rPr>
      </w:pPr>
      <w:r w:rsidRPr="00173B6A">
        <w:rPr>
          <w:sz w:val="28"/>
          <w:szCs w:val="28"/>
        </w:rPr>
        <w:t xml:space="preserve">Әдетте лактондар бейтарап қосылыстар, сондықтан С витаминінің қышқылды қасиеті 3-ші жағдайдағы және біршама 2-жағдайдағы гидроксилді топтардың болуына байланысты. Молекуладағы қос байланыс лактонды сақинаны тұрақтандырады. Қанықпаған γ-лактонды сақина күшті сілтілер әсерінен ғана гидролизденеді. Әлсіз сілтілерде лактонды сақина өзгеріссіз қалады да, аскорбин қышқылының еноляттары түзіледі. Аскорбатты еноляттар медициналық практикада қолданыс тапқан. </w:t>
      </w:r>
    </w:p>
    <w:p w:rsidR="0061464F" w:rsidRPr="00173B6A" w:rsidRDefault="0061464F" w:rsidP="001D02C5">
      <w:pPr>
        <w:pStyle w:val="a6"/>
        <w:tabs>
          <w:tab w:val="left" w:pos="993"/>
        </w:tabs>
        <w:ind w:firstLine="567"/>
        <w:jc w:val="both"/>
        <w:rPr>
          <w:sz w:val="28"/>
          <w:szCs w:val="28"/>
        </w:rPr>
      </w:pPr>
      <w:r w:rsidRPr="00173B6A">
        <w:rPr>
          <w:sz w:val="28"/>
          <w:szCs w:val="28"/>
        </w:rPr>
        <w:t>С витамині сутек иондарын оңай беріп тез тотығады. Сол себепті ол көптеген қосылыстарды тотықсыздандыруға қабілетті. Аскорбин қышқылының тотығуын мыс иондары катализдейді. Өсімдіктердің бойында құрамында мыс ионы бар фермент аскорбатоксидаза болса, жануар клеткасында ол қызметті церулоплазмин атқарады деп болжайды. Сонымен бірге С витаминінің тотығуын хинондар, кейбір антибиотиктер - террамицин, стрептомицин жеделдетеді. Ал аскорбин қышқылының ыдырауын кейбір заттар керісінше тежеуге қабілетті. Оларға флавоноидтарды, рибонуклеин қышқылдарын, қышқыл полисахаридтер, тиолды қосылыстар (глутатион, тионесеп қышқылы, тиамин, ксантин, сахароза) жатады.</w:t>
      </w:r>
    </w:p>
    <w:p w:rsidR="0061464F" w:rsidRPr="00173B6A" w:rsidRDefault="0061464F" w:rsidP="001D02C5">
      <w:pPr>
        <w:tabs>
          <w:tab w:val="left" w:pos="993"/>
        </w:tabs>
        <w:ind w:firstLine="567"/>
        <w:jc w:val="both"/>
        <w:rPr>
          <w:sz w:val="28"/>
          <w:lang w:val="kk-KZ"/>
        </w:rPr>
      </w:pPr>
      <w:r w:rsidRPr="00173B6A">
        <w:rPr>
          <w:b/>
          <w:sz w:val="28"/>
          <w:szCs w:val="28"/>
          <w:lang w:val="kk-KZ"/>
        </w:rPr>
        <w:t xml:space="preserve">Таралуы. </w:t>
      </w:r>
      <w:r w:rsidRPr="00173B6A">
        <w:rPr>
          <w:sz w:val="28"/>
          <w:szCs w:val="28"/>
          <w:lang w:val="kk-KZ"/>
        </w:rPr>
        <w:t>Аскорбин қышқылы табиғатта кең таралған. Оны өсімдіктердің барлық тканьдерінен және жануарлардың көбінің клеткаларынан  едәуір мөлшерде табуға болады [</w:t>
      </w:r>
      <w:r>
        <w:rPr>
          <w:sz w:val="28"/>
          <w:szCs w:val="28"/>
          <w:lang w:val="kk-KZ"/>
        </w:rPr>
        <w:t>1</w:t>
      </w:r>
      <w:r w:rsidR="000D4297">
        <w:rPr>
          <w:sz w:val="28"/>
          <w:szCs w:val="28"/>
          <w:lang w:val="kk-KZ"/>
        </w:rPr>
        <w:t>13</w:t>
      </w:r>
      <w:r w:rsidRPr="00173B6A">
        <w:rPr>
          <w:sz w:val="28"/>
          <w:szCs w:val="28"/>
          <w:lang w:val="kk-KZ"/>
        </w:rPr>
        <w:t xml:space="preserve">]. Өсімдік бойында аскорбин қышқылы негізінен галактозадан түзілсе, жануарлар тканьдерінде глюкозадан, L-галактон қышқылынан арнайы ферменттер көмегімен пайда болады </w:t>
      </w:r>
      <w:r>
        <w:rPr>
          <w:sz w:val="28"/>
          <w:szCs w:val="28"/>
          <w:lang w:val="kk-KZ"/>
        </w:rPr>
        <w:t>[</w:t>
      </w:r>
      <w:r w:rsidR="000D4297">
        <w:rPr>
          <w:sz w:val="28"/>
          <w:szCs w:val="28"/>
          <w:lang w:val="kk-KZ"/>
        </w:rPr>
        <w:t>114</w:t>
      </w:r>
      <w:r>
        <w:rPr>
          <w:sz w:val="28"/>
          <w:szCs w:val="28"/>
          <w:lang w:val="kk-KZ"/>
        </w:rPr>
        <w:t>]</w:t>
      </w:r>
      <w:r w:rsidRPr="00173B6A">
        <w:rPr>
          <w:sz w:val="28"/>
          <w:szCs w:val="28"/>
          <w:lang w:val="kk-KZ"/>
        </w:rPr>
        <w:t xml:space="preserve">. Приматтардың (адам және жоғары сатыдағы маймылдар) және кейбір жануарлар аскорбин </w:t>
      </w:r>
      <w:r w:rsidRPr="00173B6A">
        <w:rPr>
          <w:sz w:val="28"/>
          <w:szCs w:val="28"/>
          <w:lang w:val="kk-KZ"/>
        </w:rPr>
        <w:lastRenderedPageBreak/>
        <w:t xml:space="preserve">қышқылын </w:t>
      </w:r>
      <w:r w:rsidRPr="00173B6A">
        <w:rPr>
          <w:sz w:val="28"/>
          <w:lang w:val="kk-KZ"/>
        </w:rPr>
        <w:t>L-гулонолактоноксидаза ферменті болмағандықтан синтездей алмайды. Олардың ағзасына С витамині тағам құрамында түсіп отыруы қажет [</w:t>
      </w:r>
      <w:r w:rsidR="000D4297">
        <w:rPr>
          <w:sz w:val="28"/>
          <w:lang w:val="kk-KZ"/>
        </w:rPr>
        <w:t>86</w:t>
      </w:r>
      <w:r w:rsidRPr="00173B6A">
        <w:rPr>
          <w:sz w:val="28"/>
          <w:lang w:val="kk-KZ"/>
        </w:rPr>
        <w:t>].</w:t>
      </w:r>
    </w:p>
    <w:p w:rsidR="0061464F" w:rsidRPr="00173B6A" w:rsidRDefault="0061464F" w:rsidP="001D02C5">
      <w:pPr>
        <w:tabs>
          <w:tab w:val="left" w:pos="993"/>
        </w:tabs>
        <w:ind w:firstLine="567"/>
        <w:jc w:val="both"/>
        <w:rPr>
          <w:sz w:val="28"/>
          <w:lang w:val="kk-KZ"/>
        </w:rPr>
      </w:pPr>
      <w:r w:rsidRPr="00173B6A">
        <w:rPr>
          <w:b/>
          <w:sz w:val="28"/>
          <w:lang w:val="kk-KZ"/>
        </w:rPr>
        <w:t xml:space="preserve">С витаминінің организмдегі метаболизмі. </w:t>
      </w:r>
      <w:r w:rsidRPr="00173B6A">
        <w:rPr>
          <w:sz w:val="28"/>
          <w:lang w:val="kk-KZ"/>
        </w:rPr>
        <w:t xml:space="preserve">Аскорбин қышқылы қарапайым диффузия жолымен асқорыту жолдарының бойына сіңіріледі. Бірақ негізгі сіңуі аш ішекте жүреді де, қанмен ағза тканьдеріне тарайды. Аскорбин қышқылының сіңуі жылдам өтеді. Аскорбин қышқылының 200-300 мг қабылдағаннан кейін 30-60 минут ішінде оның қандағы концентрациясы едәуір жоғарылайды. С витаминінің клеткаларда тасымалдануы кезінде оның дегидроаскорбатты формаға ауысуы өте маңызды. ДАҚ аскорбин қышқылының майда еритін, зарядсыз формасы болғандықтан эритроциттерге энергетикалық шығынсыз енеді. Сонымен, ДАҚ С витаминінің транспортты түрі болып табылады деп пайымдауғы болады. Клеткаларда ДАҚ НАДФ·Н көмегімен қайта қалпына келеді </w:t>
      </w:r>
      <w:r>
        <w:rPr>
          <w:sz w:val="28"/>
          <w:szCs w:val="28"/>
          <w:lang w:val="kk-KZ"/>
        </w:rPr>
        <w:t>[</w:t>
      </w:r>
      <w:r w:rsidR="00404F4B">
        <w:rPr>
          <w:sz w:val="28"/>
          <w:szCs w:val="28"/>
          <w:lang w:val="kk-KZ"/>
        </w:rPr>
        <w:t>86</w:t>
      </w:r>
      <w:r>
        <w:rPr>
          <w:sz w:val="28"/>
          <w:szCs w:val="28"/>
          <w:lang w:val="kk-KZ"/>
        </w:rPr>
        <w:t>]</w:t>
      </w:r>
      <w:r w:rsidRPr="00173B6A">
        <w:rPr>
          <w:sz w:val="28"/>
          <w:szCs w:val="28"/>
          <w:lang w:val="kk-KZ"/>
        </w:rPr>
        <w:t xml:space="preserve">. </w:t>
      </w:r>
      <w:r w:rsidRPr="00173B6A">
        <w:rPr>
          <w:sz w:val="28"/>
          <w:lang w:val="kk-KZ"/>
        </w:rPr>
        <w:t>С витаминінің артық мөлшері несеппен шығарылады. Аскорбин қышқылы түрлі секреттерде – тер, сілекей, өттің құрамында болады. Аскорбин қышқылының түрлі тканьдер мен органдардағы мөлшері біркелкі болмайды. Жануарлардың тканьдерінде С витаминінің мөлшері жағынан келесі ретпен орналастыруға болады: бүйрекүсті безі, гипофиз және лейкоциттер, ми, көз қарашығы мен ұйқы безі, бүйрек, талақ пен бауыр, жүрек бұлшықеті, сүт, плазма. Бұл тканьдердің көбісінде С витаминінің қызметі коллаген биосинтезіне қатысу арқылы олардың құрылымдық тұтастығын сақтау болып табылады. Аскорбин қышқылының белгілі бір органдарда көп мөлшерде болуы оның сол тканьдердегі арнаулы қызметтеріне байланысты [</w:t>
      </w:r>
      <w:r>
        <w:rPr>
          <w:sz w:val="28"/>
          <w:lang w:val="kk-KZ"/>
        </w:rPr>
        <w:t>1</w:t>
      </w:r>
      <w:r w:rsidR="000D4297">
        <w:rPr>
          <w:sz w:val="28"/>
          <w:lang w:val="kk-KZ"/>
        </w:rPr>
        <w:t>14</w:t>
      </w:r>
      <w:r w:rsidRPr="00173B6A">
        <w:rPr>
          <w:sz w:val="28"/>
          <w:lang w:val="kk-KZ"/>
        </w:rPr>
        <w:t>]. С витамині зат алмасу процестерінің деңгейі жоғары болатын тканьдерде көбірек табылады.</w:t>
      </w:r>
    </w:p>
    <w:p w:rsidR="0061464F" w:rsidRPr="00173B6A" w:rsidRDefault="0061464F" w:rsidP="001D02C5">
      <w:pPr>
        <w:tabs>
          <w:tab w:val="left" w:pos="993"/>
        </w:tabs>
        <w:ind w:firstLine="567"/>
        <w:jc w:val="both"/>
        <w:rPr>
          <w:sz w:val="28"/>
          <w:lang w:val="kk-KZ"/>
        </w:rPr>
      </w:pPr>
      <w:r w:rsidRPr="00173B6A">
        <w:rPr>
          <w:sz w:val="28"/>
          <w:lang w:val="kk-KZ"/>
        </w:rPr>
        <w:t>С витаминін синтездеуге қабілетті жануарлардың тканьдерінде оның мөлшері біршама тұрақты болса, адам организмінде оның мөлшері тағамдағы концентрациясына, сіңуіне байланысты. Цитохимиялық зерттеулер нәтижесінде аскорбин қышқылының басым бөлігі цитоплазмада Гольджи аппараты мен митохондрияларда шоғырланады.</w:t>
      </w:r>
    </w:p>
    <w:p w:rsidR="0061464F" w:rsidRPr="00173B6A" w:rsidRDefault="0061464F" w:rsidP="001D02C5">
      <w:pPr>
        <w:tabs>
          <w:tab w:val="left" w:pos="993"/>
        </w:tabs>
        <w:ind w:firstLine="567"/>
        <w:jc w:val="both"/>
        <w:rPr>
          <w:sz w:val="28"/>
          <w:lang w:val="kk-KZ"/>
        </w:rPr>
      </w:pPr>
      <w:r w:rsidRPr="00173B6A">
        <w:rPr>
          <w:sz w:val="28"/>
          <w:lang w:val="kk-KZ"/>
        </w:rPr>
        <w:t xml:space="preserve">Клеткада аскорбин қышқылы тотығып ДАҚ-на айналады. Дегидроаскорбат тұрақсыз қосылыс, ол дикетогулон қышқылына және соңынан треон, ксилон және ликсон қышқылдарына ыдырап, несеппен шығарылады </w:t>
      </w:r>
      <w:r>
        <w:rPr>
          <w:sz w:val="28"/>
          <w:szCs w:val="28"/>
          <w:lang w:val="kk-KZ"/>
        </w:rPr>
        <w:t>[</w:t>
      </w:r>
      <w:r w:rsidR="000D4297">
        <w:rPr>
          <w:sz w:val="28"/>
          <w:szCs w:val="28"/>
          <w:lang w:val="kk-KZ"/>
        </w:rPr>
        <w:t>113-114</w:t>
      </w:r>
      <w:r>
        <w:rPr>
          <w:sz w:val="28"/>
          <w:szCs w:val="28"/>
          <w:lang w:val="kk-KZ"/>
        </w:rPr>
        <w:t>]</w:t>
      </w:r>
      <w:r w:rsidRPr="00173B6A">
        <w:rPr>
          <w:sz w:val="28"/>
          <w:szCs w:val="28"/>
          <w:lang w:val="kk-KZ"/>
        </w:rPr>
        <w:t xml:space="preserve">. </w:t>
      </w:r>
    </w:p>
    <w:p w:rsidR="0061464F" w:rsidRPr="00173B6A" w:rsidRDefault="0061464F" w:rsidP="001D02C5">
      <w:pPr>
        <w:tabs>
          <w:tab w:val="left" w:pos="993"/>
        </w:tabs>
        <w:ind w:firstLine="567"/>
        <w:jc w:val="both"/>
        <w:rPr>
          <w:b/>
          <w:sz w:val="28"/>
          <w:szCs w:val="28"/>
          <w:lang w:val="kk-KZ"/>
        </w:rPr>
      </w:pPr>
      <w:r w:rsidRPr="00173B6A">
        <w:rPr>
          <w:b/>
          <w:sz w:val="28"/>
          <w:szCs w:val="28"/>
          <w:lang w:val="kk-KZ"/>
        </w:rPr>
        <w:t>С витаминінің адам өміріндегі маңызы.</w:t>
      </w:r>
    </w:p>
    <w:p w:rsidR="0061464F" w:rsidRPr="00173B6A" w:rsidRDefault="0061464F" w:rsidP="001D02C5">
      <w:pPr>
        <w:pStyle w:val="a6"/>
        <w:tabs>
          <w:tab w:val="left" w:pos="993"/>
        </w:tabs>
        <w:ind w:firstLine="709"/>
        <w:jc w:val="both"/>
        <w:rPr>
          <w:sz w:val="28"/>
          <w:szCs w:val="28"/>
        </w:rPr>
      </w:pPr>
      <w:r w:rsidRPr="00173B6A">
        <w:rPr>
          <w:sz w:val="28"/>
          <w:szCs w:val="28"/>
        </w:rPr>
        <w:t>Аскорбин қышқылының құрылымында екі гидрооксилді топ болғандықтан,  сутек иондарының доноры да, акцепторы да бола алады. С витаминінің екі жақты қасиет көрсетуіне орай, оның қатысындағы реакцияларды 3 түрлі топқа бөлуге болады: тотығу реакциялары (гидрооксилдеу), тотықсыздану реакциялары (бос радикалдарды бейтараптау), тотығу-тотықсыздану реакциялары (электрон тасымалдау, протонды градиентке байланысты мембраналық потенциалға қатысты реакциялар)</w:t>
      </w:r>
      <w:r w:rsidRPr="00173B6A">
        <w:rPr>
          <w:sz w:val="28"/>
        </w:rPr>
        <w:t xml:space="preserve"> [</w:t>
      </w:r>
      <w:r w:rsidR="00D01CE2">
        <w:rPr>
          <w:sz w:val="28"/>
        </w:rPr>
        <w:t>115-117</w:t>
      </w:r>
      <w:r w:rsidRPr="00173B6A">
        <w:rPr>
          <w:sz w:val="28"/>
        </w:rPr>
        <w:t>].</w:t>
      </w:r>
    </w:p>
    <w:p w:rsidR="0061464F" w:rsidRPr="00173B6A" w:rsidRDefault="0061464F" w:rsidP="001D02C5">
      <w:pPr>
        <w:tabs>
          <w:tab w:val="left" w:pos="993"/>
        </w:tabs>
        <w:ind w:firstLine="567"/>
        <w:jc w:val="both"/>
        <w:rPr>
          <w:sz w:val="28"/>
          <w:szCs w:val="28"/>
          <w:lang w:val="kk-KZ"/>
        </w:rPr>
      </w:pPr>
      <w:r w:rsidRPr="00173B6A">
        <w:rPr>
          <w:sz w:val="28"/>
          <w:szCs w:val="28"/>
          <w:lang w:val="kk-KZ"/>
        </w:rPr>
        <w:t>Адам организмінде аскорбин қышқылы гидрооксилдеу реакцияларын катализдейтін бірнеше ферменттің кофакторы болып табылады [</w:t>
      </w:r>
      <w:r>
        <w:rPr>
          <w:sz w:val="28"/>
          <w:szCs w:val="28"/>
          <w:lang w:val="kk-KZ"/>
        </w:rPr>
        <w:t>1</w:t>
      </w:r>
      <w:r w:rsidR="00D01CE2">
        <w:rPr>
          <w:sz w:val="28"/>
          <w:szCs w:val="28"/>
          <w:lang w:val="kk-KZ"/>
        </w:rPr>
        <w:t>12</w:t>
      </w:r>
      <w:r w:rsidRPr="004039D1">
        <w:rPr>
          <w:sz w:val="28"/>
          <w:szCs w:val="28"/>
          <w:highlight w:val="green"/>
          <w:lang w:val="kk-KZ"/>
        </w:rPr>
        <w:t>]</w:t>
      </w:r>
      <w:r w:rsidRPr="00173B6A">
        <w:rPr>
          <w:sz w:val="28"/>
          <w:szCs w:val="28"/>
          <w:lang w:val="kk-KZ"/>
        </w:rPr>
        <w:t xml:space="preserve">. Коллаген биосинтезінің барысында пролин және лизин амин қышқылдарының </w:t>
      </w:r>
      <w:r w:rsidRPr="00173B6A">
        <w:rPr>
          <w:sz w:val="28"/>
          <w:szCs w:val="28"/>
          <w:lang w:val="kk-KZ"/>
        </w:rPr>
        <w:lastRenderedPageBreak/>
        <w:t>гидрооксилденуі С витаминінің және α- кетоглутараттың қатысында пролилгидроксилаза және лизилгидроксилаза көмегімен іске асады. Мұндағы аскорбин қышқылының ролі – гидрооксилазаның кофакторы – темір атомын тотықсызданған күйде сақтау болып табылады. Онымен қатар, С витамині триптофанның 5-гидроокситриптофанға (серотонин синтезі) айналу реакциясына, бүйрекүсті безі гормондарының биосинтезі кезінде гидрооксилдеу реакцияларына, р-гидрооксифенилпируваттың гомогентизин қышқылына дейін гидрооксилдену және карнитин биосинтезіндегі β-бутиробетаиннің түзілу реакцияларына қатысады [</w:t>
      </w:r>
      <w:r w:rsidR="00D01CE2">
        <w:rPr>
          <w:sz w:val="28"/>
          <w:szCs w:val="28"/>
          <w:lang w:val="kk-KZ"/>
        </w:rPr>
        <w:t>113</w:t>
      </w:r>
      <w:r w:rsidRPr="000C184D">
        <w:rPr>
          <w:sz w:val="28"/>
          <w:szCs w:val="28"/>
          <w:highlight w:val="yellow"/>
          <w:lang w:val="kk-KZ"/>
        </w:rPr>
        <w:t>]</w:t>
      </w:r>
      <w:r w:rsidRPr="00173B6A">
        <w:rPr>
          <w:sz w:val="28"/>
          <w:szCs w:val="28"/>
          <w:lang w:val="kk-KZ"/>
        </w:rPr>
        <w:t>.</w:t>
      </w:r>
    </w:p>
    <w:p w:rsidR="0061464F" w:rsidRPr="00173B6A" w:rsidRDefault="0061464F" w:rsidP="001D02C5">
      <w:pPr>
        <w:tabs>
          <w:tab w:val="left" w:pos="993"/>
        </w:tabs>
        <w:ind w:firstLine="567"/>
        <w:jc w:val="both"/>
        <w:rPr>
          <w:sz w:val="28"/>
          <w:szCs w:val="28"/>
          <w:lang w:val="kk-KZ"/>
        </w:rPr>
      </w:pPr>
      <w:r w:rsidRPr="00173B6A">
        <w:rPr>
          <w:sz w:val="28"/>
          <w:szCs w:val="28"/>
          <w:lang w:val="kk-KZ"/>
        </w:rPr>
        <w:t>Липидтердің метаболизмінде көмірсутек атомдарының саны тақ болатын май қышқылдары монооксигеназамен тотықтырылып карбоксилдеуге ұшырайды. Бұл реакция да С витаминін қажет етеді [</w:t>
      </w:r>
      <w:r w:rsidR="00D01CE2">
        <w:rPr>
          <w:sz w:val="28"/>
          <w:szCs w:val="28"/>
          <w:lang w:val="kk-KZ"/>
        </w:rPr>
        <w:t>114</w:t>
      </w:r>
      <w:r w:rsidRPr="00173B6A">
        <w:rPr>
          <w:sz w:val="28"/>
          <w:szCs w:val="28"/>
          <w:lang w:val="kk-KZ"/>
        </w:rPr>
        <w:t>].</w:t>
      </w:r>
    </w:p>
    <w:p w:rsidR="0061464F" w:rsidRPr="00173B6A" w:rsidRDefault="0061464F" w:rsidP="001D02C5">
      <w:pPr>
        <w:pStyle w:val="a6"/>
        <w:tabs>
          <w:tab w:val="left" w:pos="993"/>
        </w:tabs>
        <w:ind w:firstLine="709"/>
        <w:jc w:val="both"/>
        <w:rPr>
          <w:sz w:val="28"/>
          <w:szCs w:val="28"/>
        </w:rPr>
      </w:pPr>
      <w:r w:rsidRPr="00173B6A">
        <w:rPr>
          <w:sz w:val="28"/>
          <w:szCs w:val="28"/>
        </w:rPr>
        <w:t>С витамині токсиндерді, кейбір антибиотиктерді, басқа да бөгде заттарды зарарсыздандыруға қатысады. Ол Р</w:t>
      </w:r>
      <w:r w:rsidRPr="00173B6A">
        <w:rPr>
          <w:sz w:val="28"/>
          <w:szCs w:val="28"/>
          <w:vertAlign w:val="subscript"/>
        </w:rPr>
        <w:t>450</w:t>
      </w:r>
      <w:r w:rsidRPr="00173B6A">
        <w:rPr>
          <w:sz w:val="28"/>
          <w:szCs w:val="28"/>
        </w:rPr>
        <w:t xml:space="preserve"> цитохромды оксигеназалардың жүйесінің көмегімен іске асады. С витамині микросомды жүйенің құрамында прооксидант ретінде әсер етіп, липидтердің асқын тотығу процестерінің қарқындылығын жоғарылатады. Аскорбин қышқылының сутектің асқын тотығының қатысында темір және мыс иондарымен әрекеттесуі прооксидантты эффектінің көрінуіне алып келеді. Бұл ағзада темірдің шектен тыс мөлшерде жиналуымен сипатталатын патологиялық жағдайлар туындаған кезде орын алады. Бірақ қалыпты жағдайда аскорбин қышқылы мен металл иондары катализдейтін асқын тотығу процестерінің қарқындылығы физиологиялық қажеттіліктен аспайды, себебі темір және мыс иондары түрлі белоктармен байланысқан күйде болады, сондай-ақ бұл процестерді тотықсызданған глутатион, Е витамині және несеп қышқылы тежеп отырады [</w:t>
      </w:r>
      <w:r w:rsidR="00D01CE2">
        <w:rPr>
          <w:sz w:val="28"/>
          <w:szCs w:val="28"/>
        </w:rPr>
        <w:t>114</w:t>
      </w:r>
      <w:r w:rsidRPr="000C184D">
        <w:rPr>
          <w:sz w:val="28"/>
          <w:szCs w:val="28"/>
          <w:highlight w:val="yellow"/>
        </w:rPr>
        <w:t>]</w:t>
      </w:r>
      <w:r w:rsidRPr="00173B6A">
        <w:rPr>
          <w:sz w:val="28"/>
          <w:szCs w:val="28"/>
        </w:rPr>
        <w:t>.</w:t>
      </w:r>
    </w:p>
    <w:p w:rsidR="0061464F" w:rsidRPr="00173B6A" w:rsidRDefault="0061464F" w:rsidP="001D02C5">
      <w:pPr>
        <w:pStyle w:val="a6"/>
        <w:tabs>
          <w:tab w:val="left" w:pos="993"/>
        </w:tabs>
        <w:ind w:firstLine="567"/>
        <w:jc w:val="both"/>
        <w:rPr>
          <w:sz w:val="28"/>
          <w:szCs w:val="28"/>
        </w:rPr>
      </w:pPr>
      <w:r w:rsidRPr="00173B6A">
        <w:rPr>
          <w:sz w:val="28"/>
          <w:szCs w:val="28"/>
        </w:rPr>
        <w:t>Аскорбин қышқылы өздігінен тотықсыздандырғыш болатындықтан тікелей өзі тотықтырғыш ретінде әсер ете алмайды. Бірақ тірі клеткаларда С витамині әртүрлі формада болғандықтан, бір-бірімен тотығу-тотықсыздану жұптарын құрайды. Бұл жұптар басқа жұп компоненттерінің тотығу-тотықсыздануына қатысып отыра алады</w:t>
      </w:r>
      <w:r w:rsidRPr="00173B6A">
        <w:rPr>
          <w:sz w:val="28"/>
        </w:rPr>
        <w:t xml:space="preserve"> [</w:t>
      </w:r>
      <w:r w:rsidR="00D01CE2">
        <w:rPr>
          <w:sz w:val="28"/>
        </w:rPr>
        <w:t>113</w:t>
      </w:r>
      <w:r w:rsidRPr="00173B6A">
        <w:rPr>
          <w:sz w:val="28"/>
        </w:rPr>
        <w:t>].  Мәселен, а</w:t>
      </w:r>
      <w:r w:rsidRPr="00173B6A">
        <w:rPr>
          <w:sz w:val="28"/>
          <w:szCs w:val="28"/>
        </w:rPr>
        <w:t>скорбин қышқылы клеткада электрон тасымалдау процестеріне, митохондриялардың тыныс алу тізбегінің жұмысына қатысып, С цитохромы үшін электрон доноры болып, тотықсызданған НАД дегидрленуіне әсер етеді. Сондай-ақ С витаминінің тканьдік тыныс алу процестері кезіндегі протондар тасымалдаушысы ретіндегі қызметі метгемоглобин-гемоглобин жүйесінде көрінеді. Эритроциттерді әрдайым аскорбин қышқылының болуы гемоглобинді тотығудан сақтайды [</w:t>
      </w:r>
      <w:r w:rsidR="00D01CE2">
        <w:rPr>
          <w:sz w:val="28"/>
          <w:szCs w:val="28"/>
        </w:rPr>
        <w:t>110,89</w:t>
      </w:r>
      <w:r w:rsidRPr="000C184D">
        <w:rPr>
          <w:sz w:val="28"/>
          <w:szCs w:val="28"/>
          <w:highlight w:val="yellow"/>
        </w:rPr>
        <w:t>]</w:t>
      </w:r>
      <w:r w:rsidRPr="00173B6A">
        <w:rPr>
          <w:sz w:val="28"/>
          <w:szCs w:val="28"/>
        </w:rPr>
        <w:t xml:space="preserve">. </w:t>
      </w:r>
    </w:p>
    <w:p w:rsidR="0061464F" w:rsidRPr="00173B6A" w:rsidRDefault="0061464F" w:rsidP="001D02C5">
      <w:pPr>
        <w:tabs>
          <w:tab w:val="left" w:pos="993"/>
        </w:tabs>
        <w:ind w:firstLine="567"/>
        <w:jc w:val="both"/>
        <w:rPr>
          <w:sz w:val="28"/>
          <w:szCs w:val="28"/>
          <w:lang w:val="kk-KZ"/>
        </w:rPr>
      </w:pPr>
      <w:r w:rsidRPr="00173B6A">
        <w:rPr>
          <w:sz w:val="28"/>
          <w:szCs w:val="28"/>
          <w:lang w:val="kk-KZ"/>
        </w:rPr>
        <w:t xml:space="preserve">С витамині темірдің ішекте сіңірілуіне қатысады. Аскорбин қышқылы үшвалентті темірді еківалентті темірге дейін тотықсыздануына әсер етеді. Тотықсызданған темір ионының ферритин белогымен байланысып, тканьдерде таратылады. </w:t>
      </w:r>
    </w:p>
    <w:p w:rsidR="0061464F" w:rsidRPr="00173B6A" w:rsidRDefault="0061464F" w:rsidP="001D02C5">
      <w:pPr>
        <w:tabs>
          <w:tab w:val="left" w:pos="993"/>
        </w:tabs>
        <w:ind w:firstLine="567"/>
        <w:jc w:val="both"/>
        <w:rPr>
          <w:sz w:val="28"/>
          <w:szCs w:val="28"/>
          <w:lang w:val="kk-KZ"/>
        </w:rPr>
      </w:pPr>
      <w:r w:rsidRPr="00173B6A">
        <w:rPr>
          <w:sz w:val="28"/>
          <w:lang w:val="kk-KZ"/>
        </w:rPr>
        <w:t>Сонымен С витаминінің алуан түрлі қызметтеріне қоса, аскорбин қышқылының аса маңызды  функциясы – радикалдарды сулы фазада тұсау болып табылады [</w:t>
      </w:r>
      <w:r w:rsidR="00D01CE2">
        <w:rPr>
          <w:sz w:val="28"/>
          <w:lang w:val="kk-KZ"/>
        </w:rPr>
        <w:t>89</w:t>
      </w:r>
      <w:r w:rsidRPr="00173B6A">
        <w:rPr>
          <w:sz w:val="28"/>
          <w:lang w:val="kk-KZ"/>
        </w:rPr>
        <w:t>]. С витамині клеткадан тыс антиоксидантты қорғанысты қамтамамсыз етуде жетекші орын алады [</w:t>
      </w:r>
      <w:r>
        <w:rPr>
          <w:sz w:val="28"/>
          <w:lang w:val="kk-KZ"/>
        </w:rPr>
        <w:t>1</w:t>
      </w:r>
      <w:r w:rsidR="00D01CE2">
        <w:rPr>
          <w:sz w:val="28"/>
          <w:lang w:val="kk-KZ"/>
        </w:rPr>
        <w:t>16</w:t>
      </w:r>
      <w:r w:rsidRPr="00173B6A">
        <w:rPr>
          <w:sz w:val="28"/>
          <w:lang w:val="kk-KZ"/>
        </w:rPr>
        <w:t xml:space="preserve">]. </w:t>
      </w:r>
      <w:r w:rsidRPr="00173B6A">
        <w:rPr>
          <w:sz w:val="28"/>
          <w:szCs w:val="28"/>
          <w:lang w:val="kk-KZ"/>
        </w:rPr>
        <w:t xml:space="preserve">Сондай-ақ ол клетканың өзіндік </w:t>
      </w:r>
      <w:r w:rsidRPr="00173B6A">
        <w:rPr>
          <w:sz w:val="28"/>
          <w:szCs w:val="28"/>
          <w:lang w:val="kk-KZ"/>
        </w:rPr>
        <w:lastRenderedPageBreak/>
        <w:t>антиоксиданттарының ішінде маңызды ролге ие болады. Аскорбин қышқылының антиоксидантты қызметі оның сутек иондарын оңай беру қасиетіне байланысты.</w:t>
      </w:r>
      <w:r w:rsidRPr="00173B6A">
        <w:rPr>
          <w:sz w:val="28"/>
          <w:lang w:val="kk-KZ"/>
        </w:rPr>
        <w:t xml:space="preserve"> </w:t>
      </w:r>
      <w:r w:rsidRPr="00173B6A">
        <w:rPr>
          <w:color w:val="FF0000"/>
          <w:sz w:val="28"/>
          <w:lang w:val="kk-KZ"/>
        </w:rPr>
        <w:t>[</w:t>
      </w:r>
      <w:r w:rsidR="00D01CE2">
        <w:rPr>
          <w:color w:val="FF0000"/>
          <w:sz w:val="28"/>
          <w:lang w:val="kk-KZ"/>
        </w:rPr>
        <w:t>117-118</w:t>
      </w:r>
      <w:r w:rsidRPr="00173B6A">
        <w:rPr>
          <w:color w:val="FF0000"/>
          <w:sz w:val="28"/>
          <w:lang w:val="kk-KZ"/>
        </w:rPr>
        <w:t>].</w:t>
      </w:r>
      <w:r w:rsidRPr="00173B6A">
        <w:rPr>
          <w:sz w:val="28"/>
          <w:szCs w:val="28"/>
          <w:lang w:val="kk-KZ"/>
        </w:rPr>
        <w:t xml:space="preserve"> Жоғары концентрацияларда бұл витамин оттегінің радикалдарын бейтараптайды [</w:t>
      </w:r>
      <w:r w:rsidR="00D01CE2">
        <w:rPr>
          <w:sz w:val="28"/>
          <w:szCs w:val="28"/>
          <w:lang w:val="kk-KZ"/>
        </w:rPr>
        <w:t>113</w:t>
      </w:r>
      <w:r w:rsidRPr="000C184D">
        <w:rPr>
          <w:sz w:val="28"/>
          <w:szCs w:val="28"/>
          <w:highlight w:val="yellow"/>
          <w:lang w:val="kk-KZ"/>
        </w:rPr>
        <w:t>]</w:t>
      </w:r>
      <w:r w:rsidRPr="00173B6A">
        <w:rPr>
          <w:sz w:val="28"/>
          <w:szCs w:val="28"/>
          <w:lang w:val="kk-KZ"/>
        </w:rPr>
        <w:t>.</w:t>
      </w:r>
    </w:p>
    <w:p w:rsidR="0061464F" w:rsidRPr="00173B6A" w:rsidRDefault="0061464F" w:rsidP="001D02C5">
      <w:pPr>
        <w:tabs>
          <w:tab w:val="left" w:pos="993"/>
        </w:tabs>
        <w:ind w:firstLine="567"/>
        <w:jc w:val="both"/>
        <w:rPr>
          <w:sz w:val="28"/>
          <w:szCs w:val="28"/>
          <w:lang w:val="kk-KZ"/>
        </w:rPr>
      </w:pPr>
      <w:r w:rsidRPr="00173B6A">
        <w:rPr>
          <w:sz w:val="28"/>
          <w:szCs w:val="28"/>
          <w:lang w:val="kk-KZ"/>
        </w:rPr>
        <w:t>Аскорбин қышқылы қан плазмасындағы басқа антиоксиданттарға қарағанда, жоғары антитотықтырғыштық қабілет көрсетеді.С витамині плазма липопротеиндері құрамындағы  липидтердің асқынтотықтарының түзілуін алдын алып, атеросклерозды түйіндемелердің пайда болуына жол бермейді [</w:t>
      </w:r>
      <w:r w:rsidR="00D01CE2">
        <w:rPr>
          <w:sz w:val="28"/>
          <w:szCs w:val="28"/>
          <w:lang w:val="kk-KZ"/>
        </w:rPr>
        <w:t>118</w:t>
      </w:r>
      <w:r w:rsidRPr="00173B6A">
        <w:rPr>
          <w:sz w:val="28"/>
          <w:szCs w:val="28"/>
          <w:lang w:val="kk-KZ"/>
        </w:rPr>
        <w:t>].</w:t>
      </w:r>
    </w:p>
    <w:p w:rsidR="0061464F" w:rsidRPr="00173B6A" w:rsidRDefault="0061464F" w:rsidP="001D02C5">
      <w:pPr>
        <w:tabs>
          <w:tab w:val="left" w:pos="993"/>
        </w:tabs>
        <w:ind w:firstLine="567"/>
        <w:jc w:val="both"/>
        <w:rPr>
          <w:sz w:val="28"/>
          <w:szCs w:val="28"/>
          <w:lang w:val="kk-KZ"/>
        </w:rPr>
      </w:pPr>
      <w:r w:rsidRPr="00173B6A">
        <w:rPr>
          <w:sz w:val="28"/>
          <w:szCs w:val="28"/>
          <w:lang w:val="kk-KZ"/>
        </w:rPr>
        <w:t>Бос радикалдар обырдың туындауына және ісіктің өсуіне көп әсер етеді. С витамині бұл процестердің бірқатарын тежеуге қабілетті [</w:t>
      </w:r>
      <w:r>
        <w:rPr>
          <w:sz w:val="28"/>
          <w:szCs w:val="28"/>
          <w:lang w:val="kk-KZ"/>
        </w:rPr>
        <w:t>1</w:t>
      </w:r>
      <w:r w:rsidR="00D01CE2">
        <w:rPr>
          <w:sz w:val="28"/>
          <w:szCs w:val="28"/>
          <w:lang w:val="kk-KZ"/>
        </w:rPr>
        <w:t>18</w:t>
      </w:r>
      <w:r w:rsidRPr="00173B6A">
        <w:rPr>
          <w:sz w:val="28"/>
          <w:szCs w:val="28"/>
          <w:lang w:val="kk-KZ"/>
        </w:rPr>
        <w:t>]. Онымен қатар, аскорбин қышқылы нитриттерді бейтараптай отырып, канцерогенді нитрозаминдердің түзілуін тежейді [</w:t>
      </w:r>
      <w:r w:rsidR="00D01CE2">
        <w:rPr>
          <w:sz w:val="28"/>
          <w:szCs w:val="28"/>
          <w:lang w:val="kk-KZ"/>
        </w:rPr>
        <w:t>119</w:t>
      </w:r>
      <w:r w:rsidRPr="00E3030C">
        <w:rPr>
          <w:sz w:val="28"/>
          <w:szCs w:val="28"/>
          <w:highlight w:val="green"/>
          <w:lang w:val="kk-KZ"/>
        </w:rPr>
        <w:t>]</w:t>
      </w:r>
      <w:r w:rsidRPr="00173B6A">
        <w:rPr>
          <w:sz w:val="28"/>
          <w:szCs w:val="28"/>
          <w:lang w:val="kk-KZ"/>
        </w:rPr>
        <w:t>.</w:t>
      </w:r>
    </w:p>
    <w:p w:rsidR="0061464F" w:rsidRPr="00173B6A" w:rsidRDefault="0061464F" w:rsidP="001D02C5">
      <w:pPr>
        <w:pStyle w:val="6"/>
        <w:keepNext w:val="0"/>
        <w:tabs>
          <w:tab w:val="left" w:pos="993"/>
        </w:tabs>
        <w:ind w:firstLine="540"/>
        <w:rPr>
          <w:sz w:val="28"/>
          <w:szCs w:val="28"/>
          <w:lang w:val="kk-KZ"/>
        </w:rPr>
      </w:pPr>
      <w:r w:rsidRPr="00173B6A">
        <w:rPr>
          <w:sz w:val="28"/>
          <w:szCs w:val="28"/>
          <w:lang w:val="kk-KZ"/>
        </w:rPr>
        <w:t>С витаминінің антиоксидантты қызметінің мәні адам денсаулығын сақтауда өте жоғары болғандықтан, бос радикалды кеселдердің – обыр мен қан айналым жүйесінің бұзылыстарының салдарынан халықтың өлімге душар болуын С витаминінің қажеттілігін анықтауда негізгі критерий ретінде алуға болады. Эпидемиологиялық және клиникалық зерттеулердің нәтижелері көрсеткендей, С витаминінің қорғаныфстық концентрациясы қан плазмасында 50 мкмоль/л</w:t>
      </w:r>
      <w:r w:rsidRPr="00173B6A">
        <w:rPr>
          <w:lang w:val="kk-KZ"/>
        </w:rPr>
        <w:t xml:space="preserve"> </w:t>
      </w:r>
      <w:r w:rsidRPr="00173B6A">
        <w:rPr>
          <w:sz w:val="28"/>
          <w:szCs w:val="28"/>
          <w:lang w:val="kk-KZ"/>
        </w:rPr>
        <w:t>төмен болмауы тиіс [</w:t>
      </w:r>
      <w:r w:rsidR="00D01CE2">
        <w:rPr>
          <w:sz w:val="28"/>
          <w:szCs w:val="28"/>
          <w:lang w:val="kk-KZ"/>
        </w:rPr>
        <w:t>116-119</w:t>
      </w:r>
      <w:r w:rsidRPr="00173B6A">
        <w:rPr>
          <w:sz w:val="28"/>
          <w:szCs w:val="28"/>
          <w:lang w:val="kk-KZ"/>
        </w:rPr>
        <w:t>].</w:t>
      </w:r>
    </w:p>
    <w:p w:rsidR="0061464F" w:rsidRPr="00173B6A" w:rsidRDefault="0061464F" w:rsidP="001D02C5">
      <w:pPr>
        <w:pStyle w:val="a6"/>
        <w:tabs>
          <w:tab w:val="left" w:pos="993"/>
        </w:tabs>
        <w:ind w:firstLine="709"/>
        <w:jc w:val="both"/>
        <w:rPr>
          <w:sz w:val="28"/>
          <w:szCs w:val="28"/>
        </w:rPr>
      </w:pPr>
      <w:r w:rsidRPr="00173B6A">
        <w:rPr>
          <w:sz w:val="28"/>
        </w:rPr>
        <w:t>Аскорбин қышқылы липидтер/ сулы фаза шекарасында Е витаминінің тотыққан формасын қалпына келтіреді,  ал Е витамині өз кезегінде аскорбаттың тотығуына әсер ететін май қышқылдарының радикалдарын және асқын тотықтарды бейтараптап отырады [</w:t>
      </w:r>
      <w:r w:rsidR="00D01CE2">
        <w:rPr>
          <w:sz w:val="28"/>
        </w:rPr>
        <w:t>112</w:t>
      </w:r>
      <w:r w:rsidRPr="00173B6A">
        <w:rPr>
          <w:sz w:val="28"/>
        </w:rPr>
        <w:t xml:space="preserve">, </w:t>
      </w:r>
      <w:r w:rsidR="00D01CE2">
        <w:rPr>
          <w:sz w:val="28"/>
          <w:szCs w:val="28"/>
        </w:rPr>
        <w:t>89</w:t>
      </w:r>
      <w:r w:rsidRPr="00173B6A">
        <w:rPr>
          <w:sz w:val="28"/>
        </w:rPr>
        <w:t>]. Сонымен, С витаминінің</w:t>
      </w:r>
      <w:r w:rsidRPr="00173B6A">
        <w:rPr>
          <w:color w:val="auto"/>
          <w:sz w:val="28"/>
          <w:szCs w:val="28"/>
        </w:rPr>
        <w:t xml:space="preserve"> концентрациясының жоғары болуы </w:t>
      </w:r>
      <w:r w:rsidRPr="00173B6A">
        <w:rPr>
          <w:sz w:val="28"/>
          <w:szCs w:val="28"/>
        </w:rPr>
        <w:t>Е витаминінің тұрақтылығын сақтауда септігін тигізсе, α-токоферол аскорбин қышқылының әсерін күшейтеді [</w:t>
      </w:r>
      <w:r w:rsidRPr="000C184D">
        <w:rPr>
          <w:sz w:val="28"/>
          <w:szCs w:val="28"/>
        </w:rPr>
        <w:t>1</w:t>
      </w:r>
      <w:r w:rsidR="00D01CE2">
        <w:rPr>
          <w:sz w:val="28"/>
          <w:szCs w:val="28"/>
        </w:rPr>
        <w:t>20</w:t>
      </w:r>
      <w:r w:rsidRPr="000C184D">
        <w:rPr>
          <w:sz w:val="28"/>
          <w:szCs w:val="28"/>
          <w:highlight w:val="yellow"/>
        </w:rPr>
        <w:t>]</w:t>
      </w:r>
      <w:r w:rsidRPr="00173B6A">
        <w:rPr>
          <w:sz w:val="28"/>
          <w:szCs w:val="28"/>
        </w:rPr>
        <w:t xml:space="preserve">. </w:t>
      </w:r>
    </w:p>
    <w:p w:rsidR="0061464F" w:rsidRPr="00173B6A" w:rsidRDefault="0061464F" w:rsidP="001D02C5">
      <w:pPr>
        <w:pStyle w:val="a6"/>
        <w:tabs>
          <w:tab w:val="left" w:pos="993"/>
        </w:tabs>
        <w:ind w:firstLine="567"/>
        <w:jc w:val="both"/>
        <w:rPr>
          <w:sz w:val="28"/>
        </w:rPr>
      </w:pPr>
      <w:r w:rsidRPr="00173B6A">
        <w:rPr>
          <w:sz w:val="28"/>
        </w:rPr>
        <w:t xml:space="preserve">С витаминінің адам денсаулығындағы мәнін оның қысқа мерзім ішіндегі жетіспеушілігінің салдарынан қалыптасатын патологиялық жағдайлардың орнығуы сипаттайды </w:t>
      </w:r>
      <w:r w:rsidR="00D01CE2">
        <w:rPr>
          <w:sz w:val="28"/>
        </w:rPr>
        <w:t>118</w:t>
      </w:r>
      <w:r w:rsidRPr="00E3030C">
        <w:rPr>
          <w:sz w:val="28"/>
          <w:highlight w:val="green"/>
        </w:rPr>
        <w:t>]</w:t>
      </w:r>
      <w:r w:rsidRPr="00173B6A">
        <w:rPr>
          <w:sz w:val="28"/>
        </w:rPr>
        <w:t>.  Қырқұлақ ауруынан басқа С витаминінің жетіспеушілігі 40 шақты патологиялық жағдайлардың пайда болуына алып келетіні туралы мәліметтер бар [</w:t>
      </w:r>
      <w:r w:rsidR="00D01CE2">
        <w:rPr>
          <w:sz w:val="28"/>
        </w:rPr>
        <w:t>120-125</w:t>
      </w:r>
      <w:r w:rsidRPr="00173B6A">
        <w:rPr>
          <w:sz w:val="28"/>
        </w:rPr>
        <w:t xml:space="preserve">]. Аскорбин қышқылының шамалы тапшылығының өзі шаршау, тәбеттің төмендеуі, иммунитеттің әлсіреуімен сипатталады. Гиповитаминоз тереңдей түскенде, қызыл иектердің қанауы, теріге қан құйылу құбыластары байқалады. С витаминінің терең жетіспеушілігі қырқұлақ ауруының өршуіне алып келеді. С гиповитаминозы теміртапшылығымен сипатталатын анемия орын алады, сондай-ақ аскорбин қышқылы фолий қышқылының сіңірілуіне әсер ететіндіктен, оның жетіспеушілігі анемияның барысын ауырлата түседі </w:t>
      </w:r>
      <w:r w:rsidR="00D01CE2" w:rsidRPr="00173B6A">
        <w:rPr>
          <w:sz w:val="28"/>
        </w:rPr>
        <w:t>[</w:t>
      </w:r>
      <w:r w:rsidR="00D01CE2">
        <w:rPr>
          <w:sz w:val="28"/>
          <w:szCs w:val="28"/>
        </w:rPr>
        <w:t>89</w:t>
      </w:r>
      <w:r w:rsidR="00AD2FFD">
        <w:rPr>
          <w:sz w:val="28"/>
          <w:szCs w:val="28"/>
        </w:rPr>
        <w:t>,</w:t>
      </w:r>
      <w:r w:rsidR="00AD2FFD" w:rsidRPr="00AD2FFD">
        <w:rPr>
          <w:sz w:val="28"/>
        </w:rPr>
        <w:t xml:space="preserve"> </w:t>
      </w:r>
      <w:r w:rsidR="00AD2FFD">
        <w:rPr>
          <w:sz w:val="28"/>
        </w:rPr>
        <w:t>125-130</w:t>
      </w:r>
      <w:r w:rsidR="00D01CE2" w:rsidRPr="00173B6A">
        <w:rPr>
          <w:sz w:val="28"/>
        </w:rPr>
        <w:t>]</w:t>
      </w:r>
    </w:p>
    <w:p w:rsidR="0061464F" w:rsidRPr="00173B6A" w:rsidRDefault="0061464F" w:rsidP="001D02C5">
      <w:pPr>
        <w:pStyle w:val="a6"/>
        <w:tabs>
          <w:tab w:val="left" w:pos="993"/>
        </w:tabs>
        <w:ind w:firstLine="567"/>
        <w:jc w:val="both"/>
        <w:rPr>
          <w:sz w:val="28"/>
        </w:rPr>
      </w:pPr>
      <w:r w:rsidRPr="00173B6A">
        <w:rPr>
          <w:sz w:val="28"/>
        </w:rPr>
        <w:t>Бүгінгі таңда С витаминінің тиімді мөлшерлері туралы пікірталас толастаған жоқ; түрлі авторлардың ұсыныстары күніне 30 мг-10мг ауытқып тұрады  [</w:t>
      </w:r>
      <w:r w:rsidR="00D01CE2">
        <w:rPr>
          <w:sz w:val="28"/>
        </w:rPr>
        <w:t>89, 124</w:t>
      </w:r>
      <w:r w:rsidRPr="00173B6A">
        <w:rPr>
          <w:sz w:val="28"/>
        </w:rPr>
        <w:t>]. Медицинада С витаминінің мегадозаларын (10г) қабылдау бағыты белгілі. Бірақ адам ағзасында аскорбин қышқылы күніне 4 мг артық мөлшерде сіңірілмейді. Кейбір жағдайларда мегадозаларды қабылдау кейбір аурулардың туындауына алып келуі ықтимал [</w:t>
      </w:r>
      <w:r w:rsidRPr="000C184D">
        <w:rPr>
          <w:sz w:val="28"/>
        </w:rPr>
        <w:t>123</w:t>
      </w:r>
      <w:r w:rsidR="00AD2FFD">
        <w:rPr>
          <w:sz w:val="28"/>
        </w:rPr>
        <w:t>,130</w:t>
      </w:r>
      <w:r w:rsidRPr="00173B6A">
        <w:rPr>
          <w:sz w:val="28"/>
        </w:rPr>
        <w:t xml:space="preserve">].                                                                                                                                                                                                                                                                                                                                                                                                                                                                                                                                                                                                                                                                                                                                                                                                                                                                      </w:t>
      </w:r>
    </w:p>
    <w:p w:rsidR="0061464F" w:rsidRPr="00173B6A" w:rsidRDefault="0061464F" w:rsidP="001D02C5">
      <w:pPr>
        <w:tabs>
          <w:tab w:val="left" w:pos="993"/>
        </w:tabs>
        <w:ind w:firstLine="567"/>
        <w:jc w:val="both"/>
        <w:rPr>
          <w:sz w:val="28"/>
          <w:lang w:val="kk-KZ"/>
        </w:rPr>
      </w:pPr>
      <w:r w:rsidRPr="00173B6A">
        <w:rPr>
          <w:sz w:val="28"/>
          <w:lang w:val="kk-KZ"/>
        </w:rPr>
        <w:lastRenderedPageBreak/>
        <w:t xml:space="preserve">Қазіргі кездегі С витаминінің тиімді болып табылатын ұсынылатын диеталық нормасы (ҰДН) нақты белгіленіп, практикада пайдаланылып келеді. </w:t>
      </w:r>
    </w:p>
    <w:p w:rsidR="0061464F" w:rsidRPr="00173B6A" w:rsidRDefault="0061464F" w:rsidP="001D02C5">
      <w:pPr>
        <w:tabs>
          <w:tab w:val="left" w:pos="993"/>
        </w:tabs>
        <w:ind w:firstLine="567"/>
        <w:jc w:val="both"/>
        <w:rPr>
          <w:sz w:val="28"/>
          <w:lang w:val="kk-KZ"/>
        </w:rPr>
      </w:pPr>
    </w:p>
    <w:tbl>
      <w:tblPr>
        <w:tblW w:w="0" w:type="auto"/>
        <w:jc w:val="center"/>
        <w:tblInd w:w="-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4"/>
        <w:gridCol w:w="2346"/>
      </w:tblGrid>
      <w:tr w:rsidR="0061464F" w:rsidRPr="00E4729C" w:rsidTr="00DB1E80">
        <w:trPr>
          <w:trHeight w:val="375"/>
          <w:jc w:val="center"/>
        </w:trPr>
        <w:tc>
          <w:tcPr>
            <w:tcW w:w="2624" w:type="dxa"/>
          </w:tcPr>
          <w:p w:rsidR="0061464F" w:rsidRPr="00E4729C" w:rsidRDefault="0061464F" w:rsidP="001D02C5">
            <w:pPr>
              <w:tabs>
                <w:tab w:val="left" w:pos="993"/>
              </w:tabs>
              <w:jc w:val="both"/>
              <w:rPr>
                <w:sz w:val="28"/>
                <w:lang w:val="kk-KZ"/>
              </w:rPr>
            </w:pPr>
          </w:p>
        </w:tc>
        <w:tc>
          <w:tcPr>
            <w:tcW w:w="2346" w:type="dxa"/>
          </w:tcPr>
          <w:p w:rsidR="0061464F" w:rsidRPr="00E4729C" w:rsidRDefault="0061464F" w:rsidP="001D02C5">
            <w:pPr>
              <w:tabs>
                <w:tab w:val="left" w:pos="993"/>
              </w:tabs>
              <w:jc w:val="center"/>
              <w:rPr>
                <w:sz w:val="28"/>
              </w:rPr>
            </w:pPr>
            <w:r w:rsidRPr="00E4729C">
              <w:rPr>
                <w:sz w:val="28"/>
                <w:lang w:val="kk-KZ"/>
              </w:rPr>
              <w:t>Ұ</w:t>
            </w:r>
            <w:r w:rsidRPr="00E4729C">
              <w:rPr>
                <w:sz w:val="28"/>
              </w:rPr>
              <w:t xml:space="preserve">ДН / мг </w:t>
            </w:r>
          </w:p>
        </w:tc>
      </w:tr>
      <w:tr w:rsidR="0061464F" w:rsidRPr="00E4729C" w:rsidTr="00DB1E80">
        <w:trPr>
          <w:trHeight w:val="218"/>
          <w:jc w:val="center"/>
        </w:trPr>
        <w:tc>
          <w:tcPr>
            <w:tcW w:w="2624" w:type="dxa"/>
          </w:tcPr>
          <w:p w:rsidR="0061464F" w:rsidRPr="00E4729C" w:rsidRDefault="0061464F" w:rsidP="001D02C5">
            <w:pPr>
              <w:tabs>
                <w:tab w:val="left" w:pos="993"/>
              </w:tabs>
              <w:jc w:val="both"/>
              <w:rPr>
                <w:sz w:val="28"/>
                <w:lang w:val="kk-KZ"/>
              </w:rPr>
            </w:pPr>
            <w:r w:rsidRPr="00E4729C">
              <w:rPr>
                <w:sz w:val="28"/>
                <w:lang w:val="kk-KZ"/>
              </w:rPr>
              <w:t>Нәрестелер</w:t>
            </w:r>
          </w:p>
        </w:tc>
        <w:tc>
          <w:tcPr>
            <w:tcW w:w="2346" w:type="dxa"/>
          </w:tcPr>
          <w:p w:rsidR="0061464F" w:rsidRPr="00E4729C" w:rsidRDefault="0061464F" w:rsidP="001D02C5">
            <w:pPr>
              <w:tabs>
                <w:tab w:val="left" w:pos="993"/>
              </w:tabs>
              <w:jc w:val="center"/>
              <w:rPr>
                <w:sz w:val="28"/>
              </w:rPr>
            </w:pPr>
            <w:r w:rsidRPr="00E4729C">
              <w:rPr>
                <w:sz w:val="28"/>
              </w:rPr>
              <w:t>35</w:t>
            </w:r>
          </w:p>
        </w:tc>
      </w:tr>
      <w:tr w:rsidR="0061464F" w:rsidRPr="00E4729C" w:rsidTr="00DB1E80">
        <w:trPr>
          <w:trHeight w:val="226"/>
          <w:jc w:val="center"/>
        </w:trPr>
        <w:tc>
          <w:tcPr>
            <w:tcW w:w="2624" w:type="dxa"/>
          </w:tcPr>
          <w:p w:rsidR="0061464F" w:rsidRPr="00E4729C" w:rsidRDefault="0061464F" w:rsidP="001D02C5">
            <w:pPr>
              <w:tabs>
                <w:tab w:val="left" w:pos="993"/>
              </w:tabs>
              <w:jc w:val="both"/>
              <w:rPr>
                <w:sz w:val="28"/>
                <w:lang w:val="kk-KZ"/>
              </w:rPr>
            </w:pPr>
            <w:r w:rsidRPr="00E4729C">
              <w:rPr>
                <w:sz w:val="28"/>
                <w:lang w:val="kk-KZ"/>
              </w:rPr>
              <w:t>Балалар</w:t>
            </w:r>
          </w:p>
        </w:tc>
        <w:tc>
          <w:tcPr>
            <w:tcW w:w="2346" w:type="dxa"/>
          </w:tcPr>
          <w:p w:rsidR="0061464F" w:rsidRPr="00E4729C" w:rsidRDefault="0061464F" w:rsidP="001D02C5">
            <w:pPr>
              <w:tabs>
                <w:tab w:val="left" w:pos="993"/>
              </w:tabs>
              <w:jc w:val="center"/>
              <w:rPr>
                <w:sz w:val="28"/>
              </w:rPr>
            </w:pPr>
            <w:r w:rsidRPr="00E4729C">
              <w:rPr>
                <w:sz w:val="28"/>
              </w:rPr>
              <w:t>45</w:t>
            </w:r>
          </w:p>
        </w:tc>
      </w:tr>
      <w:tr w:rsidR="0061464F" w:rsidRPr="00E4729C" w:rsidTr="00DB1E80">
        <w:trPr>
          <w:trHeight w:val="233"/>
          <w:jc w:val="center"/>
        </w:trPr>
        <w:tc>
          <w:tcPr>
            <w:tcW w:w="2624" w:type="dxa"/>
          </w:tcPr>
          <w:p w:rsidR="0061464F" w:rsidRPr="00E4729C" w:rsidRDefault="0061464F" w:rsidP="001D02C5">
            <w:pPr>
              <w:tabs>
                <w:tab w:val="left" w:pos="993"/>
              </w:tabs>
              <w:jc w:val="both"/>
              <w:rPr>
                <w:sz w:val="28"/>
                <w:lang w:val="kk-KZ"/>
              </w:rPr>
            </w:pPr>
            <w:r w:rsidRPr="00E4729C">
              <w:rPr>
                <w:sz w:val="28"/>
                <w:lang w:val="kk-KZ"/>
              </w:rPr>
              <w:t>Жасөспірімдер</w:t>
            </w:r>
          </w:p>
        </w:tc>
        <w:tc>
          <w:tcPr>
            <w:tcW w:w="2346" w:type="dxa"/>
          </w:tcPr>
          <w:p w:rsidR="0061464F" w:rsidRPr="00E4729C" w:rsidRDefault="0061464F" w:rsidP="001D02C5">
            <w:pPr>
              <w:tabs>
                <w:tab w:val="left" w:pos="993"/>
              </w:tabs>
              <w:jc w:val="center"/>
              <w:rPr>
                <w:sz w:val="28"/>
              </w:rPr>
            </w:pPr>
            <w:r w:rsidRPr="00E4729C">
              <w:rPr>
                <w:sz w:val="28"/>
              </w:rPr>
              <w:t>50</w:t>
            </w:r>
          </w:p>
        </w:tc>
      </w:tr>
      <w:tr w:rsidR="0061464F" w:rsidRPr="00E4729C" w:rsidTr="00DB1E80">
        <w:trPr>
          <w:trHeight w:val="268"/>
          <w:jc w:val="center"/>
        </w:trPr>
        <w:tc>
          <w:tcPr>
            <w:tcW w:w="2624" w:type="dxa"/>
          </w:tcPr>
          <w:p w:rsidR="0061464F" w:rsidRPr="00E4729C" w:rsidRDefault="0061464F" w:rsidP="001D02C5">
            <w:pPr>
              <w:tabs>
                <w:tab w:val="left" w:pos="993"/>
              </w:tabs>
              <w:jc w:val="both"/>
              <w:rPr>
                <w:sz w:val="28"/>
                <w:lang w:val="kk-KZ"/>
              </w:rPr>
            </w:pPr>
            <w:r w:rsidRPr="00E4729C">
              <w:rPr>
                <w:sz w:val="28"/>
                <w:lang w:val="kk-KZ"/>
              </w:rPr>
              <w:t>Ересектер</w:t>
            </w:r>
          </w:p>
        </w:tc>
        <w:tc>
          <w:tcPr>
            <w:tcW w:w="2346" w:type="dxa"/>
          </w:tcPr>
          <w:p w:rsidR="0061464F" w:rsidRPr="00E4729C" w:rsidRDefault="0061464F" w:rsidP="001D02C5">
            <w:pPr>
              <w:tabs>
                <w:tab w:val="left" w:pos="993"/>
              </w:tabs>
              <w:jc w:val="center"/>
              <w:rPr>
                <w:sz w:val="28"/>
              </w:rPr>
            </w:pPr>
            <w:r w:rsidRPr="00E4729C">
              <w:rPr>
                <w:sz w:val="28"/>
              </w:rPr>
              <w:t>60</w:t>
            </w:r>
          </w:p>
        </w:tc>
      </w:tr>
      <w:tr w:rsidR="0061464F" w:rsidRPr="00E4729C" w:rsidTr="00DB1E80">
        <w:trPr>
          <w:trHeight w:val="262"/>
          <w:jc w:val="center"/>
        </w:trPr>
        <w:tc>
          <w:tcPr>
            <w:tcW w:w="2624" w:type="dxa"/>
          </w:tcPr>
          <w:p w:rsidR="0061464F" w:rsidRPr="00E4729C" w:rsidRDefault="0061464F" w:rsidP="001D02C5">
            <w:pPr>
              <w:tabs>
                <w:tab w:val="left" w:pos="993"/>
              </w:tabs>
              <w:jc w:val="both"/>
              <w:rPr>
                <w:sz w:val="28"/>
                <w:lang w:val="kk-KZ"/>
              </w:rPr>
            </w:pPr>
            <w:r w:rsidRPr="00E4729C">
              <w:rPr>
                <w:sz w:val="28"/>
                <w:lang w:val="kk-KZ"/>
              </w:rPr>
              <w:t>Жүкті әйелдер</w:t>
            </w:r>
          </w:p>
        </w:tc>
        <w:tc>
          <w:tcPr>
            <w:tcW w:w="2346" w:type="dxa"/>
          </w:tcPr>
          <w:p w:rsidR="0061464F" w:rsidRPr="00E4729C" w:rsidRDefault="0061464F" w:rsidP="001D02C5">
            <w:pPr>
              <w:tabs>
                <w:tab w:val="left" w:pos="993"/>
              </w:tabs>
              <w:jc w:val="center"/>
              <w:rPr>
                <w:sz w:val="28"/>
              </w:rPr>
            </w:pPr>
            <w:r w:rsidRPr="00E4729C">
              <w:rPr>
                <w:sz w:val="28"/>
              </w:rPr>
              <w:t>80</w:t>
            </w:r>
          </w:p>
        </w:tc>
      </w:tr>
      <w:tr w:rsidR="0061464F" w:rsidRPr="00E4729C" w:rsidTr="00DB1E80">
        <w:trPr>
          <w:trHeight w:val="270"/>
          <w:jc w:val="center"/>
        </w:trPr>
        <w:tc>
          <w:tcPr>
            <w:tcW w:w="2624" w:type="dxa"/>
          </w:tcPr>
          <w:p w:rsidR="0061464F" w:rsidRPr="00E4729C" w:rsidRDefault="0061464F" w:rsidP="001D02C5">
            <w:pPr>
              <w:tabs>
                <w:tab w:val="left" w:pos="993"/>
              </w:tabs>
              <w:jc w:val="both"/>
              <w:rPr>
                <w:sz w:val="28"/>
                <w:lang w:val="kk-KZ"/>
              </w:rPr>
            </w:pPr>
            <w:r w:rsidRPr="00E4729C">
              <w:rPr>
                <w:sz w:val="28"/>
                <w:lang w:val="kk-KZ"/>
              </w:rPr>
              <w:t>Емізулі аналар</w:t>
            </w:r>
          </w:p>
        </w:tc>
        <w:tc>
          <w:tcPr>
            <w:tcW w:w="2346" w:type="dxa"/>
          </w:tcPr>
          <w:p w:rsidR="0061464F" w:rsidRPr="00E4729C" w:rsidRDefault="0061464F" w:rsidP="001D02C5">
            <w:pPr>
              <w:tabs>
                <w:tab w:val="left" w:pos="993"/>
              </w:tabs>
              <w:jc w:val="center"/>
              <w:rPr>
                <w:sz w:val="28"/>
              </w:rPr>
            </w:pPr>
            <w:r w:rsidRPr="00E4729C">
              <w:rPr>
                <w:sz w:val="28"/>
              </w:rPr>
              <w:t>100</w:t>
            </w:r>
          </w:p>
        </w:tc>
      </w:tr>
      <w:tr w:rsidR="0061464F" w:rsidRPr="00E4729C" w:rsidTr="00DB1E80">
        <w:trPr>
          <w:trHeight w:val="291"/>
          <w:jc w:val="center"/>
        </w:trPr>
        <w:tc>
          <w:tcPr>
            <w:tcW w:w="2624" w:type="dxa"/>
          </w:tcPr>
          <w:p w:rsidR="0061464F" w:rsidRPr="00E4729C" w:rsidRDefault="0061464F" w:rsidP="001D02C5">
            <w:pPr>
              <w:tabs>
                <w:tab w:val="left" w:pos="993"/>
              </w:tabs>
              <w:jc w:val="both"/>
              <w:rPr>
                <w:sz w:val="28"/>
                <w:lang w:val="kk-KZ"/>
              </w:rPr>
            </w:pPr>
            <w:r w:rsidRPr="00E4729C">
              <w:rPr>
                <w:sz w:val="28"/>
                <w:lang w:val="kk-KZ"/>
              </w:rPr>
              <w:t>Қариялар</w:t>
            </w:r>
          </w:p>
        </w:tc>
        <w:tc>
          <w:tcPr>
            <w:tcW w:w="2346" w:type="dxa"/>
          </w:tcPr>
          <w:p w:rsidR="0061464F" w:rsidRPr="00E4729C" w:rsidRDefault="0061464F" w:rsidP="001D02C5">
            <w:pPr>
              <w:tabs>
                <w:tab w:val="left" w:pos="993"/>
              </w:tabs>
              <w:jc w:val="center"/>
              <w:rPr>
                <w:sz w:val="28"/>
              </w:rPr>
            </w:pPr>
            <w:r w:rsidRPr="00E4729C">
              <w:rPr>
                <w:sz w:val="28"/>
              </w:rPr>
              <w:t>150</w:t>
            </w:r>
          </w:p>
        </w:tc>
      </w:tr>
    </w:tbl>
    <w:p w:rsidR="0061464F" w:rsidRPr="00173B6A" w:rsidRDefault="0061464F" w:rsidP="001D02C5">
      <w:pPr>
        <w:tabs>
          <w:tab w:val="left" w:pos="993"/>
        </w:tabs>
        <w:ind w:firstLine="567"/>
        <w:jc w:val="both"/>
        <w:rPr>
          <w:sz w:val="28"/>
        </w:rPr>
      </w:pPr>
    </w:p>
    <w:p w:rsidR="0061464F" w:rsidRPr="00173B6A" w:rsidRDefault="0061464F" w:rsidP="001D02C5">
      <w:pPr>
        <w:tabs>
          <w:tab w:val="left" w:pos="993"/>
        </w:tabs>
        <w:ind w:firstLine="567"/>
        <w:jc w:val="both"/>
        <w:rPr>
          <w:sz w:val="28"/>
          <w:lang w:val="kk-KZ"/>
        </w:rPr>
      </w:pPr>
      <w:r w:rsidRPr="00173B6A">
        <w:rPr>
          <w:sz w:val="28"/>
          <w:lang w:val="kk-KZ"/>
        </w:rPr>
        <w:t>Медицина саласынан басқа аскорбин қышқылын өсімдік тұқымы мен тамырларын өсіруде, өсімдіктерді озонның зиянды әсерінен қорғауда, ауыл шаруашылығында жануарлар жеміне қосымша ретінде, тамақ өнеркәсібінде тағамның құндылығын жоғарылату үшін және антиоксидант ретінде пайдаланады [</w:t>
      </w:r>
      <w:r w:rsidR="00D01CE2">
        <w:rPr>
          <w:sz w:val="28"/>
          <w:lang w:val="kk-KZ"/>
        </w:rPr>
        <w:t>1</w:t>
      </w:r>
      <w:r>
        <w:rPr>
          <w:sz w:val="28"/>
          <w:lang w:val="kk-KZ"/>
        </w:rPr>
        <w:t>3</w:t>
      </w:r>
      <w:r w:rsidR="00D01CE2">
        <w:rPr>
          <w:sz w:val="28"/>
          <w:lang w:val="kk-KZ"/>
        </w:rPr>
        <w:t>1</w:t>
      </w:r>
      <w:r w:rsidRPr="00173B6A">
        <w:rPr>
          <w:sz w:val="28"/>
          <w:lang w:val="kk-KZ"/>
        </w:rPr>
        <w:t xml:space="preserve">]. </w:t>
      </w:r>
    </w:p>
    <w:p w:rsidR="0061464F" w:rsidRPr="00173B6A" w:rsidRDefault="0061464F" w:rsidP="001D02C5">
      <w:pPr>
        <w:pStyle w:val="a6"/>
        <w:tabs>
          <w:tab w:val="left" w:pos="993"/>
        </w:tabs>
        <w:ind w:firstLine="567"/>
        <w:jc w:val="both"/>
        <w:rPr>
          <w:sz w:val="28"/>
          <w:szCs w:val="28"/>
        </w:rPr>
      </w:pPr>
      <w:r w:rsidRPr="00AD76BF">
        <w:rPr>
          <w:sz w:val="28"/>
          <w:szCs w:val="28"/>
        </w:rPr>
        <w:t>С және Е витаминдерінің әсерін күшейтуге қабілетті, әрі ағзада алуан түрлі маңызды функциялар атқаратын</w:t>
      </w:r>
      <w:r w:rsidRPr="00AD76BF">
        <w:rPr>
          <w:b/>
          <w:sz w:val="28"/>
          <w:szCs w:val="28"/>
        </w:rPr>
        <w:t xml:space="preserve">  А витамині және каротиноидтардың </w:t>
      </w:r>
      <w:r w:rsidRPr="00AD76BF">
        <w:rPr>
          <w:sz w:val="28"/>
          <w:szCs w:val="28"/>
        </w:rPr>
        <w:t>қасиеттері туралы алғашқы бақылаулар</w:t>
      </w:r>
      <w:r w:rsidRPr="00173B6A">
        <w:rPr>
          <w:sz w:val="28"/>
          <w:szCs w:val="28"/>
        </w:rPr>
        <w:t xml:space="preserve"> 1909  жылы жасалған болатын. Тәжірибелік жануарлардың қорегін спирт және эфир көмегімен өңдеген соң олардың өсуі тоқтап, өлімге душар болатыны белгілі болды. 1916 жылы McCollum және Davis сары май мен балық майынан А витаминін бөліп алып «майда еритін А факторы» деп атады. Кейініректе бірқатар тағамдардың А витаминінің әсеріне ұқсас белсенділік танытатыны анықталды. Бұл- тағамдардың құрамындағы каротиноидтардың болуымен түсіндіріледі. Каротиноидтардың және А витаминінің байланысы 1930 жылы дәлелденген. 1931 жылы олардың құрылымдық формулалары ашылып, 1937 жылы А витаминінің кристалды препараттары алынған болатын.</w:t>
      </w:r>
    </w:p>
    <w:p w:rsidR="0061464F" w:rsidRPr="00173B6A" w:rsidRDefault="0061464F" w:rsidP="001D02C5">
      <w:pPr>
        <w:pStyle w:val="a6"/>
        <w:tabs>
          <w:tab w:val="left" w:pos="993"/>
        </w:tabs>
        <w:ind w:firstLine="567"/>
        <w:rPr>
          <w:sz w:val="28"/>
          <w:szCs w:val="28"/>
        </w:rPr>
      </w:pPr>
      <w:r>
        <w:rPr>
          <w:noProof/>
          <w:sz w:val="28"/>
          <w:szCs w:val="28"/>
          <w:lang w:val="ru-RU"/>
        </w:rPr>
        <w:drawing>
          <wp:inline distT="0" distB="0" distL="0" distR="0">
            <wp:extent cx="3924300" cy="1752600"/>
            <wp:effectExtent l="19050" t="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2">
                      <a:lum contrast="40000"/>
                    </a:blip>
                    <a:srcRect b="12575"/>
                    <a:stretch>
                      <a:fillRect/>
                    </a:stretch>
                  </pic:blipFill>
                  <pic:spPr bwMode="auto">
                    <a:xfrm>
                      <a:off x="0" y="0"/>
                      <a:ext cx="3924300" cy="1752600"/>
                    </a:xfrm>
                    <a:prstGeom prst="rect">
                      <a:avLst/>
                    </a:prstGeom>
                    <a:noFill/>
                    <a:ln w="9525">
                      <a:noFill/>
                      <a:miter lim="800000"/>
                      <a:headEnd/>
                      <a:tailEnd/>
                    </a:ln>
                  </pic:spPr>
                </pic:pic>
              </a:graphicData>
            </a:graphic>
          </wp:inline>
        </w:drawing>
      </w:r>
    </w:p>
    <w:p w:rsidR="0061464F" w:rsidRPr="00173B6A" w:rsidRDefault="0061464F" w:rsidP="001D02C5">
      <w:pPr>
        <w:pStyle w:val="a6"/>
        <w:tabs>
          <w:tab w:val="left" w:pos="993"/>
        </w:tabs>
        <w:ind w:firstLine="567"/>
        <w:rPr>
          <w:sz w:val="28"/>
          <w:szCs w:val="28"/>
        </w:rPr>
      </w:pPr>
      <w:r w:rsidRPr="00173B6A">
        <w:rPr>
          <w:sz w:val="28"/>
          <w:szCs w:val="28"/>
        </w:rPr>
        <w:t>17 сурет -А витаминінің құрылысы</w:t>
      </w:r>
    </w:p>
    <w:p w:rsidR="0061464F" w:rsidRPr="00173B6A" w:rsidRDefault="0061464F" w:rsidP="001D02C5">
      <w:pPr>
        <w:pStyle w:val="a6"/>
        <w:tabs>
          <w:tab w:val="left" w:pos="993"/>
        </w:tabs>
        <w:ind w:firstLine="567"/>
        <w:jc w:val="both"/>
        <w:rPr>
          <w:sz w:val="28"/>
          <w:szCs w:val="28"/>
        </w:rPr>
      </w:pPr>
    </w:p>
    <w:p w:rsidR="0061464F" w:rsidRPr="00173B6A" w:rsidRDefault="0061464F" w:rsidP="001D02C5">
      <w:pPr>
        <w:pStyle w:val="a6"/>
        <w:tabs>
          <w:tab w:val="left" w:pos="993"/>
        </w:tabs>
        <w:ind w:firstLine="567"/>
        <w:jc w:val="both"/>
        <w:rPr>
          <w:sz w:val="28"/>
          <w:szCs w:val="28"/>
        </w:rPr>
      </w:pPr>
      <w:r w:rsidRPr="00173B6A">
        <w:rPr>
          <w:sz w:val="28"/>
          <w:szCs w:val="28"/>
        </w:rPr>
        <w:t xml:space="preserve">А витамині химиялық құрылымы тұрғысынан β-иононды сақинасы  бүйірлі тізбегі және изопреннің 2 қалдығы мен алғашқы спирттік тобы бар циклді қанықпаған спирт болып табылады. А витамині органикалық еріткіштерде тез ериді, оттектің, жарық пен қыздырудың әсеріне тұрақсыз, 16 изомерлі форма беруге қабілетті. Оның 6 изомері А витаминінің табиғи </w:t>
      </w:r>
      <w:r w:rsidRPr="00173B6A">
        <w:rPr>
          <w:sz w:val="28"/>
          <w:szCs w:val="28"/>
        </w:rPr>
        <w:lastRenderedPageBreak/>
        <w:t>формасы болып табылады. А витаминінің спиртті формасы организмде тотығып, А витаминінің альдегиді (ретиналь) және ретиноен қышқылын түзеді.</w:t>
      </w:r>
    </w:p>
    <w:p w:rsidR="0061464F" w:rsidRPr="00173B6A" w:rsidRDefault="0061464F" w:rsidP="001D02C5">
      <w:pPr>
        <w:pStyle w:val="a8"/>
        <w:tabs>
          <w:tab w:val="left" w:pos="993"/>
        </w:tabs>
        <w:spacing w:before="0" w:beforeAutospacing="0" w:after="0" w:afterAutospacing="0"/>
        <w:ind w:firstLine="567"/>
        <w:jc w:val="both"/>
        <w:rPr>
          <w:sz w:val="28"/>
          <w:szCs w:val="28"/>
          <w:lang w:val="kk-KZ"/>
        </w:rPr>
      </w:pPr>
      <w:r w:rsidRPr="00173B6A">
        <w:rPr>
          <w:sz w:val="28"/>
          <w:szCs w:val="28"/>
          <w:lang w:val="kk-KZ"/>
        </w:rPr>
        <w:t>Каротиноидтар – А провитаминдері - өсімдік әлемінде кең тараған сары, қызыл, қызыл-сары түсті қосымша фотосинтетикалық пигменттер. Олар құрылымы жағынан А витаминіне және ретиналь хромофорына өте жақын болады. Жануарлар және адам организмінде каротиноидтар түзілмейді, олар тағаммен бірге түсіп, А витаминіне айналып отырады. Каротиноидтарға каротиндер мен ксантофиллдерді жатқызады. Оларды өсімдіктердің бойынан оңай бөліп алуға болады.</w:t>
      </w:r>
    </w:p>
    <w:p w:rsidR="0061464F" w:rsidRPr="00173B6A" w:rsidRDefault="0061464F" w:rsidP="001D02C5">
      <w:pPr>
        <w:pStyle w:val="a8"/>
        <w:tabs>
          <w:tab w:val="left" w:pos="993"/>
        </w:tabs>
        <w:spacing w:before="0" w:beforeAutospacing="0" w:after="0" w:afterAutospacing="0"/>
        <w:ind w:firstLine="567"/>
        <w:jc w:val="both"/>
        <w:rPr>
          <w:sz w:val="28"/>
          <w:szCs w:val="28"/>
          <w:lang w:val="kk-KZ"/>
        </w:rPr>
      </w:pPr>
      <w:r w:rsidRPr="00173B6A">
        <w:rPr>
          <w:sz w:val="28"/>
          <w:szCs w:val="28"/>
          <w:lang w:val="kk-KZ"/>
        </w:rPr>
        <w:t>Каротиноидтар химиялық құрылымы бойынша 40 көмірсутек атомы бар 8 изопрен қалдықтарының конденсациясынан пайда болатын изопреноидты көмірсутектерге жатады. Алифатты каротиноидтардың полиизопреноидты тізбегі ашық және циклді топтары болмайды. Каротиноидтардың көбінде тізбектерінің ұшында ароматты (арильді каротиноидтар) немесе β-иононды (алициклді каротиноидтар) сақинасы болады. Сондай-ақ молекуласында оттегі атомы бар (ксантофилдер) және оттексіз каротиноид түрлерін ажыратады. Каротиноидтар құрылымдық және кеңістіктік изомерлер түзуге қабілетті. Биологиялық тұрғыдан құнды болып есептелетін каротиноидтарға каротиннің мынадай құрылымдық изомерлері: α-, β-, γ- каротиндер жатады. Олар А витаминің ізашарлары болып табылады. Бұлардың ішінде биологиялық активтігі жоғары изомер – β - каротин. Оның молекуласы 9 қанықпаған байланысы бар алифатты тізбектен тұрады, тізбектің 2 ұшында β – иононды сақина орналасқан. Табиғатта негізінен оның транс-изомерлері кездеседі. Жарықтың, қыздырудың немесе иод әсерінен цис-изомеризацияға ұшырайды. Оттектің немесе қыздырудың нәтижесінде тотығып түссізденеді.</w:t>
      </w:r>
    </w:p>
    <w:p w:rsidR="0061464F" w:rsidRPr="00173B6A" w:rsidRDefault="0061464F" w:rsidP="001D02C5">
      <w:pPr>
        <w:pStyle w:val="a8"/>
        <w:tabs>
          <w:tab w:val="left" w:pos="993"/>
        </w:tabs>
        <w:spacing w:before="0" w:beforeAutospacing="0" w:after="0" w:afterAutospacing="0"/>
        <w:ind w:firstLine="567"/>
        <w:jc w:val="both"/>
        <w:rPr>
          <w:sz w:val="28"/>
          <w:szCs w:val="28"/>
          <w:lang w:val="kk-KZ"/>
        </w:rPr>
      </w:pPr>
    </w:p>
    <w:p w:rsidR="0061464F" w:rsidRPr="00173B6A" w:rsidRDefault="0061464F" w:rsidP="001D02C5">
      <w:pPr>
        <w:pStyle w:val="a6"/>
        <w:tabs>
          <w:tab w:val="left" w:pos="993"/>
        </w:tabs>
        <w:jc w:val="left"/>
        <w:rPr>
          <w:sz w:val="28"/>
          <w:szCs w:val="28"/>
        </w:rPr>
      </w:pPr>
      <w:r>
        <w:rPr>
          <w:noProof/>
          <w:sz w:val="28"/>
          <w:szCs w:val="28"/>
          <w:lang w:val="ru-RU"/>
        </w:rPr>
        <w:drawing>
          <wp:inline distT="0" distB="0" distL="0" distR="0">
            <wp:extent cx="6115050" cy="1657350"/>
            <wp:effectExtent l="19050" t="0" r="0" b="0"/>
            <wp:docPr id="1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3">
                      <a:lum contrast="40000"/>
                    </a:blip>
                    <a:srcRect b="15828"/>
                    <a:stretch>
                      <a:fillRect/>
                    </a:stretch>
                  </pic:blipFill>
                  <pic:spPr bwMode="auto">
                    <a:xfrm>
                      <a:off x="0" y="0"/>
                      <a:ext cx="6115050" cy="1657350"/>
                    </a:xfrm>
                    <a:prstGeom prst="rect">
                      <a:avLst/>
                    </a:prstGeom>
                    <a:noFill/>
                    <a:ln w="9525">
                      <a:noFill/>
                      <a:miter lim="800000"/>
                      <a:headEnd/>
                      <a:tailEnd/>
                    </a:ln>
                  </pic:spPr>
                </pic:pic>
              </a:graphicData>
            </a:graphic>
          </wp:inline>
        </w:drawing>
      </w:r>
    </w:p>
    <w:p w:rsidR="0061464F" w:rsidRPr="00173B6A" w:rsidRDefault="0061464F" w:rsidP="001D02C5">
      <w:pPr>
        <w:pStyle w:val="a6"/>
        <w:tabs>
          <w:tab w:val="left" w:pos="993"/>
        </w:tabs>
        <w:ind w:firstLine="709"/>
        <w:rPr>
          <w:sz w:val="28"/>
          <w:szCs w:val="28"/>
        </w:rPr>
      </w:pPr>
      <w:r w:rsidRPr="00173B6A">
        <w:rPr>
          <w:sz w:val="28"/>
          <w:szCs w:val="28"/>
        </w:rPr>
        <w:t>18 сурет. β – каротиннің химиялық құрылысы</w:t>
      </w:r>
    </w:p>
    <w:p w:rsidR="0061464F" w:rsidRPr="00173B6A" w:rsidRDefault="0061464F" w:rsidP="001D02C5">
      <w:pPr>
        <w:pStyle w:val="a6"/>
        <w:tabs>
          <w:tab w:val="left" w:pos="993"/>
        </w:tabs>
        <w:ind w:firstLine="709"/>
        <w:jc w:val="both"/>
        <w:rPr>
          <w:sz w:val="28"/>
          <w:szCs w:val="28"/>
        </w:rPr>
      </w:pPr>
    </w:p>
    <w:p w:rsidR="0061464F" w:rsidRPr="00173B6A" w:rsidRDefault="0061464F" w:rsidP="001D02C5">
      <w:pPr>
        <w:pStyle w:val="a6"/>
        <w:tabs>
          <w:tab w:val="left" w:pos="993"/>
        </w:tabs>
        <w:ind w:firstLine="709"/>
        <w:jc w:val="both"/>
        <w:rPr>
          <w:sz w:val="28"/>
          <w:szCs w:val="28"/>
        </w:rPr>
      </w:pPr>
      <w:r w:rsidRPr="00173B6A">
        <w:rPr>
          <w:sz w:val="28"/>
          <w:szCs w:val="28"/>
        </w:rPr>
        <w:t>α-каротиноидтар – алифатты тізбегінің бір ұшында β-иононды сақина болса, екінші ұшында ол α-иононды сақинаға ауысқан күйде болады. Өсімдіктердің бойында β – каротинмен салыстырғанда мөлшері азырақ болады. Натрий этилатымен қосып қыздырса, β – каротинге айнала алады.</w:t>
      </w:r>
    </w:p>
    <w:p w:rsidR="0061464F" w:rsidRPr="00173B6A" w:rsidRDefault="0061464F" w:rsidP="001D02C5">
      <w:pPr>
        <w:pStyle w:val="a6"/>
        <w:tabs>
          <w:tab w:val="left" w:pos="993"/>
        </w:tabs>
        <w:ind w:firstLine="709"/>
        <w:jc w:val="both"/>
        <w:rPr>
          <w:sz w:val="28"/>
          <w:szCs w:val="28"/>
        </w:rPr>
      </w:pPr>
    </w:p>
    <w:p w:rsidR="0061464F" w:rsidRPr="00173B6A" w:rsidRDefault="0061464F" w:rsidP="001D02C5">
      <w:pPr>
        <w:pStyle w:val="a6"/>
        <w:tabs>
          <w:tab w:val="left" w:pos="993"/>
        </w:tabs>
        <w:jc w:val="left"/>
        <w:rPr>
          <w:noProof/>
          <w:sz w:val="28"/>
          <w:szCs w:val="28"/>
          <w:lang w:val="ru-RU"/>
        </w:rPr>
      </w:pPr>
      <w:r>
        <w:rPr>
          <w:noProof/>
          <w:sz w:val="28"/>
          <w:szCs w:val="28"/>
          <w:lang w:val="ru-RU"/>
        </w:rPr>
        <w:lastRenderedPageBreak/>
        <w:drawing>
          <wp:inline distT="0" distB="0" distL="0" distR="0">
            <wp:extent cx="6115050" cy="1638300"/>
            <wp:effectExtent l="19050" t="0" r="0" b="0"/>
            <wp:docPr id="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4"/>
                    <a:srcRect b="17683"/>
                    <a:stretch>
                      <a:fillRect/>
                    </a:stretch>
                  </pic:blipFill>
                  <pic:spPr bwMode="auto">
                    <a:xfrm>
                      <a:off x="0" y="0"/>
                      <a:ext cx="6115050" cy="1638300"/>
                    </a:xfrm>
                    <a:prstGeom prst="rect">
                      <a:avLst/>
                    </a:prstGeom>
                    <a:noFill/>
                    <a:ln w="9525">
                      <a:noFill/>
                      <a:miter lim="800000"/>
                      <a:headEnd/>
                      <a:tailEnd/>
                    </a:ln>
                  </pic:spPr>
                </pic:pic>
              </a:graphicData>
            </a:graphic>
          </wp:inline>
        </w:drawing>
      </w:r>
    </w:p>
    <w:p w:rsidR="0061464F" w:rsidRPr="00173B6A" w:rsidRDefault="0061464F" w:rsidP="001D02C5">
      <w:pPr>
        <w:pStyle w:val="a6"/>
        <w:tabs>
          <w:tab w:val="left" w:pos="993"/>
        </w:tabs>
        <w:jc w:val="left"/>
        <w:rPr>
          <w:noProof/>
          <w:sz w:val="28"/>
          <w:szCs w:val="28"/>
          <w:lang w:val="ru-RU"/>
        </w:rPr>
      </w:pPr>
    </w:p>
    <w:p w:rsidR="0061464F" w:rsidRPr="00173B6A" w:rsidRDefault="0061464F" w:rsidP="001D02C5">
      <w:pPr>
        <w:pStyle w:val="a6"/>
        <w:tabs>
          <w:tab w:val="left" w:pos="993"/>
        </w:tabs>
        <w:rPr>
          <w:noProof/>
          <w:sz w:val="28"/>
          <w:szCs w:val="28"/>
          <w:lang w:val="ru-RU"/>
        </w:rPr>
      </w:pPr>
      <w:r w:rsidRPr="00173B6A">
        <w:rPr>
          <w:noProof/>
          <w:sz w:val="28"/>
          <w:szCs w:val="28"/>
          <w:lang w:val="ru-RU"/>
        </w:rPr>
        <w:t>19 сурет. α-каротиннің құрылысы</w:t>
      </w:r>
    </w:p>
    <w:p w:rsidR="0061464F" w:rsidRPr="00173B6A" w:rsidRDefault="0061464F" w:rsidP="001D02C5">
      <w:pPr>
        <w:pStyle w:val="a6"/>
        <w:tabs>
          <w:tab w:val="left" w:pos="993"/>
        </w:tabs>
        <w:rPr>
          <w:sz w:val="28"/>
          <w:szCs w:val="28"/>
        </w:rPr>
      </w:pPr>
    </w:p>
    <w:p w:rsidR="0061464F" w:rsidRPr="00173B6A" w:rsidRDefault="0061464F" w:rsidP="001D02C5">
      <w:pPr>
        <w:pStyle w:val="a6"/>
        <w:tabs>
          <w:tab w:val="left" w:pos="993"/>
        </w:tabs>
        <w:ind w:firstLine="709"/>
        <w:jc w:val="both"/>
        <w:rPr>
          <w:sz w:val="28"/>
          <w:szCs w:val="28"/>
        </w:rPr>
      </w:pPr>
      <w:r w:rsidRPr="00173B6A">
        <w:rPr>
          <w:sz w:val="28"/>
          <w:szCs w:val="28"/>
        </w:rPr>
        <w:t>γ - каротиндер құрамында қанықпаған қос байланыс саны 12 тең және бір β-иононды сақинасының орнында қосымша қос байланысы бар иононның ашық сақинасы (жалған ионон) болады. Табиғатта провитаминді белсенділік көрсететін каротиноидтарға криптоксантин, миксоксантин, афанин, эхиненон, т.б жатады.</w:t>
      </w:r>
    </w:p>
    <w:p w:rsidR="0061464F" w:rsidRPr="00173B6A" w:rsidRDefault="0061464F" w:rsidP="001D02C5">
      <w:pPr>
        <w:pStyle w:val="a6"/>
        <w:tabs>
          <w:tab w:val="left" w:pos="993"/>
        </w:tabs>
        <w:ind w:firstLine="709"/>
        <w:jc w:val="both"/>
        <w:rPr>
          <w:b/>
          <w:sz w:val="28"/>
          <w:szCs w:val="28"/>
        </w:rPr>
      </w:pPr>
    </w:p>
    <w:p w:rsidR="0061464F" w:rsidRPr="00173B6A" w:rsidRDefault="0061464F" w:rsidP="001D02C5">
      <w:pPr>
        <w:pStyle w:val="a6"/>
        <w:tabs>
          <w:tab w:val="left" w:pos="993"/>
        </w:tabs>
        <w:jc w:val="both"/>
        <w:rPr>
          <w:b/>
          <w:sz w:val="28"/>
          <w:szCs w:val="28"/>
        </w:rPr>
      </w:pPr>
      <w:r>
        <w:rPr>
          <w:b/>
          <w:noProof/>
          <w:sz w:val="28"/>
          <w:szCs w:val="28"/>
          <w:lang w:val="ru-RU"/>
        </w:rPr>
        <w:drawing>
          <wp:inline distT="0" distB="0" distL="0" distR="0">
            <wp:extent cx="6219825" cy="1419225"/>
            <wp:effectExtent l="19050" t="0" r="9525" b="0"/>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5">
                      <a:lum contrast="20000"/>
                    </a:blip>
                    <a:srcRect b="14027"/>
                    <a:stretch>
                      <a:fillRect/>
                    </a:stretch>
                  </pic:blipFill>
                  <pic:spPr bwMode="auto">
                    <a:xfrm>
                      <a:off x="0" y="0"/>
                      <a:ext cx="6219825" cy="1419225"/>
                    </a:xfrm>
                    <a:prstGeom prst="rect">
                      <a:avLst/>
                    </a:prstGeom>
                    <a:noFill/>
                    <a:ln w="9525">
                      <a:noFill/>
                      <a:miter lim="800000"/>
                      <a:headEnd/>
                      <a:tailEnd/>
                    </a:ln>
                  </pic:spPr>
                </pic:pic>
              </a:graphicData>
            </a:graphic>
          </wp:inline>
        </w:drawing>
      </w:r>
    </w:p>
    <w:p w:rsidR="0061464F" w:rsidRPr="00173B6A" w:rsidRDefault="0061464F" w:rsidP="001D02C5">
      <w:pPr>
        <w:pStyle w:val="a6"/>
        <w:tabs>
          <w:tab w:val="left" w:pos="993"/>
        </w:tabs>
        <w:ind w:firstLine="709"/>
        <w:rPr>
          <w:sz w:val="28"/>
          <w:szCs w:val="28"/>
        </w:rPr>
      </w:pPr>
    </w:p>
    <w:p w:rsidR="0061464F" w:rsidRPr="00173B6A" w:rsidRDefault="0061464F" w:rsidP="001D02C5">
      <w:pPr>
        <w:pStyle w:val="a6"/>
        <w:tabs>
          <w:tab w:val="left" w:pos="993"/>
        </w:tabs>
        <w:ind w:firstLine="709"/>
        <w:rPr>
          <w:sz w:val="28"/>
          <w:szCs w:val="28"/>
        </w:rPr>
      </w:pPr>
      <w:r w:rsidRPr="00173B6A">
        <w:rPr>
          <w:sz w:val="28"/>
          <w:szCs w:val="28"/>
        </w:rPr>
        <w:t>20 сурет. γ – каротиннің химиялық құрылысы</w:t>
      </w:r>
    </w:p>
    <w:p w:rsidR="0061464F" w:rsidRPr="00173B6A" w:rsidRDefault="0061464F" w:rsidP="001D02C5">
      <w:pPr>
        <w:pStyle w:val="a6"/>
        <w:tabs>
          <w:tab w:val="left" w:pos="993"/>
        </w:tabs>
        <w:ind w:firstLine="709"/>
        <w:rPr>
          <w:sz w:val="28"/>
          <w:szCs w:val="28"/>
        </w:rPr>
      </w:pPr>
    </w:p>
    <w:p w:rsidR="0061464F" w:rsidRPr="00173B6A" w:rsidRDefault="0061464F" w:rsidP="001D02C5">
      <w:pPr>
        <w:tabs>
          <w:tab w:val="left" w:pos="567"/>
          <w:tab w:val="left" w:pos="993"/>
        </w:tabs>
        <w:ind w:firstLine="567"/>
        <w:jc w:val="both"/>
        <w:rPr>
          <w:sz w:val="28"/>
          <w:szCs w:val="28"/>
          <w:lang w:val="kk-KZ"/>
        </w:rPr>
      </w:pPr>
      <w:r w:rsidRPr="00173B6A">
        <w:rPr>
          <w:sz w:val="28"/>
          <w:szCs w:val="28"/>
          <w:lang w:val="kk-KZ"/>
        </w:rPr>
        <w:t>Барлық каротиндер СНСl</w:t>
      </w:r>
      <w:r w:rsidRPr="00173B6A">
        <w:rPr>
          <w:sz w:val="28"/>
          <w:szCs w:val="28"/>
          <w:vertAlign w:val="subscript"/>
          <w:lang w:val="kk-KZ"/>
        </w:rPr>
        <w:t>3</w:t>
      </w:r>
      <w:r w:rsidRPr="00173B6A">
        <w:rPr>
          <w:sz w:val="28"/>
          <w:szCs w:val="28"/>
          <w:lang w:val="kk-KZ"/>
        </w:rPr>
        <w:t>, CS</w:t>
      </w:r>
      <w:r w:rsidRPr="00173B6A">
        <w:rPr>
          <w:sz w:val="28"/>
          <w:szCs w:val="28"/>
          <w:vertAlign w:val="subscript"/>
          <w:lang w:val="kk-KZ"/>
        </w:rPr>
        <w:t>2</w:t>
      </w:r>
      <w:r w:rsidRPr="00173B6A">
        <w:rPr>
          <w:sz w:val="28"/>
          <w:szCs w:val="28"/>
          <w:lang w:val="kk-KZ"/>
        </w:rPr>
        <w:t xml:space="preserve"> және </w:t>
      </w:r>
      <w:hyperlink r:id="rId36" w:tooltip="Химическая энциклопедия" w:history="1">
        <w:r w:rsidRPr="00173B6A">
          <w:rPr>
            <w:rStyle w:val="a9"/>
            <w:color w:val="auto"/>
            <w:sz w:val="28"/>
            <w:szCs w:val="28"/>
            <w:u w:val="none"/>
            <w:lang w:val="kk-KZ"/>
          </w:rPr>
          <w:t>бензол</w:t>
        </w:r>
      </w:hyperlink>
      <w:r w:rsidRPr="00173B6A">
        <w:rPr>
          <w:sz w:val="28"/>
          <w:szCs w:val="28"/>
          <w:lang w:val="kk-KZ"/>
        </w:rPr>
        <w:t xml:space="preserve">да жақсы ериді, эфир, </w:t>
      </w:r>
      <w:hyperlink r:id="rId37" w:tooltip="Химическая энциклопедия" w:history="1">
        <w:r w:rsidRPr="00173B6A">
          <w:rPr>
            <w:rStyle w:val="a9"/>
            <w:color w:val="auto"/>
            <w:sz w:val="28"/>
            <w:szCs w:val="28"/>
            <w:u w:val="none"/>
            <w:lang w:val="kk-KZ"/>
          </w:rPr>
          <w:t>гексан</w:t>
        </w:r>
      </w:hyperlink>
      <w:r w:rsidRPr="00173B6A">
        <w:rPr>
          <w:sz w:val="28"/>
          <w:szCs w:val="28"/>
          <w:lang w:val="kk-KZ"/>
        </w:rPr>
        <w:t>, майларда ерігіштігі төмендеу болады. Ауа оттегісінің қатысында тез тотығып, қыздыру, қышқылдар мен сілтілер әсеріне тұрақсыз болады</w:t>
      </w:r>
      <w:r w:rsidR="00D31FD8">
        <w:rPr>
          <w:sz w:val="28"/>
          <w:szCs w:val="28"/>
          <w:lang w:val="kk-KZ"/>
        </w:rPr>
        <w:t xml:space="preserve"> [86]</w:t>
      </w:r>
      <w:r w:rsidRPr="00173B6A">
        <w:rPr>
          <w:sz w:val="28"/>
          <w:szCs w:val="28"/>
          <w:lang w:val="kk-KZ"/>
        </w:rPr>
        <w:t xml:space="preserve">. </w:t>
      </w:r>
    </w:p>
    <w:p w:rsidR="0061464F" w:rsidRPr="00173B6A" w:rsidRDefault="0061464F" w:rsidP="001D02C5">
      <w:pPr>
        <w:pStyle w:val="a6"/>
        <w:tabs>
          <w:tab w:val="left" w:pos="993"/>
        </w:tabs>
        <w:ind w:firstLine="709"/>
        <w:jc w:val="both"/>
        <w:rPr>
          <w:sz w:val="28"/>
          <w:szCs w:val="28"/>
        </w:rPr>
      </w:pPr>
      <w:r w:rsidRPr="00173B6A">
        <w:rPr>
          <w:b/>
          <w:sz w:val="28"/>
          <w:szCs w:val="28"/>
        </w:rPr>
        <w:t>А витаминінің және каротиноидтардың таралуы</w:t>
      </w:r>
      <w:r w:rsidRPr="00173B6A">
        <w:rPr>
          <w:sz w:val="28"/>
          <w:szCs w:val="28"/>
        </w:rPr>
        <w:t>. А витамині негізінен жануартекті өнімдерде молынан кездеседі. Соның ішінде бауыр, бүйрек, балық майы, сүт және сүт тағамдарында, жұмыртқаның сарыуызында ретинол мен каротиндер біршама көп мөлшерде кездеседі. Жемістер, көкөністер мен жидектер - каротиннің негізгі көзі. Олардың құрамындағы каротиноидтардың мөлшері түріне, сұрыбына және пісіп-жетілу дәрежесіне байланысты өзгеріп тұрады.</w:t>
      </w:r>
    </w:p>
    <w:p w:rsidR="0061464F" w:rsidRPr="00173B6A" w:rsidRDefault="0061464F" w:rsidP="001D02C5">
      <w:pPr>
        <w:pStyle w:val="a6"/>
        <w:tabs>
          <w:tab w:val="left" w:pos="993"/>
        </w:tabs>
        <w:ind w:firstLine="709"/>
        <w:jc w:val="both"/>
        <w:rPr>
          <w:sz w:val="28"/>
          <w:szCs w:val="28"/>
        </w:rPr>
      </w:pPr>
      <w:r w:rsidRPr="00173B6A">
        <w:rPr>
          <w:b/>
          <w:sz w:val="28"/>
          <w:szCs w:val="28"/>
        </w:rPr>
        <w:t xml:space="preserve">Метаболизмі. </w:t>
      </w:r>
      <w:r w:rsidRPr="00173B6A">
        <w:rPr>
          <w:sz w:val="28"/>
          <w:szCs w:val="28"/>
        </w:rPr>
        <w:t xml:space="preserve">Тағаммен түскен А витамині көп мөлшерде ішекте сіңіріледі. Ал тағамдағы каротиндер толықтай сіңіріле алмайды. Олардың 80-90% нәжіспен шығады. Каротиндер мен А витамині майларда еріген күйде ішке түскенде сіңуі жеңілдейді. А витамині ішекте бірқатар өзгерістерге ұшырайды. Майда еріген А витаминінің эфирлері ішектің шырышты қабатында ішектің және ұйқы безінің ферменттерінің көмегімен гидролизденіп спирттік формаға ауысады, одан кейін өт қышқылдарының көмегімен эмульсияланып, мицеллалар түзеді. Сонымен қатар,  өт қышқылдары А витамині мен </w:t>
      </w:r>
      <w:r w:rsidRPr="00173B6A">
        <w:rPr>
          <w:sz w:val="28"/>
          <w:szCs w:val="28"/>
        </w:rPr>
        <w:lastRenderedPageBreak/>
        <w:t xml:space="preserve">каротиннің ішекте тотығып кетуден сақтайды. Ішек бүрлерінде пайда болған мицеллалар сіңіріліп, эфирлері байланыстары қайта қалыптасады да, А витамині хиломикрондар құрамында лимфа ағымына түсіп бауырға жеткізіледі. Бауырда хиломикрондар ыдырап, босаған А витаминінің эфирлері гидролизге ұшыратылып, ретинолға айналады. Ретинолдың артық мөлшері эстерификацияланып бауырда А витаминінің қорын түзеді. Витаминінің сіңірілуі тотықтырыла жүретін фосфорлану процестері кезінде босайтын энергия есебінен жүреді. Каротиндер болса, ішекте және бауырда А витаминіне айналады. </w:t>
      </w:r>
    </w:p>
    <w:p w:rsidR="0061464F" w:rsidRPr="00173B6A" w:rsidRDefault="0061464F" w:rsidP="001D02C5">
      <w:pPr>
        <w:pStyle w:val="a6"/>
        <w:tabs>
          <w:tab w:val="left" w:pos="993"/>
        </w:tabs>
        <w:ind w:firstLine="709"/>
        <w:jc w:val="both"/>
        <w:rPr>
          <w:sz w:val="28"/>
          <w:szCs w:val="28"/>
        </w:rPr>
      </w:pPr>
      <w:r w:rsidRPr="00173B6A">
        <w:rPr>
          <w:sz w:val="28"/>
          <w:szCs w:val="28"/>
        </w:rPr>
        <w:t>Қанда каротиноидтар мен А витамині белоктармен, соның ішінде β-липопротеидтердің түрлі фракцияларымен байланысқан күйде болады. Көбінесе А витамині қан құрамында спиртті формада кездеседі. Ретинол мен каротиноидтар алғашқы кезде хиломикрон түрінде болса, олардың липопротеидтермен байланысуы гепаринмен белсендірілетін липопротеидті липазаның белсенділігіне байланысты.</w:t>
      </w:r>
    </w:p>
    <w:p w:rsidR="0061464F" w:rsidRPr="00173B6A" w:rsidRDefault="0061464F" w:rsidP="001D02C5">
      <w:pPr>
        <w:pStyle w:val="a6"/>
        <w:tabs>
          <w:tab w:val="left" w:pos="993"/>
        </w:tabs>
        <w:ind w:firstLine="709"/>
        <w:jc w:val="both"/>
        <w:rPr>
          <w:sz w:val="28"/>
          <w:szCs w:val="28"/>
        </w:rPr>
      </w:pPr>
      <w:r w:rsidRPr="00173B6A">
        <w:rPr>
          <w:sz w:val="28"/>
          <w:szCs w:val="28"/>
        </w:rPr>
        <w:t>А витаминінің тасымалдануы арнайы белок – ретинолбайланыстырушы протеин (RBP) көмегімен іске асады. Плазмада RBP преальбумин фракциясымен әрекеттесіп, белокты комплекс түзеді. Мұндай белокты кешеннің пайда болуы А витаминінің несеппен шығарылуын тежеуге мүмкіндік береді. Ретинолдың  шоғырланатын мүшелерге тоқталсақ, оларға бауыр, көздің торлы қабығы, бүйрекүсті бездері, бүйрек, өкпе, ішек, ішкі секреция бездері, мұрын қуысының шырышты қабатында, сілекей, өт, май қорларында,тері және бұлшықеттер. Клетка ішінде А витамині негізінен митохондрияларда, ядро, микросомаларда жиналады. Сондай-ақ ол қЛҚанша бездің коллоидты затында және бауыр мен бүйрек клеткаларының плазматикалық мембраналардан табылған.</w:t>
      </w:r>
    </w:p>
    <w:p w:rsidR="0061464F" w:rsidRPr="00173B6A" w:rsidRDefault="0061464F" w:rsidP="001D02C5">
      <w:pPr>
        <w:pStyle w:val="a6"/>
        <w:tabs>
          <w:tab w:val="left" w:pos="993"/>
        </w:tabs>
        <w:ind w:firstLine="709"/>
        <w:jc w:val="both"/>
        <w:rPr>
          <w:sz w:val="28"/>
          <w:szCs w:val="28"/>
        </w:rPr>
      </w:pPr>
      <w:r w:rsidRPr="00173B6A">
        <w:rPr>
          <w:b/>
          <w:sz w:val="28"/>
          <w:szCs w:val="28"/>
        </w:rPr>
        <w:t xml:space="preserve">А витамині мен каротиноидтардың маңызы </w:t>
      </w:r>
      <w:r w:rsidRPr="00173B6A">
        <w:rPr>
          <w:sz w:val="28"/>
          <w:szCs w:val="28"/>
        </w:rPr>
        <w:t xml:space="preserve">олардың ағзадағы атқаратын алуан түрлі қызметіне байланысты. А витамині клетка мембраналарының құрылымдық компоненттеріне жатады. Ретинол ұрықтың және жас организмнің дамуы кезіндегі клеткалардың бөлінуі мен өсуін, сонымен бірге тез жаңарып отыратын тканьдер клеткаларының мамандануын, цитоқаңқаның белоктарының синтезін, гликопротеиндердің ыдырау және түзілу процестерін реттейді. А витаминінің негізгі қызметінің бірі – көру актісіне қатысу болып табылады. Ретинол және оның туындылары клеткалық иммунитет реакцияларын қамтамасыз етеді. </w:t>
      </w:r>
    </w:p>
    <w:p w:rsidR="0061464F" w:rsidRPr="00173B6A" w:rsidRDefault="0061464F" w:rsidP="001D02C5">
      <w:pPr>
        <w:pStyle w:val="a6"/>
        <w:tabs>
          <w:tab w:val="left" w:pos="993"/>
        </w:tabs>
        <w:ind w:firstLine="709"/>
        <w:jc w:val="both"/>
        <w:rPr>
          <w:sz w:val="28"/>
          <w:szCs w:val="28"/>
        </w:rPr>
      </w:pPr>
      <w:r w:rsidRPr="00173B6A">
        <w:rPr>
          <w:sz w:val="28"/>
          <w:szCs w:val="28"/>
        </w:rPr>
        <w:t xml:space="preserve">А витамині және каротиндер организмнің антиоксидантты қорғаныс жүйесінің бір бөлігі. Ретинол мен каротиндер молекуласында қос байланыстар болғандықтан олар түрлі бос радикалдармен әрекеттесіп бейтараптауға қабілетті. Айта кетер жайт, β-каротиннің молекуласында 11 қанықпаған қос байланыс бар, сол себептен оның бос радикалдармен реакцияға түсу жылдамдығы ретинолға қарағанда 5 есе жоғары. β-каротинсинглетті оттекті тиімді түрде зарарсыздандыратын маңызды қосылыс. Сондай-ақ каротиноидтар оттегінің басқа да белсенді интермедиаттарын тұсап бейтараптайды. Соған орай, қатерлі ісік пен радиациялық сәулеленуге ұшыраған кездегі ауытқулардың табиғаты бос радикалды реакциялармен байланысты </w:t>
      </w:r>
      <w:r w:rsidRPr="00173B6A">
        <w:rPr>
          <w:sz w:val="28"/>
          <w:szCs w:val="28"/>
        </w:rPr>
        <w:lastRenderedPageBreak/>
        <w:t>болғандықтан, каротиноидтар күшті антиканцероген және антимутаген ретінде пайдалану мүмкіндігі бар.</w:t>
      </w:r>
    </w:p>
    <w:p w:rsidR="0061464F" w:rsidRPr="00173B6A" w:rsidRDefault="0061464F" w:rsidP="001D02C5">
      <w:pPr>
        <w:pStyle w:val="a6"/>
        <w:tabs>
          <w:tab w:val="left" w:pos="993"/>
        </w:tabs>
        <w:ind w:firstLine="709"/>
        <w:jc w:val="both"/>
        <w:rPr>
          <w:sz w:val="28"/>
          <w:szCs w:val="28"/>
        </w:rPr>
      </w:pPr>
      <w:r w:rsidRPr="00173B6A">
        <w:rPr>
          <w:sz w:val="28"/>
          <w:szCs w:val="28"/>
        </w:rPr>
        <w:t xml:space="preserve"> Ал ретинолдың қосымша антиоксидантты әсері оның  Е және С витаминдерімен бірлесе әрекет етіп, глутатионпероксидазаның құрамына селеннің кірігуін белсендіруіне орайлас болады.А витамині SH-топты қосылыстар активтігін сақтап отыруға көмектеседі. </w:t>
      </w:r>
    </w:p>
    <w:p w:rsidR="0061464F" w:rsidRPr="00173B6A" w:rsidRDefault="0061464F" w:rsidP="001D02C5">
      <w:pPr>
        <w:pStyle w:val="a6"/>
        <w:tabs>
          <w:tab w:val="left" w:pos="993"/>
        </w:tabs>
        <w:ind w:firstLine="709"/>
        <w:jc w:val="both"/>
        <w:rPr>
          <w:sz w:val="28"/>
          <w:szCs w:val="28"/>
        </w:rPr>
      </w:pPr>
      <w:r w:rsidRPr="00173B6A">
        <w:rPr>
          <w:sz w:val="28"/>
          <w:szCs w:val="28"/>
        </w:rPr>
        <w:t>Каротиндер мен ретинол Е витаминінің әсерін демеп күшейтсе, токоферолдар бұл қосылстарды тотығудан сақтап отырады. Себебі, А витамині және каротиноидтар оттегі қатысында тез тотығып, улы асқын тотықтық өнімдер түзу арқылы прооксидантты қасиет көрсете алады.</w:t>
      </w:r>
    </w:p>
    <w:p w:rsidR="0061464F" w:rsidRPr="00173B6A" w:rsidRDefault="0061464F" w:rsidP="001D02C5">
      <w:pPr>
        <w:pStyle w:val="a6"/>
        <w:tabs>
          <w:tab w:val="left" w:pos="993"/>
        </w:tabs>
        <w:ind w:firstLine="709"/>
        <w:jc w:val="both"/>
        <w:rPr>
          <w:sz w:val="28"/>
          <w:szCs w:val="28"/>
        </w:rPr>
      </w:pPr>
      <w:r w:rsidRPr="00173B6A">
        <w:rPr>
          <w:b/>
          <w:sz w:val="28"/>
          <w:szCs w:val="28"/>
        </w:rPr>
        <w:t>А витаминінің жетіспеушілігі</w:t>
      </w:r>
      <w:r w:rsidRPr="00173B6A">
        <w:rPr>
          <w:sz w:val="28"/>
          <w:szCs w:val="28"/>
        </w:rPr>
        <w:t xml:space="preserve"> алдымен көздің қараңғыға бейімделу дәрежесінің төмендеуімен, эпителиалды тканьдердің , шырышты қабықтардың зақымдалуымен сипатталады. А витамині жас организмнің өсуі мен дамуында аса қажетті, оның тапшылығы өсудің кешеуілдеуне және өлімге алып келуі мүмкін. Каротиндердің жетіспеушілігінің салдарлары зерттелмеген.</w:t>
      </w:r>
    </w:p>
    <w:p w:rsidR="0061464F" w:rsidRPr="00173B6A" w:rsidRDefault="0061464F" w:rsidP="001D02C5">
      <w:pPr>
        <w:pStyle w:val="a6"/>
        <w:tabs>
          <w:tab w:val="left" w:pos="993"/>
        </w:tabs>
        <w:ind w:firstLine="709"/>
        <w:jc w:val="both"/>
        <w:rPr>
          <w:sz w:val="28"/>
          <w:szCs w:val="28"/>
        </w:rPr>
      </w:pPr>
      <w:r w:rsidRPr="00173B6A">
        <w:rPr>
          <w:b/>
          <w:sz w:val="28"/>
          <w:szCs w:val="28"/>
        </w:rPr>
        <w:t>А-гипервитаминозы</w:t>
      </w:r>
      <w:r w:rsidRPr="00173B6A">
        <w:rPr>
          <w:sz w:val="28"/>
          <w:szCs w:val="28"/>
        </w:rPr>
        <w:t xml:space="preserve"> жағдайында көздің қасаң қабығының қабынуы, гиперкератоз тәбеттің нашарлауы, бас ауруы, буындардың сырқырауы, бауырдың ісінуі байқалады. Каротиноидтардың артық мөлшерін қабылдау тері, шырышты қабықтардың сарғаюына және тканьдерде асқын тотығу процестерінің қарқындылығының күшеюіне алып келеді. Сол себепті атаулы заттардың оптималды мөлшерлерін қолданған абзал. А витаминінің тәуліктік қажеттілігі 800-1000 мкг, ал каротиноидтардың мөлшері 5 г тең</w:t>
      </w:r>
      <w:r w:rsidR="00924537" w:rsidRPr="00924537">
        <w:rPr>
          <w:sz w:val="28"/>
          <w:szCs w:val="28"/>
        </w:rPr>
        <w:t xml:space="preserve"> </w:t>
      </w:r>
      <w:r w:rsidR="00CB5C7B">
        <w:rPr>
          <w:sz w:val="28"/>
          <w:szCs w:val="28"/>
        </w:rPr>
        <w:t>[</w:t>
      </w:r>
      <w:r w:rsidR="00CB5C7B" w:rsidRPr="00CB5C7B">
        <w:rPr>
          <w:sz w:val="28"/>
          <w:szCs w:val="28"/>
        </w:rPr>
        <w:t>132</w:t>
      </w:r>
      <w:r w:rsidR="00D31FD8" w:rsidRPr="00D31FD8">
        <w:rPr>
          <w:sz w:val="28"/>
          <w:szCs w:val="28"/>
        </w:rPr>
        <w:t>-138</w:t>
      </w:r>
      <w:r w:rsidR="00CB5C7B">
        <w:rPr>
          <w:sz w:val="28"/>
          <w:szCs w:val="28"/>
        </w:rPr>
        <w:t>]</w:t>
      </w:r>
      <w:r w:rsidRPr="00173B6A">
        <w:rPr>
          <w:sz w:val="28"/>
          <w:szCs w:val="28"/>
        </w:rPr>
        <w:t xml:space="preserve">. </w:t>
      </w: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 xml:space="preserve">Бүгінгі таңда табиғи антиоксиданттардың қатарында жетекші орындардың бірін – витаминтәріздес зат болып табылатын </w:t>
      </w:r>
      <w:r w:rsidRPr="00173B6A">
        <w:rPr>
          <w:b/>
          <w:color w:val="auto"/>
          <w:sz w:val="28"/>
          <w:szCs w:val="28"/>
        </w:rPr>
        <w:t>α-липой</w:t>
      </w:r>
      <w:r w:rsidRPr="00173B6A">
        <w:rPr>
          <w:color w:val="auto"/>
          <w:sz w:val="28"/>
          <w:szCs w:val="28"/>
        </w:rPr>
        <w:t xml:space="preserve"> (тиоктты)  </w:t>
      </w:r>
      <w:r w:rsidRPr="00173B6A">
        <w:rPr>
          <w:b/>
          <w:color w:val="auto"/>
          <w:sz w:val="28"/>
          <w:szCs w:val="28"/>
        </w:rPr>
        <w:t>қышқылы</w:t>
      </w:r>
      <w:r w:rsidRPr="00173B6A">
        <w:rPr>
          <w:color w:val="auto"/>
          <w:sz w:val="28"/>
          <w:szCs w:val="28"/>
        </w:rPr>
        <w:t xml:space="preserve"> (αЛҚ) иеленеді.  Бұл қосылыс 1951 жылы кристалды түрде бауыр тканьдері мен ашытқылардан  бөлініп алынып, биологиялық белсенділікке ие болатыны дәлелденді. ЛҚ организмде негізінен бауырда синтезделіп, химиялық құрылымы жағынан 1,2-дитиолан-3-пентан қышқылы (С8Н14О2S2) болып табылады. Табиғатта α-липой  қышқылымен қатар β-липой қыщшқылы бар деп анықтағанымен, кейініректе оның α-липой  қышқылының сульфооксиді болып табылатыны белгілі болды.</w:t>
      </w:r>
    </w:p>
    <w:p w:rsidR="0061464F" w:rsidRPr="00173B6A" w:rsidRDefault="0061464F" w:rsidP="001D02C5">
      <w:pPr>
        <w:pStyle w:val="a6"/>
        <w:tabs>
          <w:tab w:val="left" w:pos="993"/>
        </w:tabs>
        <w:ind w:firstLine="567"/>
        <w:rPr>
          <w:color w:val="FF0000"/>
          <w:sz w:val="28"/>
          <w:szCs w:val="28"/>
        </w:rPr>
      </w:pPr>
      <w:r w:rsidRPr="00173B6A">
        <w:rPr>
          <w:color w:val="FF0000"/>
          <w:sz w:val="28"/>
          <w:szCs w:val="28"/>
        </w:rPr>
        <w:object w:dxaOrig="4980" w:dyaOrig="1755">
          <v:shape id="_x0000_i1027" type="#_x0000_t75" style="width:248.9pt;height:87.1pt" o:ole="">
            <v:imagedata r:id="rId38" o:title=""/>
          </v:shape>
          <o:OLEObject Type="Embed" ProgID="PBrush" ShapeID="_x0000_i1027" DrawAspect="Content" ObjectID="_1613858210" r:id="rId39"/>
        </w:object>
      </w:r>
    </w:p>
    <w:p w:rsidR="0061464F" w:rsidRPr="00173B6A" w:rsidRDefault="0061464F" w:rsidP="001D02C5">
      <w:pPr>
        <w:pStyle w:val="a6"/>
        <w:tabs>
          <w:tab w:val="left" w:pos="993"/>
        </w:tabs>
        <w:ind w:firstLine="567"/>
        <w:rPr>
          <w:color w:val="FF0000"/>
          <w:sz w:val="28"/>
          <w:szCs w:val="28"/>
        </w:rPr>
      </w:pPr>
    </w:p>
    <w:p w:rsidR="0061464F" w:rsidRPr="00173B6A" w:rsidRDefault="0061464F" w:rsidP="001D02C5">
      <w:pPr>
        <w:pStyle w:val="a6"/>
        <w:tabs>
          <w:tab w:val="left" w:pos="993"/>
        </w:tabs>
        <w:ind w:firstLine="567"/>
        <w:rPr>
          <w:color w:val="auto"/>
          <w:sz w:val="28"/>
          <w:szCs w:val="28"/>
        </w:rPr>
      </w:pPr>
      <w:r w:rsidRPr="00173B6A">
        <w:rPr>
          <w:color w:val="auto"/>
          <w:sz w:val="28"/>
          <w:szCs w:val="28"/>
        </w:rPr>
        <w:t>21 сурет. α-липой қышқылы</w:t>
      </w:r>
    </w:p>
    <w:p w:rsidR="0061464F" w:rsidRPr="00173B6A" w:rsidRDefault="0061464F" w:rsidP="001D02C5">
      <w:pPr>
        <w:pStyle w:val="a6"/>
        <w:tabs>
          <w:tab w:val="left" w:pos="993"/>
        </w:tabs>
        <w:ind w:firstLine="567"/>
        <w:rPr>
          <w:color w:val="FF0000"/>
          <w:sz w:val="28"/>
          <w:szCs w:val="28"/>
        </w:rPr>
      </w:pP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 xml:space="preserve">Липой қышқылының молекуласында бесмүшелі құрылымында дисульфидті байланыс болғандықтан, биологиялық белсенділік танытуға қабілетті. </w:t>
      </w:r>
    </w:p>
    <w:p w:rsidR="0061464F" w:rsidRPr="00173B6A" w:rsidRDefault="0061464F" w:rsidP="001D02C5">
      <w:pPr>
        <w:pStyle w:val="a6"/>
        <w:tabs>
          <w:tab w:val="left" w:pos="993"/>
        </w:tabs>
        <w:ind w:firstLine="567"/>
        <w:jc w:val="both"/>
        <w:rPr>
          <w:color w:val="auto"/>
          <w:sz w:val="28"/>
          <w:szCs w:val="28"/>
        </w:rPr>
      </w:pPr>
      <w:r w:rsidRPr="00173B6A">
        <w:rPr>
          <w:b/>
          <w:color w:val="auto"/>
          <w:sz w:val="28"/>
          <w:szCs w:val="28"/>
        </w:rPr>
        <w:t xml:space="preserve">Физикалық-химиялық қасиеттері. </w:t>
      </w:r>
      <w:r w:rsidRPr="00173B6A">
        <w:rPr>
          <w:color w:val="auto"/>
          <w:sz w:val="28"/>
          <w:szCs w:val="28"/>
        </w:rPr>
        <w:t xml:space="preserve">Липой қышқылының L- және D-изомерлері кездеседі, бірақ L-изомері биологиялық тұрғыдан белсенділік </w:t>
      </w:r>
      <w:r w:rsidRPr="00173B6A">
        <w:rPr>
          <w:color w:val="auto"/>
          <w:sz w:val="28"/>
          <w:szCs w:val="28"/>
        </w:rPr>
        <w:lastRenderedPageBreak/>
        <w:t>танытпайды. Липой қышқылыпротеолитикалық ферменттердің әсеріне, қышқыл және сілтілі ортада автоклавтауға тұрақты, полярлығы төмен органикалық еріткіштерде жақсы ериді, дисульфидті меркаптандармен реакцияға түсіп, аралас дисульфидтер түзеді, 65ºС температурада полимерленеді. Қосылыс күн жарығының әсерінен су молекуласын қосып алуға қабілетті. Липой қышқылы тез арада тотығып-тотықсыздануға қабілетті, сол себепті организмде ол тотықсызданып, дигидролипой қышқылына айналады.</w:t>
      </w:r>
    </w:p>
    <w:p w:rsidR="0061464F" w:rsidRPr="00173B6A" w:rsidRDefault="0061464F" w:rsidP="001D02C5">
      <w:pPr>
        <w:pStyle w:val="a6"/>
        <w:tabs>
          <w:tab w:val="left" w:pos="993"/>
        </w:tabs>
        <w:jc w:val="left"/>
        <w:rPr>
          <w:color w:val="auto"/>
          <w:sz w:val="28"/>
          <w:szCs w:val="28"/>
        </w:rPr>
      </w:pPr>
      <w:r>
        <w:rPr>
          <w:noProof/>
          <w:color w:val="auto"/>
          <w:sz w:val="28"/>
          <w:szCs w:val="28"/>
          <w:lang w:val="ru-RU"/>
        </w:rPr>
        <w:drawing>
          <wp:inline distT="0" distB="0" distL="0" distR="0">
            <wp:extent cx="6115050" cy="180022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srcRect/>
                    <a:stretch>
                      <a:fillRect/>
                    </a:stretch>
                  </pic:blipFill>
                  <pic:spPr bwMode="auto">
                    <a:xfrm>
                      <a:off x="0" y="0"/>
                      <a:ext cx="6115050" cy="1800225"/>
                    </a:xfrm>
                    <a:prstGeom prst="rect">
                      <a:avLst/>
                    </a:prstGeom>
                    <a:noFill/>
                    <a:ln w="9525">
                      <a:noFill/>
                      <a:miter lim="800000"/>
                      <a:headEnd/>
                      <a:tailEnd/>
                    </a:ln>
                  </pic:spPr>
                </pic:pic>
              </a:graphicData>
            </a:graphic>
          </wp:inline>
        </w:drawing>
      </w:r>
    </w:p>
    <w:p w:rsidR="0061464F" w:rsidRPr="00173B6A" w:rsidRDefault="0061464F" w:rsidP="001D02C5">
      <w:pPr>
        <w:pStyle w:val="a6"/>
        <w:tabs>
          <w:tab w:val="left" w:pos="993"/>
        </w:tabs>
        <w:rPr>
          <w:color w:val="auto"/>
          <w:sz w:val="28"/>
          <w:szCs w:val="28"/>
        </w:rPr>
      </w:pPr>
      <w:r w:rsidRPr="00173B6A">
        <w:rPr>
          <w:color w:val="auto"/>
          <w:sz w:val="28"/>
          <w:szCs w:val="28"/>
        </w:rPr>
        <w:t>22 сурет. Липой қышқылының тотығу-тотықсыздану жұптары</w:t>
      </w:r>
    </w:p>
    <w:p w:rsidR="0061464F" w:rsidRPr="00173B6A" w:rsidRDefault="0061464F" w:rsidP="001D02C5">
      <w:pPr>
        <w:pStyle w:val="a6"/>
        <w:tabs>
          <w:tab w:val="left" w:pos="993"/>
        </w:tabs>
        <w:rPr>
          <w:color w:val="auto"/>
          <w:sz w:val="28"/>
          <w:szCs w:val="28"/>
        </w:rPr>
      </w:pPr>
    </w:p>
    <w:p w:rsidR="0061464F" w:rsidRPr="00173B6A" w:rsidRDefault="0061464F" w:rsidP="001D02C5">
      <w:pPr>
        <w:pStyle w:val="a6"/>
        <w:tabs>
          <w:tab w:val="left" w:pos="567"/>
          <w:tab w:val="left" w:pos="993"/>
        </w:tabs>
        <w:ind w:firstLine="567"/>
        <w:jc w:val="both"/>
        <w:rPr>
          <w:b/>
          <w:color w:val="auto"/>
          <w:sz w:val="28"/>
          <w:szCs w:val="28"/>
        </w:rPr>
      </w:pPr>
      <w:r w:rsidRPr="00173B6A">
        <w:rPr>
          <w:b/>
          <w:color w:val="auto"/>
          <w:sz w:val="28"/>
          <w:szCs w:val="28"/>
        </w:rPr>
        <w:t xml:space="preserve">Таралуы. </w:t>
      </w:r>
      <w:r w:rsidRPr="00173B6A">
        <w:rPr>
          <w:color w:val="auto"/>
          <w:sz w:val="28"/>
          <w:szCs w:val="28"/>
        </w:rPr>
        <w:t xml:space="preserve">Липой қышқылы табиғатта кең тараған. Оны көп мөлшерде өсімдіктердің бойынан, ашытқылардан табуға болады. Сонымен бірге атаулы қосылыс ет, сүт құрамында мол болады. </w:t>
      </w:r>
    </w:p>
    <w:p w:rsidR="0061464F" w:rsidRPr="00173B6A" w:rsidRDefault="0061464F" w:rsidP="001D02C5">
      <w:pPr>
        <w:pStyle w:val="a6"/>
        <w:tabs>
          <w:tab w:val="left" w:pos="993"/>
        </w:tabs>
        <w:ind w:firstLine="567"/>
        <w:jc w:val="both"/>
        <w:rPr>
          <w:color w:val="auto"/>
          <w:sz w:val="28"/>
          <w:szCs w:val="28"/>
        </w:rPr>
      </w:pPr>
      <w:r w:rsidRPr="00173B6A">
        <w:rPr>
          <w:b/>
          <w:color w:val="auto"/>
          <w:sz w:val="28"/>
          <w:szCs w:val="28"/>
        </w:rPr>
        <w:t xml:space="preserve">Метаболизмі. </w:t>
      </w:r>
      <w:r w:rsidRPr="00173B6A">
        <w:rPr>
          <w:color w:val="auto"/>
          <w:sz w:val="28"/>
          <w:szCs w:val="28"/>
        </w:rPr>
        <w:t>Липой қышқылы оңай сіңіріледі; негізгі сіңуі ішекте іске асып, тез арада қанға түседі. Тканьдер мен клеткаларда липой қышқылының карбоксилді тобы лизиннің εNH</w:t>
      </w:r>
      <w:r w:rsidRPr="00173B6A">
        <w:rPr>
          <w:color w:val="auto"/>
          <w:sz w:val="28"/>
          <w:szCs w:val="28"/>
          <w:vertAlign w:val="subscript"/>
        </w:rPr>
        <w:t>2</w:t>
      </w:r>
      <w:r w:rsidRPr="00173B6A">
        <w:rPr>
          <w:color w:val="auto"/>
          <w:sz w:val="28"/>
          <w:szCs w:val="28"/>
        </w:rPr>
        <w:t>-тобымен байланысады. ЛҚ негізінен зат алмасу деңгейі жоғары тканьдерден (жүрек, бауыр, бүйрек) көп шоғырланып, артық мөлшері метаболиттер түрінде несеппен шығарылады.</w:t>
      </w:r>
    </w:p>
    <w:p w:rsidR="0061464F" w:rsidRPr="00173B6A" w:rsidRDefault="0061464F" w:rsidP="001D02C5">
      <w:pPr>
        <w:pStyle w:val="a6"/>
        <w:tabs>
          <w:tab w:val="left" w:pos="993"/>
        </w:tabs>
        <w:ind w:firstLine="567"/>
        <w:jc w:val="both"/>
        <w:rPr>
          <w:b/>
          <w:color w:val="auto"/>
          <w:sz w:val="28"/>
          <w:szCs w:val="28"/>
        </w:rPr>
      </w:pPr>
      <w:r w:rsidRPr="00173B6A">
        <w:rPr>
          <w:b/>
          <w:color w:val="auto"/>
          <w:sz w:val="28"/>
          <w:szCs w:val="28"/>
        </w:rPr>
        <w:t>Маңызы.</w:t>
      </w:r>
    </w:p>
    <w:p w:rsidR="0061464F" w:rsidRPr="00173B6A" w:rsidRDefault="0061464F" w:rsidP="001D02C5">
      <w:pPr>
        <w:pStyle w:val="a6"/>
        <w:tabs>
          <w:tab w:val="left" w:pos="993"/>
        </w:tabs>
        <w:ind w:firstLine="709"/>
        <w:jc w:val="both"/>
        <w:rPr>
          <w:color w:val="auto"/>
          <w:sz w:val="28"/>
          <w:szCs w:val="28"/>
        </w:rPr>
      </w:pPr>
      <w:r w:rsidRPr="00173B6A">
        <w:rPr>
          <w:color w:val="auto"/>
          <w:sz w:val="28"/>
          <w:szCs w:val="28"/>
        </w:rPr>
        <w:t>Алғашқы кезде α ЛҚ митохондриялық ферменттердің биохимиялық кофакторы деп білген, онымен қатар липой қышқылының маңызды қызметінің қатарына клеткалардың глюкозаны тиімді түрде пайдалануын арттырып, инсулиннің бұзылуын алдын алады.</w:t>
      </w: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Соңғы он жылдық уақытта α-ЛҚ мен оның туынды өнімі – дигидролипой қышқылы антиоксидантты қасиет көрсететіндігі белгілі болды. Тиоктты қышқыл майда және суда оңай ериді сондықтан, оның антиоксидантты әсерін цитозольда да, клетка мембранасында да байқалады. Сондай-ақ, α-ЛҚ адам организмінің клеткаларында митохондриялардағы бірқатар биохимиялық реакциялар нәтижесінде түзіледі</w:t>
      </w:r>
      <w:r w:rsidRPr="000C184D">
        <w:rPr>
          <w:color w:val="auto"/>
          <w:sz w:val="28"/>
          <w:szCs w:val="28"/>
        </w:rPr>
        <w:t xml:space="preserve"> </w:t>
      </w:r>
      <w:r w:rsidRPr="00173B6A">
        <w:rPr>
          <w:color w:val="auto"/>
          <w:sz w:val="28"/>
          <w:szCs w:val="28"/>
        </w:rPr>
        <w:t>[</w:t>
      </w:r>
      <w:r>
        <w:rPr>
          <w:color w:val="auto"/>
          <w:sz w:val="28"/>
          <w:szCs w:val="28"/>
        </w:rPr>
        <w:t>1</w:t>
      </w:r>
      <w:r w:rsidR="00CB5C7B" w:rsidRPr="00CB5C7B">
        <w:rPr>
          <w:color w:val="auto"/>
          <w:sz w:val="28"/>
          <w:szCs w:val="28"/>
        </w:rPr>
        <w:t>3</w:t>
      </w:r>
      <w:r w:rsidR="006100B2" w:rsidRPr="006100B2">
        <w:rPr>
          <w:color w:val="auto"/>
          <w:sz w:val="28"/>
          <w:szCs w:val="28"/>
        </w:rPr>
        <w:t>9</w:t>
      </w:r>
      <w:r w:rsidRPr="00173B6A">
        <w:rPr>
          <w:color w:val="auto"/>
          <w:sz w:val="28"/>
          <w:szCs w:val="28"/>
        </w:rPr>
        <w:t>].</w:t>
      </w: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α-ЛҚ -дигидролипой қышқылының жүйесі глутатионды, цистеин-цистинді, витамин С және Е жүйелерін белсенділігін арттыра отырып организмде антиоксидантты қызмет атқарады [</w:t>
      </w:r>
      <w:r w:rsidR="006100B2" w:rsidRPr="006100B2">
        <w:rPr>
          <w:color w:val="auto"/>
          <w:sz w:val="28"/>
          <w:szCs w:val="28"/>
        </w:rPr>
        <w:t>135</w:t>
      </w:r>
      <w:r w:rsidRPr="00173B6A">
        <w:rPr>
          <w:color w:val="auto"/>
          <w:sz w:val="28"/>
          <w:szCs w:val="28"/>
        </w:rPr>
        <w:t>]. Оның антитотықтырғыштық қасиет көрсетуі құрамында тиолды топтардың болуына байланысты. Сонымен қатар, ЛҚ құрамында тиолды тобы бар басқа антиоксиданттарға қарағандағы ерекшелігі- инфекциялық және улы заттардың әсері нәтижесіндегі гепатоциттер мен Купфер клеткаларының  NO синтезін жаншиды [</w:t>
      </w:r>
      <w:r w:rsidRPr="00CB5C7B">
        <w:rPr>
          <w:color w:val="auto"/>
          <w:sz w:val="28"/>
          <w:szCs w:val="28"/>
        </w:rPr>
        <w:t>1</w:t>
      </w:r>
      <w:r w:rsidR="006100B2" w:rsidRPr="006100B2">
        <w:rPr>
          <w:color w:val="auto"/>
          <w:sz w:val="28"/>
          <w:szCs w:val="28"/>
        </w:rPr>
        <w:t>40</w:t>
      </w:r>
      <w:r w:rsidRPr="00173B6A">
        <w:rPr>
          <w:color w:val="auto"/>
          <w:sz w:val="28"/>
          <w:szCs w:val="28"/>
        </w:rPr>
        <w:t xml:space="preserve">]. α - липой қышқылының тәжірибелік клеткалар культурасының қатерлі ісіктің некроз </w:t>
      </w:r>
      <w:r w:rsidRPr="00173B6A">
        <w:rPr>
          <w:color w:val="auto"/>
          <w:sz w:val="28"/>
          <w:szCs w:val="28"/>
        </w:rPr>
        <w:lastRenderedPageBreak/>
        <w:t>туындатушы факторына төзімділігін арттыратынын кейінгі зерттеулер айғақтап берді. Яғни ЛҚ клеткадағы  глутатион қорын толықтыра  митохондриялардың зақымдалуын, серинді протеазалардың белсендірілуін, цитохром С босап шығуын алдын алып клеткалардың некрозға ұшырау дәрежесін төмендетеді. [</w:t>
      </w:r>
      <w:r w:rsidR="00CB5C7B" w:rsidRPr="00CB5C7B">
        <w:rPr>
          <w:color w:val="auto"/>
          <w:sz w:val="28"/>
          <w:szCs w:val="28"/>
        </w:rPr>
        <w:t>1</w:t>
      </w:r>
      <w:r w:rsidR="006100B2" w:rsidRPr="006100B2">
        <w:rPr>
          <w:color w:val="auto"/>
          <w:sz w:val="28"/>
          <w:szCs w:val="28"/>
        </w:rPr>
        <w:t>40</w:t>
      </w:r>
      <w:r>
        <w:rPr>
          <w:color w:val="auto"/>
          <w:sz w:val="28"/>
          <w:szCs w:val="28"/>
        </w:rPr>
        <w:t>].</w:t>
      </w:r>
      <w:r w:rsidRPr="00173B6A">
        <w:rPr>
          <w:color w:val="auto"/>
          <w:sz w:val="28"/>
          <w:szCs w:val="28"/>
        </w:rPr>
        <w:t>Сондай ақ атаулы қосылыс қандағы ТТЛП асқынтотықтық модификациясын тежеп, Е және С витаминдерімен бірге атеросклероздың туындауынан қорғайды.</w:t>
      </w: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 xml:space="preserve">Кейінгі зерттеулерге сүйенсе, ЖИТС туындауына алып келетін адам иммунотапшылығының гені сегментінің экспрессиясы көптеген клеткалық транскрипция факторларына тәуелді. Олардың бірі </w:t>
      </w:r>
      <w:r w:rsidRPr="00173B6A">
        <w:rPr>
          <w:i/>
          <w:color w:val="auto"/>
          <w:sz w:val="28"/>
          <w:szCs w:val="28"/>
        </w:rPr>
        <w:t xml:space="preserve">kарра </w:t>
      </w:r>
      <w:r w:rsidRPr="00173B6A">
        <w:rPr>
          <w:color w:val="auto"/>
          <w:sz w:val="28"/>
          <w:szCs w:val="28"/>
        </w:rPr>
        <w:t xml:space="preserve">ядролық факторы. Бұл факторлардың қызметі бос радикалдардың әсерінен белсендірілуі мүмкін. Липой қышқылы бос радикалды тотығу өнімдерін бейтараптау арқылы мұндай гендердің экспрессиясының алдын алады </w:t>
      </w:r>
      <w:r>
        <w:rPr>
          <w:color w:val="auto"/>
          <w:sz w:val="28"/>
          <w:szCs w:val="28"/>
        </w:rPr>
        <w:t>[</w:t>
      </w:r>
      <w:r w:rsidR="00CB5C7B" w:rsidRPr="00CB5C7B">
        <w:rPr>
          <w:color w:val="auto"/>
          <w:sz w:val="28"/>
          <w:szCs w:val="28"/>
        </w:rPr>
        <w:t>13</w:t>
      </w:r>
      <w:r w:rsidR="006100B2" w:rsidRPr="006100B2">
        <w:rPr>
          <w:color w:val="auto"/>
          <w:sz w:val="28"/>
          <w:szCs w:val="28"/>
        </w:rPr>
        <w:t>9</w:t>
      </w:r>
      <w:r>
        <w:rPr>
          <w:color w:val="auto"/>
          <w:sz w:val="28"/>
          <w:szCs w:val="28"/>
        </w:rPr>
        <w:t>]</w:t>
      </w:r>
      <w:r w:rsidRPr="000C184D">
        <w:rPr>
          <w:color w:val="auto"/>
          <w:sz w:val="28"/>
          <w:szCs w:val="28"/>
        </w:rPr>
        <w:t xml:space="preserve">. </w:t>
      </w: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Липой қышқылының гипо- және гипервитаминоз жағдайлары сипатталмаған. Оның адам ағзасына қажетті тәуліктік мөлшері 1-2 мг тең.</w:t>
      </w:r>
    </w:p>
    <w:p w:rsidR="0061464F" w:rsidRPr="00173B6A" w:rsidRDefault="0061464F" w:rsidP="001D02C5">
      <w:pPr>
        <w:pStyle w:val="a6"/>
        <w:tabs>
          <w:tab w:val="left" w:pos="993"/>
        </w:tabs>
        <w:ind w:firstLine="567"/>
        <w:jc w:val="both"/>
        <w:rPr>
          <w:rStyle w:val="green"/>
          <w:sz w:val="28"/>
          <w:szCs w:val="28"/>
        </w:rPr>
      </w:pPr>
      <w:r w:rsidRPr="00173B6A">
        <w:rPr>
          <w:b/>
          <w:color w:val="auto"/>
          <w:sz w:val="28"/>
          <w:szCs w:val="28"/>
        </w:rPr>
        <w:t xml:space="preserve">Убихинон - </w:t>
      </w:r>
      <w:r w:rsidRPr="00173B6A">
        <w:rPr>
          <w:rStyle w:val="green"/>
          <w:sz w:val="28"/>
          <w:szCs w:val="28"/>
        </w:rPr>
        <w:t>(коэнзим Q) майда еритін витаминтәріздес заттарға жатады. Оны алғаш рет 1955 жылы анықтап, құрылымы жағынан Е және К витаминдеріне жақын екендігі анықталды. Кейбір зерттеушілер бұл затты витаминдер деп қарастырса, біразы витаминтәрізді заттар деп атайды. Дегенмен, убихинонның витаминді белсенділігі тәжірибе жүзінде дәлелденген.</w:t>
      </w:r>
    </w:p>
    <w:p w:rsidR="0061464F" w:rsidRPr="00173B6A" w:rsidRDefault="0061464F" w:rsidP="001D02C5">
      <w:pPr>
        <w:pStyle w:val="a6"/>
        <w:tabs>
          <w:tab w:val="left" w:pos="993"/>
        </w:tabs>
        <w:ind w:firstLine="567"/>
        <w:jc w:val="both"/>
        <w:rPr>
          <w:sz w:val="28"/>
          <w:szCs w:val="28"/>
        </w:rPr>
      </w:pPr>
      <w:r w:rsidRPr="00173B6A">
        <w:rPr>
          <w:sz w:val="28"/>
          <w:szCs w:val="28"/>
        </w:rPr>
        <w:t>Барлық убихинондар Q коэнзимінің (2,3 диметокси-5 метил-1,4-бензохинон) туындысы болып табылады. Олар бір-бірінен изопреноидты тізбегінің ұзындығымен ғана ерекшеленеді, сондықтан убихинондарды топтастырып, Qn деп атайды. Табиғатта Q</w:t>
      </w:r>
      <w:r w:rsidRPr="00173B6A">
        <w:rPr>
          <w:sz w:val="28"/>
          <w:szCs w:val="28"/>
          <w:vertAlign w:val="subscript"/>
        </w:rPr>
        <w:t>1</w:t>
      </w:r>
      <w:r w:rsidRPr="00173B6A">
        <w:rPr>
          <w:sz w:val="28"/>
          <w:szCs w:val="28"/>
        </w:rPr>
        <w:t>-Q</w:t>
      </w:r>
      <w:r w:rsidRPr="00173B6A">
        <w:rPr>
          <w:sz w:val="28"/>
          <w:szCs w:val="28"/>
          <w:vertAlign w:val="subscript"/>
        </w:rPr>
        <w:t>2</w:t>
      </w:r>
      <w:r w:rsidRPr="00173B6A">
        <w:rPr>
          <w:sz w:val="28"/>
          <w:szCs w:val="28"/>
        </w:rPr>
        <w:t xml:space="preserve"> формалары табылған, бірақ Q</w:t>
      </w:r>
      <w:r w:rsidRPr="00173B6A">
        <w:rPr>
          <w:sz w:val="28"/>
          <w:szCs w:val="28"/>
          <w:vertAlign w:val="subscript"/>
        </w:rPr>
        <w:t>6</w:t>
      </w:r>
      <w:r w:rsidRPr="00173B6A">
        <w:rPr>
          <w:sz w:val="28"/>
          <w:szCs w:val="28"/>
        </w:rPr>
        <w:t>-Q</w:t>
      </w:r>
      <w:r w:rsidRPr="00173B6A">
        <w:rPr>
          <w:sz w:val="28"/>
          <w:szCs w:val="28"/>
          <w:vertAlign w:val="subscript"/>
        </w:rPr>
        <w:t>10</w:t>
      </w:r>
      <w:r w:rsidRPr="00173B6A">
        <w:rPr>
          <w:sz w:val="28"/>
          <w:szCs w:val="28"/>
        </w:rPr>
        <w:t xml:space="preserve"> коэнзимдері жиі кездеседі. Адам организміне Q</w:t>
      </w:r>
      <w:r w:rsidRPr="00173B6A">
        <w:rPr>
          <w:sz w:val="28"/>
          <w:szCs w:val="28"/>
          <w:vertAlign w:val="subscript"/>
        </w:rPr>
        <w:t>10</w:t>
      </w:r>
      <w:r w:rsidRPr="00173B6A">
        <w:rPr>
          <w:sz w:val="28"/>
          <w:szCs w:val="28"/>
        </w:rPr>
        <w:t xml:space="preserve"> коферменті тән.</w:t>
      </w:r>
    </w:p>
    <w:p w:rsidR="0061464F" w:rsidRPr="00173B6A" w:rsidRDefault="0061464F" w:rsidP="001D02C5">
      <w:pPr>
        <w:pStyle w:val="a6"/>
        <w:tabs>
          <w:tab w:val="left" w:pos="993"/>
        </w:tabs>
        <w:ind w:firstLine="567"/>
        <w:jc w:val="both"/>
        <w:rPr>
          <w:sz w:val="28"/>
          <w:szCs w:val="28"/>
        </w:rPr>
      </w:pPr>
      <w:r w:rsidRPr="00173B6A">
        <w:rPr>
          <w:sz w:val="28"/>
          <w:szCs w:val="28"/>
        </w:rPr>
        <w:t xml:space="preserve">Убихинон майда еритін сары түсті майтәріздес сұйықтық немесе сары, қызыл-сары түсті кристалл күйінде болады. Убихинондар гидрофобты қасиетке ие, демек, полярлы еріткіштерде ғана ериді. Убихинон тез тотығып тотықсыздануға қабілетті.  </w:t>
      </w:r>
    </w:p>
    <w:p w:rsidR="0061464F" w:rsidRPr="00173B6A" w:rsidRDefault="0061464F" w:rsidP="001D02C5">
      <w:pPr>
        <w:pStyle w:val="a6"/>
        <w:tabs>
          <w:tab w:val="left" w:pos="993"/>
        </w:tabs>
        <w:ind w:firstLine="567"/>
        <w:jc w:val="both"/>
        <w:rPr>
          <w:sz w:val="28"/>
          <w:szCs w:val="28"/>
        </w:rPr>
      </w:pPr>
    </w:p>
    <w:p w:rsidR="0061464F" w:rsidRPr="00173B6A" w:rsidRDefault="0061464F" w:rsidP="001D02C5">
      <w:pPr>
        <w:pStyle w:val="a8"/>
        <w:tabs>
          <w:tab w:val="left" w:pos="993"/>
        </w:tabs>
        <w:jc w:val="center"/>
        <w:rPr>
          <w:sz w:val="28"/>
          <w:szCs w:val="28"/>
        </w:rPr>
      </w:pPr>
      <w:r>
        <w:rPr>
          <w:noProof/>
          <w:sz w:val="28"/>
          <w:szCs w:val="28"/>
        </w:rPr>
        <w:drawing>
          <wp:inline distT="0" distB="0" distL="0" distR="0">
            <wp:extent cx="2876550" cy="1857375"/>
            <wp:effectExtent l="19050" t="0" r="0" b="0"/>
            <wp:docPr id="23" name="Рисунок 23" descr="50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004-31.jpg"/>
                    <pic:cNvPicPr>
                      <a:picLocks noChangeAspect="1" noChangeArrowheads="1"/>
                    </pic:cNvPicPr>
                  </pic:nvPicPr>
                  <pic:blipFill>
                    <a:blip r:embed="rId41">
                      <a:lum contrast="20000"/>
                    </a:blip>
                    <a:srcRect/>
                    <a:stretch>
                      <a:fillRect/>
                    </a:stretch>
                  </pic:blipFill>
                  <pic:spPr bwMode="auto">
                    <a:xfrm>
                      <a:off x="0" y="0"/>
                      <a:ext cx="2876550" cy="1857375"/>
                    </a:xfrm>
                    <a:prstGeom prst="rect">
                      <a:avLst/>
                    </a:prstGeom>
                    <a:noFill/>
                    <a:ln w="9525">
                      <a:noFill/>
                      <a:miter lim="800000"/>
                      <a:headEnd/>
                      <a:tailEnd/>
                    </a:ln>
                  </pic:spPr>
                </pic:pic>
              </a:graphicData>
            </a:graphic>
          </wp:inline>
        </w:drawing>
      </w:r>
    </w:p>
    <w:p w:rsidR="0061464F" w:rsidRPr="00173B6A" w:rsidRDefault="0061464F" w:rsidP="001D02C5">
      <w:pPr>
        <w:pStyle w:val="a6"/>
        <w:tabs>
          <w:tab w:val="left" w:pos="993"/>
        </w:tabs>
        <w:ind w:firstLine="567"/>
        <w:rPr>
          <w:color w:val="auto"/>
          <w:sz w:val="28"/>
          <w:szCs w:val="28"/>
          <w:lang w:val="ru-RU"/>
        </w:rPr>
      </w:pPr>
      <w:r w:rsidRPr="00173B6A">
        <w:rPr>
          <w:color w:val="auto"/>
          <w:sz w:val="28"/>
          <w:szCs w:val="28"/>
          <w:lang w:val="ru-RU"/>
        </w:rPr>
        <w:t>23 сурет.Убихинондардың химиялық құрылысы.</w:t>
      </w:r>
    </w:p>
    <w:p w:rsidR="0061464F" w:rsidRPr="00173B6A" w:rsidRDefault="0061464F" w:rsidP="001D02C5">
      <w:pPr>
        <w:pStyle w:val="a6"/>
        <w:tabs>
          <w:tab w:val="left" w:pos="993"/>
        </w:tabs>
        <w:ind w:firstLine="567"/>
        <w:rPr>
          <w:color w:val="auto"/>
          <w:sz w:val="28"/>
          <w:szCs w:val="28"/>
          <w:lang w:val="ru-RU"/>
        </w:rPr>
      </w:pP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lang w:val="ru-RU"/>
        </w:rPr>
        <w:t xml:space="preserve">Убихинондар өсімдік және микроорганизмдер клеткаларында жиі кездеседі. Бұл қосылысты аз мөлшерде адам ағзасының клеткалары да </w:t>
      </w:r>
      <w:r w:rsidRPr="00173B6A">
        <w:rPr>
          <w:color w:val="auto"/>
          <w:sz w:val="28"/>
          <w:szCs w:val="28"/>
          <w:lang w:val="ru-RU"/>
        </w:rPr>
        <w:lastRenderedPageBreak/>
        <w:t xml:space="preserve">синтездеуге қабілетті. </w:t>
      </w:r>
      <w:r w:rsidRPr="00173B6A">
        <w:rPr>
          <w:color w:val="auto"/>
          <w:sz w:val="28"/>
          <w:szCs w:val="28"/>
          <w:lang w:val="en-US"/>
        </w:rPr>
        <w:t>Q</w:t>
      </w:r>
      <w:r w:rsidRPr="00173B6A">
        <w:rPr>
          <w:color w:val="auto"/>
          <w:sz w:val="28"/>
          <w:szCs w:val="28"/>
          <w:vertAlign w:val="subscript"/>
          <w:lang w:val="ru-RU"/>
        </w:rPr>
        <w:t>10</w:t>
      </w:r>
      <w:r w:rsidRPr="00173B6A">
        <w:rPr>
          <w:color w:val="auto"/>
          <w:sz w:val="28"/>
          <w:szCs w:val="28"/>
        </w:rPr>
        <w:t xml:space="preserve"> коэнзимі бауырда түзіледі, бірақ бір бөлігі организме күнделікті ет, жұмыртқа, жаңғақ, жеміс және көкөністер сияқты тағам құрамында түсіп отырады. Жануарлар клеткасында ол негізінен митохондриялардың, эндоплазмалық тор мембраналарында, ядрода шоғырланады.</w:t>
      </w: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 xml:space="preserve">Өсімдіктер мен микроорганизмдер убихинондарды шиким қышқылынан синтездесе, жануарлар клеткасында оның ізашары ретінде мевалон қышқылы мен фенилаланин және тирозиннің алмасуы кезінде пайда болатын аралық өнімдері пайдаланылады. Убихинондар биосинтезі кезінде алдымен фенилаланин және тирозин убихинондар ядросы болып табылатын 4-гидрооксибензой қышқылына айналады. Онымен қатар, полипренипирофосфат тізбегі түзіліп, пайда болған убихинон ядросымен байланысады да, гидрооксилдену, О- және С-метилдену реакцияларына түседі. </w:t>
      </w:r>
    </w:p>
    <w:p w:rsidR="0061464F" w:rsidRPr="00173B6A" w:rsidRDefault="0061464F" w:rsidP="001D02C5">
      <w:pPr>
        <w:pStyle w:val="a6"/>
        <w:tabs>
          <w:tab w:val="left" w:pos="993"/>
        </w:tabs>
        <w:ind w:firstLine="567"/>
        <w:jc w:val="both"/>
        <w:rPr>
          <w:sz w:val="28"/>
          <w:szCs w:val="28"/>
        </w:rPr>
      </w:pPr>
      <w:r w:rsidRPr="00173B6A">
        <w:rPr>
          <w:sz w:val="28"/>
          <w:szCs w:val="28"/>
        </w:rPr>
        <w:t>Өндірістік мақсатта убихинондарды микрорганизмдер м(бактериялар, ашытқылар, саңырауқұлақтар) биомассасынан бөліп алады.</w:t>
      </w:r>
    </w:p>
    <w:p w:rsidR="0061464F" w:rsidRPr="00173B6A" w:rsidRDefault="0061464F" w:rsidP="001D02C5">
      <w:pPr>
        <w:pStyle w:val="a6"/>
        <w:tabs>
          <w:tab w:val="left" w:pos="993"/>
        </w:tabs>
        <w:ind w:firstLine="567"/>
        <w:jc w:val="both"/>
        <w:rPr>
          <w:sz w:val="28"/>
          <w:szCs w:val="28"/>
        </w:rPr>
      </w:pPr>
      <w:r w:rsidRPr="00173B6A">
        <w:rPr>
          <w:b/>
          <w:sz w:val="28"/>
          <w:szCs w:val="28"/>
        </w:rPr>
        <w:t>Маңызы.</w:t>
      </w:r>
      <w:r w:rsidRPr="00173B6A">
        <w:rPr>
          <w:sz w:val="28"/>
          <w:szCs w:val="28"/>
        </w:rPr>
        <w:t xml:space="preserve">  Убихинондар клетканың аса маңызды бөлігі, сол себепті барлық тканьдер мен мүшелерден табылады. Q</w:t>
      </w:r>
      <w:r w:rsidRPr="00173B6A">
        <w:rPr>
          <w:sz w:val="28"/>
          <w:szCs w:val="28"/>
          <w:vertAlign w:val="subscript"/>
        </w:rPr>
        <w:t>10</w:t>
      </w:r>
      <w:r w:rsidRPr="00173B6A">
        <w:rPr>
          <w:sz w:val="28"/>
          <w:szCs w:val="28"/>
        </w:rPr>
        <w:t xml:space="preserve"> коэнзимі көп мөлшерде жүрек миокардында болатыны анықталған.</w:t>
      </w:r>
      <w:r w:rsidRPr="00173B6A">
        <w:rPr>
          <w:rStyle w:val="google-src-text1"/>
          <w:color w:val="4F4F4F"/>
          <w:sz w:val="28"/>
          <w:szCs w:val="28"/>
        </w:rPr>
        <w:t>Коэнзим Q10 – это уникальное вещество, выступающее в роли катализатора большинства биохимических реакций в нашем организме.Его открытие – одно из самых значительных достижений в биохимии.</w:t>
      </w:r>
      <w:r w:rsidRPr="00173B6A">
        <w:rPr>
          <w:color w:val="4F4F4F"/>
          <w:sz w:val="28"/>
          <w:szCs w:val="28"/>
        </w:rPr>
        <w:t xml:space="preserve"> </w:t>
      </w:r>
    </w:p>
    <w:p w:rsidR="0061464F" w:rsidRPr="00173B6A" w:rsidRDefault="0061464F" w:rsidP="001D02C5">
      <w:pPr>
        <w:pStyle w:val="a6"/>
        <w:tabs>
          <w:tab w:val="left" w:pos="993"/>
        </w:tabs>
        <w:ind w:firstLine="567"/>
        <w:jc w:val="both"/>
        <w:rPr>
          <w:sz w:val="28"/>
          <w:szCs w:val="28"/>
        </w:rPr>
      </w:pPr>
      <w:r w:rsidRPr="00173B6A">
        <w:rPr>
          <w:sz w:val="28"/>
          <w:szCs w:val="28"/>
        </w:rPr>
        <w:t>Q</w:t>
      </w:r>
      <w:r w:rsidRPr="00173B6A">
        <w:rPr>
          <w:sz w:val="28"/>
          <w:szCs w:val="28"/>
          <w:vertAlign w:val="subscript"/>
        </w:rPr>
        <w:t>10</w:t>
      </w:r>
      <w:r w:rsidRPr="00173B6A">
        <w:rPr>
          <w:sz w:val="28"/>
          <w:szCs w:val="28"/>
        </w:rPr>
        <w:t xml:space="preserve"> коэнзимі прокариотты және эукариотты клеткалардың биоэнергетикалық процестерінде маңызды орынға ие болады. Оның негізгі қызметі – митохондриялардың тыныс алу тізбегінде және тотықтыра жүретін фосфорлану реакцияларында электрон мен протондарды түрлі субстраттардан цитохромдарға тасымалдау болып табылады. Нақтырақ айтқанда, убихинондар белоктардың простетикалық топтарының құрамында тыныс алу тізбегі ферменттерінің (сукцинатубихинонредуктазалар,НАДН-убихинонредуктазалар, В және С цитохромдары)  қызметі іске асатын аймақтарда шоғырланған. Сондай-ақ убихинондар барлық тканьдердің жаңаруын және регенерациясына қажетті болып табылады.</w:t>
      </w:r>
    </w:p>
    <w:p w:rsidR="0061464F" w:rsidRPr="00173B6A" w:rsidRDefault="0061464F" w:rsidP="001D02C5">
      <w:pPr>
        <w:pStyle w:val="a6"/>
        <w:tabs>
          <w:tab w:val="left" w:pos="993"/>
        </w:tabs>
        <w:ind w:firstLine="567"/>
        <w:jc w:val="both"/>
        <w:rPr>
          <w:color w:val="auto"/>
          <w:sz w:val="28"/>
          <w:szCs w:val="28"/>
        </w:rPr>
      </w:pPr>
      <w:r w:rsidRPr="00173B6A">
        <w:rPr>
          <w:sz w:val="28"/>
          <w:szCs w:val="28"/>
        </w:rPr>
        <w:t>Убихинондар, негізінен алғанда тотықсызданған формада – убихинол (Q</w:t>
      </w:r>
      <w:r w:rsidRPr="00173B6A">
        <w:rPr>
          <w:sz w:val="28"/>
          <w:szCs w:val="28"/>
          <w:vertAlign w:val="subscript"/>
        </w:rPr>
        <w:t>n</w:t>
      </w:r>
      <w:r w:rsidRPr="00173B6A">
        <w:rPr>
          <w:sz w:val="28"/>
          <w:szCs w:val="28"/>
        </w:rPr>
        <w:t>H</w:t>
      </w:r>
      <w:r w:rsidRPr="00173B6A">
        <w:rPr>
          <w:sz w:val="28"/>
          <w:szCs w:val="28"/>
          <w:vertAlign w:val="subscript"/>
        </w:rPr>
        <w:t>2</w:t>
      </w:r>
      <w:r w:rsidRPr="00173B6A">
        <w:rPr>
          <w:sz w:val="28"/>
          <w:szCs w:val="28"/>
        </w:rPr>
        <w:t>), клетка антиоксидантының қызметін атқарады. Q</w:t>
      </w:r>
      <w:r w:rsidRPr="00173B6A">
        <w:rPr>
          <w:sz w:val="28"/>
          <w:szCs w:val="28"/>
          <w:vertAlign w:val="subscript"/>
        </w:rPr>
        <w:t>10</w:t>
      </w:r>
      <w:r w:rsidRPr="00173B6A">
        <w:rPr>
          <w:sz w:val="28"/>
          <w:szCs w:val="28"/>
        </w:rPr>
        <w:t xml:space="preserve"> коэнзимі мембраналардың липидтерінің асқын тотығу процестерін тежеп, оның біртұтастылығын сақтайды. Сонымен қоса, ол ДНҚ-ның және белоктардың босрадикалды зақымдалуының алдын алады. Убихинондар қан құрамындағы ТТЛП-дің тотығуын басытқылау арқылы антиатерогенді қасиет көрсетеді. Басқа антиоксиданттарға қарағанда, убихинондар ферменттік жүйелердің көмегімен қалпына келтіріліп отырғандықтан, атаулы коэнзимді клетка бірнеше қайтара пайдаланады. Айта кетер жайт, убихинондар Е витаминінің әсерін жоғарылатып, белсенділігін сақтаушы қасиет көрсетеді. </w:t>
      </w:r>
      <w:r w:rsidRPr="00173B6A">
        <w:rPr>
          <w:color w:val="auto"/>
          <w:sz w:val="28"/>
          <w:szCs w:val="28"/>
        </w:rPr>
        <w:t>Q</w:t>
      </w:r>
      <w:r w:rsidRPr="00173B6A">
        <w:rPr>
          <w:color w:val="auto"/>
          <w:sz w:val="28"/>
          <w:szCs w:val="28"/>
          <w:vertAlign w:val="subscript"/>
        </w:rPr>
        <w:t>10</w:t>
      </w:r>
      <w:r w:rsidRPr="00173B6A">
        <w:rPr>
          <w:color w:val="auto"/>
          <w:sz w:val="28"/>
          <w:szCs w:val="28"/>
        </w:rPr>
        <w:t xml:space="preserve"> коэнзимі бос радикалдарды бейтараптауға қабілетті болғандықтан жүрек-қан айналым жүйесінің ауытқуларын емдеу мен алдын алуда, организмнің төзімділігін және иммунитетін жоғарылатуда пайдаланылады.</w:t>
      </w: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 xml:space="preserve">Убихинондардың жетіспеушілігі толық зерттелмеген. Жас организмде убихинондар қарқынды синтезделгендіктен, олардың тапшылығы байқалмайды. Бірақ 20 жастан кейін оның түзілуі біртіндеп төмендеп, 50 жасқа қарай жетіспеушілігі 50% құрайды. Убихинондар синтезінің төмендеуі </w:t>
      </w:r>
      <w:r w:rsidRPr="00173B6A">
        <w:rPr>
          <w:color w:val="auto"/>
          <w:sz w:val="28"/>
          <w:szCs w:val="28"/>
        </w:rPr>
        <w:lastRenderedPageBreak/>
        <w:t>клетканың ішкі энергия деңгейінің төмендеуіне, зат алмасу процестерінің кешеуілдеуіне және нәтижесінде клетканың дистрофиясы мен дегенерациясына алып келеді. Организм деңгейінде бұл процестер түрлі сырқаттардың пайда болуымен сипатталады: жүрек аурулары, иммунды қорғаныс жүйесінің нашарлауы,  зейіннің төмендеуі, күйгелектік, Альцгеймер кеселі, т.б. Қазіргі таңда ғалымдар 30 жастан кейін міндетті түрде убихинондарды күнделікті тағамдарға қосымша ретінде қолдануды ұсынады. Оның профилактикалық мөлшері күніне 15 мг құраса, емдік концентрациялары 30-300 мг жетеді.</w:t>
      </w: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Медицинада убихинондар негізінен кардиологияда миокардтың дистрофиясы, атеросклероз, ишемия, артериалды гипертензия кезінде, астениялық синдромға қарсы, стоматологияда басқа витаминдермен кешенді түрде пародонтит емі ретінде кеңінен қолданылады</w:t>
      </w:r>
      <w:r w:rsidR="00CB5C7B" w:rsidRPr="00CB5C7B">
        <w:rPr>
          <w:color w:val="auto"/>
          <w:sz w:val="28"/>
          <w:szCs w:val="28"/>
        </w:rPr>
        <w:t xml:space="preserve"> </w:t>
      </w:r>
      <w:r w:rsidR="00CB5C7B">
        <w:rPr>
          <w:color w:val="auto"/>
          <w:sz w:val="28"/>
          <w:szCs w:val="28"/>
        </w:rPr>
        <w:t>[</w:t>
      </w:r>
      <w:r w:rsidR="00B27B3D" w:rsidRPr="00B27B3D">
        <w:rPr>
          <w:color w:val="auto"/>
          <w:sz w:val="28"/>
          <w:szCs w:val="28"/>
        </w:rPr>
        <w:t xml:space="preserve">86, </w:t>
      </w:r>
      <w:r w:rsidR="00B27B3D">
        <w:rPr>
          <w:color w:val="auto"/>
          <w:sz w:val="28"/>
          <w:szCs w:val="28"/>
        </w:rPr>
        <w:t>13</w:t>
      </w:r>
      <w:r w:rsidR="006100B2" w:rsidRPr="006100B2">
        <w:rPr>
          <w:color w:val="auto"/>
          <w:sz w:val="28"/>
          <w:szCs w:val="28"/>
        </w:rPr>
        <w:t>8</w:t>
      </w:r>
      <w:r w:rsidR="00CB5C7B">
        <w:rPr>
          <w:color w:val="auto"/>
          <w:sz w:val="28"/>
          <w:szCs w:val="28"/>
        </w:rPr>
        <w:t>]</w:t>
      </w:r>
      <w:r w:rsidRPr="00173B6A">
        <w:rPr>
          <w:color w:val="auto"/>
          <w:sz w:val="28"/>
          <w:szCs w:val="28"/>
        </w:rPr>
        <w:t>.</w:t>
      </w:r>
    </w:p>
    <w:p w:rsidR="0061464F" w:rsidRPr="00173B6A" w:rsidRDefault="0061464F" w:rsidP="001D02C5">
      <w:pPr>
        <w:tabs>
          <w:tab w:val="left" w:pos="993"/>
        </w:tabs>
        <w:spacing w:before="100" w:beforeAutospacing="1" w:after="240" w:line="240" w:lineRule="atLeast"/>
        <w:jc w:val="center"/>
        <w:rPr>
          <w:sz w:val="28"/>
          <w:szCs w:val="28"/>
          <w:lang w:val="kk-KZ"/>
        </w:rPr>
      </w:pPr>
      <w:r w:rsidRPr="00173B6A">
        <w:rPr>
          <w:rStyle w:val="google-src-text1"/>
          <w:color w:val="4F4F4F"/>
          <w:sz w:val="28"/>
          <w:szCs w:val="28"/>
          <w:lang w:val="kk-KZ"/>
        </w:rPr>
        <w:t>Кроме того, при ряде хронических заболеваний внутренних органов еще более существенно снижается синтез коэнзима Q10.Дефицит кофермента Q10 не имеет каких-либо специфических проявлений.</w:t>
      </w:r>
      <w:r w:rsidRPr="00173B6A">
        <w:rPr>
          <w:color w:val="4F4F4F"/>
          <w:sz w:val="28"/>
          <w:szCs w:val="28"/>
          <w:lang w:val="kk-KZ"/>
        </w:rPr>
        <w:t xml:space="preserve"> </w:t>
      </w:r>
      <w:r w:rsidRPr="00173B6A">
        <w:rPr>
          <w:b/>
          <w:sz w:val="28"/>
          <w:szCs w:val="28"/>
          <w:lang w:val="kk-KZ"/>
        </w:rPr>
        <w:t>Селен қосылыстарының биологиялық мәні.</w:t>
      </w:r>
    </w:p>
    <w:p w:rsidR="0061464F" w:rsidRPr="00173B6A" w:rsidRDefault="0061464F" w:rsidP="001D02C5">
      <w:pPr>
        <w:pStyle w:val="a6"/>
        <w:tabs>
          <w:tab w:val="left" w:pos="993"/>
        </w:tabs>
        <w:ind w:firstLine="540"/>
        <w:jc w:val="both"/>
        <w:rPr>
          <w:sz w:val="28"/>
          <w:szCs w:val="28"/>
        </w:rPr>
      </w:pPr>
      <w:r w:rsidRPr="00173B6A">
        <w:rPr>
          <w:color w:val="auto"/>
          <w:sz w:val="28"/>
          <w:szCs w:val="28"/>
        </w:rPr>
        <w:t>Организмдердің витаминдермен қамтамасыз етілу дәрежесіне арналған зерттеулермен салыстырғанда бүгінгі таңда микроэлементоздар мәселесіне көп көңіл бөлінбейді. Микролементтер витаминдермен қатар, организм клеткалары мен тканьдерінің қалыпты қызмет етуінде маңызды роль атқарады. Эссенциалды, яғни тіршілік үшін аса қажетті микроэлементтерге мырыш, мыс, хром, селенді жатқызуға болады</w:t>
      </w:r>
      <w:r w:rsidRPr="00173B6A">
        <w:rPr>
          <w:sz w:val="28"/>
          <w:szCs w:val="28"/>
        </w:rPr>
        <w:t xml:space="preserve"> [</w:t>
      </w:r>
      <w:r w:rsidRPr="00620151">
        <w:rPr>
          <w:sz w:val="28"/>
          <w:szCs w:val="28"/>
        </w:rPr>
        <w:t>14</w:t>
      </w:r>
      <w:r w:rsidR="006100B2" w:rsidRPr="006100B2">
        <w:rPr>
          <w:sz w:val="28"/>
          <w:szCs w:val="28"/>
        </w:rPr>
        <w:t>1</w:t>
      </w:r>
      <w:r w:rsidRPr="00173B6A">
        <w:rPr>
          <w:sz w:val="28"/>
          <w:szCs w:val="28"/>
        </w:rPr>
        <w:t>]. Адам ағзасы үшін селеннің маңызы жиырмасыншы ғасырдың орта белінде зерттеліп дәлелденген. Бірақ мақалалардың көбісі бұл элементтің жоғары дозаларының улылығының көріністеріне арналған.  Қазіргі таңда әлем ғалымдарының назары сау адамның тамақтануындағы және емдік-профилактикалық мақсаттарда селенді пайдалану мәселесіне аударылып отыр [</w:t>
      </w:r>
      <w:r>
        <w:rPr>
          <w:sz w:val="28"/>
          <w:szCs w:val="28"/>
        </w:rPr>
        <w:t>14</w:t>
      </w:r>
      <w:r w:rsidR="00F1461A" w:rsidRPr="00F1461A">
        <w:rPr>
          <w:sz w:val="28"/>
          <w:szCs w:val="28"/>
        </w:rPr>
        <w:t>2</w:t>
      </w:r>
      <w:r w:rsidRPr="00173B6A">
        <w:rPr>
          <w:sz w:val="28"/>
          <w:szCs w:val="28"/>
        </w:rPr>
        <w:t xml:space="preserve">]. </w:t>
      </w:r>
    </w:p>
    <w:p w:rsidR="0061464F" w:rsidRPr="00173B6A" w:rsidRDefault="0061464F" w:rsidP="001D02C5">
      <w:pPr>
        <w:pStyle w:val="a6"/>
        <w:tabs>
          <w:tab w:val="left" w:pos="993"/>
        </w:tabs>
        <w:ind w:firstLine="540"/>
        <w:jc w:val="both"/>
        <w:rPr>
          <w:sz w:val="28"/>
          <w:szCs w:val="28"/>
        </w:rPr>
      </w:pPr>
      <w:r w:rsidRPr="00173B6A">
        <w:rPr>
          <w:sz w:val="28"/>
          <w:szCs w:val="28"/>
        </w:rPr>
        <w:t xml:space="preserve">Селен (Se) – Д.И. Менделеевтің элементтердің периодтық жүйесіндегі 34-ші элемент, ол 4-ші период, 6-топ тармағында орналасып, күкірттің химиялық «қосағы» болып табылады. Күкірт сияқты ол да валенттілігі әртүрлі: +2 (селенидтер), +4 (селениттер), +6 (селенаттар) бейорганикалық қосылыстар береді. Элементорганикалық қосылыстарда селен еківалентті болады. </w:t>
      </w:r>
    </w:p>
    <w:p w:rsidR="0061464F" w:rsidRPr="00173B6A" w:rsidRDefault="0061464F" w:rsidP="001D02C5">
      <w:pPr>
        <w:pStyle w:val="a6"/>
        <w:tabs>
          <w:tab w:val="left" w:pos="993"/>
        </w:tabs>
        <w:ind w:firstLine="540"/>
        <w:jc w:val="both"/>
        <w:rPr>
          <w:sz w:val="28"/>
          <w:szCs w:val="28"/>
        </w:rPr>
      </w:pPr>
      <w:r w:rsidRPr="00173B6A">
        <w:rPr>
          <w:sz w:val="28"/>
          <w:szCs w:val="28"/>
        </w:rPr>
        <w:t>Se негізгі көздері астық тұқымдастар, әсіресе бидай болып табылады [</w:t>
      </w:r>
      <w:r w:rsidRPr="005F116C">
        <w:rPr>
          <w:sz w:val="28"/>
          <w:szCs w:val="28"/>
        </w:rPr>
        <w:t>1</w:t>
      </w:r>
      <w:r w:rsidRPr="00F154E2">
        <w:rPr>
          <w:sz w:val="28"/>
          <w:szCs w:val="28"/>
        </w:rPr>
        <w:t>4</w:t>
      </w:r>
      <w:r w:rsidR="00F1461A" w:rsidRPr="00F1461A">
        <w:rPr>
          <w:sz w:val="28"/>
          <w:szCs w:val="28"/>
        </w:rPr>
        <w:t>3</w:t>
      </w:r>
      <w:r w:rsidRPr="00173B6A">
        <w:rPr>
          <w:sz w:val="28"/>
          <w:szCs w:val="28"/>
        </w:rPr>
        <w:t>]. Селеннің дәндерде жинақталуына оның химиялық формасы және топырақ құрамындағы мөлшері әсер етеді [</w:t>
      </w:r>
      <w:r w:rsidR="00F1461A" w:rsidRPr="00F1461A">
        <w:rPr>
          <w:sz w:val="28"/>
          <w:szCs w:val="28"/>
        </w:rPr>
        <w:t>144-145</w:t>
      </w:r>
      <w:r w:rsidRPr="00173B6A">
        <w:rPr>
          <w:sz w:val="28"/>
          <w:szCs w:val="28"/>
        </w:rPr>
        <w:t>]. Борпылдақ, сілтілі топырақта селен тез еритін және өсімдіктермен жеңіл сіңірілетін селенаттар түрінде болады. Қышқыл, батпақты топырақта селен темір иондарымен байланысып, биожетімділігі төмен, нашар еритін комплекстер түрінде кездеседі. Жер қабығында селеннің мөлшері 1∙10</w:t>
      </w:r>
      <w:r w:rsidRPr="00173B6A">
        <w:rPr>
          <w:sz w:val="28"/>
          <w:szCs w:val="28"/>
          <w:vertAlign w:val="superscript"/>
        </w:rPr>
        <w:t xml:space="preserve">-5 </w:t>
      </w:r>
      <w:r w:rsidRPr="00173B6A">
        <w:rPr>
          <w:sz w:val="28"/>
          <w:szCs w:val="28"/>
        </w:rPr>
        <w:t>% (0,1 ppm) құрайды  [</w:t>
      </w:r>
      <w:r w:rsidRPr="0061464F">
        <w:rPr>
          <w:sz w:val="28"/>
          <w:szCs w:val="28"/>
        </w:rPr>
        <w:t>1</w:t>
      </w:r>
      <w:r w:rsidR="00F1461A" w:rsidRPr="00792EEC">
        <w:rPr>
          <w:sz w:val="28"/>
          <w:szCs w:val="28"/>
        </w:rPr>
        <w:t>45</w:t>
      </w:r>
      <w:r w:rsidRPr="00173B6A">
        <w:rPr>
          <w:sz w:val="28"/>
          <w:szCs w:val="28"/>
        </w:rPr>
        <w:t xml:space="preserve">]. </w:t>
      </w:r>
    </w:p>
    <w:p w:rsidR="0061464F" w:rsidRPr="00173B6A" w:rsidRDefault="0061464F" w:rsidP="001D02C5">
      <w:pPr>
        <w:pStyle w:val="a6"/>
        <w:tabs>
          <w:tab w:val="left" w:pos="993"/>
        </w:tabs>
        <w:ind w:firstLine="540"/>
        <w:jc w:val="both"/>
        <w:rPr>
          <w:sz w:val="28"/>
          <w:szCs w:val="28"/>
        </w:rPr>
      </w:pPr>
      <w:r w:rsidRPr="00173B6A">
        <w:rPr>
          <w:sz w:val="28"/>
          <w:szCs w:val="28"/>
        </w:rPr>
        <w:t xml:space="preserve">Адам организмінің негізгі тканьдері мен биологиялық сұйықтықтарында селен деңгейі атаулы көрсеткіштен аспайды. Бірақ кейбір өсімдік әлемінің өкілдері, мәселен, астрагал өсімдігі бойында Se 0,1% (1000 ррm) жинақтай алады. Кейбір жабайы өсімдік түрлерінің және шыбынжем саңырауқұлағының улылығы олардың тканьдерінде селеннің шектен тыс көп мөлшерде болуына байланысты. Тіршілік ету ортасында атаулы микроэлемент көп болған </w:t>
      </w:r>
      <w:r w:rsidRPr="00173B6A">
        <w:rPr>
          <w:sz w:val="28"/>
          <w:szCs w:val="28"/>
        </w:rPr>
        <w:lastRenderedPageBreak/>
        <w:t>жағдайда оны прокариоттар мен ашытқылар жоғары концентрацияларда сіңіруге қабілетті.</w:t>
      </w:r>
    </w:p>
    <w:p w:rsidR="0061464F" w:rsidRPr="00173B6A" w:rsidRDefault="0061464F" w:rsidP="001D02C5">
      <w:pPr>
        <w:pStyle w:val="a6"/>
        <w:tabs>
          <w:tab w:val="left" w:pos="993"/>
        </w:tabs>
        <w:ind w:firstLine="567"/>
        <w:jc w:val="both"/>
        <w:rPr>
          <w:sz w:val="28"/>
          <w:szCs w:val="28"/>
        </w:rPr>
      </w:pPr>
      <w:r w:rsidRPr="00173B6A">
        <w:rPr>
          <w:sz w:val="28"/>
          <w:szCs w:val="28"/>
        </w:rPr>
        <w:t>Селен адам организміне жануар және өсімдіктекті тағамдармен түседі.  Se еківалентті органикалық формада: жануарларда селеноцистеин (Se-Cys), ал өсімдіктерде селенометионин (Se-Met) күйінде болады [</w:t>
      </w:r>
      <w:r w:rsidR="00F1461A" w:rsidRPr="00F1461A">
        <w:rPr>
          <w:sz w:val="28"/>
          <w:szCs w:val="28"/>
        </w:rPr>
        <w:t>146</w:t>
      </w:r>
      <w:r w:rsidRPr="00173B6A">
        <w:rPr>
          <w:sz w:val="28"/>
          <w:szCs w:val="28"/>
        </w:rPr>
        <w:t>]. Сонымен бірге, тағамдарға  қосымша ретінде селеннің бейорганикалық тұздарын – натрий селениті мен селенатын жиі қолданады. Se органикалық және бейорганикалық қосылыстары ас қорыту жолдарында тез сіңіріледі. Бірақ олардың ары қарайғы метаболизм жолдары бір-бірінен едәуір ерекшеленеді [</w:t>
      </w:r>
      <w:r w:rsidRPr="005F116C">
        <w:rPr>
          <w:sz w:val="28"/>
          <w:szCs w:val="28"/>
        </w:rPr>
        <w:t>8</w:t>
      </w:r>
      <w:r w:rsidR="00F1461A" w:rsidRPr="00F1461A">
        <w:rPr>
          <w:sz w:val="28"/>
          <w:szCs w:val="28"/>
        </w:rPr>
        <w:t>6</w:t>
      </w:r>
      <w:r w:rsidRPr="00173B6A">
        <w:rPr>
          <w:sz w:val="28"/>
          <w:szCs w:val="28"/>
        </w:rPr>
        <w:t>,</w:t>
      </w:r>
      <w:r w:rsidRPr="005F116C">
        <w:rPr>
          <w:sz w:val="28"/>
          <w:szCs w:val="28"/>
        </w:rPr>
        <w:t xml:space="preserve"> </w:t>
      </w:r>
      <w:r w:rsidR="00F1461A" w:rsidRPr="00F1461A">
        <w:rPr>
          <w:sz w:val="28"/>
          <w:szCs w:val="28"/>
        </w:rPr>
        <w:t>147-149</w:t>
      </w:r>
      <w:r w:rsidRPr="00173B6A">
        <w:rPr>
          <w:sz w:val="28"/>
          <w:szCs w:val="28"/>
        </w:rPr>
        <w:t xml:space="preserve">]. </w:t>
      </w:r>
    </w:p>
    <w:p w:rsidR="0061464F" w:rsidRPr="00173B6A" w:rsidRDefault="0061464F" w:rsidP="001D02C5">
      <w:pPr>
        <w:pStyle w:val="a6"/>
        <w:tabs>
          <w:tab w:val="left" w:pos="993"/>
        </w:tabs>
        <w:ind w:firstLine="567"/>
        <w:jc w:val="both"/>
        <w:rPr>
          <w:sz w:val="28"/>
          <w:szCs w:val="28"/>
        </w:rPr>
      </w:pPr>
      <w:r w:rsidRPr="00173B6A">
        <w:rPr>
          <w:sz w:val="28"/>
          <w:szCs w:val="28"/>
        </w:rPr>
        <w:t>Селенат және селенитаниондар ағзада лезде тиоредоксин белогының әсерінен тотықсызданып, рН физиологиялық көрсеткіштерінде гидроселениданион күйінде болатын селенсутекке (HSe-) айналады. Түзілген біраз селенсутек ерекше селенбайланыстырушы белоктармен байланысады [</w:t>
      </w:r>
      <w:r w:rsidR="0018365B" w:rsidRPr="00792EEC">
        <w:rPr>
          <w:sz w:val="28"/>
          <w:szCs w:val="28"/>
        </w:rPr>
        <w:t>150</w:t>
      </w:r>
      <w:r w:rsidRPr="00173B6A">
        <w:rPr>
          <w:sz w:val="28"/>
          <w:szCs w:val="28"/>
        </w:rPr>
        <w:t>,</w:t>
      </w:r>
      <w:r w:rsidR="0018365B" w:rsidRPr="00792EEC">
        <w:rPr>
          <w:sz w:val="28"/>
          <w:szCs w:val="28"/>
        </w:rPr>
        <w:t xml:space="preserve"> 151</w:t>
      </w:r>
      <w:r w:rsidRPr="00173B6A">
        <w:rPr>
          <w:sz w:val="28"/>
          <w:szCs w:val="28"/>
        </w:rPr>
        <w:t>]. Бірақ бұл процесс шектеулі. Селеннің белгілі ғана мөлшері селенофосфат кезеңінен өтіп, маңызды антиоксидантты жүйе компоненттері мен өзге ферменттер қатарына жататын  Se-спецификалық селенопротеиндердің синтезіне қатысады Бұл белоктардың құрамына Se тек қана селеноцистеин қалдықтары түрінде енеді [</w:t>
      </w:r>
      <w:r w:rsidR="0018365B" w:rsidRPr="0018365B">
        <w:rPr>
          <w:sz w:val="28"/>
          <w:szCs w:val="28"/>
        </w:rPr>
        <w:t>152-153</w:t>
      </w:r>
      <w:r w:rsidRPr="00173B6A">
        <w:rPr>
          <w:sz w:val="28"/>
          <w:szCs w:val="28"/>
        </w:rPr>
        <w:t>]. Селенсутектің артық мөлшері баяу жүретін ферментативті метилденуге ұшырайды да, алдымен метилгидроселенид, соңынан диметилселенид және триметилселеноний түзіледі. Бұл қосылыстар несеппен және біршама мөлшері термен шығады [</w:t>
      </w:r>
      <w:r w:rsidRPr="0061464F">
        <w:rPr>
          <w:sz w:val="28"/>
          <w:szCs w:val="28"/>
        </w:rPr>
        <w:t>163</w:t>
      </w:r>
      <w:r w:rsidRPr="00173B6A">
        <w:rPr>
          <w:sz w:val="28"/>
          <w:szCs w:val="28"/>
        </w:rPr>
        <w:t xml:space="preserve">, </w:t>
      </w:r>
      <w:r w:rsidR="0018365B" w:rsidRPr="00792EEC">
        <w:rPr>
          <w:sz w:val="28"/>
          <w:szCs w:val="28"/>
        </w:rPr>
        <w:t>150</w:t>
      </w:r>
      <w:r w:rsidRPr="00173B6A">
        <w:rPr>
          <w:sz w:val="28"/>
          <w:szCs w:val="28"/>
        </w:rPr>
        <w:t xml:space="preserve">]. Организмде селенсутектің артық концентрацияларын ыдырату мүмкіндіктері шектеулі болғандықтан, бұл элементтің ағза қажеттілігінен жоғары мөлшерлері тканьдерде гидроселенид-анион түрінде жинақталып, улы әсерін көрсетеді. </w:t>
      </w:r>
    </w:p>
    <w:p w:rsidR="0061464F" w:rsidRPr="00173B6A" w:rsidRDefault="0061464F" w:rsidP="001D02C5">
      <w:pPr>
        <w:pStyle w:val="a6"/>
        <w:tabs>
          <w:tab w:val="left" w:pos="993"/>
        </w:tabs>
        <w:ind w:firstLine="567"/>
        <w:jc w:val="both"/>
        <w:rPr>
          <w:sz w:val="28"/>
          <w:szCs w:val="28"/>
        </w:rPr>
      </w:pPr>
      <w:r w:rsidRPr="00173B6A">
        <w:rPr>
          <w:sz w:val="28"/>
          <w:szCs w:val="28"/>
        </w:rPr>
        <w:t>Жануарлар клеткаларына қарағанда, өсімдік клеткаларының селенометионинді (Se-Met) синтездеу қасиетіне ие болады. Тағам құрамындағы өсімдіктің селенопротеиндері болған жағдайда бұл қосылыс толығымен организм клеткаларымен сіңіріледі [</w:t>
      </w:r>
      <w:r w:rsidR="0018365B" w:rsidRPr="0018365B">
        <w:rPr>
          <w:sz w:val="28"/>
          <w:szCs w:val="28"/>
        </w:rPr>
        <w:t>150</w:t>
      </w:r>
      <w:r w:rsidRPr="00173B6A">
        <w:rPr>
          <w:sz w:val="28"/>
          <w:szCs w:val="28"/>
        </w:rPr>
        <w:t>,</w:t>
      </w:r>
      <w:r w:rsidRPr="005F116C">
        <w:rPr>
          <w:sz w:val="28"/>
          <w:szCs w:val="28"/>
        </w:rPr>
        <w:t>158</w:t>
      </w:r>
      <w:r w:rsidRPr="00173B6A">
        <w:rPr>
          <w:sz w:val="28"/>
          <w:szCs w:val="28"/>
        </w:rPr>
        <w:t xml:space="preserve">]. Метиониннің және селенметиониннің физикалық-химиялық қасиеттері ұқсас, сол себепті Se-Met түрлі тканьдік белоктарда метиониннің орнын баса алады. Селенометиониннің біраз бөлігі селеноцистеинге айналады. Ол өз кезегінде, цистеин орнына тканьдік белоктар құрамына ене алады. Сондай-ақ, Se-Cys бір бөлігі ыдыратылып, селенит немесе, селенсутекке айналады. </w:t>
      </w:r>
    </w:p>
    <w:p w:rsidR="0061464F" w:rsidRPr="00173B6A" w:rsidRDefault="0061464F" w:rsidP="001D02C5">
      <w:pPr>
        <w:pStyle w:val="a6"/>
        <w:tabs>
          <w:tab w:val="left" w:pos="993"/>
        </w:tabs>
        <w:ind w:firstLine="567"/>
        <w:jc w:val="both"/>
        <w:rPr>
          <w:sz w:val="28"/>
          <w:szCs w:val="28"/>
        </w:rPr>
      </w:pPr>
      <w:r w:rsidRPr="00173B6A">
        <w:rPr>
          <w:sz w:val="28"/>
          <w:szCs w:val="28"/>
        </w:rPr>
        <w:t>Se-спецификалы селенопротеиндер құрамына Se селеноцистеин түрінде енгенімен, Se-Cys және Se-Met тканьдік белоктармен байланысуы организмдегі күкіртті аминқышқылдарымен қамтамасыз етілу деңгейіне байланысты. Se-Met лабильдігі төмен пул түзе отырып тканьдік белоктарда жинақталу қасиеті оның селенит пен селенаттарға қарағанда улылығының төмен болуына әсер етеді.</w:t>
      </w:r>
    </w:p>
    <w:p w:rsidR="0061464F" w:rsidRPr="00173B6A" w:rsidRDefault="0061464F" w:rsidP="001D02C5">
      <w:pPr>
        <w:pStyle w:val="a6"/>
        <w:tabs>
          <w:tab w:val="left" w:pos="993"/>
        </w:tabs>
        <w:ind w:firstLine="567"/>
        <w:jc w:val="both"/>
        <w:rPr>
          <w:sz w:val="28"/>
          <w:szCs w:val="28"/>
        </w:rPr>
      </w:pPr>
      <w:r w:rsidRPr="00173B6A">
        <w:rPr>
          <w:sz w:val="28"/>
          <w:szCs w:val="28"/>
        </w:rPr>
        <w:t>Тағам құрамындағы Se мөлшері физиологиялық  шамадан (0,1-0,3 ppm) аспаса және организмдегі күкірт мөлшері жеткілікті болған жағдайда селен-спецификалық селенопротеиндердің түзілуінде Se-Met, селенат пен селениттердің тиімділігі бір деңгейде болады. Бірақ Se пайдалану дәрежесі төмен (&lt; 0,05 ppm) немесе, ағзада метионин жетіспеушілігі байқалғанда, бейорганикалық селенді пайдалану тиімдірек [</w:t>
      </w:r>
      <w:r>
        <w:rPr>
          <w:sz w:val="28"/>
          <w:szCs w:val="28"/>
        </w:rPr>
        <w:t>158</w:t>
      </w:r>
      <w:r w:rsidRPr="00173B6A">
        <w:rPr>
          <w:sz w:val="28"/>
          <w:szCs w:val="28"/>
        </w:rPr>
        <w:t xml:space="preserve">]. Алайда, селенометиониннің  </w:t>
      </w:r>
      <w:r w:rsidRPr="00173B6A">
        <w:rPr>
          <w:sz w:val="28"/>
          <w:szCs w:val="28"/>
        </w:rPr>
        <w:lastRenderedPageBreak/>
        <w:t>улылығы төмен болғандықтан, оны профилактикалық мақсатта пайдалану ыңғайлы [</w:t>
      </w:r>
      <w:r w:rsidR="0018365B" w:rsidRPr="0018365B">
        <w:rPr>
          <w:sz w:val="28"/>
          <w:szCs w:val="28"/>
        </w:rPr>
        <w:t>150</w:t>
      </w:r>
      <w:r w:rsidRPr="00173B6A">
        <w:rPr>
          <w:sz w:val="28"/>
          <w:szCs w:val="28"/>
        </w:rPr>
        <w:t>,</w:t>
      </w:r>
      <w:r w:rsidRPr="005F116C">
        <w:rPr>
          <w:sz w:val="28"/>
          <w:szCs w:val="28"/>
        </w:rPr>
        <w:t xml:space="preserve"> </w:t>
      </w:r>
      <w:r w:rsidRPr="00CA0F80">
        <w:rPr>
          <w:sz w:val="28"/>
          <w:szCs w:val="28"/>
        </w:rPr>
        <w:t>164</w:t>
      </w:r>
      <w:r w:rsidRPr="00173B6A">
        <w:rPr>
          <w:sz w:val="28"/>
          <w:szCs w:val="28"/>
        </w:rPr>
        <w:t xml:space="preserve">]. </w:t>
      </w:r>
    </w:p>
    <w:p w:rsidR="0061464F" w:rsidRPr="00173B6A" w:rsidRDefault="0061464F" w:rsidP="001D02C5">
      <w:pPr>
        <w:pStyle w:val="a6"/>
        <w:tabs>
          <w:tab w:val="left" w:pos="993"/>
        </w:tabs>
        <w:ind w:firstLine="567"/>
        <w:jc w:val="both"/>
        <w:rPr>
          <w:sz w:val="28"/>
          <w:szCs w:val="28"/>
        </w:rPr>
      </w:pPr>
      <w:r w:rsidRPr="00173B6A">
        <w:rPr>
          <w:sz w:val="28"/>
          <w:szCs w:val="28"/>
        </w:rPr>
        <w:t>Селен, сленит немесе селенді аминқышқылдары түрінде организмге түсіп, селенопротеиндердің құрамына кіреді [</w:t>
      </w:r>
      <w:r w:rsidRPr="00CA0F80">
        <w:rPr>
          <w:sz w:val="28"/>
          <w:szCs w:val="28"/>
        </w:rPr>
        <w:t>7</w:t>
      </w:r>
      <w:r w:rsidRPr="00173B6A">
        <w:rPr>
          <w:sz w:val="28"/>
          <w:szCs w:val="28"/>
        </w:rPr>
        <w:t>,</w:t>
      </w:r>
      <w:r w:rsidRPr="00CA0F80">
        <w:rPr>
          <w:sz w:val="28"/>
          <w:szCs w:val="28"/>
        </w:rPr>
        <w:t>160-162</w:t>
      </w:r>
      <w:r w:rsidRPr="00887871">
        <w:rPr>
          <w:sz w:val="28"/>
          <w:szCs w:val="28"/>
          <w:highlight w:val="green"/>
        </w:rPr>
        <w:t>].</w:t>
      </w:r>
      <w:r w:rsidRPr="00173B6A">
        <w:rPr>
          <w:sz w:val="28"/>
          <w:szCs w:val="28"/>
        </w:rPr>
        <w:t xml:space="preserve"> Қазіргі кезде эукариоттардың 10-12 селен-спецификалы селенопротеиндері анықталған. Ең бірінші зерттелген селен-спецификалы белок–эритроциттердің глутатионпероксидазасы (GPX) болып табылады. Оны бүгінгі күнде глутатионпероксидаза І (GPX-I) деп белгілейді. Ол мына реакцияның катализаторы болып табылады:</w:t>
      </w:r>
    </w:p>
    <w:p w:rsidR="0061464F" w:rsidRPr="00173B6A" w:rsidRDefault="0061464F" w:rsidP="001D02C5">
      <w:pPr>
        <w:pStyle w:val="1"/>
        <w:tabs>
          <w:tab w:val="left" w:pos="993"/>
        </w:tabs>
        <w:jc w:val="center"/>
        <w:rPr>
          <w:rFonts w:ascii="Times New Roman" w:hAnsi="Times New Roman" w:cs="Times New Roman"/>
          <w:b w:val="0"/>
          <w:sz w:val="28"/>
          <w:szCs w:val="28"/>
          <w:lang w:val="kk-KZ"/>
        </w:rPr>
      </w:pPr>
      <w:r w:rsidRPr="00173B6A">
        <w:rPr>
          <w:rFonts w:ascii="Times New Roman" w:hAnsi="Times New Roman" w:cs="Times New Roman"/>
          <w:b w:val="0"/>
          <w:sz w:val="28"/>
          <w:szCs w:val="28"/>
          <w:lang w:val="kk-KZ"/>
        </w:rPr>
        <w:t>H</w:t>
      </w:r>
      <w:r w:rsidRPr="00173B6A">
        <w:rPr>
          <w:rFonts w:ascii="Times New Roman" w:hAnsi="Times New Roman" w:cs="Times New Roman"/>
          <w:b w:val="0"/>
          <w:sz w:val="28"/>
          <w:szCs w:val="28"/>
          <w:vertAlign w:val="subscript"/>
          <w:lang w:val="kk-KZ"/>
        </w:rPr>
        <w:t>2</w:t>
      </w:r>
      <w:r w:rsidRPr="00173B6A">
        <w:rPr>
          <w:rFonts w:ascii="Times New Roman" w:hAnsi="Times New Roman" w:cs="Times New Roman"/>
          <w:b w:val="0"/>
          <w:sz w:val="28"/>
          <w:szCs w:val="28"/>
          <w:lang w:val="kk-KZ"/>
        </w:rPr>
        <w:t>O</w:t>
      </w:r>
      <w:r w:rsidRPr="00173B6A">
        <w:rPr>
          <w:rFonts w:ascii="Times New Roman" w:hAnsi="Times New Roman" w:cs="Times New Roman"/>
          <w:b w:val="0"/>
          <w:sz w:val="28"/>
          <w:szCs w:val="28"/>
          <w:vertAlign w:val="subscript"/>
          <w:lang w:val="kk-KZ"/>
        </w:rPr>
        <w:t>2</w:t>
      </w:r>
      <w:r w:rsidRPr="00173B6A">
        <w:rPr>
          <w:rFonts w:ascii="Times New Roman" w:hAnsi="Times New Roman" w:cs="Times New Roman"/>
          <w:b w:val="0"/>
          <w:sz w:val="28"/>
          <w:szCs w:val="28"/>
          <w:lang w:val="kk-KZ"/>
        </w:rPr>
        <w:t xml:space="preserve"> + 2 GSH → GSSG+ 2H</w:t>
      </w:r>
      <w:r w:rsidRPr="00173B6A">
        <w:rPr>
          <w:rFonts w:ascii="Times New Roman" w:hAnsi="Times New Roman" w:cs="Times New Roman"/>
          <w:b w:val="0"/>
          <w:sz w:val="28"/>
          <w:szCs w:val="28"/>
          <w:vertAlign w:val="subscript"/>
          <w:lang w:val="kk-KZ"/>
        </w:rPr>
        <w:t>2</w:t>
      </w:r>
      <w:r w:rsidRPr="00173B6A">
        <w:rPr>
          <w:rFonts w:ascii="Times New Roman" w:hAnsi="Times New Roman" w:cs="Times New Roman"/>
          <w:b w:val="0"/>
          <w:sz w:val="28"/>
          <w:szCs w:val="28"/>
          <w:lang w:val="kk-KZ"/>
        </w:rPr>
        <w:t>O</w:t>
      </w:r>
    </w:p>
    <w:p w:rsidR="0061464F" w:rsidRPr="00173B6A" w:rsidRDefault="0061464F" w:rsidP="001D02C5">
      <w:pPr>
        <w:tabs>
          <w:tab w:val="left" w:pos="993"/>
        </w:tabs>
        <w:jc w:val="both"/>
        <w:rPr>
          <w:sz w:val="28"/>
          <w:szCs w:val="28"/>
          <w:lang w:val="kk-KZ"/>
        </w:rPr>
      </w:pPr>
    </w:p>
    <w:p w:rsidR="0061464F" w:rsidRPr="00173B6A" w:rsidRDefault="0061464F" w:rsidP="001D02C5">
      <w:pPr>
        <w:pStyle w:val="37"/>
        <w:tabs>
          <w:tab w:val="left" w:pos="993"/>
        </w:tabs>
        <w:ind w:left="0" w:firstLine="540"/>
        <w:jc w:val="both"/>
        <w:rPr>
          <w:sz w:val="28"/>
          <w:szCs w:val="28"/>
          <w:lang w:val="kk-KZ"/>
        </w:rPr>
      </w:pPr>
      <w:r w:rsidRPr="00173B6A">
        <w:rPr>
          <w:sz w:val="28"/>
          <w:szCs w:val="28"/>
          <w:lang w:val="kk-KZ"/>
        </w:rPr>
        <w:t>Селенопротеиндердің тағы бір түрі – глутатионпероксидаза ІІ (GPX-II) – бауыр мен жүректе синтезделетін тканьдік ферменті. Оның катализдейтін реакциясы:</w:t>
      </w:r>
    </w:p>
    <w:p w:rsidR="0061464F" w:rsidRPr="0061464F" w:rsidRDefault="0061464F" w:rsidP="001D02C5">
      <w:pPr>
        <w:pStyle w:val="38"/>
        <w:tabs>
          <w:tab w:val="left" w:pos="993"/>
        </w:tabs>
        <w:ind w:left="0"/>
        <w:jc w:val="center"/>
        <w:rPr>
          <w:sz w:val="28"/>
          <w:szCs w:val="28"/>
          <w:lang w:val="kk-KZ"/>
        </w:rPr>
      </w:pPr>
      <w:r w:rsidRPr="0061464F">
        <w:rPr>
          <w:sz w:val="28"/>
          <w:szCs w:val="28"/>
          <w:lang w:val="kk-KZ"/>
        </w:rPr>
        <w:t>ROOH + 2 GSH= GSSG+ ROH+H</w:t>
      </w:r>
      <w:r w:rsidRPr="0061464F">
        <w:rPr>
          <w:sz w:val="28"/>
          <w:szCs w:val="28"/>
          <w:vertAlign w:val="subscript"/>
          <w:lang w:val="kk-KZ"/>
        </w:rPr>
        <w:t>2</w:t>
      </w:r>
      <w:r w:rsidRPr="0061464F">
        <w:rPr>
          <w:sz w:val="28"/>
          <w:szCs w:val="28"/>
          <w:lang w:val="kk-KZ"/>
        </w:rPr>
        <w:t>O,</w:t>
      </w:r>
    </w:p>
    <w:p w:rsidR="0061464F" w:rsidRPr="00173B6A" w:rsidRDefault="0061464F" w:rsidP="001D02C5">
      <w:pPr>
        <w:pStyle w:val="38"/>
        <w:tabs>
          <w:tab w:val="left" w:pos="993"/>
        </w:tabs>
        <w:spacing w:after="0"/>
        <w:ind w:left="0"/>
        <w:rPr>
          <w:sz w:val="28"/>
          <w:szCs w:val="28"/>
          <w:lang w:val="kk-KZ"/>
        </w:rPr>
      </w:pPr>
    </w:p>
    <w:p w:rsidR="0061464F" w:rsidRPr="00173B6A" w:rsidRDefault="0061464F" w:rsidP="001D02C5">
      <w:pPr>
        <w:pStyle w:val="38"/>
        <w:tabs>
          <w:tab w:val="left" w:pos="993"/>
        </w:tabs>
        <w:spacing w:after="0"/>
        <w:ind w:left="0"/>
        <w:rPr>
          <w:sz w:val="28"/>
          <w:szCs w:val="28"/>
          <w:lang w:val="kk-KZ"/>
        </w:rPr>
      </w:pPr>
      <w:r w:rsidRPr="00173B6A">
        <w:rPr>
          <w:sz w:val="28"/>
          <w:szCs w:val="28"/>
          <w:lang w:val="kk-KZ"/>
        </w:rPr>
        <w:t>мұндағы R- алкильді радикал (әдетте, фосфолипид).</w:t>
      </w:r>
    </w:p>
    <w:p w:rsidR="0061464F" w:rsidRPr="00173B6A" w:rsidRDefault="0061464F" w:rsidP="001D02C5">
      <w:pPr>
        <w:tabs>
          <w:tab w:val="left" w:pos="993"/>
        </w:tabs>
        <w:jc w:val="both"/>
        <w:rPr>
          <w:sz w:val="28"/>
          <w:szCs w:val="28"/>
          <w:lang w:val="kk-KZ"/>
        </w:rPr>
      </w:pPr>
    </w:p>
    <w:p w:rsidR="0061464F" w:rsidRPr="00173B6A" w:rsidRDefault="0061464F" w:rsidP="001D02C5">
      <w:pPr>
        <w:tabs>
          <w:tab w:val="left" w:pos="993"/>
        </w:tabs>
        <w:ind w:firstLine="567"/>
        <w:jc w:val="both"/>
        <w:rPr>
          <w:sz w:val="28"/>
          <w:szCs w:val="28"/>
          <w:lang w:val="kk-KZ"/>
        </w:rPr>
      </w:pPr>
      <w:r w:rsidRPr="00173B6A">
        <w:rPr>
          <w:sz w:val="28"/>
          <w:szCs w:val="28"/>
          <w:lang w:val="kk-KZ"/>
        </w:rPr>
        <w:t>Селен организмді босрадикалды зақымдалудан қорғауда елеулі роль атқарады</w:t>
      </w:r>
      <w:r w:rsidRPr="00173B6A">
        <w:rPr>
          <w:bCs/>
          <w:sz w:val="28"/>
          <w:szCs w:val="28"/>
          <w:lang w:val="kk-KZ"/>
        </w:rPr>
        <w:t xml:space="preserve"> </w:t>
      </w:r>
      <w:r w:rsidRPr="00173B6A">
        <w:rPr>
          <w:sz w:val="28"/>
          <w:szCs w:val="28"/>
          <w:lang w:val="kk-KZ"/>
        </w:rPr>
        <w:t>[</w:t>
      </w:r>
      <w:r>
        <w:rPr>
          <w:sz w:val="28"/>
          <w:szCs w:val="28"/>
          <w:lang w:val="kk-KZ"/>
        </w:rPr>
        <w:t>164-168</w:t>
      </w:r>
      <w:r w:rsidRPr="00887871">
        <w:rPr>
          <w:sz w:val="28"/>
          <w:szCs w:val="28"/>
          <w:highlight w:val="green"/>
          <w:lang w:val="kk-KZ"/>
        </w:rPr>
        <w:t>].</w:t>
      </w:r>
      <w:r w:rsidRPr="00173B6A">
        <w:rPr>
          <w:sz w:val="28"/>
          <w:szCs w:val="28"/>
          <w:lang w:val="kk-KZ"/>
        </w:rPr>
        <w:t xml:space="preserve"> </w:t>
      </w:r>
      <w:r w:rsidRPr="00173B6A">
        <w:rPr>
          <w:bCs/>
          <w:sz w:val="28"/>
          <w:szCs w:val="28"/>
          <w:lang w:val="kk-KZ"/>
        </w:rPr>
        <w:t>Se-жетіспеушілігі байқалған жануарларды зерттеу нәтижесінде антиоксидантты қорғаныс жүйесі (Se мөлшерінің азаюы салдарынан глутатионпероксидаза мен тотықсызданған глутатион белсенділігінің төмендеуі) қызметінің өзгеруімен қатар, липидтердің асқын тотығу процестерінің дәрежесі жоғарылайтындығы, плазмадағы Е витамині концентрациясының кемитіндігі және супероксиддисмутаз ферменті белсенділігінің жоғарылайтындығы анықталды</w:t>
      </w:r>
      <w:r w:rsidRPr="00173B6A">
        <w:rPr>
          <w:sz w:val="28"/>
          <w:szCs w:val="28"/>
          <w:lang w:val="kk-KZ"/>
        </w:rPr>
        <w:t>.</w:t>
      </w:r>
      <w:r w:rsidRPr="00173B6A">
        <w:rPr>
          <w:bCs/>
          <w:sz w:val="28"/>
          <w:szCs w:val="28"/>
          <w:lang w:val="kk-KZ"/>
        </w:rPr>
        <w:t xml:space="preserve"> Ондай жануарларға бір рет натрий селенитін бергенде, 24 сағат ішінде плазмадағы селен деңгейі мен глутатионпероксидаза активтігінің қалпына келетіні байқалған. Сондай-ақ селен мөлшері бауыр, ми және бүйрек тканьдерінде жоғарылады </w:t>
      </w:r>
      <w:r w:rsidRPr="00173B6A">
        <w:rPr>
          <w:sz w:val="28"/>
          <w:szCs w:val="28"/>
          <w:lang w:val="kk-KZ"/>
        </w:rPr>
        <w:t>[</w:t>
      </w:r>
      <w:r w:rsidR="0018365B">
        <w:rPr>
          <w:sz w:val="28"/>
          <w:szCs w:val="28"/>
          <w:lang w:val="kk-KZ"/>
        </w:rPr>
        <w:t>168-171</w:t>
      </w:r>
      <w:r w:rsidRPr="00173B6A">
        <w:rPr>
          <w:sz w:val="28"/>
          <w:szCs w:val="28"/>
          <w:lang w:val="kk-KZ"/>
        </w:rPr>
        <w:t>]</w:t>
      </w:r>
      <w:r w:rsidRPr="00173B6A">
        <w:rPr>
          <w:bCs/>
          <w:sz w:val="28"/>
          <w:szCs w:val="28"/>
          <w:lang w:val="kk-KZ"/>
        </w:rPr>
        <w:t xml:space="preserve">. Селенді 30-күн бойына 200мг/кг мөлшерде енгізу нәтижесінде бос радикалдардың түзілуі тежеліп, глутатионтрансфераза, SH-топтардың активтігі жоғарылайтындығы, сондай-ақ алюминийдің уытты әсері төмендейтіні белгілі болды </w:t>
      </w:r>
      <w:r w:rsidRPr="00173B6A">
        <w:rPr>
          <w:sz w:val="28"/>
          <w:szCs w:val="28"/>
          <w:lang w:val="kk-KZ"/>
        </w:rPr>
        <w:t>[</w:t>
      </w:r>
      <w:r w:rsidR="0018365B">
        <w:rPr>
          <w:sz w:val="28"/>
          <w:szCs w:val="28"/>
          <w:lang w:val="kk-KZ"/>
        </w:rPr>
        <w:t>153</w:t>
      </w:r>
      <w:r w:rsidRPr="00173B6A">
        <w:rPr>
          <w:sz w:val="28"/>
          <w:szCs w:val="28"/>
          <w:lang w:val="kk-KZ"/>
        </w:rPr>
        <w:t>]. Натрий селениті 300 мг/кг мөлшерде 25 күн қабылдау кезінде эритроциттердегі, бұлшықет тканіндегі, бауырда малон диальдегидінің жинақталу қарқыны төмендеп, плазма мен бауыр паренхимасындағы Е витаминінің мөлшері мен эритроциттердің глутатионпероксидаза ферменті белсенділігінің жоғарылайтындығы дәлелденді</w:t>
      </w:r>
      <w:r w:rsidRPr="00173B6A">
        <w:rPr>
          <w:bCs/>
          <w:sz w:val="28"/>
          <w:szCs w:val="28"/>
          <w:lang w:val="kk-KZ"/>
        </w:rPr>
        <w:t xml:space="preserve"> </w:t>
      </w:r>
      <w:r w:rsidRPr="00173B6A">
        <w:rPr>
          <w:sz w:val="28"/>
          <w:szCs w:val="28"/>
          <w:lang w:val="kk-KZ"/>
        </w:rPr>
        <w:t>[</w:t>
      </w:r>
      <w:r>
        <w:rPr>
          <w:sz w:val="28"/>
          <w:szCs w:val="28"/>
          <w:lang w:val="kk-KZ"/>
        </w:rPr>
        <w:t>1</w:t>
      </w:r>
      <w:r w:rsidR="0018365B">
        <w:rPr>
          <w:sz w:val="28"/>
          <w:szCs w:val="28"/>
          <w:lang w:val="kk-KZ"/>
        </w:rPr>
        <w:t>72-174</w:t>
      </w:r>
      <w:r w:rsidRPr="00173B6A">
        <w:rPr>
          <w:sz w:val="28"/>
          <w:szCs w:val="28"/>
          <w:lang w:val="kk-KZ"/>
        </w:rPr>
        <w:t>]. Сонымен қатар, селен концентрациясы мен плазмадағы глутатионпероксидаза ферменті белсенділігі арасындағы тікелей байланыс туралы мәліметтер бар [</w:t>
      </w:r>
      <w:r w:rsidR="0018365B">
        <w:rPr>
          <w:sz w:val="28"/>
          <w:szCs w:val="28"/>
          <w:lang w:val="kk-KZ"/>
        </w:rPr>
        <w:t>174-176</w:t>
      </w:r>
      <w:r w:rsidRPr="00173B6A">
        <w:rPr>
          <w:sz w:val="28"/>
          <w:szCs w:val="28"/>
          <w:lang w:val="kk-KZ"/>
        </w:rPr>
        <w:t xml:space="preserve">]. </w:t>
      </w:r>
    </w:p>
    <w:p w:rsidR="0061464F" w:rsidRPr="00173B6A" w:rsidRDefault="0061464F" w:rsidP="001D02C5">
      <w:pPr>
        <w:pStyle w:val="38"/>
        <w:tabs>
          <w:tab w:val="left" w:pos="993"/>
        </w:tabs>
        <w:spacing w:after="0"/>
        <w:ind w:left="0" w:firstLine="567"/>
        <w:jc w:val="both"/>
        <w:rPr>
          <w:sz w:val="28"/>
          <w:szCs w:val="28"/>
          <w:lang w:val="kk-KZ"/>
        </w:rPr>
      </w:pPr>
      <w:r w:rsidRPr="00173B6A">
        <w:rPr>
          <w:sz w:val="28"/>
          <w:szCs w:val="28"/>
          <w:lang w:val="kk-KZ"/>
        </w:rPr>
        <w:t xml:space="preserve">Адам тамақтануында Se қосылыстарының тапшылығы Кешан ауруы (кардиомиопатия), Кашин-Бек ауруы (остеоартропатия) сияқты селенжетіспеушілік күйдің орнығуына алып келеді. Бұл патологияның географиялық таралуы селеннің геохимиялық статусының ерекшеліктеріне байланысты. ТМД елдерінің біразына арнайы, анық көрінетін патологиялық </w:t>
      </w:r>
      <w:r w:rsidRPr="00173B6A">
        <w:rPr>
          <w:sz w:val="28"/>
          <w:szCs w:val="28"/>
          <w:lang w:val="kk-KZ"/>
        </w:rPr>
        <w:lastRenderedPageBreak/>
        <w:t xml:space="preserve">ауытқулармен сипатталмайтын, бірақ инфекцияларға, қатерлі ісіктің туындауына және түрлі стресс факторларға организмнің төзімділігін төмендететін Se «субоптималды» статусы тән. Ал кейбір аймақтарда тағам құрамындағы селеннің жоғары мөлшері селенді интоксикацияның (эндемикалы селеноз) туындауына алып келеді. Ересек адамда селен жетіспеушілігі орын алатын концентрациялар шегі – күніне 16-21 мкг құрайды. Селеннің тапшылығы атаулы мөлшерден төмен болған жағдайда, бұл элементтің қоры толтырылмайды, нәтижесінде селентәуелді ферментативті жүйелердің және GPX белсенділігі толығымен жоғалады. ХДСҰ мәліметі бойынша қабылданатын селеннің қауіпсіз мөлшері GPX-I активтігінің 66% сәйкес болуы тиіс. Ересек ер адамдар үшін бұл көрсеткіш күніне 40 мкг </w:t>
      </w:r>
      <w:r w:rsidRPr="00887871">
        <w:rPr>
          <w:sz w:val="28"/>
          <w:szCs w:val="28"/>
          <w:lang w:val="kk-KZ"/>
        </w:rPr>
        <w:t>тең.</w:t>
      </w:r>
    </w:p>
    <w:p w:rsidR="0061464F" w:rsidRPr="00173B6A" w:rsidRDefault="0061464F" w:rsidP="001D02C5">
      <w:pPr>
        <w:pStyle w:val="38"/>
        <w:tabs>
          <w:tab w:val="left" w:pos="993"/>
        </w:tabs>
        <w:spacing w:after="0"/>
        <w:ind w:left="0" w:firstLine="567"/>
        <w:jc w:val="both"/>
        <w:rPr>
          <w:b/>
          <w:sz w:val="28"/>
          <w:szCs w:val="28"/>
          <w:lang w:val="kk-KZ"/>
        </w:rPr>
      </w:pPr>
    </w:p>
    <w:p w:rsidR="0061464F" w:rsidRPr="00173B6A" w:rsidRDefault="0061464F" w:rsidP="001D02C5">
      <w:pPr>
        <w:pStyle w:val="a6"/>
        <w:tabs>
          <w:tab w:val="left" w:pos="993"/>
          <w:tab w:val="left" w:pos="1134"/>
        </w:tabs>
        <w:ind w:left="567"/>
        <w:rPr>
          <w:b/>
          <w:sz w:val="28"/>
          <w:szCs w:val="28"/>
        </w:rPr>
      </w:pPr>
      <w:r w:rsidRPr="00173B6A">
        <w:rPr>
          <w:b/>
          <w:sz w:val="28"/>
          <w:szCs w:val="28"/>
        </w:rPr>
        <w:t>Полифенолды қосылыстардың құрылысы мен биологиялық қасиеттері</w:t>
      </w:r>
    </w:p>
    <w:p w:rsidR="0061464F" w:rsidRPr="00173B6A" w:rsidRDefault="0061464F" w:rsidP="001D02C5">
      <w:pPr>
        <w:pStyle w:val="a6"/>
        <w:tabs>
          <w:tab w:val="left" w:pos="993"/>
          <w:tab w:val="left" w:pos="1134"/>
        </w:tabs>
        <w:jc w:val="both"/>
        <w:rPr>
          <w:b/>
          <w:sz w:val="28"/>
          <w:szCs w:val="28"/>
        </w:rPr>
      </w:pPr>
    </w:p>
    <w:p w:rsidR="0061464F" w:rsidRPr="00173B6A" w:rsidRDefault="0061464F" w:rsidP="001D02C5">
      <w:pPr>
        <w:pStyle w:val="a6"/>
        <w:tabs>
          <w:tab w:val="left" w:pos="993"/>
        </w:tabs>
        <w:ind w:firstLine="709"/>
        <w:jc w:val="both"/>
        <w:rPr>
          <w:sz w:val="28"/>
          <w:szCs w:val="28"/>
        </w:rPr>
      </w:pPr>
      <w:r w:rsidRPr="00173B6A">
        <w:rPr>
          <w:sz w:val="28"/>
          <w:szCs w:val="28"/>
        </w:rPr>
        <w:t>Қазіргі кезде организмнің антиоксиданты қорғанысын арттыру жолдарын іздестіру  мәселесі белсенді түрде зерттелуде. Соның ішінде, организм клеткаларының төзімділігін арттыру әдістерінің бірі ретінде экзогенді антиоксиданттарды пайдаланудың маңызы өсті. Себебі антиоксиданттардың алуан түрлілігіне қарамастан, әсерлесетін субстраты бір болғандықтан, олар бірінің орнын бірі алмастырып, толықтыра алады [</w:t>
      </w:r>
      <w:r w:rsidR="0018365B" w:rsidRPr="0018365B">
        <w:rPr>
          <w:sz w:val="28"/>
          <w:szCs w:val="28"/>
        </w:rPr>
        <w:t>77</w:t>
      </w:r>
      <w:r w:rsidRPr="00173B6A">
        <w:rPr>
          <w:sz w:val="28"/>
          <w:szCs w:val="28"/>
        </w:rPr>
        <w:t>]. Табиғи антиоксиданттардың ішінде соңғы он жылда жетекші ғалымдардың назарын полифенолды қосылыстар тобы аударып отыр. Полифенолдар табиғатта, соның ішінде өсімдік  әлемінде кеңінен тараған антиоксиданттар болып табылады. Олар адамның және жануарлардың күнделікті тағамдарының құрамдас бөлігі. Полифенолды қосылыстар химиялық құрамы мен құрылысы жағынан алуантүрлі. Олардың қатарына молекулалық массасы төмен, құрылысы қарапайым фенолды молекулалар да, салмағы аса жоғары күрделі қосылыстар да жатады. Соңғы жылдарда полифенолды қосылыстардың қатерлі ісік, қабыну процестері, жүрек-қан тамыр аурулары сияқты көптеген дегенеративті кеселдердің алдын алып, жағымды әсер көрсететіндігі, антиоксиданттық қасиетке ие болатындығы тәжірибе жүзінде дәлелденіп жатыр [</w:t>
      </w:r>
      <w:r w:rsidR="00FF771F" w:rsidRPr="00FF771F">
        <w:rPr>
          <w:sz w:val="28"/>
          <w:szCs w:val="28"/>
        </w:rPr>
        <w:t>173-186</w:t>
      </w:r>
      <w:r w:rsidRPr="00173B6A">
        <w:rPr>
          <w:sz w:val="28"/>
          <w:szCs w:val="28"/>
        </w:rPr>
        <w:t>]. Полифенолды қосылыстардың ерекше химиялық құрылымы оларды басқа антиоксиданттардан ерекшелендіреді. Өсімдіктерден бөлініп алған бірнеше мың полифенолды қосылыс белгілі. Олардың химиялық құрылымы мен құрамының алуантүрлілігі организмге әсеріне, сіңімділігіне, антиоксидантты қасиетіне, клетка рецепторларымен әрекеттесу ерекшеліктерінің негізі. Әр өсімдік түріне, тіпті өсімдіктің әр мүшесінде жинақталатын полифенолдар түрі, мөлшері түрлі болуы мүмкін.</w:t>
      </w: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Полифенолдардың көміртекті қаңқасына қарай бірнеше негізгі класстарын ажыратады: фенол қышқылдары, флавоноидтар, стилбендер және лигнандар [</w:t>
      </w:r>
      <w:r w:rsidR="00FF771F" w:rsidRPr="00FF771F">
        <w:rPr>
          <w:color w:val="auto"/>
          <w:sz w:val="28"/>
          <w:szCs w:val="28"/>
        </w:rPr>
        <w:t>187</w:t>
      </w:r>
      <w:r w:rsidRPr="00173B6A">
        <w:rPr>
          <w:color w:val="auto"/>
          <w:sz w:val="28"/>
          <w:szCs w:val="28"/>
        </w:rPr>
        <w:t>].</w:t>
      </w:r>
    </w:p>
    <w:p w:rsidR="0061464F" w:rsidRPr="00173B6A" w:rsidRDefault="0061464F" w:rsidP="001D02C5">
      <w:pPr>
        <w:tabs>
          <w:tab w:val="num" w:pos="567"/>
          <w:tab w:val="left" w:pos="993"/>
        </w:tabs>
        <w:ind w:firstLine="567"/>
        <w:jc w:val="both"/>
        <w:rPr>
          <w:sz w:val="28"/>
          <w:szCs w:val="28"/>
          <w:lang w:val="kk-KZ"/>
        </w:rPr>
      </w:pPr>
      <w:r w:rsidRPr="00173B6A">
        <w:rPr>
          <w:b/>
          <w:sz w:val="28"/>
          <w:szCs w:val="28"/>
          <w:lang w:val="kk-KZ"/>
        </w:rPr>
        <w:t>Флавоноидтар –</w:t>
      </w:r>
      <w:r w:rsidRPr="00173B6A">
        <w:rPr>
          <w:sz w:val="28"/>
          <w:szCs w:val="28"/>
          <w:lang w:val="kk-KZ"/>
        </w:rPr>
        <w:t xml:space="preserve"> биологиялық белсенді заттардың бір тобы. Қазіргі таңда олардың 5000 аса түрі анықталған. Химиялық тұрғыдан флавоноидтар тобының қосылыстары  С</w:t>
      </w:r>
      <w:r w:rsidRPr="00173B6A">
        <w:rPr>
          <w:sz w:val="28"/>
          <w:szCs w:val="28"/>
          <w:vertAlign w:val="subscript"/>
          <w:lang w:val="kk-KZ"/>
        </w:rPr>
        <w:t>6</w:t>
      </w:r>
      <w:r w:rsidRPr="00173B6A">
        <w:rPr>
          <w:sz w:val="28"/>
          <w:szCs w:val="28"/>
          <w:lang w:val="kk-KZ"/>
        </w:rPr>
        <w:t>-С</w:t>
      </w:r>
      <w:r w:rsidRPr="00173B6A">
        <w:rPr>
          <w:sz w:val="28"/>
          <w:szCs w:val="28"/>
          <w:vertAlign w:val="subscript"/>
          <w:lang w:val="kk-KZ"/>
        </w:rPr>
        <w:t>3</w:t>
      </w:r>
      <w:r w:rsidRPr="00173B6A">
        <w:rPr>
          <w:sz w:val="28"/>
          <w:szCs w:val="28"/>
          <w:lang w:val="kk-KZ"/>
        </w:rPr>
        <w:t>-С</w:t>
      </w:r>
      <w:r w:rsidRPr="00173B6A">
        <w:rPr>
          <w:sz w:val="28"/>
          <w:szCs w:val="28"/>
          <w:vertAlign w:val="subscript"/>
          <w:lang w:val="kk-KZ"/>
        </w:rPr>
        <w:t>6</w:t>
      </w:r>
      <w:r w:rsidRPr="00173B6A">
        <w:rPr>
          <w:sz w:val="28"/>
          <w:szCs w:val="28"/>
          <w:lang w:val="kk-KZ"/>
        </w:rPr>
        <w:t xml:space="preserve"> көміртекті бірліктерден тұратын фенилпропанды қаңқа </w:t>
      </w:r>
      <w:r w:rsidRPr="00173B6A">
        <w:rPr>
          <w:sz w:val="28"/>
          <w:szCs w:val="28"/>
          <w:lang w:val="kk-KZ"/>
        </w:rPr>
        <w:lastRenderedPageBreak/>
        <w:t>негізіндегі бензо-γ-пирон (хромон) туындылары болып табылады. Яғни олар- сақинасында оттегі атомы бар гетероциклді қосылыстар. Хромондағы α-орнындағы сутек атомын фенил тобына айырбастаса, 2-фенил- бензо-γ-пирон немесе флавон пайда болады [</w:t>
      </w:r>
      <w:r w:rsidR="00FF771F">
        <w:rPr>
          <w:sz w:val="28"/>
          <w:szCs w:val="28"/>
          <w:lang w:val="kk-KZ"/>
        </w:rPr>
        <w:t>188</w:t>
      </w:r>
      <w:r w:rsidRPr="00173B6A">
        <w:rPr>
          <w:color w:val="000000"/>
          <w:sz w:val="28"/>
          <w:szCs w:val="28"/>
          <w:lang w:val="kk-KZ"/>
        </w:rPr>
        <w:t>]</w:t>
      </w:r>
      <w:r w:rsidRPr="00173B6A">
        <w:rPr>
          <w:sz w:val="28"/>
          <w:szCs w:val="28"/>
          <w:lang w:val="kk-KZ"/>
        </w:rPr>
        <w:t>. Ол арасында үшкөміртекті буыны бар А және В ароматты қалдықтардан тұрады</w:t>
      </w:r>
      <w:r w:rsidRPr="00173B6A">
        <w:rPr>
          <w:color w:val="000000"/>
          <w:sz w:val="28"/>
          <w:szCs w:val="28"/>
          <w:lang w:val="kk-KZ"/>
        </w:rPr>
        <w:t>:</w:t>
      </w:r>
    </w:p>
    <w:p w:rsidR="0061464F" w:rsidRPr="00173B6A" w:rsidRDefault="0061464F" w:rsidP="001D02C5">
      <w:pPr>
        <w:tabs>
          <w:tab w:val="num" w:pos="567"/>
          <w:tab w:val="left" w:pos="993"/>
        </w:tabs>
        <w:jc w:val="center"/>
        <w:rPr>
          <w:sz w:val="28"/>
          <w:szCs w:val="28"/>
          <w:lang w:val="en-US"/>
        </w:rPr>
      </w:pPr>
      <w:r>
        <w:rPr>
          <w:noProof/>
          <w:sz w:val="28"/>
          <w:szCs w:val="28"/>
        </w:rPr>
        <w:drawing>
          <wp:inline distT="0" distB="0" distL="0" distR="0">
            <wp:extent cx="2638425" cy="1838325"/>
            <wp:effectExtent l="19050" t="0" r="9525" b="0"/>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2"/>
                    <a:srcRect/>
                    <a:stretch>
                      <a:fillRect/>
                    </a:stretch>
                  </pic:blipFill>
                  <pic:spPr bwMode="auto">
                    <a:xfrm>
                      <a:off x="0" y="0"/>
                      <a:ext cx="2638425" cy="1838325"/>
                    </a:xfrm>
                    <a:prstGeom prst="rect">
                      <a:avLst/>
                    </a:prstGeom>
                    <a:noFill/>
                    <a:ln w="9525">
                      <a:noFill/>
                      <a:miter lim="800000"/>
                      <a:headEnd/>
                      <a:tailEnd/>
                    </a:ln>
                  </pic:spPr>
                </pic:pic>
              </a:graphicData>
            </a:graphic>
          </wp:inline>
        </w:drawing>
      </w:r>
    </w:p>
    <w:p w:rsidR="0061464F" w:rsidRPr="00173B6A" w:rsidRDefault="0061464F" w:rsidP="001D02C5">
      <w:pPr>
        <w:tabs>
          <w:tab w:val="num" w:pos="567"/>
          <w:tab w:val="left" w:pos="993"/>
        </w:tabs>
        <w:ind w:firstLine="567"/>
        <w:jc w:val="both"/>
        <w:rPr>
          <w:sz w:val="28"/>
          <w:szCs w:val="28"/>
          <w:lang w:val="kk-KZ"/>
        </w:rPr>
      </w:pPr>
    </w:p>
    <w:p w:rsidR="0061464F" w:rsidRPr="00173B6A" w:rsidRDefault="0061464F" w:rsidP="001D02C5">
      <w:pPr>
        <w:tabs>
          <w:tab w:val="left" w:pos="993"/>
        </w:tabs>
        <w:ind w:left="568"/>
        <w:jc w:val="center"/>
        <w:rPr>
          <w:sz w:val="28"/>
          <w:szCs w:val="28"/>
          <w:lang w:val="kk-KZ"/>
        </w:rPr>
      </w:pPr>
      <w:r w:rsidRPr="00173B6A">
        <w:rPr>
          <w:sz w:val="28"/>
          <w:szCs w:val="28"/>
          <w:lang w:val="kk-KZ"/>
        </w:rPr>
        <w:t>23 сурет. Флавоноид молекуласының қаңқасы</w:t>
      </w:r>
    </w:p>
    <w:p w:rsidR="0061464F" w:rsidRPr="00173B6A" w:rsidRDefault="0061464F" w:rsidP="001D02C5">
      <w:pPr>
        <w:tabs>
          <w:tab w:val="left" w:pos="993"/>
        </w:tabs>
        <w:ind w:left="568"/>
        <w:jc w:val="center"/>
        <w:rPr>
          <w:sz w:val="28"/>
          <w:szCs w:val="28"/>
          <w:lang w:val="kk-KZ"/>
        </w:rPr>
      </w:pPr>
    </w:p>
    <w:p w:rsidR="0061464F" w:rsidRPr="00173B6A" w:rsidRDefault="0061464F" w:rsidP="001D02C5">
      <w:pPr>
        <w:tabs>
          <w:tab w:val="num" w:pos="567"/>
          <w:tab w:val="left" w:pos="993"/>
        </w:tabs>
        <w:jc w:val="both"/>
        <w:rPr>
          <w:sz w:val="28"/>
          <w:szCs w:val="28"/>
          <w:lang w:val="kk-KZ"/>
        </w:rPr>
      </w:pPr>
      <w:r w:rsidRPr="00173B6A">
        <w:rPr>
          <w:sz w:val="28"/>
          <w:szCs w:val="28"/>
          <w:lang w:val="kk-KZ"/>
        </w:rPr>
        <w:tab/>
        <w:t>Флавоноидтарды пропанды қаңқасындағы орталық үшсутекті бөліктің тотығу дәрежесіне, гидроксилді топтардың және фенилді радикалдың орналасуына орай бірнеше топқа жіктеуге болады.</w:t>
      </w:r>
    </w:p>
    <w:p w:rsidR="0061464F" w:rsidRPr="00173B6A" w:rsidRDefault="0061464F" w:rsidP="001D02C5">
      <w:pPr>
        <w:tabs>
          <w:tab w:val="num" w:pos="567"/>
          <w:tab w:val="left" w:pos="993"/>
        </w:tabs>
        <w:jc w:val="both"/>
        <w:rPr>
          <w:b/>
          <w:sz w:val="28"/>
          <w:szCs w:val="28"/>
          <w:lang w:val="kk-KZ"/>
        </w:rPr>
      </w:pPr>
      <w:r>
        <w:rPr>
          <w:b/>
          <w:noProof/>
          <w:sz w:val="28"/>
          <w:szCs w:val="28"/>
        </w:rPr>
        <w:drawing>
          <wp:anchor distT="0" distB="0" distL="114300" distR="114300" simplePos="0" relativeHeight="251672576" behindDoc="1" locked="0" layoutInCell="1" allowOverlap="1">
            <wp:simplePos x="0" y="0"/>
            <wp:positionH relativeFrom="column">
              <wp:posOffset>929005</wp:posOffset>
            </wp:positionH>
            <wp:positionV relativeFrom="paragraph">
              <wp:posOffset>3175</wp:posOffset>
            </wp:positionV>
            <wp:extent cx="4010025" cy="4825365"/>
            <wp:effectExtent l="0" t="0" r="9525" b="0"/>
            <wp:wrapTight wrapText="bothSides">
              <wp:wrapPolygon edited="0">
                <wp:start x="6362" y="597"/>
                <wp:lineTo x="1334" y="1791"/>
                <wp:lineTo x="1231" y="2899"/>
                <wp:lineTo x="2771" y="3326"/>
                <wp:lineTo x="5849" y="3326"/>
                <wp:lineTo x="4105" y="4434"/>
                <wp:lineTo x="4002" y="4946"/>
                <wp:lineTo x="1744" y="6907"/>
                <wp:lineTo x="616" y="7248"/>
                <wp:lineTo x="616" y="8272"/>
                <wp:lineTo x="1642" y="8783"/>
                <wp:lineTo x="3284" y="8783"/>
                <wp:lineTo x="3181" y="10148"/>
                <wp:lineTo x="4925" y="11512"/>
                <wp:lineTo x="1950" y="12024"/>
                <wp:lineTo x="718" y="12365"/>
                <wp:lineTo x="718" y="13388"/>
                <wp:lineTo x="2360" y="14241"/>
                <wp:lineTo x="3284" y="14241"/>
                <wp:lineTo x="2976" y="15605"/>
                <wp:lineTo x="3181" y="15690"/>
                <wp:lineTo x="6772" y="16970"/>
                <wp:lineTo x="3797" y="17396"/>
                <wp:lineTo x="2771" y="17737"/>
                <wp:lineTo x="2668" y="18931"/>
                <wp:lineTo x="4207" y="19698"/>
                <wp:lineTo x="5336" y="19698"/>
                <wp:lineTo x="5131" y="21148"/>
                <wp:lineTo x="13853" y="21148"/>
                <wp:lineTo x="14263" y="21148"/>
                <wp:lineTo x="14366" y="21148"/>
                <wp:lineTo x="14468" y="21063"/>
                <wp:lineTo x="13955" y="19784"/>
                <wp:lineTo x="16623" y="19698"/>
                <wp:lineTo x="19189" y="19016"/>
                <wp:lineTo x="19086" y="18334"/>
                <wp:lineTo x="18881" y="17055"/>
                <wp:lineTo x="18881" y="16970"/>
                <wp:lineTo x="17855" y="15605"/>
                <wp:lineTo x="17855" y="14241"/>
                <wp:lineTo x="18470" y="13132"/>
                <wp:lineTo x="18470" y="12876"/>
                <wp:lineTo x="19804" y="12876"/>
                <wp:lineTo x="21138" y="12194"/>
                <wp:lineTo x="21138" y="11512"/>
                <wp:lineTo x="18060" y="10148"/>
                <wp:lineTo x="18573" y="8783"/>
                <wp:lineTo x="20523" y="7504"/>
                <wp:lineTo x="20523" y="7419"/>
                <wp:lineTo x="20933" y="7078"/>
                <wp:lineTo x="20728" y="6396"/>
                <wp:lineTo x="19907" y="6054"/>
                <wp:lineTo x="18778" y="4690"/>
                <wp:lineTo x="20420" y="3496"/>
                <wp:lineTo x="20523" y="3326"/>
                <wp:lineTo x="21446" y="2047"/>
                <wp:lineTo x="21651" y="938"/>
                <wp:lineTo x="20112" y="682"/>
                <wp:lineTo x="13853" y="597"/>
                <wp:lineTo x="6362" y="597"/>
              </wp:wrapPolygon>
            </wp:wrapTight>
            <wp:docPr id="96" name="Рисунок 175" descr="5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descr="5021-2.jpg"/>
                    <pic:cNvPicPr>
                      <a:picLocks noChangeAspect="1" noChangeArrowheads="1"/>
                    </pic:cNvPicPr>
                  </pic:nvPicPr>
                  <pic:blipFill>
                    <a:blip r:embed="rId43" r:link="rId44">
                      <a:clrChange>
                        <a:clrFrom>
                          <a:srgbClr val="FFFFFF"/>
                        </a:clrFrom>
                        <a:clrTo>
                          <a:srgbClr val="FFFFFF">
                            <a:alpha val="0"/>
                          </a:srgbClr>
                        </a:clrTo>
                      </a:clrChange>
                      <a:lum bright="-20000"/>
                    </a:blip>
                    <a:srcRect/>
                    <a:stretch>
                      <a:fillRect/>
                    </a:stretch>
                  </pic:blipFill>
                  <pic:spPr bwMode="auto">
                    <a:xfrm>
                      <a:off x="0" y="0"/>
                      <a:ext cx="4010025" cy="4825365"/>
                    </a:xfrm>
                    <a:prstGeom prst="rect">
                      <a:avLst/>
                    </a:prstGeom>
                    <a:noFill/>
                    <a:ln w="9525">
                      <a:noFill/>
                      <a:miter lim="800000"/>
                      <a:headEnd/>
                      <a:tailEnd/>
                    </a:ln>
                  </pic:spPr>
                </pic:pic>
              </a:graphicData>
            </a:graphic>
          </wp:anchor>
        </w:drawing>
      </w:r>
      <w:r w:rsidRPr="00173B6A">
        <w:rPr>
          <w:b/>
          <w:sz w:val="28"/>
          <w:szCs w:val="28"/>
          <w:lang w:val="kk-KZ"/>
        </w:rPr>
        <w:t xml:space="preserve">                      </w:t>
      </w:r>
    </w:p>
    <w:p w:rsidR="0061464F" w:rsidRPr="00173B6A" w:rsidRDefault="0061464F" w:rsidP="001D02C5">
      <w:pPr>
        <w:tabs>
          <w:tab w:val="num" w:pos="567"/>
          <w:tab w:val="left" w:pos="993"/>
        </w:tabs>
        <w:jc w:val="both"/>
        <w:rPr>
          <w:b/>
          <w:sz w:val="28"/>
          <w:szCs w:val="28"/>
          <w:lang w:val="kk-KZ"/>
        </w:rPr>
      </w:pPr>
    </w:p>
    <w:p w:rsidR="0061464F" w:rsidRPr="00173B6A" w:rsidRDefault="0061464F" w:rsidP="001D02C5">
      <w:pPr>
        <w:pStyle w:val="aff3"/>
        <w:tabs>
          <w:tab w:val="left" w:pos="993"/>
        </w:tabs>
        <w:ind w:left="284"/>
        <w:jc w:val="both"/>
        <w:rPr>
          <w:b/>
          <w:sz w:val="28"/>
          <w:szCs w:val="28"/>
          <w:lang w:val="kk-KZ"/>
        </w:rPr>
      </w:pPr>
    </w:p>
    <w:p w:rsidR="0061464F" w:rsidRPr="00173B6A" w:rsidRDefault="0061464F" w:rsidP="001D02C5">
      <w:pPr>
        <w:pStyle w:val="aff3"/>
        <w:tabs>
          <w:tab w:val="left" w:pos="993"/>
        </w:tabs>
        <w:ind w:left="284"/>
        <w:jc w:val="both"/>
        <w:rPr>
          <w:b/>
          <w:sz w:val="28"/>
          <w:szCs w:val="28"/>
          <w:lang w:val="kk-KZ"/>
        </w:rPr>
      </w:pPr>
    </w:p>
    <w:p w:rsidR="0061464F" w:rsidRPr="00173B6A" w:rsidRDefault="0061464F" w:rsidP="001D02C5">
      <w:pPr>
        <w:pStyle w:val="aff3"/>
        <w:tabs>
          <w:tab w:val="left" w:pos="993"/>
        </w:tabs>
        <w:ind w:left="284"/>
        <w:jc w:val="both"/>
        <w:rPr>
          <w:b/>
          <w:sz w:val="28"/>
          <w:szCs w:val="28"/>
          <w:lang w:val="kk-KZ"/>
        </w:rPr>
      </w:pPr>
    </w:p>
    <w:p w:rsidR="0061464F" w:rsidRPr="00173B6A" w:rsidRDefault="0061464F" w:rsidP="001D02C5">
      <w:pPr>
        <w:pStyle w:val="aff3"/>
        <w:tabs>
          <w:tab w:val="left" w:pos="993"/>
        </w:tabs>
        <w:ind w:left="284"/>
        <w:jc w:val="both"/>
        <w:rPr>
          <w:b/>
          <w:sz w:val="28"/>
          <w:szCs w:val="28"/>
          <w:lang w:val="kk-KZ"/>
        </w:rPr>
      </w:pPr>
    </w:p>
    <w:p w:rsidR="0061464F" w:rsidRPr="00173B6A" w:rsidRDefault="0061464F" w:rsidP="001D02C5">
      <w:pPr>
        <w:pStyle w:val="aff3"/>
        <w:tabs>
          <w:tab w:val="left" w:pos="993"/>
        </w:tabs>
        <w:ind w:left="284"/>
        <w:jc w:val="both"/>
        <w:rPr>
          <w:b/>
          <w:sz w:val="28"/>
          <w:szCs w:val="28"/>
          <w:lang w:val="kk-KZ"/>
        </w:rPr>
      </w:pPr>
    </w:p>
    <w:p w:rsidR="0061464F" w:rsidRPr="00173B6A" w:rsidRDefault="0061464F" w:rsidP="001D02C5">
      <w:pPr>
        <w:pStyle w:val="aff3"/>
        <w:tabs>
          <w:tab w:val="left" w:pos="993"/>
        </w:tabs>
        <w:ind w:left="284"/>
        <w:jc w:val="both"/>
        <w:rPr>
          <w:b/>
          <w:sz w:val="28"/>
          <w:szCs w:val="28"/>
          <w:lang w:val="kk-KZ"/>
        </w:rPr>
      </w:pPr>
    </w:p>
    <w:p w:rsidR="0061464F" w:rsidRPr="00173B6A" w:rsidRDefault="0061464F" w:rsidP="001D02C5">
      <w:pPr>
        <w:pStyle w:val="aff3"/>
        <w:tabs>
          <w:tab w:val="left" w:pos="993"/>
        </w:tabs>
        <w:ind w:left="284"/>
        <w:jc w:val="both"/>
        <w:rPr>
          <w:b/>
          <w:sz w:val="28"/>
          <w:szCs w:val="28"/>
          <w:lang w:val="kk-KZ"/>
        </w:rPr>
      </w:pPr>
    </w:p>
    <w:p w:rsidR="0061464F" w:rsidRPr="00173B6A" w:rsidRDefault="0061464F" w:rsidP="001D02C5">
      <w:pPr>
        <w:pStyle w:val="aff3"/>
        <w:tabs>
          <w:tab w:val="left" w:pos="993"/>
        </w:tabs>
        <w:ind w:left="284"/>
        <w:jc w:val="both"/>
        <w:rPr>
          <w:b/>
          <w:sz w:val="28"/>
          <w:szCs w:val="28"/>
          <w:lang w:val="kk-KZ"/>
        </w:rPr>
      </w:pPr>
    </w:p>
    <w:p w:rsidR="0061464F" w:rsidRPr="00173B6A" w:rsidRDefault="0061464F" w:rsidP="001D02C5">
      <w:pPr>
        <w:pStyle w:val="aff3"/>
        <w:tabs>
          <w:tab w:val="left" w:pos="993"/>
        </w:tabs>
        <w:ind w:left="284"/>
        <w:jc w:val="both"/>
        <w:rPr>
          <w:b/>
          <w:sz w:val="28"/>
          <w:szCs w:val="28"/>
          <w:lang w:val="kk-KZ"/>
        </w:rPr>
      </w:pPr>
    </w:p>
    <w:p w:rsidR="0061464F" w:rsidRPr="00173B6A" w:rsidRDefault="0061464F" w:rsidP="001D02C5">
      <w:pPr>
        <w:pStyle w:val="aff3"/>
        <w:tabs>
          <w:tab w:val="left" w:pos="993"/>
        </w:tabs>
        <w:ind w:left="284"/>
        <w:jc w:val="both"/>
        <w:rPr>
          <w:b/>
          <w:sz w:val="28"/>
          <w:szCs w:val="28"/>
          <w:lang w:val="kk-KZ"/>
        </w:rPr>
      </w:pPr>
    </w:p>
    <w:p w:rsidR="0061464F" w:rsidRPr="00173B6A" w:rsidRDefault="0061464F" w:rsidP="001D02C5">
      <w:pPr>
        <w:pStyle w:val="aff3"/>
        <w:tabs>
          <w:tab w:val="left" w:pos="993"/>
        </w:tabs>
        <w:ind w:left="284"/>
        <w:jc w:val="both"/>
        <w:rPr>
          <w:b/>
          <w:sz w:val="28"/>
          <w:szCs w:val="28"/>
          <w:lang w:val="kk-KZ"/>
        </w:rPr>
      </w:pPr>
    </w:p>
    <w:p w:rsidR="0061464F" w:rsidRPr="00173B6A" w:rsidRDefault="0061464F" w:rsidP="001D02C5">
      <w:pPr>
        <w:pStyle w:val="aff3"/>
        <w:tabs>
          <w:tab w:val="left" w:pos="993"/>
        </w:tabs>
        <w:ind w:left="284"/>
        <w:jc w:val="both"/>
        <w:rPr>
          <w:b/>
          <w:sz w:val="28"/>
          <w:szCs w:val="28"/>
          <w:lang w:val="kk-KZ"/>
        </w:rPr>
      </w:pPr>
    </w:p>
    <w:p w:rsidR="0061464F" w:rsidRPr="00173B6A" w:rsidRDefault="0061464F" w:rsidP="001D02C5">
      <w:pPr>
        <w:pStyle w:val="aff3"/>
        <w:tabs>
          <w:tab w:val="left" w:pos="993"/>
        </w:tabs>
        <w:ind w:left="284"/>
        <w:jc w:val="both"/>
        <w:rPr>
          <w:b/>
          <w:sz w:val="28"/>
          <w:szCs w:val="28"/>
          <w:lang w:val="kk-KZ"/>
        </w:rPr>
      </w:pPr>
    </w:p>
    <w:p w:rsidR="0061464F" w:rsidRPr="00173B6A" w:rsidRDefault="0061464F" w:rsidP="001D02C5">
      <w:pPr>
        <w:pStyle w:val="aff3"/>
        <w:tabs>
          <w:tab w:val="left" w:pos="993"/>
        </w:tabs>
        <w:ind w:left="284"/>
        <w:jc w:val="both"/>
        <w:rPr>
          <w:b/>
          <w:sz w:val="28"/>
          <w:szCs w:val="28"/>
          <w:lang w:val="kk-KZ"/>
        </w:rPr>
      </w:pPr>
    </w:p>
    <w:p w:rsidR="0061464F" w:rsidRPr="00173B6A" w:rsidRDefault="0061464F" w:rsidP="001D02C5">
      <w:pPr>
        <w:pStyle w:val="aff3"/>
        <w:tabs>
          <w:tab w:val="left" w:pos="993"/>
        </w:tabs>
        <w:ind w:left="284"/>
        <w:jc w:val="both"/>
        <w:rPr>
          <w:b/>
          <w:sz w:val="28"/>
          <w:szCs w:val="28"/>
          <w:lang w:val="kk-KZ"/>
        </w:rPr>
      </w:pPr>
    </w:p>
    <w:p w:rsidR="0061464F" w:rsidRPr="00173B6A" w:rsidRDefault="0061464F" w:rsidP="001D02C5">
      <w:pPr>
        <w:pStyle w:val="aff3"/>
        <w:tabs>
          <w:tab w:val="left" w:pos="993"/>
        </w:tabs>
        <w:ind w:left="284"/>
        <w:jc w:val="both"/>
        <w:rPr>
          <w:b/>
          <w:sz w:val="28"/>
          <w:szCs w:val="28"/>
          <w:lang w:val="kk-KZ"/>
        </w:rPr>
      </w:pPr>
    </w:p>
    <w:p w:rsidR="0061464F" w:rsidRPr="00173B6A" w:rsidRDefault="0061464F" w:rsidP="001D02C5">
      <w:pPr>
        <w:pStyle w:val="aff3"/>
        <w:tabs>
          <w:tab w:val="left" w:pos="993"/>
        </w:tabs>
        <w:ind w:left="284"/>
        <w:jc w:val="both"/>
        <w:rPr>
          <w:b/>
          <w:sz w:val="28"/>
          <w:szCs w:val="28"/>
          <w:lang w:val="kk-KZ"/>
        </w:rPr>
      </w:pPr>
    </w:p>
    <w:p w:rsidR="0061464F" w:rsidRPr="00173B6A" w:rsidRDefault="0061464F" w:rsidP="001D02C5">
      <w:pPr>
        <w:pStyle w:val="aff3"/>
        <w:tabs>
          <w:tab w:val="left" w:pos="993"/>
        </w:tabs>
        <w:ind w:left="284"/>
        <w:jc w:val="both"/>
        <w:rPr>
          <w:b/>
          <w:sz w:val="28"/>
          <w:szCs w:val="28"/>
          <w:lang w:val="kk-KZ"/>
        </w:rPr>
      </w:pPr>
    </w:p>
    <w:p w:rsidR="0061464F" w:rsidRPr="00173B6A" w:rsidRDefault="0061464F" w:rsidP="001D02C5">
      <w:pPr>
        <w:pStyle w:val="aff3"/>
        <w:tabs>
          <w:tab w:val="left" w:pos="993"/>
        </w:tabs>
        <w:ind w:left="284"/>
        <w:jc w:val="both"/>
        <w:rPr>
          <w:b/>
          <w:sz w:val="28"/>
          <w:szCs w:val="28"/>
          <w:lang w:val="kk-KZ"/>
        </w:rPr>
      </w:pPr>
    </w:p>
    <w:p w:rsidR="0061464F" w:rsidRPr="00173B6A" w:rsidRDefault="0061464F" w:rsidP="001D02C5">
      <w:pPr>
        <w:pStyle w:val="aff3"/>
        <w:tabs>
          <w:tab w:val="left" w:pos="993"/>
        </w:tabs>
        <w:ind w:left="284"/>
        <w:jc w:val="both"/>
        <w:rPr>
          <w:b/>
          <w:sz w:val="28"/>
          <w:szCs w:val="28"/>
          <w:lang w:val="kk-KZ"/>
        </w:rPr>
      </w:pPr>
    </w:p>
    <w:p w:rsidR="0061464F" w:rsidRPr="00173B6A" w:rsidRDefault="0061464F" w:rsidP="001D02C5">
      <w:pPr>
        <w:pStyle w:val="aff3"/>
        <w:tabs>
          <w:tab w:val="left" w:pos="993"/>
        </w:tabs>
        <w:ind w:left="284"/>
        <w:jc w:val="both"/>
        <w:rPr>
          <w:b/>
          <w:sz w:val="28"/>
          <w:szCs w:val="28"/>
          <w:lang w:val="kk-KZ"/>
        </w:rPr>
      </w:pPr>
    </w:p>
    <w:p w:rsidR="0061464F" w:rsidRPr="00173B6A" w:rsidRDefault="0061464F" w:rsidP="001D02C5">
      <w:pPr>
        <w:pStyle w:val="aff3"/>
        <w:tabs>
          <w:tab w:val="left" w:pos="993"/>
        </w:tabs>
        <w:ind w:left="0"/>
        <w:jc w:val="both"/>
        <w:rPr>
          <w:b/>
          <w:sz w:val="28"/>
          <w:szCs w:val="28"/>
          <w:lang w:val="kk-KZ"/>
        </w:rPr>
      </w:pPr>
    </w:p>
    <w:p w:rsidR="0061464F" w:rsidRPr="00173B6A" w:rsidRDefault="0061464F" w:rsidP="001D02C5">
      <w:pPr>
        <w:pStyle w:val="aff3"/>
        <w:tabs>
          <w:tab w:val="left" w:pos="993"/>
        </w:tabs>
        <w:ind w:left="0"/>
        <w:jc w:val="both"/>
        <w:rPr>
          <w:b/>
          <w:sz w:val="28"/>
          <w:szCs w:val="28"/>
          <w:lang w:val="kk-KZ"/>
        </w:rPr>
      </w:pPr>
    </w:p>
    <w:p w:rsidR="0061464F" w:rsidRPr="00173B6A" w:rsidRDefault="0061464F" w:rsidP="001D02C5">
      <w:pPr>
        <w:pStyle w:val="aff3"/>
        <w:tabs>
          <w:tab w:val="left" w:pos="993"/>
        </w:tabs>
        <w:ind w:left="0"/>
        <w:jc w:val="center"/>
        <w:rPr>
          <w:sz w:val="28"/>
          <w:szCs w:val="28"/>
          <w:lang w:val="kk-KZ"/>
        </w:rPr>
      </w:pPr>
      <w:r w:rsidRPr="00173B6A">
        <w:rPr>
          <w:sz w:val="28"/>
          <w:szCs w:val="28"/>
          <w:lang w:val="kk-KZ"/>
        </w:rPr>
        <w:lastRenderedPageBreak/>
        <w:t>24 сурет. Флаваноидтардың жеке   топтарының          құрылысы:</w:t>
      </w:r>
    </w:p>
    <w:p w:rsidR="0061464F" w:rsidRPr="00173B6A" w:rsidRDefault="0061464F" w:rsidP="001D02C5">
      <w:pPr>
        <w:pStyle w:val="aff3"/>
        <w:tabs>
          <w:tab w:val="left" w:pos="993"/>
        </w:tabs>
        <w:ind w:left="0"/>
        <w:jc w:val="both"/>
        <w:rPr>
          <w:sz w:val="28"/>
          <w:szCs w:val="28"/>
          <w:lang w:val="kk-KZ"/>
        </w:rPr>
      </w:pPr>
      <w:r w:rsidRPr="00173B6A">
        <w:rPr>
          <w:sz w:val="28"/>
          <w:szCs w:val="28"/>
          <w:lang w:val="kk-KZ"/>
        </w:rPr>
        <w:t xml:space="preserve">ІІ- флаван-3-ол (катехин), ІІІ - флаван-3,4-диол,  IV-З-гидрокси-2-фенилхромелийхлорид (антоцианидин), V-флаванон, VI – флаванонол (дигидрофлавон), VII - </w:t>
      </w:r>
      <w:hyperlink r:id="rId45" w:history="1">
        <w:r w:rsidRPr="00173B6A">
          <w:rPr>
            <w:rStyle w:val="a9"/>
            <w:color w:val="auto"/>
            <w:sz w:val="28"/>
            <w:szCs w:val="28"/>
            <w:u w:val="none"/>
            <w:lang w:val="kk-KZ"/>
          </w:rPr>
          <w:t>флавон</w:t>
        </w:r>
      </w:hyperlink>
      <w:r w:rsidRPr="00173B6A">
        <w:rPr>
          <w:sz w:val="28"/>
          <w:szCs w:val="28"/>
          <w:lang w:val="kk-KZ"/>
        </w:rPr>
        <w:t>, VIII – флавонол, IX - изофлавон, X - халкон, XI-  дигидрохалкон,  XІI - аурон.</w:t>
      </w:r>
    </w:p>
    <w:p w:rsidR="0061464F" w:rsidRPr="00173B6A" w:rsidRDefault="0061464F" w:rsidP="001D02C5">
      <w:pPr>
        <w:tabs>
          <w:tab w:val="num" w:pos="567"/>
          <w:tab w:val="left" w:pos="993"/>
        </w:tabs>
        <w:ind w:firstLine="567"/>
        <w:jc w:val="both"/>
        <w:rPr>
          <w:sz w:val="28"/>
          <w:szCs w:val="28"/>
          <w:lang w:val="kk-KZ"/>
        </w:rPr>
      </w:pPr>
      <w:r w:rsidRPr="00173B6A">
        <w:rPr>
          <w:sz w:val="28"/>
          <w:szCs w:val="28"/>
          <w:lang w:val="kk-KZ"/>
        </w:rPr>
        <w:t>Флавоноидтардың антиоксидантты белсенділігінің механизмінің түбінде оттектің бос радикалдары және қозған оттегі формаларын бағдарлы түрде тұсау немесе сөндірілуі, сондай-ақ оттектің белсенді интермедиаттарын түзетін ферменттердің қызметінің төмендету қабілеті жатады. Флавоноид молекулаларының бос радикалдарды ұстап қалу қасиеті олардың дифенилпропанды қаңқасындағы В-сақинасына (катехол тобы) байланысты. Демек, катехол типті флавоноидтардың антитотықтырғыш қабілеті жоғары болып келеді [</w:t>
      </w:r>
      <w:r w:rsidR="00FF771F">
        <w:rPr>
          <w:sz w:val="28"/>
          <w:szCs w:val="28"/>
          <w:lang w:val="kk-KZ"/>
        </w:rPr>
        <w:t>188-189</w:t>
      </w:r>
      <w:r w:rsidRPr="00173B6A">
        <w:rPr>
          <w:sz w:val="28"/>
          <w:szCs w:val="28"/>
          <w:lang w:val="kk-KZ"/>
        </w:rPr>
        <w:t>].</w:t>
      </w:r>
    </w:p>
    <w:p w:rsidR="0061464F" w:rsidRPr="00173B6A" w:rsidRDefault="0061464F" w:rsidP="001D02C5">
      <w:pPr>
        <w:tabs>
          <w:tab w:val="num" w:pos="567"/>
          <w:tab w:val="left" w:pos="993"/>
        </w:tabs>
        <w:jc w:val="both"/>
        <w:rPr>
          <w:sz w:val="28"/>
          <w:szCs w:val="28"/>
          <w:lang w:val="kk-KZ"/>
        </w:rPr>
      </w:pPr>
      <w:r w:rsidRPr="00173B6A">
        <w:rPr>
          <w:sz w:val="28"/>
          <w:szCs w:val="28"/>
          <w:lang w:val="kk-KZ"/>
        </w:rPr>
        <w:tab/>
        <w:t>Флавоноидтардың әр тобының аса тиімді және толығырақ зерттелген қасиеті – антиоксиданттық қабілеті болып табылады. Флавоноидтардың арасында флавондар мен катехиндер организмді ағзаны ОБТ –нен қорғауда жоғары әсер көрсетеді. Флавоноидтар - организмнің бос радикалды зақымдалуын түрлі механизмдердің көмегімен алдын алады. Оларды бірі - бос радикалдарды бағытталған түрде залалсыздандыру. Флавоноидтар бос радикалдар әсерінен тотығып тұрақты, реактивтілігі төмен радикал түзеді:</w:t>
      </w:r>
      <w:r w:rsidRPr="00173B6A">
        <w:rPr>
          <w:sz w:val="28"/>
          <w:szCs w:val="28"/>
          <w:lang w:val="kk-KZ"/>
        </w:rPr>
        <w:tab/>
      </w:r>
    </w:p>
    <w:p w:rsidR="0061464F" w:rsidRPr="00173B6A" w:rsidRDefault="0061464F" w:rsidP="001D02C5">
      <w:pPr>
        <w:tabs>
          <w:tab w:val="num" w:pos="567"/>
          <w:tab w:val="left" w:pos="993"/>
        </w:tabs>
        <w:jc w:val="both"/>
        <w:rPr>
          <w:sz w:val="28"/>
          <w:szCs w:val="28"/>
          <w:lang w:val="kk-KZ"/>
        </w:rPr>
      </w:pPr>
    </w:p>
    <w:p w:rsidR="0061464F" w:rsidRPr="00173B6A" w:rsidRDefault="00F46E2C" w:rsidP="001D02C5">
      <w:pPr>
        <w:tabs>
          <w:tab w:val="num" w:pos="567"/>
          <w:tab w:val="left" w:pos="993"/>
        </w:tabs>
        <w:jc w:val="center"/>
        <w:rPr>
          <w:sz w:val="28"/>
          <w:szCs w:val="28"/>
          <w:lang w:val="kk-KZ"/>
        </w:rPr>
      </w:pPr>
      <w:r>
        <w:rPr>
          <w:noProof/>
          <w:sz w:val="28"/>
          <w:szCs w:val="28"/>
        </w:rPr>
        <w:pict>
          <v:line id="_x0000_s1073" style="position:absolute;left:0;text-align:left;z-index:251667456" from="3in,6.8pt" to="261pt,6.8pt">
            <v:stroke endarrow="block"/>
          </v:line>
        </w:pict>
      </w:r>
      <w:r w:rsidR="0061464F" w:rsidRPr="00173B6A">
        <w:rPr>
          <w:sz w:val="28"/>
          <w:szCs w:val="28"/>
          <w:lang w:val="kk-KZ"/>
        </w:rPr>
        <w:t>FOH   + R'                   FO'  + RH</w:t>
      </w:r>
    </w:p>
    <w:p w:rsidR="0061464F" w:rsidRPr="00173B6A" w:rsidRDefault="0061464F" w:rsidP="001D02C5">
      <w:pPr>
        <w:tabs>
          <w:tab w:val="num" w:pos="567"/>
          <w:tab w:val="left" w:pos="993"/>
        </w:tabs>
        <w:jc w:val="center"/>
        <w:rPr>
          <w:sz w:val="28"/>
          <w:szCs w:val="28"/>
          <w:lang w:val="kk-KZ"/>
        </w:rPr>
      </w:pPr>
    </w:p>
    <w:p w:rsidR="0061464F" w:rsidRPr="00173B6A" w:rsidRDefault="0061464F" w:rsidP="001D02C5">
      <w:pPr>
        <w:tabs>
          <w:tab w:val="num" w:pos="567"/>
          <w:tab w:val="left" w:pos="993"/>
        </w:tabs>
        <w:jc w:val="both"/>
        <w:rPr>
          <w:sz w:val="28"/>
          <w:szCs w:val="28"/>
          <w:lang w:val="kk-KZ"/>
        </w:rPr>
      </w:pPr>
      <w:r w:rsidRPr="00173B6A">
        <w:rPr>
          <w:sz w:val="28"/>
          <w:szCs w:val="28"/>
          <w:lang w:val="kk-KZ"/>
        </w:rPr>
        <w:tab/>
        <w:t>Мұндағы FOH-флавоноид, R' – бос радикал, FO' – реактивтігі төмен бос радикал [</w:t>
      </w:r>
      <w:r w:rsidR="00FF771F">
        <w:rPr>
          <w:sz w:val="28"/>
          <w:szCs w:val="28"/>
          <w:lang w:val="kk-KZ"/>
        </w:rPr>
        <w:t>189</w:t>
      </w:r>
      <w:r w:rsidRPr="00173B6A">
        <w:rPr>
          <w:sz w:val="28"/>
          <w:szCs w:val="28"/>
          <w:lang w:val="kk-KZ"/>
        </w:rPr>
        <w:t>]. Басқаша айтқанда, флавоноидтар оттектің белсенді формаларын олардың реактивтігі жоғары бөлігімен әрекеттесу арқылы тұрақтандырып, залалсыздандырады. Флавоноидтардың гидрооксильді тобының жоғары реактивтігінің есебінен бос радикалдар активтігін жоғалтады [</w:t>
      </w:r>
      <w:r w:rsidR="00FF771F">
        <w:rPr>
          <w:sz w:val="28"/>
          <w:szCs w:val="28"/>
          <w:lang w:val="kk-KZ"/>
        </w:rPr>
        <w:t>190</w:t>
      </w:r>
      <w:r w:rsidRPr="00173B6A">
        <w:rPr>
          <w:sz w:val="28"/>
          <w:szCs w:val="28"/>
          <w:lang w:val="kk-KZ"/>
        </w:rPr>
        <w:t>].</w:t>
      </w:r>
    </w:p>
    <w:p w:rsidR="0061464F" w:rsidRPr="00173B6A" w:rsidRDefault="0061464F" w:rsidP="001D02C5">
      <w:pPr>
        <w:tabs>
          <w:tab w:val="num" w:pos="567"/>
          <w:tab w:val="left" w:pos="993"/>
        </w:tabs>
        <w:jc w:val="both"/>
        <w:rPr>
          <w:sz w:val="28"/>
          <w:szCs w:val="28"/>
          <w:lang w:val="kk-KZ"/>
        </w:rPr>
      </w:pPr>
      <w:r w:rsidRPr="00173B6A">
        <w:rPr>
          <w:i/>
          <w:sz w:val="28"/>
          <w:szCs w:val="28"/>
          <w:lang w:val="kk-KZ"/>
        </w:rPr>
        <w:tab/>
      </w:r>
      <w:r w:rsidRPr="00173B6A">
        <w:rPr>
          <w:sz w:val="28"/>
          <w:szCs w:val="28"/>
          <w:lang w:val="kk-KZ"/>
        </w:rPr>
        <w:t xml:space="preserve">Флавоноидтарға </w:t>
      </w:r>
      <w:r w:rsidRPr="00173B6A">
        <w:rPr>
          <w:i/>
          <w:sz w:val="28"/>
          <w:szCs w:val="28"/>
          <w:lang w:val="kk-KZ"/>
        </w:rPr>
        <w:t xml:space="preserve">халкондар, катехиндер, антоцианидиндер </w:t>
      </w:r>
      <w:r w:rsidRPr="00173B6A">
        <w:rPr>
          <w:sz w:val="28"/>
          <w:szCs w:val="28"/>
          <w:lang w:val="kk-KZ"/>
        </w:rPr>
        <w:t xml:space="preserve">және </w:t>
      </w:r>
      <w:r w:rsidRPr="00173B6A">
        <w:rPr>
          <w:i/>
          <w:sz w:val="28"/>
          <w:szCs w:val="28"/>
          <w:lang w:val="kk-KZ"/>
        </w:rPr>
        <w:t>аурондар</w:t>
      </w:r>
      <w:r w:rsidRPr="00173B6A">
        <w:rPr>
          <w:sz w:val="28"/>
          <w:szCs w:val="28"/>
          <w:lang w:val="kk-KZ"/>
        </w:rPr>
        <w:t xml:space="preserve"> жатады. Олар өсімдіктерде әртүрлі мөлшерде кездесіп, құрылысы алуантүрлі болуы мүмкін. Мәселен, гүлдердің көк және қызыл түсінің әртүрлі реңдерінің болуы антоцианидиндердің жинақталуына байланысты.</w:t>
      </w:r>
    </w:p>
    <w:p w:rsidR="0061464F" w:rsidRPr="00173B6A" w:rsidRDefault="0061464F" w:rsidP="001D02C5">
      <w:pPr>
        <w:tabs>
          <w:tab w:val="num" w:pos="567"/>
          <w:tab w:val="left" w:pos="993"/>
        </w:tabs>
        <w:jc w:val="both"/>
        <w:rPr>
          <w:sz w:val="28"/>
          <w:szCs w:val="28"/>
          <w:lang w:val="kk-KZ"/>
        </w:rPr>
      </w:pPr>
      <w:r w:rsidRPr="00173B6A">
        <w:rPr>
          <w:sz w:val="28"/>
          <w:szCs w:val="28"/>
          <w:lang w:val="kk-KZ"/>
        </w:rPr>
        <w:tab/>
      </w:r>
      <w:r w:rsidRPr="00173B6A">
        <w:rPr>
          <w:b/>
          <w:sz w:val="28"/>
          <w:szCs w:val="28"/>
          <w:lang w:val="kk-KZ"/>
        </w:rPr>
        <w:t>Физикалық-химиялық қасиеттері</w:t>
      </w:r>
      <w:r w:rsidRPr="00173B6A">
        <w:rPr>
          <w:sz w:val="28"/>
          <w:szCs w:val="28"/>
          <w:lang w:val="kk-KZ"/>
        </w:rPr>
        <w:t xml:space="preserve">. Полифенолдар - түссіз, сары, қызыл не көк түсті кристаллды қосылыстар. Оптикалық белсенді, балқу температурасы тұрақты, қышқылдық және ферментативті гидролизге қабілетті. Флавоноидтардың гликозидтері суда ериді, алайда полярлы органикалық еріткіштерде ерімейді. Жарық пен сілтінің әсерінен тотығып, изомерленеді, ыдырайды. Флавоноидтар металл иондарымен оңай байланысады. Флавон-3-олдар мен флавон-3,4-диолдар және антоцианидиндер тұрақсыз қосылыстар, қыздырғанда, тікелей түскен күн сәулесінің әсерінен, фенол-оксидаза мен пероксидаза ферменттерінің әсерінен тез тотығып, ыдырайды. Флавондар мен флавонондар олармен салыстырғанда едәуір тұрақты болады. </w:t>
      </w:r>
    </w:p>
    <w:p w:rsidR="0061464F" w:rsidRPr="00173B6A" w:rsidRDefault="0061464F" w:rsidP="001D02C5">
      <w:pPr>
        <w:tabs>
          <w:tab w:val="num" w:pos="567"/>
          <w:tab w:val="left" w:pos="993"/>
        </w:tabs>
        <w:jc w:val="both"/>
        <w:rPr>
          <w:color w:val="000000"/>
          <w:sz w:val="28"/>
          <w:szCs w:val="28"/>
          <w:lang w:val="kk-KZ"/>
        </w:rPr>
      </w:pPr>
      <w:r w:rsidRPr="00173B6A">
        <w:rPr>
          <w:b/>
          <w:color w:val="000000"/>
          <w:sz w:val="28"/>
          <w:szCs w:val="28"/>
          <w:lang w:val="kk-KZ"/>
        </w:rPr>
        <w:tab/>
        <w:t xml:space="preserve">Таралуы. </w:t>
      </w:r>
      <w:r w:rsidRPr="00173B6A">
        <w:rPr>
          <w:color w:val="000000"/>
          <w:sz w:val="28"/>
          <w:szCs w:val="28"/>
          <w:lang w:val="kk-KZ"/>
        </w:rPr>
        <w:t xml:space="preserve">Флавоноидтар барлық өсімдіктердің бойынан табылады. Әсіресе, жоғары сатыдағы өсімдіктер, соның ішінде раушангүлділер, бұршақтар, тарандар, күрделігүлділер тұқымдастарының өкілдері </w:t>
      </w:r>
      <w:r w:rsidRPr="00173B6A">
        <w:rPr>
          <w:color w:val="000000"/>
          <w:sz w:val="28"/>
          <w:szCs w:val="28"/>
          <w:lang w:val="kk-KZ"/>
        </w:rPr>
        <w:lastRenderedPageBreak/>
        <w:t xml:space="preserve">флавоноидтарға бай келеді. Флавоноидтар көп мөлшерде тропиктік және альпілік өсімдіктерден табылған. Бұл қосылыстар өсімдіктердің әртүрлі мүшелерінде әртүрлі мөлшерде жинақталады. Флавоноидтар негізінен жерүсті бөліктерінде; гүлдер, жапырақтар мен жемістерінде көбірек жиналса, жерасты мүшелерінде және сабақтарында біршама аз шоғырланады. Флавоноидтар мөлшері  әр түрлі өсімдіктерде 0,5-5-20 % дейін жетеді. Олар өсімдік клеткасының шырынында еріген күйде, бос гликозидтер түрінде кездеседі. </w:t>
      </w:r>
    </w:p>
    <w:p w:rsidR="0061464F" w:rsidRPr="00173B6A" w:rsidRDefault="0061464F" w:rsidP="001D02C5">
      <w:pPr>
        <w:tabs>
          <w:tab w:val="num" w:pos="567"/>
          <w:tab w:val="left" w:pos="993"/>
        </w:tabs>
        <w:ind w:firstLine="567"/>
        <w:jc w:val="both"/>
        <w:rPr>
          <w:sz w:val="28"/>
          <w:szCs w:val="28"/>
          <w:lang w:val="kk-KZ"/>
        </w:rPr>
      </w:pPr>
      <w:r w:rsidRPr="00173B6A">
        <w:rPr>
          <w:sz w:val="28"/>
          <w:szCs w:val="28"/>
          <w:lang w:val="kk-KZ"/>
        </w:rPr>
        <w:t>Флавоноидтардың өсімдік бойында жинақталуына оның даму фазасы мен «жасы» әсер етеді. Флавоноидтардың мөлшері гүлдену кезінде көп болса, жеміс беру кезеңінде төмендейді. Қоршаған орта факторлары да (жарық, жылу, топырақтың минерализациясы,т.б.) флавоноидтардың түзілуіне едәуір әсерін тигізеді [</w:t>
      </w:r>
      <w:r w:rsidR="00FF771F">
        <w:rPr>
          <w:sz w:val="28"/>
          <w:szCs w:val="28"/>
          <w:lang w:val="kk-KZ"/>
        </w:rPr>
        <w:t>191</w:t>
      </w:r>
      <w:r w:rsidRPr="00173B6A">
        <w:rPr>
          <w:sz w:val="28"/>
          <w:szCs w:val="28"/>
          <w:lang w:val="kk-KZ"/>
        </w:rPr>
        <w:t>].</w:t>
      </w:r>
    </w:p>
    <w:p w:rsidR="0061464F" w:rsidRPr="00173B6A" w:rsidRDefault="0061464F" w:rsidP="001D02C5">
      <w:pPr>
        <w:tabs>
          <w:tab w:val="num" w:pos="567"/>
          <w:tab w:val="left" w:pos="993"/>
        </w:tabs>
        <w:ind w:firstLine="567"/>
        <w:jc w:val="both"/>
        <w:rPr>
          <w:sz w:val="28"/>
          <w:szCs w:val="28"/>
          <w:lang w:val="kk-KZ"/>
        </w:rPr>
      </w:pPr>
      <w:r w:rsidRPr="00173B6A">
        <w:rPr>
          <w:b/>
          <w:sz w:val="28"/>
          <w:szCs w:val="28"/>
          <w:lang w:val="kk-KZ"/>
        </w:rPr>
        <w:t>Биологиялық маңызы</w:t>
      </w:r>
      <w:r w:rsidRPr="00173B6A">
        <w:rPr>
          <w:sz w:val="28"/>
          <w:szCs w:val="28"/>
          <w:lang w:val="kk-KZ"/>
        </w:rPr>
        <w:t>. Флавоноидтар өсімдіктердің екінші ретті метаболиттеріне жатады. Өсімдік бойындағы олардың негізгі қызметі - тыныс алу, көбею және өсу процестеріне, тотығу-тотықсыздану реакцияларына қатысып, өсімдік клеткалары микроорганизмдермен әрекеттесуі барысында индуктор қызметін атқарады, сондай-ақ флавоноидтар өсімдік клеткасының фотосинтездеуші аппаратын УК сәулелерден қорғап,  бос радикалдарды бейтараптау арқылы  өсімдік организмін түрлі патогендерден қорғайды [</w:t>
      </w:r>
      <w:r w:rsidR="00FF771F">
        <w:rPr>
          <w:sz w:val="28"/>
          <w:szCs w:val="28"/>
          <w:lang w:val="kk-KZ"/>
        </w:rPr>
        <w:t>192</w:t>
      </w:r>
      <w:r w:rsidRPr="00173B6A">
        <w:rPr>
          <w:sz w:val="28"/>
          <w:szCs w:val="28"/>
          <w:lang w:val="kk-KZ"/>
        </w:rPr>
        <w:t>].</w:t>
      </w: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Өсімдіктерде флавоноидтардың барлығы малонил-кофермент А мен n-кумарил-кофермент А халкон-синтаза ферментінің қатысуында жүретін конденсация реакциясының нәтижесінде түзілетін тетрагидроксихалконнан пайда болады. Тетрагидроксихалкон халкон-изомераза ферментінің әсерінен түрленіп, түрлі флавоноидтардың синтезделуіне бастама болады.</w:t>
      </w:r>
    </w:p>
    <w:p w:rsidR="0061464F" w:rsidRPr="00173B6A" w:rsidRDefault="0061464F" w:rsidP="001D02C5">
      <w:pPr>
        <w:tabs>
          <w:tab w:val="left" w:pos="993"/>
        </w:tabs>
        <w:ind w:firstLine="567"/>
        <w:jc w:val="both"/>
        <w:rPr>
          <w:sz w:val="28"/>
          <w:szCs w:val="28"/>
          <w:lang w:val="kk-KZ"/>
        </w:rPr>
      </w:pPr>
      <w:r w:rsidRPr="00173B6A">
        <w:rPr>
          <w:sz w:val="28"/>
          <w:szCs w:val="28"/>
          <w:lang w:val="kk-KZ"/>
        </w:rPr>
        <w:t>Robak пен Gryglewsky зерттеулерінде флавоноидтардың табиғаты басқа антиоксиданттармен салыстырғанда антирадикалды қасиеті едәуір жоғары болатындығы жайлы айтылған [</w:t>
      </w:r>
      <w:r w:rsidR="00FF771F">
        <w:rPr>
          <w:sz w:val="28"/>
          <w:szCs w:val="28"/>
          <w:lang w:val="kk-KZ"/>
        </w:rPr>
        <w:t>193-194</w:t>
      </w:r>
      <w:r w:rsidRPr="00173B6A">
        <w:rPr>
          <w:sz w:val="28"/>
          <w:szCs w:val="28"/>
          <w:lang w:val="kk-KZ"/>
        </w:rPr>
        <w:t>]. Биофлавоноидтар сутектің асқын тотықтық (LО</w:t>
      </w:r>
      <w:r w:rsidRPr="00173B6A">
        <w:rPr>
          <w:sz w:val="28"/>
          <w:szCs w:val="28"/>
          <w:vertAlign w:val="subscript"/>
          <w:lang w:val="kk-KZ"/>
        </w:rPr>
        <w:t>2</w:t>
      </w:r>
      <w:r w:rsidRPr="00173B6A">
        <w:rPr>
          <w:sz w:val="28"/>
          <w:szCs w:val="28"/>
          <w:lang w:val="kk-KZ"/>
        </w:rPr>
        <w:t>•), алкоксилді (LО•), липидті радикалдарды және де супероксидті анион-радикалдарын (О</w:t>
      </w:r>
      <w:r w:rsidRPr="00173B6A">
        <w:rPr>
          <w:sz w:val="28"/>
          <w:szCs w:val="28"/>
          <w:vertAlign w:val="subscript"/>
          <w:lang w:val="kk-KZ"/>
        </w:rPr>
        <w:t>2</w:t>
      </w:r>
      <w:r w:rsidRPr="00173B6A">
        <w:rPr>
          <w:sz w:val="28"/>
          <w:szCs w:val="28"/>
          <w:lang w:val="kk-KZ"/>
        </w:rPr>
        <w:t>•) белсенділігін тежейді [</w:t>
      </w:r>
      <w:r w:rsidR="00FF771F">
        <w:rPr>
          <w:sz w:val="28"/>
          <w:szCs w:val="28"/>
          <w:lang w:val="kk-KZ"/>
        </w:rPr>
        <w:t>195-196</w:t>
      </w:r>
      <w:r w:rsidRPr="00173B6A">
        <w:rPr>
          <w:sz w:val="28"/>
          <w:szCs w:val="28"/>
          <w:lang w:val="kk-KZ"/>
        </w:rPr>
        <w:t>]. Ол, жоғарыда айтылғандай, полифенолдардың химиялық құрылымында тотығу реакцияларына оңай түсіп, липидтердің асқын тотығу процестерін инициация және бір молекуладан екінші молекулаға электрондардың ауысу кезеңінде тежеуге қабілетті ароматты сақина мен гидрооксилді топтардың болуына байланысты. Сондай-ақ  В-сақинасында және 3-көміртек атомына жалғасқан ОН-топтардың  саны флавоноидтың антиоксиданттық белсенділігіне әсер ететіні анықталған [</w:t>
      </w:r>
      <w:r w:rsidR="002049E3">
        <w:rPr>
          <w:sz w:val="28"/>
          <w:szCs w:val="28"/>
          <w:lang w:val="kk-KZ"/>
        </w:rPr>
        <w:t>195</w:t>
      </w:r>
      <w:r w:rsidRPr="00173B6A">
        <w:rPr>
          <w:sz w:val="28"/>
          <w:szCs w:val="28"/>
          <w:lang w:val="kk-KZ"/>
        </w:rPr>
        <w:t xml:space="preserve">]. </w:t>
      </w:r>
    </w:p>
    <w:p w:rsidR="0061464F" w:rsidRPr="00173B6A" w:rsidRDefault="0061464F" w:rsidP="001D02C5">
      <w:pPr>
        <w:tabs>
          <w:tab w:val="left" w:pos="993"/>
        </w:tabs>
        <w:ind w:firstLine="567"/>
        <w:jc w:val="both"/>
        <w:rPr>
          <w:sz w:val="28"/>
          <w:szCs w:val="28"/>
          <w:lang w:val="kk-KZ"/>
        </w:rPr>
      </w:pPr>
      <w:r w:rsidRPr="00173B6A">
        <w:rPr>
          <w:sz w:val="28"/>
          <w:szCs w:val="28"/>
          <w:lang w:val="kk-KZ"/>
        </w:rPr>
        <w:t>Оттек интермедиаттарын зарарсыздандырудың  бір механизмі ретінде полифенолдардың гидроксилді тобының бір атом сутекті беріп, орнына басқа улы қосылысты байланыстыру реакциясын атауға болады. Сол сияқты, флавоноидтар сутек атомын бос радикалға беру нәтижесінде тотыққан токоферолдарды тотықсыздандырып қалпына келтіреді [</w:t>
      </w:r>
      <w:r w:rsidR="002049E3">
        <w:rPr>
          <w:sz w:val="28"/>
          <w:szCs w:val="28"/>
          <w:lang w:val="kk-KZ"/>
        </w:rPr>
        <w:t>190</w:t>
      </w:r>
      <w:r w:rsidRPr="00173B6A">
        <w:rPr>
          <w:sz w:val="28"/>
          <w:szCs w:val="28"/>
          <w:lang w:val="kk-KZ"/>
        </w:rPr>
        <w:t>].</w:t>
      </w:r>
    </w:p>
    <w:p w:rsidR="0061464F" w:rsidRPr="00173B6A" w:rsidRDefault="0061464F" w:rsidP="001D02C5">
      <w:pPr>
        <w:tabs>
          <w:tab w:val="left" w:pos="993"/>
        </w:tabs>
        <w:ind w:firstLine="567"/>
        <w:jc w:val="both"/>
        <w:rPr>
          <w:sz w:val="28"/>
          <w:szCs w:val="28"/>
          <w:lang w:val="kk-KZ"/>
        </w:rPr>
      </w:pPr>
      <w:r w:rsidRPr="00173B6A">
        <w:rPr>
          <w:sz w:val="28"/>
          <w:szCs w:val="28"/>
          <w:lang w:val="kk-KZ"/>
        </w:rPr>
        <w:t xml:space="preserve">Сондай-ақ, кейбір реакцияларда белсенді радикалдарда бос валенттілік ауыспайды, тек қана асқынтотықтық радикалдың орнын аралық өнім болып табылатын феноксилді радикал ауыстырады. Бұл жағдайда да бос радикалды тотығу процестерінің тежелуі байқалады. Феноксилді радикалдың тұрақты </w:t>
      </w:r>
      <w:r w:rsidRPr="00173B6A">
        <w:rPr>
          <w:sz w:val="28"/>
          <w:szCs w:val="28"/>
          <w:lang w:val="kk-KZ"/>
        </w:rPr>
        <w:lastRenderedPageBreak/>
        <w:t>болуы бос радикалдармен әрекеттесу барысында бимолекулярлы диспропорция мен электрондардың қайта таралу қасиетіне байланысты.Сонымен бірге, олар тез арада димерленіп, тотығу реакциялар тізбегіне түспейді [</w:t>
      </w:r>
      <w:r w:rsidR="002049E3">
        <w:rPr>
          <w:sz w:val="28"/>
          <w:szCs w:val="28"/>
          <w:lang w:val="kk-KZ"/>
        </w:rPr>
        <w:t>197-198</w:t>
      </w:r>
      <w:r w:rsidRPr="00173B6A">
        <w:rPr>
          <w:sz w:val="28"/>
          <w:szCs w:val="28"/>
          <w:lang w:val="kk-KZ"/>
        </w:rPr>
        <w:t>]. Биофлавоноидтардың әсер ету механизмдерінің бірі - Fe және Cu металл иондарын хелаттарын түзу болып табылады [</w:t>
      </w:r>
      <w:r>
        <w:rPr>
          <w:sz w:val="28"/>
          <w:szCs w:val="28"/>
          <w:lang w:val="kk-KZ"/>
        </w:rPr>
        <w:t>1</w:t>
      </w:r>
      <w:r w:rsidR="002049E3">
        <w:rPr>
          <w:sz w:val="28"/>
          <w:szCs w:val="28"/>
          <w:lang w:val="kk-KZ"/>
        </w:rPr>
        <w:t>99]</w:t>
      </w:r>
      <w:r w:rsidRPr="00173B6A">
        <w:rPr>
          <w:sz w:val="28"/>
          <w:szCs w:val="28"/>
          <w:lang w:val="kk-KZ"/>
        </w:rPr>
        <w:t>. Бірақ бірқатар зерттеулердің нәтижелерінде флавоноидтардың бұл қасиетін олардың антиоксидантты эффект көрсетуіне қатысы жоқ деп көрсетеді. Себебі: металл иондарын хелаттау реакциясы іске асу үшін ортадағы флавоноидтардың мөлшері металл иондарының концентрациясынан едәуір жоғары болуы тиіс. Сол сияқты in vitro тәжірибелерінде, ортаға темір иондарын бос флавоноидтарды бөліп алған соң қосқанда, клетка ішіне енген флавоноидтар антиоксидантты қасиет көрсеткен. Бұл жағдайда флавоноидтардың металл иондарының байланыстыруы неғайбыл деп пайымдауға болады [</w:t>
      </w:r>
      <w:r w:rsidR="002049E3">
        <w:rPr>
          <w:sz w:val="28"/>
          <w:szCs w:val="28"/>
          <w:lang w:val="kk-KZ"/>
        </w:rPr>
        <w:t>200-20</w:t>
      </w:r>
      <w:r w:rsidR="00D13D5B">
        <w:rPr>
          <w:sz w:val="28"/>
          <w:szCs w:val="28"/>
          <w:lang w:val="kk-KZ"/>
        </w:rPr>
        <w:t>5</w:t>
      </w:r>
      <w:r w:rsidRPr="00173B6A">
        <w:rPr>
          <w:sz w:val="28"/>
          <w:szCs w:val="28"/>
          <w:lang w:val="kk-KZ"/>
        </w:rPr>
        <w:t>].</w:t>
      </w:r>
    </w:p>
    <w:p w:rsidR="0061464F" w:rsidRPr="00173B6A" w:rsidRDefault="0061464F" w:rsidP="001D02C5">
      <w:pPr>
        <w:tabs>
          <w:tab w:val="left" w:pos="567"/>
          <w:tab w:val="left" w:pos="993"/>
        </w:tabs>
        <w:ind w:firstLine="567"/>
        <w:jc w:val="both"/>
        <w:rPr>
          <w:sz w:val="28"/>
          <w:szCs w:val="28"/>
          <w:lang w:val="kk-KZ"/>
        </w:rPr>
      </w:pPr>
      <w:r w:rsidRPr="00173B6A">
        <w:rPr>
          <w:sz w:val="28"/>
          <w:szCs w:val="28"/>
          <w:lang w:val="kk-KZ"/>
        </w:rPr>
        <w:t>Полифенолды қосылыстардың және олардың метаболиттерінің су-май фазаларында таралуы гидрофильді қасиетіне орай су фазасына қарай ығысады. Бірақ кейбір липофильді мембрана модельдерінде  кейбір флавоноидтардың мембранаға әртүрлі деңгейде кірігуі байқалған. Қалыпты жағдайдағы  флавоноидтардың көбісі мембрана бетіндегі фосфолипидтердің полярлы бастарымен полифенолдардың гидрооксилді топтарының есебінен сутекті байланыс түзе отырып әрекеттеседі [</w:t>
      </w:r>
      <w:r w:rsidR="002049E3">
        <w:rPr>
          <w:sz w:val="28"/>
          <w:szCs w:val="28"/>
          <w:lang w:val="kk-KZ"/>
        </w:rPr>
        <w:t>20</w:t>
      </w:r>
      <w:r w:rsidR="00D13D5B">
        <w:rPr>
          <w:sz w:val="28"/>
          <w:szCs w:val="28"/>
          <w:lang w:val="kk-KZ"/>
        </w:rPr>
        <w:t>6</w:t>
      </w:r>
      <w:r w:rsidR="002049E3">
        <w:rPr>
          <w:sz w:val="28"/>
          <w:szCs w:val="28"/>
          <w:lang w:val="kk-KZ"/>
        </w:rPr>
        <w:t>-20</w:t>
      </w:r>
      <w:r w:rsidR="00D13D5B">
        <w:rPr>
          <w:sz w:val="28"/>
          <w:szCs w:val="28"/>
          <w:lang w:val="kk-KZ"/>
        </w:rPr>
        <w:t>8</w:t>
      </w:r>
      <w:r w:rsidRPr="00173B6A">
        <w:rPr>
          <w:sz w:val="28"/>
          <w:szCs w:val="28"/>
          <w:lang w:val="kk-KZ"/>
        </w:rPr>
        <w:t xml:space="preserve">]. Полифенолдардың ОН-топтарының санының артуы мен рН көрсеткішінің өзгеруі ол химиялық байланысты күшейте түседі. Нәтижесінде мембрананың құрылымы нығайып, оксиданттарға төзімділігі артады. </w:t>
      </w:r>
    </w:p>
    <w:p w:rsidR="0061464F" w:rsidRPr="00173B6A" w:rsidRDefault="0061464F" w:rsidP="001D02C5">
      <w:pPr>
        <w:tabs>
          <w:tab w:val="left" w:pos="993"/>
        </w:tabs>
        <w:autoSpaceDE w:val="0"/>
        <w:autoSpaceDN w:val="0"/>
        <w:adjustRightInd w:val="0"/>
        <w:ind w:firstLine="567"/>
        <w:jc w:val="both"/>
        <w:rPr>
          <w:sz w:val="28"/>
          <w:szCs w:val="28"/>
          <w:lang w:val="kk-KZ"/>
        </w:rPr>
      </w:pPr>
      <w:r w:rsidRPr="00173B6A">
        <w:rPr>
          <w:b/>
          <w:sz w:val="28"/>
          <w:szCs w:val="28"/>
          <w:lang w:val="kk-KZ"/>
        </w:rPr>
        <w:t xml:space="preserve"> Дәрілік өсімдіктердің адам өмірі және денсаулығын нығайтудағы маңызы. </w:t>
      </w:r>
      <w:r w:rsidRPr="00173B6A">
        <w:rPr>
          <w:sz w:val="28"/>
          <w:szCs w:val="28"/>
          <w:lang w:val="kk-KZ"/>
        </w:rPr>
        <w:t>Адам организміне флавоноидтар күнделікті өсімдік тектес тағамдармен және сусындармен түсіп отырады [</w:t>
      </w:r>
      <w:r w:rsidR="002049E3">
        <w:rPr>
          <w:sz w:val="28"/>
          <w:szCs w:val="28"/>
          <w:lang w:val="kk-KZ"/>
        </w:rPr>
        <w:t>204-205</w:t>
      </w:r>
      <w:r w:rsidRPr="00173B6A">
        <w:rPr>
          <w:sz w:val="28"/>
          <w:szCs w:val="28"/>
          <w:lang w:val="kk-KZ"/>
        </w:rPr>
        <w:t>,</w:t>
      </w:r>
      <w:r>
        <w:rPr>
          <w:sz w:val="28"/>
          <w:szCs w:val="28"/>
          <w:lang w:val="kk-KZ"/>
        </w:rPr>
        <w:t xml:space="preserve"> 183-190</w:t>
      </w:r>
      <w:r w:rsidRPr="00173B6A">
        <w:rPr>
          <w:sz w:val="28"/>
          <w:szCs w:val="28"/>
          <w:lang w:val="kk-KZ"/>
        </w:rPr>
        <w:t>]. Полифенолды қосылыстар түрлі жемістер мен шай, шарап, кофе, жеміс шырыны сияқты сусындарда  мол болса, көкөністер, құрғақ бұршақтар мен астық тұқымдас өсімдіктерде  азырақ болады. Флавоноидтардың ұдайы түсіп отыратын нақты мөлшері белгісіз. Себебі: әр елдің адамдарының тағамдық салттары мен белгілі тағам түрін пайдалану дәстүрлері, тағамдық ресурстары әрқилы. Мысалы, неміс хЛҚын алса, күнделікті тамақпен түсетін полифенолдар мөлшері 11,5 мг, АҚШ тұрғындары үшін 1г құраса, сол сияқты нидерланд хЛҚы үшін 23 мг-ды құрайды. Дегенмен, орта есеппен алғанда күнделікті түсіп отыратын флавоноидтардың мөлшері бірнеше жүз милиграмнан 1 граммға дейін болады [</w:t>
      </w:r>
      <w:r w:rsidR="00D13D5B">
        <w:rPr>
          <w:sz w:val="28"/>
          <w:szCs w:val="28"/>
          <w:lang w:val="kk-KZ"/>
        </w:rPr>
        <w:t>206</w:t>
      </w:r>
      <w:r>
        <w:rPr>
          <w:sz w:val="28"/>
          <w:szCs w:val="28"/>
          <w:lang w:val="kk-KZ"/>
        </w:rPr>
        <w:t>,</w:t>
      </w:r>
      <w:r w:rsidR="00D13D5B">
        <w:rPr>
          <w:sz w:val="28"/>
          <w:szCs w:val="28"/>
          <w:lang w:val="kk-KZ"/>
        </w:rPr>
        <w:t xml:space="preserve"> </w:t>
      </w:r>
      <w:r>
        <w:rPr>
          <w:sz w:val="28"/>
          <w:szCs w:val="28"/>
          <w:lang w:val="kk-KZ"/>
        </w:rPr>
        <w:t>170</w:t>
      </w:r>
      <w:r w:rsidRPr="00173B6A">
        <w:rPr>
          <w:sz w:val="28"/>
          <w:szCs w:val="28"/>
          <w:lang w:val="kk-KZ"/>
        </w:rPr>
        <w:t xml:space="preserve">, </w:t>
      </w:r>
      <w:r>
        <w:rPr>
          <w:sz w:val="28"/>
          <w:szCs w:val="28"/>
          <w:lang w:val="kk-KZ"/>
        </w:rPr>
        <w:t>191</w:t>
      </w:r>
      <w:r w:rsidRPr="00173B6A">
        <w:rPr>
          <w:sz w:val="28"/>
          <w:szCs w:val="28"/>
          <w:lang w:val="kk-KZ"/>
        </w:rPr>
        <w:t>]. Флавоноидтар биологиялық жүйелерге in vitro және in vivo жағдайларында жан-жақты оң әсер беретін белсенділігі жоғары қосылыстар. Бірқатар зерттеу нәтижелерінде полифенолдар жүрек-қан айналым жүйесінің аурулары кезінде, нейродегенеративті кеселдер, қатерлі ісіктің барлық кезеңдерінде, сусамыр ауруларын емдеуде және алдын алуда жақсы эффект көрсететіні жайлы мәлімденген. Бұл флавоноидтардың жоғары антитотықтырғыштық қасиетінің болуына біршама байланысты [</w:t>
      </w:r>
      <w:r w:rsidR="00D13D5B">
        <w:rPr>
          <w:sz w:val="28"/>
          <w:szCs w:val="28"/>
          <w:lang w:val="kk-KZ"/>
        </w:rPr>
        <w:t>195-202</w:t>
      </w:r>
      <w:r w:rsidRPr="00173B6A">
        <w:rPr>
          <w:sz w:val="28"/>
          <w:szCs w:val="28"/>
          <w:lang w:val="kk-KZ"/>
        </w:rPr>
        <w:t xml:space="preserve">].  </w:t>
      </w: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Бірақ полифенолды қосылыстардың кейбір түрлері белгілі жағдайларда теріс әсері байқалады [</w:t>
      </w:r>
      <w:r w:rsidR="00D13D5B" w:rsidRPr="00D13D5B">
        <w:rPr>
          <w:color w:val="auto"/>
          <w:sz w:val="28"/>
          <w:szCs w:val="28"/>
        </w:rPr>
        <w:t>203-205</w:t>
      </w:r>
      <w:r w:rsidRPr="00173B6A">
        <w:rPr>
          <w:color w:val="auto"/>
          <w:sz w:val="28"/>
          <w:szCs w:val="28"/>
        </w:rPr>
        <w:t xml:space="preserve">]. Бірқатар флавоноидтар тиреодты гормондар биосинтезіне әсер етеді, бір түрлері ағза үшін қатерлі болып табылатын </w:t>
      </w:r>
      <w:r w:rsidRPr="00173B6A">
        <w:rPr>
          <w:color w:val="auto"/>
          <w:sz w:val="28"/>
          <w:szCs w:val="28"/>
        </w:rPr>
        <w:lastRenderedPageBreak/>
        <w:t>темірдің жинақталуы кезінде гемдік емес темір иондарының сіңуін тежеп, ағзада бұл элементтің жетіспеушілігіне себеп болады. Сондай-ақ, кейбір полифенолдардың оттегі интермедиаттарымен әсерлесуі нәтижесінде пайда болатын хинондары және хинондарының метидтері ДНҚ материалын зақымдап, промутагенді, прооксидантты және карциногенді  эффект көрсетуге қабілетті [</w:t>
      </w:r>
      <w:r w:rsidRPr="00883EF2">
        <w:rPr>
          <w:color w:val="auto"/>
          <w:sz w:val="28"/>
          <w:szCs w:val="28"/>
        </w:rPr>
        <w:t>199</w:t>
      </w:r>
      <w:r w:rsidRPr="00173B6A">
        <w:rPr>
          <w:color w:val="auto"/>
          <w:sz w:val="28"/>
          <w:szCs w:val="28"/>
        </w:rPr>
        <w:t xml:space="preserve">]. </w:t>
      </w: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Полифенолдар биологиялық белсенді заттар болғандықтан организмге сырттан түсетін флавоноидтардың сіңімділігі жан-жақты зерттелуде [</w:t>
      </w:r>
      <w:r w:rsidRPr="008C3C9E">
        <w:rPr>
          <w:color w:val="auto"/>
          <w:sz w:val="28"/>
          <w:szCs w:val="28"/>
        </w:rPr>
        <w:t>20</w:t>
      </w:r>
      <w:r w:rsidR="00D13D5B" w:rsidRPr="00D13D5B">
        <w:rPr>
          <w:color w:val="auto"/>
          <w:sz w:val="28"/>
          <w:szCs w:val="28"/>
        </w:rPr>
        <w:t>6</w:t>
      </w:r>
      <w:r w:rsidRPr="008C3C9E">
        <w:rPr>
          <w:color w:val="auto"/>
          <w:sz w:val="28"/>
          <w:szCs w:val="28"/>
        </w:rPr>
        <w:t>-2</w:t>
      </w:r>
      <w:r w:rsidRPr="00883EF2">
        <w:rPr>
          <w:color w:val="auto"/>
          <w:sz w:val="28"/>
          <w:szCs w:val="28"/>
        </w:rPr>
        <w:t>07</w:t>
      </w:r>
      <w:r w:rsidRPr="00173B6A">
        <w:rPr>
          <w:color w:val="auto"/>
          <w:sz w:val="28"/>
          <w:szCs w:val="28"/>
        </w:rPr>
        <w:t>]. Флавоноидтардың 10-100 мг мөлшерде ішке түскеннен кейінгі  плазмадағы  жеке топтарының концентрациясы көбінесе 1ммоль аспайды. Бірақ флавоноидтардың ішек микрофлорасында және тканьдерде түзілген жалпы метаболиттерінің плазмалық концентрациясы салыстырмалы түрде жоғары деңгейде болады. Полифенолды қосылыстардың сіңімділігі, клетка рецепторларымен байланысуы, антиоксидантты қасиеттерінің көрінуі олардың химиялық құрылысына тікелей тәуелді болады. Полифенолды қосылыстардың барлығы  асқазан соліне төзімді болғандықтан, сіңуі және метаболизмі аш ішек клеткаларында, ішек микрофлорасында және бауырда іске асады. Ас қорыту жолдарын астарлайтын клеткалардан басқа организм тканьдеріне флавоноидтар метаболит түрінде жеткізіледі</w:t>
      </w: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Флавонолдардан басқа, флавоноидтардың барлығы тағамдарда қанттармен байланысқан күйде, яғни гликозидтер түрінде болады. Полифенолдардың гликозидтері сіңімділігі төмен деп есептелгенімен, кверцетин флавоноидын зерттеуге арналған бірқатар еңбектерде оның агликонды түрімен салыстырғанда гликозидті формасының жеңілдеу абсорбцияланатыны көрсетілген [</w:t>
      </w:r>
      <w:r w:rsidRPr="008C3C9E">
        <w:rPr>
          <w:color w:val="auto"/>
          <w:sz w:val="28"/>
          <w:szCs w:val="28"/>
        </w:rPr>
        <w:t>177</w:t>
      </w:r>
      <w:r w:rsidRPr="008C3C9E">
        <w:rPr>
          <w:color w:val="auto"/>
          <w:sz w:val="28"/>
          <w:szCs w:val="28"/>
          <w:highlight w:val="yellow"/>
        </w:rPr>
        <w:t xml:space="preserve">, </w:t>
      </w:r>
      <w:r>
        <w:rPr>
          <w:color w:val="auto"/>
          <w:sz w:val="28"/>
          <w:szCs w:val="28"/>
        </w:rPr>
        <w:t>20</w:t>
      </w:r>
      <w:r w:rsidRPr="00883EF2">
        <w:rPr>
          <w:color w:val="auto"/>
          <w:sz w:val="28"/>
          <w:szCs w:val="28"/>
        </w:rPr>
        <w:t>7</w:t>
      </w:r>
      <w:r w:rsidRPr="008C3C9E">
        <w:rPr>
          <w:color w:val="auto"/>
          <w:sz w:val="28"/>
          <w:szCs w:val="28"/>
        </w:rPr>
        <w:t>-21</w:t>
      </w:r>
      <w:r w:rsidRPr="00883EF2">
        <w:rPr>
          <w:color w:val="auto"/>
          <w:sz w:val="28"/>
          <w:szCs w:val="28"/>
        </w:rPr>
        <w:t>1</w:t>
      </w:r>
      <w:r w:rsidRPr="00173B6A">
        <w:rPr>
          <w:color w:val="auto"/>
          <w:sz w:val="28"/>
          <w:szCs w:val="28"/>
        </w:rPr>
        <w:t>]. Сонымен, флавоноидтардың гликозидтеріндегі қант қалдықтарын – глюкоза, рамноза, галактоза, арабиноза, ксилоза, глюкурон қышқылының молекулалары құрайды [</w:t>
      </w:r>
      <w:r w:rsidRPr="008C3C9E">
        <w:rPr>
          <w:color w:val="auto"/>
          <w:sz w:val="28"/>
          <w:szCs w:val="28"/>
        </w:rPr>
        <w:t>21</w:t>
      </w:r>
      <w:r w:rsidRPr="00883EF2">
        <w:rPr>
          <w:color w:val="auto"/>
          <w:sz w:val="28"/>
          <w:szCs w:val="28"/>
        </w:rPr>
        <w:t>2</w:t>
      </w:r>
      <w:r w:rsidRPr="008C3C9E">
        <w:rPr>
          <w:color w:val="auto"/>
          <w:sz w:val="28"/>
          <w:szCs w:val="28"/>
        </w:rPr>
        <w:t>-21</w:t>
      </w:r>
      <w:r w:rsidRPr="00883EF2">
        <w:rPr>
          <w:color w:val="auto"/>
          <w:sz w:val="28"/>
          <w:szCs w:val="28"/>
        </w:rPr>
        <w:t>4</w:t>
      </w:r>
      <w:r w:rsidRPr="00173B6A">
        <w:rPr>
          <w:color w:val="auto"/>
          <w:sz w:val="28"/>
          <w:szCs w:val="28"/>
        </w:rPr>
        <w:t>]. Қанттардың молекула саны 2 және 3 те болуы мүмкін, онымен тағы басқа молекулалар байланысып, гликозидті қалдықтардың флавоноид молекуласында орналасуы әртүрлі бола алады. Флавонның гликозилденуі оның химиялық, физикалық және биологиялық қасиеттерін өзгертеді. Соның ішінде қосылыстың суға және органикалық заттарға тектестігіне, биомембрана арқылы  диффузиясына, клетка ішінде таралуына әсерін тигізеді. Қант қалдықтарының саны артқан сайын флавоноидтың биомембрана арқылы диффузия дәрежесі төмендейді. Сондықтан, ішекке түскен флавоноидтардың гликозидтері алдымен ішек микрофлорасынан бөлінетін гликозидазалар әсерінен қант қалдықтарынан ажыратылады.</w:t>
      </w: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Ацилденген флавоноидтарға катехиндер мен эпикатехиндер жатады [</w:t>
      </w:r>
      <w:r w:rsidRPr="00883EF2">
        <w:rPr>
          <w:color w:val="auto"/>
          <w:sz w:val="28"/>
          <w:szCs w:val="28"/>
        </w:rPr>
        <w:t>215-218</w:t>
      </w:r>
      <w:r w:rsidRPr="00173B6A">
        <w:rPr>
          <w:color w:val="auto"/>
          <w:sz w:val="28"/>
          <w:szCs w:val="28"/>
        </w:rPr>
        <w:t xml:space="preserve">]. Олар мембрана арқылы жеңіл өтуге қабілетті болғандықтан, өзгеріссіз ішек клеткаларының микробүрлері арқылы сіңеді. Фенол қышқылдарының эфирлері ішек клеткаларында сіңбейді, себебі адам организмінің оларды ыдырататын өзіндік эстеразалары жоқ, олардың метаболизмі микрофлора көмегімен іске асады. Сол сияқты, проантоцианидиндер полимер түрінде болғандықтан биомембрана арқылы өте алмайды, олар да ішек </w:t>
      </w:r>
      <w:r w:rsidRPr="00173B6A">
        <w:rPr>
          <w:color w:val="auto"/>
          <w:sz w:val="28"/>
          <w:szCs w:val="28"/>
        </w:rPr>
        <w:lastRenderedPageBreak/>
        <w:t>бактерияларының бөлетін ферменттерінің көмегімен төмен молекулалы фенол қышқылдарына дейін ыдыратылып сіңіріледі.</w:t>
      </w: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Гидролизденген полифенол қалдықтары метилдену, сульфаттану, глюкурон қышқылының қалдығының жалғасуы, қосылу реакцияларына ұшырайды [</w:t>
      </w:r>
      <w:r w:rsidRPr="008C3C9E">
        <w:rPr>
          <w:color w:val="auto"/>
          <w:sz w:val="28"/>
          <w:szCs w:val="28"/>
        </w:rPr>
        <w:t>2</w:t>
      </w:r>
      <w:r w:rsidRPr="00883EF2">
        <w:rPr>
          <w:color w:val="auto"/>
          <w:sz w:val="28"/>
          <w:szCs w:val="28"/>
        </w:rPr>
        <w:t>19</w:t>
      </w:r>
      <w:r w:rsidRPr="008C3C9E">
        <w:rPr>
          <w:color w:val="auto"/>
          <w:sz w:val="28"/>
          <w:szCs w:val="28"/>
        </w:rPr>
        <w:t>,129</w:t>
      </w:r>
      <w:r w:rsidRPr="00173B6A">
        <w:rPr>
          <w:color w:val="auto"/>
          <w:sz w:val="28"/>
          <w:szCs w:val="28"/>
        </w:rPr>
        <w:t>]. Олардың барлығы арнайы ферменттердің қатысында жүзеге асады. Конъюгаттардың түзілуі қан айналымындағы метаболиттердің қасиетіне әсер етеді. Қалыпты жағдайда флавоноидтар қанға бос күйінде шықпайды. Полифенолдар ағзаға фармакологиялық мөлшерде түскен жағдайда флавоноидтар бос күйде қанға шығып, метаболизм реакциялары сол жерде жүреді [</w:t>
      </w:r>
      <w:r w:rsidRPr="00DE56AC">
        <w:rPr>
          <w:color w:val="auto"/>
          <w:sz w:val="28"/>
          <w:szCs w:val="28"/>
        </w:rPr>
        <w:t>130</w:t>
      </w:r>
      <w:r w:rsidRPr="00173B6A">
        <w:rPr>
          <w:color w:val="auto"/>
          <w:sz w:val="28"/>
          <w:szCs w:val="28"/>
        </w:rPr>
        <w:t>]. Мысалы, катехиннің үлкен дозасын қабылдаған соң, бос катехин молекулаларын плазмадан 30 минут өткен соң көруге болады, 2 сағаттан соң ол метил-катехинге айналса, ал 8 сағат өткеннен кейін несептен метилденген, сульфаттанған және катехиннің глюкуронды формасы анықталған [</w:t>
      </w:r>
      <w:r w:rsidRPr="008C3C9E">
        <w:rPr>
          <w:color w:val="auto"/>
          <w:sz w:val="28"/>
          <w:szCs w:val="28"/>
        </w:rPr>
        <w:t>131</w:t>
      </w:r>
      <w:r w:rsidRPr="00173B6A">
        <w:rPr>
          <w:color w:val="auto"/>
          <w:sz w:val="28"/>
          <w:szCs w:val="28"/>
        </w:rPr>
        <w:t>]. Алайда қалыпты мөлшерде түскен жағдайда плазмадан тек катехиннің конъюгаттары табылды. Демек, ағзаға енген флавоноидтардың мөлшері полифенолдар метаболизмінің бағытын айқындайды. Аз мөлшердегі флавоноидтардың сіңірілуі ішекте жүріп, бауырда, аш ішекте түзілген полифенолдар конъюгаттарының ары қарай түрленуі жүреді. Флавоноидтардың жоғары концентрацияларының метаболизмі бауырда іске асады [</w:t>
      </w:r>
      <w:r w:rsidRPr="008C3C9E">
        <w:rPr>
          <w:color w:val="auto"/>
          <w:sz w:val="28"/>
          <w:szCs w:val="28"/>
        </w:rPr>
        <w:t>170</w:t>
      </w:r>
      <w:r w:rsidRPr="00173B6A">
        <w:rPr>
          <w:color w:val="auto"/>
          <w:sz w:val="28"/>
          <w:szCs w:val="28"/>
        </w:rPr>
        <w:t xml:space="preserve">, </w:t>
      </w:r>
      <w:r w:rsidRPr="00DE56AC">
        <w:rPr>
          <w:color w:val="auto"/>
          <w:sz w:val="28"/>
          <w:szCs w:val="28"/>
        </w:rPr>
        <w:t>219-221</w:t>
      </w:r>
      <w:r w:rsidRPr="00173B6A">
        <w:rPr>
          <w:color w:val="auto"/>
          <w:sz w:val="28"/>
          <w:szCs w:val="28"/>
        </w:rPr>
        <w:t xml:space="preserve">]. </w:t>
      </w:r>
    </w:p>
    <w:p w:rsidR="0061464F" w:rsidRPr="00173B6A" w:rsidRDefault="0061464F" w:rsidP="001D02C5">
      <w:pPr>
        <w:pStyle w:val="a6"/>
        <w:tabs>
          <w:tab w:val="left" w:pos="993"/>
        </w:tabs>
        <w:ind w:firstLine="567"/>
        <w:jc w:val="both"/>
        <w:rPr>
          <w:color w:val="auto"/>
          <w:sz w:val="28"/>
          <w:szCs w:val="28"/>
        </w:rPr>
      </w:pPr>
      <w:r w:rsidRPr="00173B6A">
        <w:rPr>
          <w:color w:val="auto"/>
          <w:sz w:val="28"/>
          <w:szCs w:val="28"/>
        </w:rPr>
        <w:t>Флавоноидтардың плазмадағы концентрациясы полифенолдардың табиғатына және  тағам түріне байланысты [</w:t>
      </w:r>
      <w:r w:rsidRPr="008C3C9E">
        <w:rPr>
          <w:color w:val="auto"/>
          <w:sz w:val="28"/>
          <w:szCs w:val="28"/>
        </w:rPr>
        <w:t>22</w:t>
      </w:r>
      <w:r w:rsidRPr="00DE56AC">
        <w:rPr>
          <w:color w:val="auto"/>
          <w:sz w:val="28"/>
          <w:szCs w:val="28"/>
        </w:rPr>
        <w:t>2</w:t>
      </w:r>
      <w:r w:rsidRPr="008C3C9E">
        <w:rPr>
          <w:color w:val="auto"/>
          <w:sz w:val="28"/>
          <w:szCs w:val="28"/>
        </w:rPr>
        <w:t>,139, 22</w:t>
      </w:r>
      <w:r w:rsidRPr="00DE56AC">
        <w:rPr>
          <w:color w:val="auto"/>
          <w:sz w:val="28"/>
          <w:szCs w:val="28"/>
        </w:rPr>
        <w:t>3</w:t>
      </w:r>
      <w:r w:rsidRPr="008C3C9E">
        <w:rPr>
          <w:color w:val="auto"/>
          <w:sz w:val="28"/>
          <w:szCs w:val="28"/>
        </w:rPr>
        <w:t>,87,22</w:t>
      </w:r>
      <w:r w:rsidRPr="00DE56AC">
        <w:rPr>
          <w:color w:val="auto"/>
          <w:sz w:val="28"/>
          <w:szCs w:val="28"/>
        </w:rPr>
        <w:t>4</w:t>
      </w:r>
      <w:r w:rsidRPr="008C3C9E">
        <w:rPr>
          <w:color w:val="auto"/>
          <w:sz w:val="28"/>
          <w:szCs w:val="28"/>
        </w:rPr>
        <w:t>-2</w:t>
      </w:r>
      <w:r w:rsidRPr="00DE56AC">
        <w:rPr>
          <w:color w:val="auto"/>
          <w:sz w:val="28"/>
          <w:szCs w:val="28"/>
        </w:rPr>
        <w:t>25</w:t>
      </w:r>
      <w:r w:rsidRPr="00173B6A">
        <w:rPr>
          <w:color w:val="auto"/>
          <w:sz w:val="28"/>
          <w:szCs w:val="28"/>
        </w:rPr>
        <w:t>]. Бірақ плазмада полифенолдар мөлшері асқорыту жолындағы клеткалардан жоғары болмайды. Қан плазмасындағы полифенолдардың молекулалары мен метаболиттері жоғары концентрациялары плазма белоктарымен (99 %-ға дейін) және аз мөлшерде липидтермен байланысады. Биофлавоноидтардың белоктармен, соның ішінде альбуминмен комплекс түзуі олардың химиялық құрылысының ерекшеліктеріне байланысты болады. Полифенолдардың альбумин молекуласымен байланысу дәрежесі олардың метаболиттерінің клиренс дәрежесіне, ткань мен клеткаларда таралуына әсер етеді. Тканьдерге жеткен соң, түрлі рН әсерінен альбумин конформацияға ұшырап, альбумин-полифенол комплексі ыдырайды да, флавоноидтар мембраналармен әсерлесуге даяр тұрады [</w:t>
      </w:r>
      <w:r w:rsidRPr="008C3C9E">
        <w:rPr>
          <w:color w:val="auto"/>
          <w:sz w:val="28"/>
          <w:szCs w:val="28"/>
        </w:rPr>
        <w:t>109</w:t>
      </w:r>
      <w:r w:rsidRPr="00173B6A">
        <w:rPr>
          <w:color w:val="auto"/>
          <w:sz w:val="28"/>
          <w:szCs w:val="28"/>
        </w:rPr>
        <w:t>]. Оған дәлел ретінде іn vitro жасалған тәжірибелерде эритроциттер суспензиясын кверцетинмен инкубациялаған кезде, мембраналарының плазма белоктары жоқ ортада флавоноид молекуласымен әрекеттесу дәрежесі едәуір кемитіндігін айтуға болады. Демек, биофлавоноидтар қан белоктарымен байланысқан күйде тасымалданып, барлық тканьдерге шамалас мөлшерде тарайды. Алайда, флавоноидтардың көп мөлшерде жинақталатын нысана органдардың болуы жайлы мәліметтер кемде кем. Барлық клеткалардың мембраналары флавоноидтар үшін өткізгіштігі жоғары. Бірқатар әдебиеттерде кейбір клеткалардың полифенолдар молекуласын ұстап қалатын арнайы механизмдері болатындығы жайлы мағлұмат берілген. Полифенолдардың метаболиттері ағзадан 2 түрлі жолмен шығарылады: массасы жоғары метаболиттер өтпен бірге экскрецияланса, шағын конъюгаттар несеппен шығарылады [</w:t>
      </w:r>
      <w:r w:rsidRPr="00871A17">
        <w:rPr>
          <w:color w:val="auto"/>
          <w:sz w:val="28"/>
          <w:szCs w:val="28"/>
        </w:rPr>
        <w:t>17</w:t>
      </w:r>
      <w:r w:rsidRPr="00173B6A">
        <w:rPr>
          <w:color w:val="auto"/>
          <w:sz w:val="28"/>
          <w:szCs w:val="28"/>
        </w:rPr>
        <w:t xml:space="preserve">, </w:t>
      </w:r>
      <w:r w:rsidRPr="00871A17">
        <w:rPr>
          <w:color w:val="auto"/>
          <w:sz w:val="28"/>
          <w:szCs w:val="28"/>
        </w:rPr>
        <w:t>170</w:t>
      </w:r>
      <w:r w:rsidRPr="00173B6A">
        <w:rPr>
          <w:color w:val="auto"/>
          <w:sz w:val="28"/>
          <w:szCs w:val="28"/>
        </w:rPr>
        <w:t xml:space="preserve">, </w:t>
      </w:r>
      <w:r w:rsidRPr="00871A17">
        <w:rPr>
          <w:color w:val="auto"/>
          <w:sz w:val="28"/>
          <w:szCs w:val="28"/>
        </w:rPr>
        <w:t>182</w:t>
      </w:r>
      <w:r w:rsidRPr="00173B6A">
        <w:rPr>
          <w:color w:val="auto"/>
          <w:sz w:val="28"/>
          <w:szCs w:val="28"/>
        </w:rPr>
        <w:t xml:space="preserve">, </w:t>
      </w:r>
      <w:r>
        <w:rPr>
          <w:color w:val="auto"/>
          <w:sz w:val="28"/>
          <w:szCs w:val="28"/>
        </w:rPr>
        <w:t>2</w:t>
      </w:r>
      <w:r w:rsidRPr="00DE56AC">
        <w:rPr>
          <w:color w:val="auto"/>
          <w:sz w:val="28"/>
          <w:szCs w:val="28"/>
        </w:rPr>
        <w:t>26</w:t>
      </w:r>
      <w:r w:rsidRPr="00871A17">
        <w:rPr>
          <w:color w:val="auto"/>
          <w:sz w:val="28"/>
          <w:szCs w:val="28"/>
        </w:rPr>
        <w:t>, 91-93</w:t>
      </w:r>
      <w:r w:rsidRPr="00173B6A">
        <w:rPr>
          <w:color w:val="auto"/>
          <w:sz w:val="28"/>
          <w:szCs w:val="28"/>
        </w:rPr>
        <w:t>].</w:t>
      </w:r>
    </w:p>
    <w:p w:rsidR="0061464F" w:rsidRPr="00173B6A" w:rsidRDefault="0061464F" w:rsidP="001D02C5">
      <w:pPr>
        <w:tabs>
          <w:tab w:val="left" w:pos="993"/>
        </w:tabs>
        <w:ind w:firstLine="567"/>
        <w:jc w:val="both"/>
        <w:rPr>
          <w:sz w:val="28"/>
          <w:szCs w:val="28"/>
          <w:lang w:val="kk-KZ"/>
        </w:rPr>
      </w:pPr>
      <w:r w:rsidRPr="00173B6A">
        <w:rPr>
          <w:sz w:val="28"/>
          <w:szCs w:val="28"/>
          <w:lang w:val="kk-KZ"/>
        </w:rPr>
        <w:lastRenderedPageBreak/>
        <w:t>Флавоноидтардың қан айналым жүйесінің қызметінің ауытқулары, диабет сияқты көптеген ауруларға шалдығу қаупін төмендету қабілеті түрлі сала ғалымдарының қызығушылығын туғызып отыр [</w:t>
      </w:r>
      <w:r>
        <w:rPr>
          <w:sz w:val="28"/>
          <w:szCs w:val="28"/>
          <w:lang w:val="kk-KZ"/>
        </w:rPr>
        <w:t>20-21, 231-233</w:t>
      </w:r>
      <w:r w:rsidRPr="00173B6A">
        <w:rPr>
          <w:sz w:val="28"/>
          <w:szCs w:val="28"/>
          <w:lang w:val="kk-KZ"/>
        </w:rPr>
        <w:t xml:space="preserve">, </w:t>
      </w:r>
      <w:r>
        <w:rPr>
          <w:sz w:val="28"/>
          <w:szCs w:val="28"/>
          <w:lang w:val="kk-KZ"/>
        </w:rPr>
        <w:t>227-230</w:t>
      </w:r>
      <w:r w:rsidRPr="00173B6A">
        <w:rPr>
          <w:sz w:val="28"/>
          <w:szCs w:val="28"/>
          <w:lang w:val="kk-KZ"/>
        </w:rPr>
        <w:t>]. Флавоноидтар өсімдік текті тағамдардың құрамдас бөлігі ретінде адам ағзасына күнделікті түсіп отырады. Дегенмен, қазіргі таңда флавоноидтарды таза күйінде бөліп, емдік мақсатта қолдану мәселелері егжей-тегжейлі зерттелуде. Өйткені, бұл қосылыстар in vitro және in vivo жағдайында алуан  түрлі терапевттік әсер көрсетті, әрі барлық зерттеулер барысында улы әсері байқалмайды. Биофлавоноидтардың негізгі қасиеттерінің бірі - Р-дәруменді белсенділігі, яғни полифенолдар қан тамырларының қабырғасының өткізгіштігін төмендетіп, беріктігін арттырады. Олардың бұл қасиетін жүрек-қан тамыр аурулары, инфекциялық кеселдер, т.б. емдеуде басшылыққа алуға болады. Сондай-ақ полифенолдар седативті, қабынуды басатын,  түрлі жаралар бетінің тез арада бітіп кетуіне септесетін, антиатеросклерозды, эстрогенді, бактерицидті, гипотензивті, қан кетуді тоқтататын, антитоксикалық, антиспазмолитикалық қабілетке ие болады. Онымен қатар, бірқатар флавоноидтар жүректің қызметіне, өт бөлінуге, зәр шығару жүйесінің қызметіне әсерін тигізеді. Қазіргі кезде олардың қатерлі ісіктің қалыптасуын алдын алып, антиоксидантты қасиеттерін зерттеуге арналған еңбектер жарық көріп жатыр [</w:t>
      </w:r>
      <w:r>
        <w:rPr>
          <w:sz w:val="28"/>
          <w:szCs w:val="28"/>
          <w:lang w:val="kk-KZ"/>
        </w:rPr>
        <w:t>94-97, 234-236</w:t>
      </w:r>
      <w:r w:rsidRPr="00173B6A">
        <w:rPr>
          <w:sz w:val="28"/>
          <w:szCs w:val="28"/>
          <w:lang w:val="kk-KZ"/>
        </w:rPr>
        <w:t>]. Соңғы зерттеулердің нәтижелері бойынша, флавоноидтардың алуан түрлі емдік қасиет көрсетуі антиоксиданттық қабілетіне байланысты [</w:t>
      </w:r>
      <w:r>
        <w:rPr>
          <w:sz w:val="28"/>
          <w:szCs w:val="28"/>
          <w:lang w:val="kk-KZ"/>
        </w:rPr>
        <w:t>99-100, 237-242</w:t>
      </w:r>
      <w:r w:rsidRPr="00173B6A">
        <w:rPr>
          <w:sz w:val="28"/>
          <w:szCs w:val="28"/>
          <w:lang w:val="kk-KZ"/>
        </w:rPr>
        <w:t>].</w:t>
      </w:r>
    </w:p>
    <w:p w:rsidR="0061464F" w:rsidRPr="00173B6A" w:rsidRDefault="0061464F" w:rsidP="001D02C5">
      <w:pPr>
        <w:tabs>
          <w:tab w:val="left" w:pos="993"/>
        </w:tabs>
        <w:ind w:firstLine="567"/>
        <w:jc w:val="both"/>
        <w:rPr>
          <w:sz w:val="28"/>
          <w:szCs w:val="28"/>
          <w:lang w:val="kk-KZ"/>
        </w:rPr>
      </w:pPr>
    </w:p>
    <w:p w:rsidR="0061464F" w:rsidRPr="00173B6A" w:rsidRDefault="0061464F" w:rsidP="001D02C5">
      <w:pPr>
        <w:tabs>
          <w:tab w:val="left" w:pos="993"/>
        </w:tabs>
        <w:ind w:firstLine="567"/>
        <w:jc w:val="both"/>
        <w:rPr>
          <w:sz w:val="28"/>
          <w:szCs w:val="28"/>
          <w:lang w:val="kk-KZ"/>
        </w:rPr>
      </w:pPr>
    </w:p>
    <w:p w:rsidR="0061464F" w:rsidRPr="00173B6A" w:rsidRDefault="0061464F" w:rsidP="001D02C5">
      <w:pPr>
        <w:tabs>
          <w:tab w:val="left" w:pos="993"/>
        </w:tabs>
        <w:ind w:firstLine="567"/>
        <w:jc w:val="both"/>
        <w:rPr>
          <w:sz w:val="28"/>
          <w:szCs w:val="28"/>
          <w:lang w:val="kk-KZ"/>
        </w:rPr>
      </w:pPr>
    </w:p>
    <w:p w:rsidR="0061464F" w:rsidRPr="00173B6A" w:rsidRDefault="0061464F" w:rsidP="001D02C5">
      <w:pPr>
        <w:tabs>
          <w:tab w:val="left" w:pos="993"/>
        </w:tabs>
        <w:ind w:firstLine="567"/>
        <w:jc w:val="both"/>
        <w:rPr>
          <w:sz w:val="28"/>
          <w:szCs w:val="28"/>
          <w:lang w:val="kk-KZ"/>
        </w:rPr>
      </w:pPr>
    </w:p>
    <w:p w:rsidR="0061464F" w:rsidRPr="00173B6A" w:rsidRDefault="0061464F" w:rsidP="001D02C5">
      <w:pPr>
        <w:tabs>
          <w:tab w:val="left" w:pos="993"/>
        </w:tabs>
        <w:ind w:firstLine="567"/>
        <w:jc w:val="both"/>
        <w:rPr>
          <w:sz w:val="28"/>
          <w:szCs w:val="28"/>
          <w:lang w:val="kk-KZ"/>
        </w:rPr>
      </w:pPr>
    </w:p>
    <w:p w:rsidR="0061464F" w:rsidRPr="00173B6A" w:rsidRDefault="0061464F" w:rsidP="001D02C5">
      <w:pPr>
        <w:tabs>
          <w:tab w:val="left" w:pos="993"/>
        </w:tabs>
        <w:ind w:firstLine="567"/>
        <w:jc w:val="both"/>
        <w:rPr>
          <w:sz w:val="28"/>
          <w:szCs w:val="28"/>
          <w:lang w:val="kk-KZ"/>
        </w:rPr>
      </w:pPr>
    </w:p>
    <w:p w:rsidR="0061464F" w:rsidRPr="00173B6A" w:rsidRDefault="0061464F" w:rsidP="001D02C5">
      <w:pPr>
        <w:tabs>
          <w:tab w:val="left" w:pos="993"/>
        </w:tabs>
        <w:ind w:firstLine="567"/>
        <w:jc w:val="both"/>
        <w:rPr>
          <w:sz w:val="28"/>
          <w:szCs w:val="28"/>
          <w:lang w:val="kk-KZ"/>
        </w:rPr>
      </w:pPr>
    </w:p>
    <w:p w:rsidR="0061464F" w:rsidRPr="00173B6A" w:rsidRDefault="0061464F" w:rsidP="001D02C5">
      <w:pPr>
        <w:tabs>
          <w:tab w:val="left" w:pos="993"/>
        </w:tabs>
        <w:ind w:firstLine="567"/>
        <w:jc w:val="both"/>
        <w:rPr>
          <w:sz w:val="28"/>
          <w:szCs w:val="28"/>
          <w:lang w:val="kk-KZ"/>
        </w:rPr>
      </w:pPr>
    </w:p>
    <w:p w:rsidR="0061464F" w:rsidRPr="00173B6A" w:rsidRDefault="0061464F" w:rsidP="001D02C5">
      <w:pPr>
        <w:tabs>
          <w:tab w:val="left" w:pos="993"/>
        </w:tabs>
        <w:ind w:firstLine="567"/>
        <w:jc w:val="both"/>
        <w:rPr>
          <w:sz w:val="28"/>
          <w:szCs w:val="28"/>
          <w:lang w:val="kk-KZ"/>
        </w:rPr>
      </w:pPr>
    </w:p>
    <w:p w:rsidR="0061464F" w:rsidRPr="00173B6A" w:rsidRDefault="0061464F" w:rsidP="001D02C5">
      <w:pPr>
        <w:tabs>
          <w:tab w:val="left" w:pos="993"/>
        </w:tabs>
        <w:ind w:firstLine="567"/>
        <w:jc w:val="both"/>
        <w:rPr>
          <w:sz w:val="28"/>
          <w:szCs w:val="28"/>
          <w:lang w:val="kk-KZ"/>
        </w:rPr>
      </w:pPr>
    </w:p>
    <w:p w:rsidR="0061464F" w:rsidRPr="00173B6A" w:rsidRDefault="0061464F" w:rsidP="001D02C5">
      <w:pPr>
        <w:tabs>
          <w:tab w:val="left" w:pos="993"/>
        </w:tabs>
        <w:ind w:firstLine="567"/>
        <w:jc w:val="both"/>
        <w:rPr>
          <w:sz w:val="28"/>
          <w:szCs w:val="28"/>
          <w:lang w:val="kk-KZ"/>
        </w:rPr>
      </w:pPr>
    </w:p>
    <w:p w:rsidR="0061464F" w:rsidRDefault="0061464F" w:rsidP="001D02C5">
      <w:pPr>
        <w:tabs>
          <w:tab w:val="left" w:pos="993"/>
        </w:tabs>
        <w:ind w:firstLine="567"/>
        <w:jc w:val="both"/>
        <w:rPr>
          <w:sz w:val="28"/>
          <w:szCs w:val="28"/>
          <w:lang w:val="kk-KZ"/>
        </w:rPr>
      </w:pPr>
    </w:p>
    <w:p w:rsidR="0061464F" w:rsidRDefault="0061464F" w:rsidP="001D02C5">
      <w:pPr>
        <w:tabs>
          <w:tab w:val="left" w:pos="993"/>
        </w:tabs>
        <w:ind w:firstLine="567"/>
        <w:jc w:val="both"/>
        <w:rPr>
          <w:sz w:val="28"/>
          <w:szCs w:val="28"/>
          <w:lang w:val="kk-KZ"/>
        </w:rPr>
      </w:pPr>
    </w:p>
    <w:p w:rsidR="0061464F" w:rsidRDefault="0061464F" w:rsidP="001D02C5">
      <w:pPr>
        <w:tabs>
          <w:tab w:val="left" w:pos="993"/>
        </w:tabs>
        <w:ind w:firstLine="567"/>
        <w:jc w:val="both"/>
        <w:rPr>
          <w:sz w:val="28"/>
          <w:szCs w:val="28"/>
          <w:lang w:val="kk-KZ"/>
        </w:rPr>
      </w:pPr>
    </w:p>
    <w:p w:rsidR="0061464F" w:rsidRDefault="0061464F" w:rsidP="001D02C5">
      <w:pPr>
        <w:tabs>
          <w:tab w:val="left" w:pos="993"/>
        </w:tabs>
        <w:ind w:firstLine="567"/>
        <w:jc w:val="both"/>
        <w:rPr>
          <w:sz w:val="28"/>
          <w:szCs w:val="28"/>
          <w:lang w:val="kk-KZ"/>
        </w:rPr>
      </w:pPr>
    </w:p>
    <w:p w:rsidR="0061464F" w:rsidRDefault="0061464F" w:rsidP="001D02C5">
      <w:pPr>
        <w:tabs>
          <w:tab w:val="left" w:pos="993"/>
        </w:tabs>
        <w:ind w:firstLine="567"/>
        <w:jc w:val="both"/>
        <w:rPr>
          <w:sz w:val="28"/>
          <w:szCs w:val="28"/>
          <w:lang w:val="kk-KZ"/>
        </w:rPr>
      </w:pPr>
    </w:p>
    <w:p w:rsidR="0061464F" w:rsidRDefault="0061464F" w:rsidP="001D02C5">
      <w:pPr>
        <w:tabs>
          <w:tab w:val="left" w:pos="993"/>
        </w:tabs>
        <w:ind w:firstLine="567"/>
        <w:jc w:val="both"/>
        <w:rPr>
          <w:sz w:val="28"/>
          <w:szCs w:val="28"/>
          <w:lang w:val="kk-KZ"/>
        </w:rPr>
      </w:pPr>
    </w:p>
    <w:p w:rsidR="0061464F" w:rsidRPr="00173B6A" w:rsidRDefault="0061464F" w:rsidP="001D02C5">
      <w:pPr>
        <w:tabs>
          <w:tab w:val="left" w:pos="993"/>
        </w:tabs>
        <w:ind w:firstLine="567"/>
        <w:jc w:val="both"/>
        <w:rPr>
          <w:sz w:val="28"/>
          <w:szCs w:val="28"/>
          <w:lang w:val="kk-KZ"/>
        </w:rPr>
      </w:pPr>
    </w:p>
    <w:p w:rsidR="0061464F" w:rsidRPr="00173B6A" w:rsidRDefault="0061464F" w:rsidP="001D02C5">
      <w:pPr>
        <w:tabs>
          <w:tab w:val="left" w:pos="993"/>
        </w:tabs>
        <w:ind w:firstLine="567"/>
        <w:jc w:val="both"/>
        <w:rPr>
          <w:sz w:val="28"/>
          <w:szCs w:val="28"/>
          <w:lang w:val="kk-KZ"/>
        </w:rPr>
      </w:pPr>
    </w:p>
    <w:p w:rsidR="0061464F" w:rsidRPr="00173B6A" w:rsidRDefault="0061464F" w:rsidP="001D02C5">
      <w:pPr>
        <w:tabs>
          <w:tab w:val="left" w:pos="993"/>
        </w:tabs>
        <w:ind w:firstLine="567"/>
        <w:jc w:val="both"/>
        <w:rPr>
          <w:sz w:val="28"/>
          <w:szCs w:val="28"/>
          <w:lang w:val="kk-KZ"/>
        </w:rPr>
      </w:pPr>
    </w:p>
    <w:p w:rsidR="0061464F" w:rsidRPr="00173B6A" w:rsidRDefault="0061464F" w:rsidP="001D02C5">
      <w:pPr>
        <w:tabs>
          <w:tab w:val="left" w:pos="993"/>
        </w:tabs>
        <w:ind w:firstLine="567"/>
        <w:jc w:val="both"/>
        <w:rPr>
          <w:sz w:val="28"/>
          <w:szCs w:val="28"/>
          <w:lang w:val="kk-KZ"/>
        </w:rPr>
      </w:pPr>
    </w:p>
    <w:p w:rsidR="0061464F" w:rsidRPr="00173B6A" w:rsidRDefault="0061464F" w:rsidP="001D02C5">
      <w:pPr>
        <w:tabs>
          <w:tab w:val="left" w:pos="993"/>
        </w:tabs>
        <w:ind w:firstLine="567"/>
        <w:jc w:val="both"/>
        <w:rPr>
          <w:sz w:val="28"/>
          <w:szCs w:val="28"/>
          <w:lang w:val="kk-KZ"/>
        </w:rPr>
      </w:pPr>
    </w:p>
    <w:p w:rsidR="0061464F" w:rsidRPr="00173B6A" w:rsidRDefault="0061464F" w:rsidP="001D02C5">
      <w:pPr>
        <w:tabs>
          <w:tab w:val="left" w:pos="993"/>
        </w:tabs>
        <w:ind w:firstLine="567"/>
        <w:jc w:val="both"/>
        <w:rPr>
          <w:sz w:val="28"/>
          <w:szCs w:val="28"/>
          <w:lang w:val="kk-KZ"/>
        </w:rPr>
      </w:pPr>
    </w:p>
    <w:p w:rsidR="00AD76BF" w:rsidRPr="00173B6A" w:rsidRDefault="00AD76BF" w:rsidP="001D02C5">
      <w:pPr>
        <w:pStyle w:val="5"/>
        <w:tabs>
          <w:tab w:val="left" w:pos="993"/>
          <w:tab w:val="left" w:pos="1260"/>
        </w:tabs>
        <w:ind w:left="928"/>
        <w:rPr>
          <w:i w:val="0"/>
          <w:sz w:val="28"/>
          <w:szCs w:val="28"/>
          <w:lang w:val="kk-KZ"/>
        </w:rPr>
      </w:pPr>
      <w:r w:rsidRPr="00173B6A">
        <w:rPr>
          <w:i w:val="0"/>
          <w:sz w:val="28"/>
          <w:szCs w:val="28"/>
          <w:lang w:val="kk-KZ"/>
        </w:rPr>
        <w:lastRenderedPageBreak/>
        <w:t>ПАЙДАЛАНҒАН ӘДЕБИЕТТЕР ТIЗIМI</w:t>
      </w:r>
    </w:p>
    <w:p w:rsidR="00AD76BF" w:rsidRPr="00173B6A" w:rsidRDefault="00AD76BF" w:rsidP="001D02C5">
      <w:pPr>
        <w:tabs>
          <w:tab w:val="left" w:pos="993"/>
          <w:tab w:val="left" w:pos="1080"/>
          <w:tab w:val="left" w:pos="1134"/>
        </w:tabs>
        <w:ind w:right="99"/>
        <w:jc w:val="both"/>
        <w:rPr>
          <w:rStyle w:val="ab"/>
          <w:b w:val="0"/>
          <w:bCs w:val="0"/>
          <w:color w:val="000000"/>
          <w:sz w:val="28"/>
          <w:szCs w:val="28"/>
          <w:lang w:val="kk-KZ"/>
        </w:rPr>
      </w:pPr>
    </w:p>
    <w:p w:rsidR="00AD76BF" w:rsidRPr="00173B6A" w:rsidRDefault="00AD76BF" w:rsidP="001D02C5">
      <w:pPr>
        <w:numPr>
          <w:ilvl w:val="0"/>
          <w:numId w:val="18"/>
        </w:numPr>
        <w:tabs>
          <w:tab w:val="left" w:pos="993"/>
          <w:tab w:val="left" w:pos="1080"/>
          <w:tab w:val="left" w:pos="1134"/>
        </w:tabs>
        <w:ind w:hanging="644"/>
        <w:jc w:val="both"/>
        <w:rPr>
          <w:b/>
          <w:color w:val="000000"/>
          <w:sz w:val="28"/>
          <w:szCs w:val="28"/>
          <w:lang w:val="en-US"/>
        </w:rPr>
      </w:pPr>
      <w:r w:rsidRPr="00173B6A">
        <w:rPr>
          <w:rStyle w:val="ab"/>
          <w:b w:val="0"/>
          <w:color w:val="000000"/>
          <w:sz w:val="28"/>
          <w:szCs w:val="28"/>
          <w:lang w:val="en-US"/>
        </w:rPr>
        <w:t>Pagano G.</w:t>
      </w:r>
      <w:r w:rsidRPr="00173B6A">
        <w:rPr>
          <w:sz w:val="28"/>
          <w:szCs w:val="28"/>
          <w:lang w:val="en-US"/>
        </w:rPr>
        <w:t xml:space="preserve"> Redox-modulated xenobiotic action and ROS formation: a mirror or a window? //</w:t>
      </w:r>
      <w:r w:rsidRPr="00173B6A">
        <w:rPr>
          <w:sz w:val="28"/>
          <w:szCs w:val="28"/>
          <w:lang w:val="kk-KZ"/>
        </w:rPr>
        <w:t xml:space="preserve"> </w:t>
      </w:r>
      <w:r w:rsidRPr="00173B6A">
        <w:rPr>
          <w:sz w:val="28"/>
          <w:szCs w:val="28"/>
          <w:lang w:val="en-US"/>
        </w:rPr>
        <w:t xml:space="preserve">Human &amp; Experimental Toxicology. </w:t>
      </w:r>
      <w:r w:rsidRPr="00173B6A">
        <w:rPr>
          <w:sz w:val="28"/>
          <w:szCs w:val="28"/>
          <w:lang w:val="kk-KZ"/>
        </w:rPr>
        <w:t>–</w:t>
      </w:r>
      <w:r w:rsidRPr="00173B6A">
        <w:rPr>
          <w:sz w:val="28"/>
          <w:szCs w:val="28"/>
          <w:lang w:val="en-US"/>
        </w:rPr>
        <w:t xml:space="preserve"> 2002. </w:t>
      </w:r>
      <w:r w:rsidRPr="00173B6A">
        <w:rPr>
          <w:sz w:val="28"/>
          <w:szCs w:val="28"/>
          <w:lang w:val="kk-KZ"/>
        </w:rPr>
        <w:t>–</w:t>
      </w:r>
      <w:r w:rsidRPr="00173B6A">
        <w:rPr>
          <w:sz w:val="28"/>
          <w:szCs w:val="28"/>
          <w:lang w:val="en-US"/>
        </w:rPr>
        <w:t xml:space="preserve"> Vol. 21, </w:t>
      </w:r>
      <w:r w:rsidRPr="00173B6A">
        <w:rPr>
          <w:sz w:val="28"/>
          <w:szCs w:val="28"/>
          <w:lang w:val="kk-KZ"/>
        </w:rPr>
        <w:t>№</w:t>
      </w:r>
      <w:r w:rsidRPr="00173B6A">
        <w:rPr>
          <w:sz w:val="28"/>
          <w:szCs w:val="28"/>
          <w:lang w:val="en-US"/>
        </w:rPr>
        <w:t xml:space="preserve"> 2. </w:t>
      </w:r>
      <w:r w:rsidRPr="00173B6A">
        <w:rPr>
          <w:sz w:val="28"/>
          <w:szCs w:val="28"/>
          <w:lang w:val="kk-KZ"/>
        </w:rPr>
        <w:t>–</w:t>
      </w:r>
      <w:r w:rsidRPr="00173B6A">
        <w:rPr>
          <w:sz w:val="28"/>
          <w:szCs w:val="28"/>
          <w:lang w:val="en-US"/>
        </w:rPr>
        <w:t xml:space="preserve"> </w:t>
      </w:r>
      <w:r w:rsidRPr="00173B6A">
        <w:rPr>
          <w:sz w:val="28"/>
          <w:szCs w:val="28"/>
        </w:rPr>
        <w:t>Р</w:t>
      </w:r>
      <w:r w:rsidRPr="00173B6A">
        <w:rPr>
          <w:sz w:val="28"/>
          <w:szCs w:val="28"/>
          <w:lang w:val="en-US"/>
        </w:rPr>
        <w:t>.</w:t>
      </w:r>
      <w:r w:rsidRPr="00173B6A">
        <w:rPr>
          <w:sz w:val="28"/>
          <w:szCs w:val="28"/>
          <w:lang w:val="kk-KZ"/>
        </w:rPr>
        <w:t xml:space="preserve"> </w:t>
      </w:r>
      <w:r w:rsidRPr="00173B6A">
        <w:rPr>
          <w:sz w:val="28"/>
          <w:szCs w:val="28"/>
          <w:lang w:val="en-US"/>
        </w:rPr>
        <w:t>77-81.</w:t>
      </w:r>
    </w:p>
    <w:p w:rsidR="00AD76BF" w:rsidRPr="00173B6A" w:rsidRDefault="00F46E2C" w:rsidP="001D02C5">
      <w:pPr>
        <w:numPr>
          <w:ilvl w:val="0"/>
          <w:numId w:val="18"/>
        </w:numPr>
        <w:tabs>
          <w:tab w:val="left" w:pos="993"/>
          <w:tab w:val="left" w:pos="1080"/>
          <w:tab w:val="left" w:pos="1134"/>
        </w:tabs>
        <w:ind w:hanging="644"/>
        <w:jc w:val="both"/>
        <w:rPr>
          <w:rStyle w:val="ti"/>
          <w:color w:val="000000"/>
          <w:sz w:val="28"/>
          <w:szCs w:val="28"/>
          <w:lang w:val="en-US"/>
        </w:rPr>
      </w:pPr>
      <w:hyperlink r:id="rId46" w:history="1">
        <w:r w:rsidR="00AD76BF" w:rsidRPr="00173B6A">
          <w:rPr>
            <w:rStyle w:val="a9"/>
            <w:bCs/>
            <w:color w:val="000000"/>
            <w:sz w:val="28"/>
            <w:szCs w:val="28"/>
            <w:u w:val="none"/>
            <w:lang w:val="en-US"/>
          </w:rPr>
          <w:t>Valko M</w:t>
        </w:r>
      </w:hyperlink>
      <w:r w:rsidR="00AD76BF" w:rsidRPr="00173B6A">
        <w:rPr>
          <w:sz w:val="28"/>
          <w:szCs w:val="28"/>
          <w:lang w:val="en-US"/>
        </w:rPr>
        <w:t xml:space="preserve">., </w:t>
      </w:r>
      <w:hyperlink r:id="rId47" w:history="1">
        <w:r w:rsidR="00AD76BF" w:rsidRPr="00173B6A">
          <w:rPr>
            <w:rStyle w:val="a9"/>
            <w:bCs/>
            <w:color w:val="000000"/>
            <w:sz w:val="28"/>
            <w:szCs w:val="28"/>
            <w:u w:val="none"/>
            <w:lang w:val="en-US"/>
          </w:rPr>
          <w:t>Morris H</w:t>
        </w:r>
      </w:hyperlink>
      <w:r w:rsidR="00AD76BF" w:rsidRPr="00173B6A">
        <w:rPr>
          <w:sz w:val="28"/>
          <w:szCs w:val="28"/>
          <w:lang w:val="en-US"/>
        </w:rPr>
        <w:t xml:space="preserve">., </w:t>
      </w:r>
      <w:hyperlink r:id="rId48" w:history="1">
        <w:r w:rsidR="00AD76BF" w:rsidRPr="00173B6A">
          <w:rPr>
            <w:rStyle w:val="a9"/>
            <w:bCs/>
            <w:color w:val="000000"/>
            <w:sz w:val="28"/>
            <w:szCs w:val="28"/>
            <w:u w:val="none"/>
            <w:lang w:val="en-US"/>
          </w:rPr>
          <w:t>Cronin M.T</w:t>
        </w:r>
      </w:hyperlink>
      <w:r w:rsidR="00AD76BF" w:rsidRPr="00173B6A">
        <w:rPr>
          <w:sz w:val="28"/>
          <w:szCs w:val="28"/>
          <w:lang w:val="en-US"/>
        </w:rPr>
        <w:t>. Metals, toxicity and oxidative stress //</w:t>
      </w:r>
      <w:r w:rsidR="00AD76BF" w:rsidRPr="00173B6A">
        <w:rPr>
          <w:sz w:val="28"/>
          <w:szCs w:val="28"/>
          <w:lang w:val="kk-KZ"/>
        </w:rPr>
        <w:t xml:space="preserve"> </w:t>
      </w:r>
      <w:hyperlink r:id="rId49" w:history="1">
        <w:r w:rsidR="00AD76BF" w:rsidRPr="00173B6A">
          <w:rPr>
            <w:rStyle w:val="a9"/>
            <w:color w:val="000000"/>
            <w:sz w:val="28"/>
            <w:szCs w:val="28"/>
            <w:u w:val="none"/>
            <w:lang w:val="en-US"/>
          </w:rPr>
          <w:t>Curr. Med. Chem.</w:t>
        </w:r>
      </w:hyperlink>
      <w:r w:rsidR="00AD76BF" w:rsidRPr="00173B6A">
        <w:rPr>
          <w:rStyle w:val="ti"/>
          <w:color w:val="000000"/>
          <w:sz w:val="28"/>
          <w:szCs w:val="28"/>
          <w:lang w:val="en-US"/>
        </w:rPr>
        <w:t xml:space="preserve"> </w:t>
      </w:r>
      <w:r w:rsidR="00AD76BF" w:rsidRPr="00173B6A">
        <w:rPr>
          <w:sz w:val="28"/>
          <w:szCs w:val="28"/>
          <w:lang w:val="kk-KZ"/>
        </w:rPr>
        <w:t>–</w:t>
      </w:r>
      <w:r w:rsidR="00AD76BF" w:rsidRPr="00173B6A">
        <w:rPr>
          <w:rStyle w:val="ti"/>
          <w:color w:val="000000"/>
          <w:sz w:val="28"/>
          <w:szCs w:val="28"/>
          <w:lang w:val="en-US"/>
        </w:rPr>
        <w:t xml:space="preserve"> 2005. </w:t>
      </w:r>
      <w:r w:rsidR="00AD76BF" w:rsidRPr="00173B6A">
        <w:rPr>
          <w:sz w:val="28"/>
          <w:szCs w:val="28"/>
          <w:lang w:val="kk-KZ"/>
        </w:rPr>
        <w:t>–</w:t>
      </w:r>
      <w:r w:rsidR="00AD76BF" w:rsidRPr="00173B6A">
        <w:rPr>
          <w:rStyle w:val="ti"/>
          <w:color w:val="000000"/>
          <w:sz w:val="28"/>
          <w:szCs w:val="28"/>
          <w:lang w:val="en-US"/>
        </w:rPr>
        <w:t xml:space="preserve"> Vol.12, </w:t>
      </w:r>
      <w:r w:rsidR="00AD76BF" w:rsidRPr="00173B6A">
        <w:rPr>
          <w:rStyle w:val="ti"/>
          <w:color w:val="000000"/>
          <w:sz w:val="28"/>
          <w:szCs w:val="28"/>
          <w:lang w:val="kk-KZ"/>
        </w:rPr>
        <w:t>№</w:t>
      </w:r>
      <w:r w:rsidR="00AD76BF" w:rsidRPr="00173B6A">
        <w:rPr>
          <w:rStyle w:val="ti"/>
          <w:color w:val="000000"/>
          <w:sz w:val="28"/>
          <w:szCs w:val="28"/>
          <w:lang w:val="en-US"/>
        </w:rPr>
        <w:t xml:space="preserve"> 10. </w:t>
      </w:r>
      <w:r w:rsidR="00AD76BF" w:rsidRPr="00173B6A">
        <w:rPr>
          <w:sz w:val="28"/>
          <w:szCs w:val="28"/>
          <w:lang w:val="kk-KZ"/>
        </w:rPr>
        <w:t>–</w:t>
      </w:r>
      <w:r w:rsidR="00AD76BF" w:rsidRPr="00173B6A">
        <w:rPr>
          <w:rStyle w:val="ti"/>
          <w:color w:val="000000"/>
          <w:sz w:val="28"/>
          <w:szCs w:val="28"/>
          <w:lang w:val="en-US"/>
        </w:rPr>
        <w:t xml:space="preserve"> P.1161-1208.</w:t>
      </w:r>
    </w:p>
    <w:p w:rsidR="00AD76BF" w:rsidRPr="00173B6A" w:rsidRDefault="00F46E2C" w:rsidP="001D02C5">
      <w:pPr>
        <w:pStyle w:val="1"/>
        <w:numPr>
          <w:ilvl w:val="0"/>
          <w:numId w:val="18"/>
        </w:numPr>
        <w:tabs>
          <w:tab w:val="left" w:pos="993"/>
          <w:tab w:val="left" w:pos="1080"/>
          <w:tab w:val="left" w:pos="1134"/>
        </w:tabs>
        <w:spacing w:before="0" w:after="0"/>
        <w:ind w:hanging="644"/>
        <w:jc w:val="both"/>
        <w:rPr>
          <w:rFonts w:ascii="Times New Roman" w:hAnsi="Times New Roman" w:cs="Times New Roman"/>
          <w:b w:val="0"/>
          <w:color w:val="000000"/>
          <w:sz w:val="28"/>
          <w:szCs w:val="28"/>
          <w:lang w:val="en-US"/>
        </w:rPr>
      </w:pPr>
      <w:hyperlink r:id="rId50" w:history="1">
        <w:r w:rsidR="00AD76BF" w:rsidRPr="00173B6A">
          <w:rPr>
            <w:rStyle w:val="a9"/>
            <w:rFonts w:ascii="Times New Roman" w:hAnsi="Times New Roman" w:cs="Times New Roman"/>
            <w:b w:val="0"/>
            <w:bCs w:val="0"/>
            <w:color w:val="000000"/>
            <w:sz w:val="28"/>
            <w:szCs w:val="28"/>
            <w:u w:val="none"/>
            <w:lang w:val="en-US"/>
          </w:rPr>
          <w:t>Valko M</w:t>
        </w:r>
      </w:hyperlink>
      <w:r w:rsidR="00AD76BF" w:rsidRPr="00173B6A">
        <w:rPr>
          <w:rFonts w:ascii="Times New Roman" w:hAnsi="Times New Roman" w:cs="Times New Roman"/>
          <w:b w:val="0"/>
          <w:color w:val="000000"/>
          <w:sz w:val="28"/>
          <w:szCs w:val="28"/>
          <w:lang w:val="en-US"/>
        </w:rPr>
        <w:t xml:space="preserve">., </w:t>
      </w:r>
      <w:hyperlink r:id="rId51" w:history="1">
        <w:r w:rsidR="00AD76BF" w:rsidRPr="00173B6A">
          <w:rPr>
            <w:rStyle w:val="a9"/>
            <w:rFonts w:ascii="Times New Roman" w:hAnsi="Times New Roman" w:cs="Times New Roman"/>
            <w:b w:val="0"/>
            <w:bCs w:val="0"/>
            <w:color w:val="000000"/>
            <w:sz w:val="28"/>
            <w:szCs w:val="28"/>
            <w:u w:val="none"/>
            <w:lang w:val="en-US"/>
          </w:rPr>
          <w:t>Rhodes C.J</w:t>
        </w:r>
      </w:hyperlink>
      <w:r w:rsidR="00AD76BF" w:rsidRPr="00173B6A">
        <w:rPr>
          <w:rFonts w:ascii="Times New Roman" w:hAnsi="Times New Roman" w:cs="Times New Roman"/>
          <w:b w:val="0"/>
          <w:color w:val="000000"/>
          <w:sz w:val="28"/>
          <w:szCs w:val="28"/>
          <w:lang w:val="en-US"/>
        </w:rPr>
        <w:t xml:space="preserve">., </w:t>
      </w:r>
      <w:hyperlink r:id="rId52" w:history="1">
        <w:r w:rsidR="00AD76BF" w:rsidRPr="00173B6A">
          <w:rPr>
            <w:rStyle w:val="a9"/>
            <w:rFonts w:ascii="Times New Roman" w:hAnsi="Times New Roman" w:cs="Times New Roman"/>
            <w:b w:val="0"/>
            <w:bCs w:val="0"/>
            <w:color w:val="000000"/>
            <w:sz w:val="28"/>
            <w:szCs w:val="28"/>
            <w:u w:val="none"/>
            <w:lang w:val="en-US"/>
          </w:rPr>
          <w:t>Moncol J</w:t>
        </w:r>
      </w:hyperlink>
      <w:r w:rsidR="00AD76BF" w:rsidRPr="00173B6A">
        <w:rPr>
          <w:rFonts w:ascii="Times New Roman" w:hAnsi="Times New Roman" w:cs="Times New Roman"/>
          <w:b w:val="0"/>
          <w:color w:val="000000"/>
          <w:sz w:val="28"/>
          <w:szCs w:val="28"/>
          <w:lang w:val="en-US"/>
        </w:rPr>
        <w:t xml:space="preserve">., </w:t>
      </w:r>
      <w:hyperlink r:id="rId53" w:history="1">
        <w:r w:rsidR="00AD76BF" w:rsidRPr="00173B6A">
          <w:rPr>
            <w:rStyle w:val="a9"/>
            <w:rFonts w:ascii="Times New Roman" w:hAnsi="Times New Roman" w:cs="Times New Roman"/>
            <w:b w:val="0"/>
            <w:bCs w:val="0"/>
            <w:color w:val="000000"/>
            <w:sz w:val="28"/>
            <w:szCs w:val="28"/>
            <w:u w:val="none"/>
            <w:lang w:val="en-US"/>
          </w:rPr>
          <w:t>Izakovic M</w:t>
        </w:r>
      </w:hyperlink>
      <w:r w:rsidR="00AD76BF" w:rsidRPr="00173B6A">
        <w:rPr>
          <w:rFonts w:ascii="Times New Roman" w:hAnsi="Times New Roman" w:cs="Times New Roman"/>
          <w:b w:val="0"/>
          <w:color w:val="000000"/>
          <w:sz w:val="28"/>
          <w:szCs w:val="28"/>
          <w:lang w:val="en-US"/>
        </w:rPr>
        <w:t xml:space="preserve">., </w:t>
      </w:r>
      <w:hyperlink r:id="rId54" w:history="1">
        <w:r w:rsidR="00AD76BF" w:rsidRPr="00173B6A">
          <w:rPr>
            <w:rStyle w:val="a9"/>
            <w:rFonts w:ascii="Times New Roman" w:hAnsi="Times New Roman" w:cs="Times New Roman"/>
            <w:b w:val="0"/>
            <w:bCs w:val="0"/>
            <w:color w:val="000000"/>
            <w:sz w:val="28"/>
            <w:szCs w:val="28"/>
            <w:u w:val="none"/>
            <w:lang w:val="en-US"/>
          </w:rPr>
          <w:t>Mazur M</w:t>
        </w:r>
      </w:hyperlink>
      <w:r w:rsidR="00AD76BF" w:rsidRPr="00173B6A">
        <w:rPr>
          <w:rFonts w:ascii="Times New Roman" w:hAnsi="Times New Roman" w:cs="Times New Roman"/>
          <w:b w:val="0"/>
          <w:color w:val="000000"/>
          <w:sz w:val="28"/>
          <w:szCs w:val="28"/>
          <w:lang w:val="en-US"/>
        </w:rPr>
        <w:t>. Free radicals, metals and antioxidants in oxidative stress-induced cancer //</w:t>
      </w:r>
      <w:r w:rsidR="00AD76BF" w:rsidRPr="00173B6A">
        <w:rPr>
          <w:rFonts w:ascii="Times New Roman" w:hAnsi="Times New Roman" w:cs="Times New Roman"/>
          <w:b w:val="0"/>
          <w:color w:val="000000"/>
          <w:sz w:val="28"/>
          <w:szCs w:val="28"/>
          <w:lang w:val="kk-KZ"/>
        </w:rPr>
        <w:t xml:space="preserve"> </w:t>
      </w:r>
      <w:hyperlink r:id="rId55" w:history="1">
        <w:r w:rsidR="00AD76BF" w:rsidRPr="00173B6A">
          <w:rPr>
            <w:rStyle w:val="a9"/>
            <w:rFonts w:ascii="Times New Roman" w:hAnsi="Times New Roman" w:cs="Times New Roman"/>
            <w:b w:val="0"/>
            <w:color w:val="000000"/>
            <w:sz w:val="28"/>
            <w:szCs w:val="28"/>
            <w:u w:val="none"/>
            <w:lang w:val="en-US"/>
          </w:rPr>
          <w:t>Chem. Biol. Interact.</w:t>
        </w:r>
      </w:hyperlink>
      <w:r w:rsidR="00AD76BF" w:rsidRPr="00173B6A">
        <w:rPr>
          <w:rStyle w:val="ti"/>
          <w:rFonts w:ascii="Times New Roman" w:hAnsi="Times New Roman" w:cs="Times New Roman"/>
          <w:b w:val="0"/>
          <w:color w:val="000000"/>
          <w:sz w:val="28"/>
          <w:szCs w:val="28"/>
          <w:lang w:val="en-US"/>
        </w:rPr>
        <w:t xml:space="preserve"> </w:t>
      </w:r>
      <w:r w:rsidR="00AD76BF" w:rsidRPr="00173B6A">
        <w:rPr>
          <w:rFonts w:ascii="Times New Roman" w:hAnsi="Times New Roman" w:cs="Times New Roman"/>
          <w:b w:val="0"/>
          <w:color w:val="000000"/>
          <w:sz w:val="28"/>
          <w:szCs w:val="28"/>
          <w:lang w:val="kk-KZ"/>
        </w:rPr>
        <w:t>–</w:t>
      </w:r>
      <w:r w:rsidR="00AD76BF" w:rsidRPr="00173B6A">
        <w:rPr>
          <w:rStyle w:val="ti"/>
          <w:rFonts w:ascii="Times New Roman" w:hAnsi="Times New Roman" w:cs="Times New Roman"/>
          <w:b w:val="0"/>
          <w:color w:val="000000"/>
          <w:sz w:val="28"/>
          <w:szCs w:val="28"/>
          <w:lang w:val="en-US"/>
        </w:rPr>
        <w:t xml:space="preserve">2006. </w:t>
      </w:r>
      <w:r w:rsidR="00AD76BF" w:rsidRPr="00173B6A">
        <w:rPr>
          <w:rFonts w:ascii="Times New Roman" w:hAnsi="Times New Roman" w:cs="Times New Roman"/>
          <w:color w:val="000000"/>
          <w:sz w:val="28"/>
          <w:szCs w:val="28"/>
          <w:lang w:val="kk-KZ"/>
        </w:rPr>
        <w:t>–</w:t>
      </w:r>
      <w:r w:rsidR="00AD76BF" w:rsidRPr="00173B6A">
        <w:rPr>
          <w:rStyle w:val="ti"/>
          <w:rFonts w:ascii="Times New Roman" w:hAnsi="Times New Roman" w:cs="Times New Roman"/>
          <w:b w:val="0"/>
          <w:color w:val="000000"/>
          <w:sz w:val="28"/>
          <w:szCs w:val="28"/>
          <w:lang w:val="en-US"/>
        </w:rPr>
        <w:t xml:space="preserve">  Vol.160, </w:t>
      </w:r>
      <w:r w:rsidR="00AD76BF" w:rsidRPr="00173B6A">
        <w:rPr>
          <w:rStyle w:val="ti"/>
          <w:rFonts w:ascii="Times New Roman" w:hAnsi="Times New Roman" w:cs="Times New Roman"/>
          <w:b w:val="0"/>
          <w:color w:val="000000"/>
          <w:sz w:val="28"/>
          <w:szCs w:val="28"/>
          <w:lang w:val="kk-KZ"/>
        </w:rPr>
        <w:t>№</w:t>
      </w:r>
      <w:r w:rsidR="00AD76BF" w:rsidRPr="00173B6A">
        <w:rPr>
          <w:rStyle w:val="ti"/>
          <w:rFonts w:ascii="Times New Roman" w:hAnsi="Times New Roman" w:cs="Times New Roman"/>
          <w:b w:val="0"/>
          <w:color w:val="000000"/>
          <w:sz w:val="28"/>
          <w:szCs w:val="28"/>
          <w:lang w:val="en-US"/>
        </w:rPr>
        <w:t xml:space="preserve"> 1. – P.1-40. </w:t>
      </w:r>
    </w:p>
    <w:p w:rsidR="00AD76BF" w:rsidRPr="00173B6A" w:rsidRDefault="00F46E2C" w:rsidP="001D02C5">
      <w:pPr>
        <w:numPr>
          <w:ilvl w:val="0"/>
          <w:numId w:val="18"/>
        </w:numPr>
        <w:tabs>
          <w:tab w:val="left" w:pos="993"/>
          <w:tab w:val="left" w:pos="1080"/>
          <w:tab w:val="left" w:pos="1134"/>
        </w:tabs>
        <w:ind w:hanging="644"/>
        <w:jc w:val="both"/>
        <w:rPr>
          <w:color w:val="000000"/>
          <w:sz w:val="28"/>
          <w:szCs w:val="28"/>
          <w:lang w:val="en-US"/>
        </w:rPr>
      </w:pPr>
      <w:hyperlink r:id="rId56" w:history="1">
        <w:r w:rsidR="00AD76BF" w:rsidRPr="00173B6A">
          <w:rPr>
            <w:rStyle w:val="a9"/>
            <w:color w:val="000000"/>
            <w:sz w:val="28"/>
            <w:szCs w:val="28"/>
            <w:u w:val="none"/>
            <w:lang w:val="en-US"/>
          </w:rPr>
          <w:t>Risom L</w:t>
        </w:r>
      </w:hyperlink>
      <w:r w:rsidR="00AD76BF" w:rsidRPr="00173B6A">
        <w:rPr>
          <w:color w:val="000000"/>
          <w:sz w:val="28"/>
          <w:szCs w:val="28"/>
          <w:lang w:val="en-US"/>
        </w:rPr>
        <w:t xml:space="preserve">., </w:t>
      </w:r>
      <w:hyperlink r:id="rId57" w:history="1">
        <w:r w:rsidR="00AD76BF" w:rsidRPr="00173B6A">
          <w:rPr>
            <w:rStyle w:val="a9"/>
            <w:color w:val="000000"/>
            <w:sz w:val="28"/>
            <w:szCs w:val="28"/>
            <w:u w:val="none"/>
            <w:lang w:val="en-US"/>
          </w:rPr>
          <w:t>Møller P</w:t>
        </w:r>
      </w:hyperlink>
      <w:r w:rsidR="00AD76BF" w:rsidRPr="00173B6A">
        <w:rPr>
          <w:color w:val="000000"/>
          <w:sz w:val="28"/>
          <w:szCs w:val="28"/>
          <w:lang w:val="en-US"/>
        </w:rPr>
        <w:t xml:space="preserve">., </w:t>
      </w:r>
      <w:hyperlink r:id="rId58" w:history="1">
        <w:r w:rsidR="00AD76BF" w:rsidRPr="00173B6A">
          <w:rPr>
            <w:rStyle w:val="a9"/>
            <w:color w:val="000000"/>
            <w:sz w:val="28"/>
            <w:szCs w:val="28"/>
            <w:u w:val="none"/>
            <w:lang w:val="en-US"/>
          </w:rPr>
          <w:t>Loft S</w:t>
        </w:r>
      </w:hyperlink>
      <w:r w:rsidR="00AD76BF" w:rsidRPr="00173B6A">
        <w:rPr>
          <w:color w:val="000000"/>
          <w:sz w:val="28"/>
          <w:szCs w:val="28"/>
          <w:lang w:val="en-US"/>
        </w:rPr>
        <w:t xml:space="preserve">. </w:t>
      </w:r>
      <w:r w:rsidR="00AD76BF" w:rsidRPr="00173B6A">
        <w:rPr>
          <w:bCs/>
          <w:color w:val="000000"/>
          <w:sz w:val="28"/>
          <w:szCs w:val="28"/>
          <w:lang w:val="en-US"/>
        </w:rPr>
        <w:t>Oxidative stress-induced DNA damage by particulate air pollution //</w:t>
      </w:r>
      <w:r w:rsidR="00AD76BF" w:rsidRPr="00173B6A">
        <w:rPr>
          <w:bCs/>
          <w:color w:val="000000"/>
          <w:sz w:val="28"/>
          <w:szCs w:val="28"/>
          <w:lang w:val="kk-KZ"/>
        </w:rPr>
        <w:t xml:space="preserve"> </w:t>
      </w:r>
      <w:r w:rsidR="00AD76BF" w:rsidRPr="00173B6A">
        <w:rPr>
          <w:color w:val="000000"/>
          <w:sz w:val="28"/>
          <w:szCs w:val="28"/>
          <w:lang w:val="en-US"/>
        </w:rPr>
        <w:t>Mutat Res. – 2005.</w:t>
      </w:r>
      <w:r w:rsidR="00AD76BF" w:rsidRPr="00173B6A">
        <w:rPr>
          <w:color w:val="000000"/>
          <w:sz w:val="28"/>
          <w:szCs w:val="28"/>
          <w:lang w:val="kk-KZ"/>
        </w:rPr>
        <w:t xml:space="preserve"> – </w:t>
      </w:r>
      <w:r w:rsidR="00AD76BF" w:rsidRPr="00173B6A">
        <w:rPr>
          <w:color w:val="000000"/>
          <w:sz w:val="28"/>
          <w:szCs w:val="28"/>
          <w:lang w:val="en-US"/>
        </w:rPr>
        <w:t xml:space="preserve">Vol. 592, </w:t>
      </w:r>
      <w:r w:rsidR="00AD76BF" w:rsidRPr="00173B6A">
        <w:rPr>
          <w:color w:val="000000"/>
          <w:sz w:val="28"/>
          <w:szCs w:val="28"/>
          <w:lang w:val="kk-KZ"/>
        </w:rPr>
        <w:t>№</w:t>
      </w:r>
      <w:r w:rsidR="00AD76BF" w:rsidRPr="00173B6A">
        <w:rPr>
          <w:color w:val="000000"/>
          <w:sz w:val="28"/>
          <w:szCs w:val="28"/>
          <w:lang w:val="en-US"/>
        </w:rPr>
        <w:t xml:space="preserve"> 1-2. – P.119-37.</w:t>
      </w:r>
    </w:p>
    <w:p w:rsidR="00AD76BF" w:rsidRPr="00173B6A" w:rsidRDefault="00AD76BF" w:rsidP="001D02C5">
      <w:pPr>
        <w:numPr>
          <w:ilvl w:val="0"/>
          <w:numId w:val="18"/>
        </w:numPr>
        <w:tabs>
          <w:tab w:val="left" w:pos="993"/>
          <w:tab w:val="left" w:pos="1080"/>
          <w:tab w:val="left" w:pos="1134"/>
        </w:tabs>
        <w:ind w:hanging="644"/>
        <w:jc w:val="both"/>
        <w:rPr>
          <w:color w:val="000000"/>
          <w:sz w:val="28"/>
          <w:szCs w:val="28"/>
          <w:lang w:val="en-US"/>
        </w:rPr>
      </w:pPr>
      <w:r w:rsidRPr="00173B6A">
        <w:rPr>
          <w:color w:val="000000"/>
          <w:sz w:val="28"/>
          <w:szCs w:val="28"/>
          <w:lang w:val="en-US"/>
        </w:rPr>
        <w:t>Kaufman J.D. Air pollution and mortality: are we closer to understanding the how? //</w:t>
      </w:r>
      <w:r w:rsidRPr="00173B6A">
        <w:rPr>
          <w:rStyle w:val="af8"/>
          <w:i w:val="0"/>
          <w:color w:val="000000"/>
          <w:sz w:val="28"/>
          <w:szCs w:val="28"/>
          <w:lang w:val="en-US"/>
        </w:rPr>
        <w:t>Am J Respir Crit Care Med</w:t>
      </w:r>
      <w:r w:rsidRPr="00173B6A">
        <w:rPr>
          <w:i/>
          <w:color w:val="000000"/>
          <w:sz w:val="28"/>
          <w:szCs w:val="28"/>
          <w:lang w:val="en-US"/>
        </w:rPr>
        <w:t>.</w:t>
      </w:r>
      <w:r w:rsidRPr="00173B6A">
        <w:rPr>
          <w:color w:val="000000"/>
          <w:sz w:val="28"/>
          <w:szCs w:val="28"/>
          <w:lang w:val="en-US"/>
        </w:rPr>
        <w:t xml:space="preserve"> – 2007. – Vol.176, </w:t>
      </w:r>
      <w:r w:rsidRPr="00173B6A">
        <w:rPr>
          <w:color w:val="000000"/>
          <w:sz w:val="28"/>
          <w:szCs w:val="28"/>
          <w:lang w:val="kk-KZ"/>
        </w:rPr>
        <w:t>№</w:t>
      </w:r>
      <w:r w:rsidRPr="00173B6A">
        <w:rPr>
          <w:color w:val="000000"/>
          <w:sz w:val="28"/>
          <w:szCs w:val="28"/>
          <w:lang w:val="en-US"/>
        </w:rPr>
        <w:t xml:space="preserve"> 4. – P.325-326.</w:t>
      </w:r>
    </w:p>
    <w:p w:rsidR="00AD76BF" w:rsidRDefault="00AD76BF" w:rsidP="001D02C5">
      <w:pPr>
        <w:numPr>
          <w:ilvl w:val="0"/>
          <w:numId w:val="18"/>
        </w:numPr>
        <w:tabs>
          <w:tab w:val="left" w:pos="993"/>
          <w:tab w:val="left" w:pos="1080"/>
          <w:tab w:val="left" w:pos="1134"/>
        </w:tabs>
        <w:ind w:hanging="644"/>
        <w:jc w:val="both"/>
        <w:rPr>
          <w:color w:val="000000"/>
          <w:sz w:val="28"/>
          <w:szCs w:val="28"/>
        </w:rPr>
      </w:pPr>
      <w:r w:rsidRPr="00173B6A">
        <w:rPr>
          <w:color w:val="000000"/>
          <w:sz w:val="28"/>
          <w:szCs w:val="28"/>
        </w:rPr>
        <w:t xml:space="preserve">Куценко С. А. Основы токсикологии: научно-методическое издание. СПб: ООО "Издательство Фолиант". </w:t>
      </w:r>
      <w:r w:rsidRPr="00173B6A">
        <w:rPr>
          <w:color w:val="000000"/>
          <w:sz w:val="28"/>
          <w:szCs w:val="28"/>
          <w:lang w:val="kk-KZ"/>
        </w:rPr>
        <w:t>–</w:t>
      </w:r>
      <w:r w:rsidRPr="00173B6A">
        <w:rPr>
          <w:color w:val="000000"/>
          <w:sz w:val="28"/>
          <w:szCs w:val="28"/>
        </w:rPr>
        <w:t xml:space="preserve"> 2004. – 720 с.</w:t>
      </w:r>
    </w:p>
    <w:p w:rsidR="00AD76BF" w:rsidRPr="00173B6A" w:rsidRDefault="00AD76BF" w:rsidP="001D02C5">
      <w:pPr>
        <w:numPr>
          <w:ilvl w:val="0"/>
          <w:numId w:val="18"/>
        </w:numPr>
        <w:tabs>
          <w:tab w:val="left" w:pos="993"/>
          <w:tab w:val="left" w:pos="1080"/>
          <w:tab w:val="left" w:pos="1134"/>
        </w:tabs>
        <w:ind w:hanging="644"/>
        <w:jc w:val="both"/>
        <w:rPr>
          <w:color w:val="000000"/>
          <w:sz w:val="28"/>
          <w:szCs w:val="28"/>
        </w:rPr>
      </w:pPr>
      <w:r w:rsidRPr="00AF10C8">
        <w:rPr>
          <w:color w:val="000000"/>
          <w:sz w:val="28"/>
          <w:szCs w:val="28"/>
        </w:rPr>
        <w:t>Поликар А. Молекулярная цитология мембран животной клетки и ее</w:t>
      </w:r>
      <w:r w:rsidRPr="00173B6A">
        <w:rPr>
          <w:color w:val="000000"/>
          <w:sz w:val="28"/>
          <w:szCs w:val="28"/>
        </w:rPr>
        <w:t xml:space="preserve"> микроокружение. Новосибирск. – 1975. – 180 </w:t>
      </w:r>
      <w:r w:rsidRPr="00173B6A">
        <w:rPr>
          <w:color w:val="000000"/>
          <w:sz w:val="28"/>
          <w:szCs w:val="28"/>
          <w:lang w:val="en-US"/>
        </w:rPr>
        <w:t>c</w:t>
      </w:r>
      <w:r w:rsidRPr="00173B6A">
        <w:rPr>
          <w:color w:val="000000"/>
          <w:sz w:val="28"/>
          <w:szCs w:val="28"/>
        </w:rPr>
        <w:t>.</w:t>
      </w:r>
    </w:p>
    <w:p w:rsidR="00AD76BF" w:rsidRPr="00173B6A" w:rsidRDefault="00AD76BF" w:rsidP="001D02C5">
      <w:pPr>
        <w:numPr>
          <w:ilvl w:val="0"/>
          <w:numId w:val="18"/>
        </w:numPr>
        <w:tabs>
          <w:tab w:val="left" w:pos="993"/>
          <w:tab w:val="left" w:pos="1080"/>
          <w:tab w:val="left" w:pos="1134"/>
        </w:tabs>
        <w:ind w:hanging="644"/>
        <w:jc w:val="both"/>
        <w:rPr>
          <w:color w:val="000000"/>
          <w:sz w:val="28"/>
          <w:szCs w:val="28"/>
        </w:rPr>
      </w:pPr>
      <w:r w:rsidRPr="00173B6A">
        <w:rPr>
          <w:color w:val="000000"/>
          <w:sz w:val="28"/>
          <w:szCs w:val="28"/>
        </w:rPr>
        <w:t xml:space="preserve">Биологические мембраны и мембраноактивные соединения //под ред. Б. А. Ташмухамедова. – Ташкент: Фан. </w:t>
      </w:r>
      <w:r w:rsidRPr="00173B6A">
        <w:rPr>
          <w:color w:val="000000"/>
          <w:sz w:val="28"/>
          <w:szCs w:val="28"/>
          <w:lang w:val="kk-KZ"/>
        </w:rPr>
        <w:t>–</w:t>
      </w:r>
      <w:r w:rsidRPr="00173B6A">
        <w:rPr>
          <w:color w:val="000000"/>
          <w:sz w:val="28"/>
          <w:szCs w:val="28"/>
        </w:rPr>
        <w:t xml:space="preserve"> 1985. – 340 </w:t>
      </w:r>
      <w:r w:rsidRPr="00173B6A">
        <w:rPr>
          <w:color w:val="000000"/>
          <w:sz w:val="28"/>
          <w:szCs w:val="28"/>
          <w:lang w:val="en-US"/>
        </w:rPr>
        <w:t>c</w:t>
      </w:r>
      <w:r w:rsidRPr="00173B6A">
        <w:rPr>
          <w:color w:val="000000"/>
          <w:sz w:val="28"/>
          <w:szCs w:val="28"/>
        </w:rPr>
        <w:t>.</w:t>
      </w:r>
    </w:p>
    <w:p w:rsidR="00AD76BF" w:rsidRPr="00173B6A" w:rsidRDefault="00AD76BF" w:rsidP="001D02C5">
      <w:pPr>
        <w:numPr>
          <w:ilvl w:val="0"/>
          <w:numId w:val="18"/>
        </w:numPr>
        <w:tabs>
          <w:tab w:val="left" w:pos="993"/>
          <w:tab w:val="left" w:pos="1080"/>
          <w:tab w:val="left" w:pos="1134"/>
        </w:tabs>
        <w:ind w:hanging="644"/>
        <w:jc w:val="both"/>
        <w:rPr>
          <w:color w:val="000000"/>
          <w:sz w:val="28"/>
          <w:szCs w:val="28"/>
        </w:rPr>
      </w:pPr>
      <w:r w:rsidRPr="00173B6A">
        <w:rPr>
          <w:color w:val="000000"/>
          <w:sz w:val="28"/>
          <w:szCs w:val="28"/>
        </w:rPr>
        <w:t>Бурлакова Е.Б., Хохлов А.П. Изменения структуры и состава липидной фазы биологических мембран при действии синтетических антиоксидантов. Влияние на передачу информационного сигнала на клеточном уровне //</w:t>
      </w:r>
      <w:r w:rsidRPr="00173B6A">
        <w:rPr>
          <w:color w:val="000000"/>
          <w:sz w:val="28"/>
          <w:szCs w:val="28"/>
          <w:lang w:val="kk-KZ"/>
        </w:rPr>
        <w:t xml:space="preserve"> </w:t>
      </w:r>
      <w:r w:rsidRPr="00173B6A">
        <w:rPr>
          <w:color w:val="000000"/>
          <w:sz w:val="28"/>
          <w:szCs w:val="28"/>
        </w:rPr>
        <w:t xml:space="preserve">Биологические мембраны. </w:t>
      </w:r>
      <w:r w:rsidRPr="00173B6A">
        <w:rPr>
          <w:color w:val="000000"/>
          <w:sz w:val="28"/>
          <w:szCs w:val="28"/>
          <w:lang w:val="kk-KZ"/>
        </w:rPr>
        <w:t>–</w:t>
      </w:r>
      <w:r w:rsidRPr="00173B6A">
        <w:rPr>
          <w:color w:val="000000"/>
          <w:sz w:val="28"/>
          <w:szCs w:val="28"/>
        </w:rPr>
        <w:t xml:space="preserve"> 1985. </w:t>
      </w:r>
      <w:r w:rsidRPr="00173B6A">
        <w:rPr>
          <w:color w:val="000000"/>
          <w:sz w:val="28"/>
          <w:szCs w:val="28"/>
          <w:lang w:val="kk-KZ"/>
        </w:rPr>
        <w:t>–</w:t>
      </w:r>
      <w:r w:rsidRPr="00173B6A">
        <w:rPr>
          <w:color w:val="000000"/>
          <w:sz w:val="28"/>
          <w:szCs w:val="28"/>
        </w:rPr>
        <w:t xml:space="preserve"> </w:t>
      </w:r>
      <w:r w:rsidRPr="00173B6A">
        <w:rPr>
          <w:color w:val="000000"/>
          <w:sz w:val="28"/>
          <w:szCs w:val="28"/>
          <w:lang w:val="en-US"/>
        </w:rPr>
        <w:t>T</w:t>
      </w:r>
      <w:r w:rsidRPr="00173B6A">
        <w:rPr>
          <w:color w:val="000000"/>
          <w:sz w:val="28"/>
          <w:szCs w:val="28"/>
        </w:rPr>
        <w:t xml:space="preserve">.2, №6. </w:t>
      </w:r>
      <w:r w:rsidRPr="00173B6A">
        <w:rPr>
          <w:color w:val="000000"/>
          <w:sz w:val="28"/>
          <w:szCs w:val="28"/>
          <w:lang w:val="kk-KZ"/>
        </w:rPr>
        <w:t>–</w:t>
      </w:r>
      <w:r w:rsidRPr="00173B6A">
        <w:rPr>
          <w:color w:val="000000"/>
          <w:sz w:val="28"/>
          <w:szCs w:val="28"/>
        </w:rPr>
        <w:t xml:space="preserve"> С.557-565.</w:t>
      </w:r>
    </w:p>
    <w:p w:rsidR="00AD76BF" w:rsidRPr="00173B6A" w:rsidRDefault="00AD76BF" w:rsidP="001D02C5">
      <w:pPr>
        <w:numPr>
          <w:ilvl w:val="0"/>
          <w:numId w:val="18"/>
        </w:numPr>
        <w:tabs>
          <w:tab w:val="left" w:pos="993"/>
          <w:tab w:val="left" w:pos="1080"/>
          <w:tab w:val="left" w:pos="1134"/>
        </w:tabs>
        <w:ind w:hanging="644"/>
        <w:jc w:val="both"/>
        <w:rPr>
          <w:color w:val="000000"/>
          <w:sz w:val="28"/>
          <w:szCs w:val="28"/>
        </w:rPr>
      </w:pPr>
      <w:r w:rsidRPr="00173B6A">
        <w:rPr>
          <w:color w:val="000000"/>
          <w:sz w:val="28"/>
          <w:szCs w:val="28"/>
        </w:rPr>
        <w:t>Введение в биомембранологию: учебное пособие /</w:t>
      </w:r>
      <w:r w:rsidRPr="00173B6A">
        <w:rPr>
          <w:color w:val="000000"/>
          <w:sz w:val="28"/>
          <w:szCs w:val="28"/>
          <w:lang w:val="kk-KZ"/>
        </w:rPr>
        <w:t xml:space="preserve"> </w:t>
      </w:r>
      <w:r w:rsidRPr="00173B6A">
        <w:rPr>
          <w:color w:val="000000"/>
          <w:sz w:val="28"/>
          <w:szCs w:val="28"/>
        </w:rPr>
        <w:t xml:space="preserve">под ред. Болдырева  А.А. </w:t>
      </w:r>
      <w:r w:rsidRPr="00173B6A">
        <w:rPr>
          <w:color w:val="000000"/>
          <w:sz w:val="28"/>
          <w:szCs w:val="28"/>
          <w:lang w:val="kk-KZ"/>
        </w:rPr>
        <w:t xml:space="preserve">– </w:t>
      </w:r>
      <w:r w:rsidRPr="00173B6A">
        <w:rPr>
          <w:color w:val="000000"/>
          <w:sz w:val="28"/>
          <w:szCs w:val="28"/>
        </w:rPr>
        <w:t>М: Изд-во МГУ</w:t>
      </w:r>
      <w:r w:rsidRPr="00173B6A">
        <w:rPr>
          <w:color w:val="000000"/>
          <w:sz w:val="28"/>
          <w:szCs w:val="28"/>
          <w:lang w:val="kk-KZ"/>
        </w:rPr>
        <w:t xml:space="preserve">, </w:t>
      </w:r>
      <w:r w:rsidRPr="00173B6A">
        <w:rPr>
          <w:color w:val="000000"/>
          <w:sz w:val="28"/>
          <w:szCs w:val="28"/>
        </w:rPr>
        <w:t xml:space="preserve">1990. – 208 </w:t>
      </w:r>
      <w:r w:rsidRPr="00173B6A">
        <w:rPr>
          <w:color w:val="000000"/>
          <w:sz w:val="28"/>
          <w:szCs w:val="28"/>
          <w:lang w:val="en-US"/>
        </w:rPr>
        <w:t>c</w:t>
      </w:r>
      <w:r w:rsidRPr="00173B6A">
        <w:rPr>
          <w:color w:val="000000"/>
          <w:sz w:val="28"/>
          <w:szCs w:val="28"/>
        </w:rPr>
        <w:t>.</w:t>
      </w:r>
    </w:p>
    <w:p w:rsidR="00AD76BF" w:rsidRDefault="00AD76BF" w:rsidP="001D02C5">
      <w:pPr>
        <w:numPr>
          <w:ilvl w:val="0"/>
          <w:numId w:val="18"/>
        </w:numPr>
        <w:tabs>
          <w:tab w:val="left" w:pos="993"/>
          <w:tab w:val="left" w:pos="1080"/>
          <w:tab w:val="left" w:pos="1134"/>
        </w:tabs>
        <w:ind w:hanging="644"/>
        <w:jc w:val="both"/>
        <w:rPr>
          <w:color w:val="000000"/>
          <w:sz w:val="28"/>
          <w:szCs w:val="28"/>
        </w:rPr>
      </w:pPr>
      <w:r w:rsidRPr="000B1D5A">
        <w:rPr>
          <w:color w:val="000000"/>
          <w:sz w:val="28"/>
          <w:szCs w:val="28"/>
        </w:rPr>
        <w:t>Ивков В.Г., Берестовский Г.Н. Динамическая структура липидного бислоя.</w:t>
      </w:r>
      <w:r w:rsidRPr="000B1D5A">
        <w:rPr>
          <w:color w:val="000000"/>
          <w:sz w:val="28"/>
          <w:szCs w:val="28"/>
          <w:lang w:val="kk-KZ"/>
        </w:rPr>
        <w:t xml:space="preserve"> –</w:t>
      </w:r>
      <w:r w:rsidRPr="000B1D5A">
        <w:rPr>
          <w:color w:val="000000"/>
          <w:sz w:val="28"/>
          <w:szCs w:val="28"/>
        </w:rPr>
        <w:t xml:space="preserve"> М: Наука</w:t>
      </w:r>
      <w:r w:rsidRPr="000B1D5A">
        <w:rPr>
          <w:color w:val="000000"/>
          <w:sz w:val="28"/>
          <w:szCs w:val="28"/>
          <w:lang w:val="kk-KZ"/>
        </w:rPr>
        <w:t xml:space="preserve">, </w:t>
      </w:r>
      <w:r w:rsidRPr="000B1D5A">
        <w:rPr>
          <w:color w:val="000000"/>
          <w:sz w:val="28"/>
          <w:szCs w:val="28"/>
        </w:rPr>
        <w:t xml:space="preserve">1981. – 296 </w:t>
      </w:r>
      <w:r w:rsidRPr="000B1D5A">
        <w:rPr>
          <w:color w:val="000000"/>
          <w:sz w:val="28"/>
          <w:szCs w:val="28"/>
          <w:lang w:val="en-US"/>
        </w:rPr>
        <w:t>c</w:t>
      </w:r>
      <w:r w:rsidRPr="000B1D5A">
        <w:rPr>
          <w:color w:val="000000"/>
          <w:sz w:val="28"/>
          <w:szCs w:val="28"/>
        </w:rPr>
        <w:t>.</w:t>
      </w:r>
    </w:p>
    <w:p w:rsidR="00AD76BF" w:rsidRPr="00AF10C8" w:rsidRDefault="00AD76BF" w:rsidP="001D02C5">
      <w:pPr>
        <w:numPr>
          <w:ilvl w:val="0"/>
          <w:numId w:val="18"/>
        </w:numPr>
        <w:tabs>
          <w:tab w:val="left" w:pos="993"/>
          <w:tab w:val="left" w:pos="1080"/>
          <w:tab w:val="left" w:pos="1134"/>
        </w:tabs>
        <w:ind w:hanging="644"/>
        <w:jc w:val="both"/>
        <w:rPr>
          <w:color w:val="000000"/>
          <w:sz w:val="28"/>
          <w:szCs w:val="28"/>
        </w:rPr>
      </w:pPr>
      <w:r w:rsidRPr="00AF10C8">
        <w:rPr>
          <w:sz w:val="28"/>
          <w:szCs w:val="28"/>
        </w:rPr>
        <w:t>В.А. Аверьянова Использование фосфолипидов в косметике//Сырье и упаковка. 2015.-№1 (162)</w:t>
      </w:r>
    </w:p>
    <w:p w:rsidR="00AD76BF" w:rsidRDefault="00AD76BF" w:rsidP="001D02C5">
      <w:pPr>
        <w:numPr>
          <w:ilvl w:val="0"/>
          <w:numId w:val="18"/>
        </w:numPr>
        <w:tabs>
          <w:tab w:val="left" w:pos="993"/>
          <w:tab w:val="left" w:pos="1080"/>
          <w:tab w:val="left" w:pos="1134"/>
        </w:tabs>
        <w:ind w:hanging="644"/>
        <w:jc w:val="both"/>
        <w:rPr>
          <w:color w:val="000000"/>
          <w:sz w:val="28"/>
          <w:szCs w:val="28"/>
        </w:rPr>
      </w:pPr>
      <w:r w:rsidRPr="000B1D5A">
        <w:rPr>
          <w:color w:val="000000"/>
          <w:sz w:val="28"/>
          <w:szCs w:val="28"/>
        </w:rPr>
        <w:t xml:space="preserve">Тапбергенов С.О., Тапбергенов Т.С. Медицинская и клиническая биохимия. </w:t>
      </w:r>
      <w:r w:rsidRPr="000B1D5A">
        <w:rPr>
          <w:color w:val="000000"/>
          <w:sz w:val="28"/>
          <w:szCs w:val="28"/>
          <w:lang w:val="kk-KZ"/>
        </w:rPr>
        <w:t xml:space="preserve">– </w:t>
      </w:r>
      <w:r w:rsidRPr="000B1D5A">
        <w:rPr>
          <w:color w:val="000000"/>
          <w:sz w:val="28"/>
          <w:szCs w:val="28"/>
        </w:rPr>
        <w:t xml:space="preserve">Павлодар: НПФ ЭКО. </w:t>
      </w:r>
      <w:r w:rsidRPr="000B1D5A">
        <w:rPr>
          <w:color w:val="000000"/>
          <w:sz w:val="28"/>
          <w:szCs w:val="28"/>
          <w:lang w:val="kk-KZ"/>
        </w:rPr>
        <w:t>–</w:t>
      </w:r>
      <w:r w:rsidRPr="000B1D5A">
        <w:rPr>
          <w:color w:val="000000"/>
          <w:sz w:val="28"/>
          <w:szCs w:val="28"/>
        </w:rPr>
        <w:t xml:space="preserve"> 2004. – 478 </w:t>
      </w:r>
      <w:r w:rsidRPr="000B1D5A">
        <w:rPr>
          <w:color w:val="000000"/>
          <w:sz w:val="28"/>
          <w:szCs w:val="28"/>
          <w:lang w:val="en-US"/>
        </w:rPr>
        <w:t>c</w:t>
      </w:r>
      <w:r w:rsidRPr="000B1D5A">
        <w:rPr>
          <w:color w:val="000000"/>
          <w:sz w:val="28"/>
          <w:szCs w:val="28"/>
        </w:rPr>
        <w:t>.</w:t>
      </w:r>
    </w:p>
    <w:p w:rsidR="00AD76BF" w:rsidRPr="000B1D5A" w:rsidRDefault="00AD76BF" w:rsidP="001D02C5">
      <w:pPr>
        <w:numPr>
          <w:ilvl w:val="0"/>
          <w:numId w:val="18"/>
        </w:numPr>
        <w:tabs>
          <w:tab w:val="left" w:pos="993"/>
          <w:tab w:val="left" w:pos="1080"/>
          <w:tab w:val="left" w:pos="1134"/>
        </w:tabs>
        <w:ind w:hanging="644"/>
        <w:jc w:val="both"/>
        <w:rPr>
          <w:color w:val="000000"/>
          <w:sz w:val="28"/>
          <w:szCs w:val="28"/>
        </w:rPr>
      </w:pPr>
      <w:r w:rsidRPr="000B1D5A">
        <w:rPr>
          <w:sz w:val="28"/>
          <w:szCs w:val="28"/>
          <w:lang w:val="kk-KZ"/>
        </w:rPr>
        <w:t>Липиды//https://ru.wikipedia.org/wiki</w:t>
      </w:r>
    </w:p>
    <w:p w:rsidR="00AD76BF" w:rsidRPr="000B1D5A" w:rsidRDefault="00AD76BF" w:rsidP="001D02C5">
      <w:pPr>
        <w:numPr>
          <w:ilvl w:val="0"/>
          <w:numId w:val="18"/>
        </w:numPr>
        <w:tabs>
          <w:tab w:val="left" w:pos="993"/>
          <w:tab w:val="left" w:pos="1080"/>
          <w:tab w:val="left" w:pos="1134"/>
        </w:tabs>
        <w:ind w:hanging="644"/>
        <w:jc w:val="both"/>
        <w:rPr>
          <w:color w:val="000000"/>
          <w:sz w:val="28"/>
          <w:szCs w:val="28"/>
        </w:rPr>
      </w:pPr>
      <w:r w:rsidRPr="000B1D5A">
        <w:rPr>
          <w:bCs/>
          <w:sz w:val="28"/>
          <w:szCs w:val="28"/>
        </w:rPr>
        <w:t>Е.С. Северина Биохимия// Учеб. для вузов, Гэотар-Медиа, М. 2003. 779 с.</w:t>
      </w:r>
    </w:p>
    <w:p w:rsidR="00AD76BF" w:rsidRDefault="00AD76BF" w:rsidP="001D02C5">
      <w:pPr>
        <w:numPr>
          <w:ilvl w:val="0"/>
          <w:numId w:val="18"/>
        </w:numPr>
        <w:tabs>
          <w:tab w:val="left" w:pos="993"/>
          <w:tab w:val="left" w:pos="1080"/>
          <w:tab w:val="left" w:pos="1134"/>
        </w:tabs>
        <w:ind w:hanging="644"/>
        <w:jc w:val="both"/>
        <w:rPr>
          <w:color w:val="000000"/>
          <w:sz w:val="28"/>
          <w:szCs w:val="28"/>
        </w:rPr>
      </w:pPr>
      <w:r w:rsidRPr="000B1D5A">
        <w:rPr>
          <w:color w:val="000000"/>
          <w:sz w:val="28"/>
          <w:szCs w:val="28"/>
        </w:rPr>
        <w:t xml:space="preserve">Мецлер Д. Биохимия: химические реакции в живой клетке. </w:t>
      </w:r>
      <w:r w:rsidRPr="000B1D5A">
        <w:rPr>
          <w:color w:val="000000"/>
          <w:sz w:val="28"/>
          <w:szCs w:val="28"/>
          <w:lang w:val="kk-KZ"/>
        </w:rPr>
        <w:t xml:space="preserve">– </w:t>
      </w:r>
      <w:r w:rsidRPr="000B1D5A">
        <w:rPr>
          <w:color w:val="000000"/>
          <w:sz w:val="28"/>
          <w:szCs w:val="28"/>
        </w:rPr>
        <w:t xml:space="preserve">М: Мир. </w:t>
      </w:r>
      <w:r w:rsidRPr="000B1D5A">
        <w:rPr>
          <w:color w:val="000000"/>
          <w:sz w:val="28"/>
          <w:szCs w:val="28"/>
          <w:lang w:val="kk-KZ"/>
        </w:rPr>
        <w:t>–</w:t>
      </w:r>
      <w:r w:rsidRPr="000B1D5A">
        <w:rPr>
          <w:color w:val="000000"/>
          <w:sz w:val="28"/>
          <w:szCs w:val="28"/>
        </w:rPr>
        <w:t xml:space="preserve">1980. </w:t>
      </w:r>
      <w:r w:rsidRPr="000B1D5A">
        <w:rPr>
          <w:color w:val="000000"/>
          <w:sz w:val="28"/>
          <w:szCs w:val="28"/>
          <w:lang w:val="kk-KZ"/>
        </w:rPr>
        <w:t>–</w:t>
      </w:r>
      <w:r w:rsidRPr="000B1D5A">
        <w:rPr>
          <w:color w:val="000000"/>
          <w:sz w:val="28"/>
          <w:szCs w:val="28"/>
        </w:rPr>
        <w:t xml:space="preserve">  </w:t>
      </w:r>
      <w:r w:rsidRPr="000B1D5A">
        <w:rPr>
          <w:color w:val="000000"/>
          <w:sz w:val="28"/>
          <w:szCs w:val="28"/>
          <w:lang w:val="en-US"/>
        </w:rPr>
        <w:t>T</w:t>
      </w:r>
      <w:r w:rsidRPr="000B1D5A">
        <w:rPr>
          <w:color w:val="000000"/>
          <w:sz w:val="28"/>
          <w:szCs w:val="28"/>
        </w:rPr>
        <w:t xml:space="preserve">. 1. </w:t>
      </w:r>
      <w:r w:rsidRPr="000B1D5A">
        <w:rPr>
          <w:color w:val="000000"/>
          <w:sz w:val="28"/>
          <w:szCs w:val="28"/>
          <w:lang w:val="kk-KZ"/>
        </w:rPr>
        <w:t>–</w:t>
      </w:r>
      <w:r w:rsidRPr="000B1D5A">
        <w:rPr>
          <w:color w:val="000000"/>
          <w:sz w:val="28"/>
          <w:szCs w:val="28"/>
        </w:rPr>
        <w:t xml:space="preserve"> 407</w:t>
      </w:r>
      <w:r w:rsidRPr="000B1D5A">
        <w:rPr>
          <w:color w:val="000000"/>
          <w:sz w:val="28"/>
          <w:szCs w:val="28"/>
          <w:lang w:val="en-US"/>
        </w:rPr>
        <w:t>c</w:t>
      </w:r>
      <w:r w:rsidRPr="000B1D5A">
        <w:rPr>
          <w:color w:val="000000"/>
          <w:sz w:val="28"/>
          <w:szCs w:val="28"/>
        </w:rPr>
        <w:t>.</w:t>
      </w:r>
    </w:p>
    <w:p w:rsidR="00AD76BF" w:rsidRPr="000B1D5A" w:rsidRDefault="00AD76BF" w:rsidP="001D02C5">
      <w:pPr>
        <w:numPr>
          <w:ilvl w:val="0"/>
          <w:numId w:val="18"/>
        </w:numPr>
        <w:tabs>
          <w:tab w:val="left" w:pos="993"/>
          <w:tab w:val="left" w:pos="1080"/>
          <w:tab w:val="left" w:pos="1134"/>
        </w:tabs>
        <w:ind w:hanging="644"/>
        <w:jc w:val="both"/>
        <w:rPr>
          <w:color w:val="000000"/>
          <w:sz w:val="28"/>
          <w:szCs w:val="28"/>
        </w:rPr>
      </w:pPr>
      <w:r w:rsidRPr="000B1D5A">
        <w:rPr>
          <w:sz w:val="28"/>
          <w:szCs w:val="28"/>
        </w:rPr>
        <w:t>Строение и функция биологических мембран //http://vmede.org/sait/?page=7&amp;id=Biohimija_severin_2011&amp;menu=Biohimija_severin_2011</w:t>
      </w:r>
    </w:p>
    <w:p w:rsidR="00AD76BF" w:rsidRPr="00173B6A" w:rsidRDefault="00AD76BF" w:rsidP="001D02C5">
      <w:pPr>
        <w:numPr>
          <w:ilvl w:val="0"/>
          <w:numId w:val="18"/>
        </w:numPr>
        <w:tabs>
          <w:tab w:val="left" w:pos="993"/>
          <w:tab w:val="left" w:pos="1080"/>
          <w:tab w:val="left" w:pos="1134"/>
        </w:tabs>
        <w:ind w:hanging="644"/>
        <w:jc w:val="both"/>
        <w:rPr>
          <w:color w:val="000000"/>
          <w:sz w:val="28"/>
          <w:szCs w:val="28"/>
        </w:rPr>
      </w:pPr>
      <w:r w:rsidRPr="00173B6A">
        <w:rPr>
          <w:color w:val="000000"/>
          <w:sz w:val="28"/>
          <w:szCs w:val="28"/>
        </w:rPr>
        <w:t xml:space="preserve">Хочачка П., Сомеро Дж. Биохимическая адаптация. </w:t>
      </w:r>
      <w:r w:rsidRPr="00173B6A">
        <w:rPr>
          <w:color w:val="000000"/>
          <w:sz w:val="28"/>
          <w:szCs w:val="28"/>
          <w:lang w:val="kk-KZ"/>
        </w:rPr>
        <w:t xml:space="preserve">– </w:t>
      </w:r>
      <w:r w:rsidRPr="00173B6A">
        <w:rPr>
          <w:color w:val="000000"/>
          <w:sz w:val="28"/>
          <w:szCs w:val="28"/>
        </w:rPr>
        <w:t xml:space="preserve">М: Мир. </w:t>
      </w:r>
      <w:r w:rsidRPr="00173B6A">
        <w:rPr>
          <w:color w:val="000000"/>
          <w:sz w:val="28"/>
          <w:szCs w:val="28"/>
          <w:lang w:val="kk-KZ"/>
        </w:rPr>
        <w:t>–</w:t>
      </w:r>
      <w:r w:rsidRPr="00173B6A">
        <w:rPr>
          <w:color w:val="000000"/>
          <w:sz w:val="28"/>
          <w:szCs w:val="28"/>
        </w:rPr>
        <w:t xml:space="preserve"> 1988. </w:t>
      </w:r>
      <w:r w:rsidRPr="00173B6A">
        <w:rPr>
          <w:color w:val="000000"/>
          <w:sz w:val="28"/>
          <w:szCs w:val="28"/>
          <w:lang w:val="kk-KZ"/>
        </w:rPr>
        <w:t>–</w:t>
      </w:r>
      <w:r w:rsidRPr="00173B6A">
        <w:rPr>
          <w:color w:val="000000"/>
          <w:sz w:val="28"/>
          <w:szCs w:val="28"/>
        </w:rPr>
        <w:t xml:space="preserve">  568 </w:t>
      </w:r>
      <w:r w:rsidRPr="00173B6A">
        <w:rPr>
          <w:color w:val="000000"/>
          <w:sz w:val="28"/>
          <w:szCs w:val="28"/>
          <w:lang w:val="en-US"/>
        </w:rPr>
        <w:t>c</w:t>
      </w:r>
      <w:r w:rsidRPr="00173B6A">
        <w:rPr>
          <w:color w:val="000000"/>
          <w:sz w:val="28"/>
          <w:szCs w:val="28"/>
        </w:rPr>
        <w:t>.</w:t>
      </w:r>
    </w:p>
    <w:p w:rsidR="00AD76BF" w:rsidRDefault="00AD76BF" w:rsidP="001D02C5">
      <w:pPr>
        <w:numPr>
          <w:ilvl w:val="0"/>
          <w:numId w:val="18"/>
        </w:numPr>
        <w:tabs>
          <w:tab w:val="left" w:pos="993"/>
          <w:tab w:val="left" w:pos="1080"/>
          <w:tab w:val="left" w:pos="1134"/>
        </w:tabs>
        <w:ind w:hanging="644"/>
        <w:jc w:val="both"/>
        <w:rPr>
          <w:color w:val="000000"/>
          <w:sz w:val="28"/>
          <w:szCs w:val="28"/>
        </w:rPr>
      </w:pPr>
      <w:r w:rsidRPr="00173B6A">
        <w:rPr>
          <w:color w:val="000000"/>
          <w:sz w:val="28"/>
          <w:szCs w:val="28"/>
        </w:rPr>
        <w:lastRenderedPageBreak/>
        <w:t>Структура и функции биологических мембран. /</w:t>
      </w:r>
      <w:r w:rsidRPr="00173B6A">
        <w:rPr>
          <w:color w:val="000000"/>
          <w:sz w:val="28"/>
          <w:szCs w:val="28"/>
          <w:lang w:val="kk-KZ"/>
        </w:rPr>
        <w:t xml:space="preserve"> </w:t>
      </w:r>
      <w:r w:rsidRPr="00173B6A">
        <w:rPr>
          <w:color w:val="000000"/>
          <w:sz w:val="28"/>
          <w:szCs w:val="28"/>
        </w:rPr>
        <w:t xml:space="preserve">Под ред. Трошина. </w:t>
      </w:r>
      <w:r w:rsidRPr="00173B6A">
        <w:rPr>
          <w:color w:val="000000"/>
          <w:sz w:val="28"/>
          <w:szCs w:val="28"/>
          <w:lang w:val="kk-KZ"/>
        </w:rPr>
        <w:t xml:space="preserve">– </w:t>
      </w:r>
      <w:r w:rsidRPr="00173B6A">
        <w:rPr>
          <w:color w:val="000000"/>
          <w:sz w:val="28"/>
          <w:szCs w:val="28"/>
        </w:rPr>
        <w:t>М: Наука</w:t>
      </w:r>
      <w:r w:rsidRPr="00173B6A">
        <w:rPr>
          <w:color w:val="000000"/>
          <w:sz w:val="28"/>
          <w:szCs w:val="28"/>
          <w:lang w:val="kk-KZ"/>
        </w:rPr>
        <w:t xml:space="preserve">, </w:t>
      </w:r>
      <w:r w:rsidRPr="00173B6A">
        <w:rPr>
          <w:color w:val="000000"/>
          <w:sz w:val="28"/>
          <w:szCs w:val="28"/>
        </w:rPr>
        <w:t xml:space="preserve"> 1975. – 345 </w:t>
      </w:r>
      <w:r w:rsidRPr="00173B6A">
        <w:rPr>
          <w:color w:val="000000"/>
          <w:sz w:val="28"/>
          <w:szCs w:val="28"/>
          <w:lang w:val="en-US"/>
        </w:rPr>
        <w:t>c</w:t>
      </w:r>
      <w:r w:rsidRPr="00173B6A">
        <w:rPr>
          <w:color w:val="000000"/>
          <w:sz w:val="28"/>
          <w:szCs w:val="28"/>
        </w:rPr>
        <w:t>.</w:t>
      </w:r>
    </w:p>
    <w:p w:rsidR="00AD76BF" w:rsidRPr="00173B6A" w:rsidRDefault="00AD76BF" w:rsidP="001D02C5">
      <w:pPr>
        <w:numPr>
          <w:ilvl w:val="0"/>
          <w:numId w:val="18"/>
        </w:numPr>
        <w:tabs>
          <w:tab w:val="left" w:pos="993"/>
          <w:tab w:val="left" w:pos="1080"/>
          <w:tab w:val="left" w:pos="1134"/>
        </w:tabs>
        <w:ind w:hanging="644"/>
        <w:jc w:val="both"/>
        <w:rPr>
          <w:color w:val="000000"/>
          <w:sz w:val="28"/>
          <w:szCs w:val="28"/>
        </w:rPr>
      </w:pPr>
      <w:r w:rsidRPr="00173B6A">
        <w:rPr>
          <w:color w:val="000000"/>
          <w:sz w:val="28"/>
          <w:szCs w:val="28"/>
        </w:rPr>
        <w:t xml:space="preserve"> Молекулы и клетки /</w:t>
      </w:r>
      <w:r w:rsidRPr="00173B6A">
        <w:rPr>
          <w:color w:val="000000"/>
          <w:sz w:val="28"/>
          <w:szCs w:val="28"/>
          <w:lang w:val="kk-KZ"/>
        </w:rPr>
        <w:t xml:space="preserve"> </w:t>
      </w:r>
      <w:r w:rsidRPr="00173B6A">
        <w:rPr>
          <w:color w:val="000000"/>
          <w:sz w:val="28"/>
          <w:szCs w:val="28"/>
        </w:rPr>
        <w:t xml:space="preserve">под ред. Франка Г.М. М: Мир. </w:t>
      </w:r>
      <w:r w:rsidRPr="00173B6A">
        <w:rPr>
          <w:color w:val="000000"/>
          <w:sz w:val="28"/>
          <w:szCs w:val="28"/>
          <w:lang w:val="kk-KZ"/>
        </w:rPr>
        <w:t>–</w:t>
      </w:r>
      <w:r w:rsidRPr="00173B6A">
        <w:rPr>
          <w:color w:val="000000"/>
          <w:sz w:val="28"/>
          <w:szCs w:val="28"/>
        </w:rPr>
        <w:t xml:space="preserve"> 1977. </w:t>
      </w:r>
      <w:r w:rsidRPr="00173B6A">
        <w:rPr>
          <w:color w:val="000000"/>
          <w:sz w:val="28"/>
          <w:szCs w:val="28"/>
          <w:lang w:val="kk-KZ"/>
        </w:rPr>
        <w:t>–</w:t>
      </w:r>
      <w:r w:rsidRPr="00173B6A">
        <w:rPr>
          <w:color w:val="000000"/>
          <w:sz w:val="28"/>
          <w:szCs w:val="28"/>
        </w:rPr>
        <w:t xml:space="preserve"> Т.6</w:t>
      </w:r>
      <w:r w:rsidRPr="00173B6A">
        <w:rPr>
          <w:color w:val="000000"/>
          <w:sz w:val="28"/>
          <w:szCs w:val="28"/>
          <w:lang w:val="kk-KZ"/>
        </w:rPr>
        <w:t xml:space="preserve">. – </w:t>
      </w:r>
      <w:r w:rsidRPr="00173B6A">
        <w:rPr>
          <w:color w:val="000000"/>
          <w:sz w:val="28"/>
          <w:szCs w:val="28"/>
        </w:rPr>
        <w:t xml:space="preserve">336 </w:t>
      </w:r>
      <w:r w:rsidRPr="00173B6A">
        <w:rPr>
          <w:color w:val="000000"/>
          <w:sz w:val="28"/>
          <w:szCs w:val="28"/>
          <w:lang w:val="en-US"/>
        </w:rPr>
        <w:t>c</w:t>
      </w:r>
      <w:r w:rsidRPr="00173B6A">
        <w:rPr>
          <w:color w:val="000000"/>
          <w:sz w:val="28"/>
          <w:szCs w:val="28"/>
        </w:rPr>
        <w:t xml:space="preserve">. </w:t>
      </w:r>
    </w:p>
    <w:p w:rsidR="00AD76BF" w:rsidRPr="00173B6A" w:rsidRDefault="00AD76BF" w:rsidP="001D02C5">
      <w:pPr>
        <w:numPr>
          <w:ilvl w:val="0"/>
          <w:numId w:val="18"/>
        </w:numPr>
        <w:tabs>
          <w:tab w:val="left" w:pos="993"/>
          <w:tab w:val="left" w:pos="1080"/>
          <w:tab w:val="left" w:pos="1134"/>
        </w:tabs>
        <w:ind w:hanging="644"/>
        <w:jc w:val="both"/>
        <w:rPr>
          <w:color w:val="000000"/>
          <w:sz w:val="28"/>
          <w:szCs w:val="28"/>
        </w:rPr>
      </w:pPr>
      <w:r w:rsidRPr="00173B6A">
        <w:rPr>
          <w:color w:val="000000"/>
          <w:sz w:val="28"/>
          <w:szCs w:val="28"/>
        </w:rPr>
        <w:t xml:space="preserve"> Патологическая физиология: учебник для медицинских ВУЗов /</w:t>
      </w:r>
      <w:r w:rsidRPr="00173B6A">
        <w:rPr>
          <w:color w:val="000000"/>
          <w:sz w:val="28"/>
          <w:szCs w:val="28"/>
          <w:lang w:val="kk-KZ"/>
        </w:rPr>
        <w:t xml:space="preserve"> </w:t>
      </w:r>
      <w:r w:rsidRPr="00173B6A">
        <w:rPr>
          <w:color w:val="000000"/>
          <w:sz w:val="28"/>
          <w:szCs w:val="28"/>
        </w:rPr>
        <w:t xml:space="preserve">под ред. Адо А.Д., Новицкого В.В. </w:t>
      </w:r>
      <w:r w:rsidRPr="00173B6A">
        <w:rPr>
          <w:color w:val="000000"/>
          <w:sz w:val="28"/>
          <w:szCs w:val="28"/>
          <w:lang w:val="kk-KZ"/>
        </w:rPr>
        <w:t xml:space="preserve">– </w:t>
      </w:r>
      <w:r w:rsidRPr="00173B6A">
        <w:rPr>
          <w:color w:val="000000"/>
          <w:sz w:val="28"/>
          <w:szCs w:val="28"/>
        </w:rPr>
        <w:t>Томск: Изд-во Томского ун-та</w:t>
      </w:r>
      <w:r w:rsidRPr="00173B6A">
        <w:rPr>
          <w:color w:val="000000"/>
          <w:sz w:val="28"/>
          <w:szCs w:val="28"/>
          <w:lang w:val="kk-KZ"/>
        </w:rPr>
        <w:t xml:space="preserve">, </w:t>
      </w:r>
      <w:r w:rsidRPr="00173B6A">
        <w:rPr>
          <w:color w:val="000000"/>
          <w:sz w:val="28"/>
          <w:szCs w:val="28"/>
        </w:rPr>
        <w:t xml:space="preserve">1994. – 468 </w:t>
      </w:r>
      <w:r w:rsidRPr="00173B6A">
        <w:rPr>
          <w:color w:val="000000"/>
          <w:sz w:val="28"/>
          <w:szCs w:val="28"/>
          <w:lang w:val="en-US"/>
        </w:rPr>
        <w:t>c</w:t>
      </w:r>
      <w:r w:rsidRPr="00173B6A">
        <w:rPr>
          <w:color w:val="000000"/>
          <w:sz w:val="28"/>
          <w:szCs w:val="28"/>
        </w:rPr>
        <w:t>.</w:t>
      </w:r>
    </w:p>
    <w:p w:rsidR="00AD76BF" w:rsidRPr="00173B6A" w:rsidRDefault="00AD76BF" w:rsidP="001D02C5">
      <w:pPr>
        <w:numPr>
          <w:ilvl w:val="0"/>
          <w:numId w:val="18"/>
        </w:numPr>
        <w:tabs>
          <w:tab w:val="left" w:pos="993"/>
          <w:tab w:val="left" w:pos="1080"/>
          <w:tab w:val="left" w:pos="1134"/>
        </w:tabs>
        <w:ind w:hanging="644"/>
        <w:jc w:val="both"/>
        <w:rPr>
          <w:color w:val="000000"/>
          <w:sz w:val="28"/>
          <w:szCs w:val="28"/>
        </w:rPr>
      </w:pPr>
      <w:r w:rsidRPr="00173B6A">
        <w:rPr>
          <w:color w:val="000000"/>
          <w:sz w:val="28"/>
          <w:szCs w:val="28"/>
        </w:rPr>
        <w:t xml:space="preserve">Вилли К. Биология. </w:t>
      </w:r>
      <w:r w:rsidRPr="00173B6A">
        <w:rPr>
          <w:color w:val="000000"/>
          <w:sz w:val="28"/>
          <w:szCs w:val="28"/>
          <w:lang w:val="kk-KZ"/>
        </w:rPr>
        <w:t xml:space="preserve">– </w:t>
      </w:r>
      <w:r w:rsidRPr="00173B6A">
        <w:rPr>
          <w:color w:val="000000"/>
          <w:sz w:val="28"/>
          <w:szCs w:val="28"/>
        </w:rPr>
        <w:t>М: Мир</w:t>
      </w:r>
      <w:r w:rsidRPr="00173B6A">
        <w:rPr>
          <w:color w:val="000000"/>
          <w:sz w:val="28"/>
          <w:szCs w:val="28"/>
          <w:lang w:val="kk-KZ"/>
        </w:rPr>
        <w:t>,</w:t>
      </w:r>
      <w:r w:rsidRPr="00173B6A">
        <w:rPr>
          <w:color w:val="000000"/>
          <w:sz w:val="28"/>
          <w:szCs w:val="28"/>
        </w:rPr>
        <w:t xml:space="preserve"> 1968. – 808</w:t>
      </w:r>
      <w:r w:rsidRPr="00173B6A">
        <w:rPr>
          <w:color w:val="000000"/>
          <w:sz w:val="28"/>
          <w:szCs w:val="28"/>
          <w:lang w:val="kk-KZ"/>
        </w:rPr>
        <w:t xml:space="preserve"> </w:t>
      </w:r>
      <w:r w:rsidRPr="00173B6A">
        <w:rPr>
          <w:color w:val="000000"/>
          <w:sz w:val="28"/>
          <w:szCs w:val="28"/>
          <w:lang w:val="en-US"/>
        </w:rPr>
        <w:t>c</w:t>
      </w:r>
      <w:r w:rsidRPr="00173B6A">
        <w:rPr>
          <w:color w:val="000000"/>
          <w:sz w:val="28"/>
          <w:szCs w:val="28"/>
        </w:rPr>
        <w:t>.</w:t>
      </w:r>
    </w:p>
    <w:p w:rsidR="00AD76BF" w:rsidRPr="00173B6A" w:rsidRDefault="00AD76BF" w:rsidP="001D02C5">
      <w:pPr>
        <w:numPr>
          <w:ilvl w:val="0"/>
          <w:numId w:val="18"/>
        </w:numPr>
        <w:tabs>
          <w:tab w:val="left" w:pos="993"/>
          <w:tab w:val="left" w:pos="1080"/>
          <w:tab w:val="left" w:pos="1134"/>
        </w:tabs>
        <w:ind w:hanging="644"/>
        <w:jc w:val="both"/>
        <w:rPr>
          <w:color w:val="000000"/>
          <w:sz w:val="28"/>
          <w:szCs w:val="28"/>
          <w:lang w:val="en-GB"/>
        </w:rPr>
      </w:pPr>
      <w:r w:rsidRPr="00173B6A">
        <w:rPr>
          <w:color w:val="000000"/>
          <w:sz w:val="28"/>
          <w:szCs w:val="28"/>
          <w:lang w:val="en-US"/>
        </w:rPr>
        <w:t>Babsky</w:t>
      </w:r>
      <w:r w:rsidRPr="00173B6A">
        <w:rPr>
          <w:color w:val="000000"/>
          <w:sz w:val="28"/>
          <w:szCs w:val="28"/>
          <w:lang w:val="en-GB"/>
        </w:rPr>
        <w:t xml:space="preserve"> </w:t>
      </w:r>
      <w:r w:rsidRPr="00173B6A">
        <w:rPr>
          <w:color w:val="000000"/>
          <w:sz w:val="28"/>
          <w:szCs w:val="28"/>
          <w:lang w:val="en-US"/>
        </w:rPr>
        <w:t>E</w:t>
      </w:r>
      <w:r w:rsidRPr="00173B6A">
        <w:rPr>
          <w:color w:val="000000"/>
          <w:sz w:val="28"/>
          <w:szCs w:val="28"/>
          <w:lang w:val="en-GB"/>
        </w:rPr>
        <w:t>.</w:t>
      </w:r>
      <w:r w:rsidRPr="00173B6A">
        <w:rPr>
          <w:color w:val="000000"/>
          <w:sz w:val="28"/>
          <w:szCs w:val="28"/>
          <w:lang w:val="en-US"/>
        </w:rPr>
        <w:t>B</w:t>
      </w:r>
      <w:r w:rsidRPr="00173B6A">
        <w:rPr>
          <w:color w:val="000000"/>
          <w:sz w:val="28"/>
          <w:szCs w:val="28"/>
          <w:lang w:val="en-GB"/>
        </w:rPr>
        <w:t xml:space="preserve">, </w:t>
      </w:r>
      <w:r w:rsidRPr="00173B6A">
        <w:rPr>
          <w:color w:val="000000"/>
          <w:sz w:val="28"/>
          <w:szCs w:val="28"/>
          <w:lang w:val="en-US"/>
        </w:rPr>
        <w:t>Khodorov</w:t>
      </w:r>
      <w:r w:rsidRPr="00173B6A">
        <w:rPr>
          <w:color w:val="000000"/>
          <w:sz w:val="28"/>
          <w:szCs w:val="28"/>
          <w:lang w:val="en-GB"/>
        </w:rPr>
        <w:t xml:space="preserve"> </w:t>
      </w:r>
      <w:r w:rsidRPr="00173B6A">
        <w:rPr>
          <w:color w:val="000000"/>
          <w:sz w:val="28"/>
          <w:szCs w:val="28"/>
          <w:lang w:val="en-US"/>
        </w:rPr>
        <w:t>B</w:t>
      </w:r>
      <w:r w:rsidRPr="00173B6A">
        <w:rPr>
          <w:color w:val="000000"/>
          <w:sz w:val="28"/>
          <w:szCs w:val="28"/>
          <w:lang w:val="en-GB"/>
        </w:rPr>
        <w:t>.</w:t>
      </w:r>
      <w:r w:rsidRPr="00173B6A">
        <w:rPr>
          <w:color w:val="000000"/>
          <w:sz w:val="28"/>
          <w:szCs w:val="28"/>
          <w:lang w:val="en-US"/>
        </w:rPr>
        <w:t>I</w:t>
      </w:r>
      <w:r w:rsidRPr="00173B6A">
        <w:rPr>
          <w:color w:val="000000"/>
          <w:sz w:val="28"/>
          <w:szCs w:val="28"/>
          <w:lang w:val="en-GB"/>
        </w:rPr>
        <w:t xml:space="preserve">., </w:t>
      </w:r>
      <w:r w:rsidRPr="00173B6A">
        <w:rPr>
          <w:color w:val="000000"/>
          <w:sz w:val="28"/>
          <w:szCs w:val="28"/>
          <w:lang w:val="en-US"/>
        </w:rPr>
        <w:t>Kosytsky</w:t>
      </w:r>
      <w:r w:rsidRPr="00173B6A">
        <w:rPr>
          <w:color w:val="000000"/>
          <w:sz w:val="28"/>
          <w:szCs w:val="28"/>
          <w:lang w:val="en-GB"/>
        </w:rPr>
        <w:t xml:space="preserve"> </w:t>
      </w:r>
      <w:r w:rsidRPr="00173B6A">
        <w:rPr>
          <w:color w:val="000000"/>
          <w:sz w:val="28"/>
          <w:szCs w:val="28"/>
          <w:lang w:val="en-US"/>
        </w:rPr>
        <w:t>G</w:t>
      </w:r>
      <w:r w:rsidRPr="00173B6A">
        <w:rPr>
          <w:color w:val="000000"/>
          <w:sz w:val="28"/>
          <w:szCs w:val="28"/>
          <w:lang w:val="en-GB"/>
        </w:rPr>
        <w:t>.</w:t>
      </w:r>
      <w:r w:rsidRPr="00173B6A">
        <w:rPr>
          <w:color w:val="000000"/>
          <w:sz w:val="28"/>
          <w:szCs w:val="28"/>
          <w:lang w:val="en-US"/>
        </w:rPr>
        <w:t>I</w:t>
      </w:r>
      <w:r w:rsidRPr="00173B6A">
        <w:rPr>
          <w:color w:val="000000"/>
          <w:sz w:val="28"/>
          <w:szCs w:val="28"/>
          <w:lang w:val="en-GB"/>
        </w:rPr>
        <w:t xml:space="preserve">., </w:t>
      </w:r>
      <w:r w:rsidRPr="00173B6A">
        <w:rPr>
          <w:color w:val="000000"/>
          <w:sz w:val="28"/>
          <w:szCs w:val="28"/>
          <w:lang w:val="en-US"/>
        </w:rPr>
        <w:t>Zubkov</w:t>
      </w:r>
      <w:r w:rsidRPr="00173B6A">
        <w:rPr>
          <w:color w:val="000000"/>
          <w:sz w:val="28"/>
          <w:szCs w:val="28"/>
          <w:lang w:val="en-GB"/>
        </w:rPr>
        <w:t xml:space="preserve"> </w:t>
      </w:r>
      <w:r w:rsidRPr="00173B6A">
        <w:rPr>
          <w:color w:val="000000"/>
          <w:sz w:val="28"/>
          <w:szCs w:val="28"/>
          <w:lang w:val="en-US"/>
        </w:rPr>
        <w:t>A</w:t>
      </w:r>
      <w:r w:rsidRPr="00173B6A">
        <w:rPr>
          <w:color w:val="000000"/>
          <w:sz w:val="28"/>
          <w:szCs w:val="28"/>
          <w:lang w:val="en-GB"/>
        </w:rPr>
        <w:t>.</w:t>
      </w:r>
      <w:r w:rsidRPr="00173B6A">
        <w:rPr>
          <w:color w:val="000000"/>
          <w:sz w:val="28"/>
          <w:szCs w:val="28"/>
          <w:lang w:val="en-US"/>
        </w:rPr>
        <w:t>A</w:t>
      </w:r>
      <w:r w:rsidRPr="00173B6A">
        <w:rPr>
          <w:color w:val="000000"/>
          <w:sz w:val="28"/>
          <w:szCs w:val="28"/>
          <w:lang w:val="en-GB"/>
        </w:rPr>
        <w:t xml:space="preserve">. </w:t>
      </w:r>
      <w:r w:rsidRPr="00173B6A">
        <w:rPr>
          <w:color w:val="000000"/>
          <w:sz w:val="28"/>
          <w:szCs w:val="28"/>
          <w:lang w:val="en-US"/>
        </w:rPr>
        <w:t>Human</w:t>
      </w:r>
      <w:r w:rsidRPr="00173B6A">
        <w:rPr>
          <w:color w:val="000000"/>
          <w:sz w:val="28"/>
          <w:szCs w:val="28"/>
          <w:lang w:val="en-GB"/>
        </w:rPr>
        <w:t xml:space="preserve"> </w:t>
      </w:r>
      <w:r w:rsidRPr="00173B6A">
        <w:rPr>
          <w:color w:val="000000"/>
          <w:sz w:val="28"/>
          <w:szCs w:val="28"/>
          <w:lang w:val="en-US"/>
        </w:rPr>
        <w:t>physyology</w:t>
      </w:r>
      <w:r w:rsidRPr="00173B6A">
        <w:rPr>
          <w:color w:val="000000"/>
          <w:sz w:val="28"/>
          <w:szCs w:val="28"/>
          <w:lang w:val="kk-KZ"/>
        </w:rPr>
        <w:t xml:space="preserve"> // </w:t>
      </w:r>
      <w:r w:rsidRPr="00173B6A">
        <w:rPr>
          <w:color w:val="000000"/>
          <w:sz w:val="28"/>
          <w:szCs w:val="28"/>
          <w:lang w:val="en-GB"/>
        </w:rPr>
        <w:t xml:space="preserve">Moscow: Mir publishers. </w:t>
      </w:r>
      <w:r w:rsidRPr="00173B6A">
        <w:rPr>
          <w:color w:val="000000"/>
          <w:sz w:val="28"/>
          <w:szCs w:val="28"/>
          <w:lang w:val="kk-KZ"/>
        </w:rPr>
        <w:t>–</w:t>
      </w:r>
      <w:r w:rsidRPr="00173B6A">
        <w:rPr>
          <w:color w:val="000000"/>
          <w:sz w:val="28"/>
          <w:szCs w:val="28"/>
          <w:lang w:val="en-GB"/>
        </w:rPr>
        <w:t xml:space="preserve"> 1970. </w:t>
      </w:r>
      <w:r w:rsidRPr="00173B6A">
        <w:rPr>
          <w:color w:val="000000"/>
          <w:sz w:val="28"/>
          <w:szCs w:val="28"/>
          <w:lang w:val="kk-KZ"/>
        </w:rPr>
        <w:t>–</w:t>
      </w:r>
      <w:r w:rsidRPr="00173B6A">
        <w:rPr>
          <w:color w:val="000000"/>
          <w:sz w:val="28"/>
          <w:szCs w:val="28"/>
          <w:lang w:val="en-GB"/>
        </w:rPr>
        <w:t xml:space="preserve"> Vol.1. </w:t>
      </w:r>
      <w:r w:rsidRPr="00173B6A">
        <w:rPr>
          <w:color w:val="000000"/>
          <w:sz w:val="28"/>
          <w:szCs w:val="28"/>
          <w:lang w:val="kk-KZ"/>
        </w:rPr>
        <w:t>–</w:t>
      </w:r>
      <w:r w:rsidRPr="00173B6A">
        <w:rPr>
          <w:color w:val="000000"/>
          <w:sz w:val="28"/>
          <w:szCs w:val="28"/>
          <w:lang w:val="en-GB"/>
        </w:rPr>
        <w:t xml:space="preserve"> </w:t>
      </w:r>
      <w:r w:rsidRPr="00173B6A">
        <w:rPr>
          <w:color w:val="000000"/>
          <w:sz w:val="28"/>
          <w:szCs w:val="28"/>
          <w:lang w:val="en-US"/>
        </w:rPr>
        <w:t>P</w:t>
      </w:r>
      <w:r w:rsidRPr="00173B6A">
        <w:rPr>
          <w:color w:val="000000"/>
          <w:sz w:val="28"/>
          <w:szCs w:val="28"/>
          <w:lang w:val="en-GB"/>
        </w:rPr>
        <w:t>.411.</w:t>
      </w:r>
    </w:p>
    <w:p w:rsidR="00AD76BF" w:rsidRDefault="00AD76BF" w:rsidP="001D02C5">
      <w:pPr>
        <w:numPr>
          <w:ilvl w:val="0"/>
          <w:numId w:val="18"/>
        </w:numPr>
        <w:tabs>
          <w:tab w:val="left" w:pos="993"/>
          <w:tab w:val="left" w:pos="1080"/>
          <w:tab w:val="left" w:pos="1134"/>
        </w:tabs>
        <w:ind w:hanging="644"/>
        <w:jc w:val="both"/>
        <w:rPr>
          <w:color w:val="000000"/>
          <w:sz w:val="28"/>
          <w:szCs w:val="28"/>
        </w:rPr>
      </w:pPr>
      <w:r w:rsidRPr="00173B6A">
        <w:rPr>
          <w:color w:val="000000"/>
          <w:sz w:val="28"/>
          <w:szCs w:val="28"/>
        </w:rPr>
        <w:t xml:space="preserve">Левтов В.А., Регирер С.А., Щадрина Н.Х. Реология крови. </w:t>
      </w:r>
      <w:r w:rsidRPr="00173B6A">
        <w:rPr>
          <w:color w:val="000000"/>
          <w:sz w:val="28"/>
          <w:szCs w:val="28"/>
          <w:lang w:val="kk-KZ"/>
        </w:rPr>
        <w:t xml:space="preserve">– </w:t>
      </w:r>
      <w:r w:rsidRPr="00173B6A">
        <w:rPr>
          <w:color w:val="000000"/>
          <w:sz w:val="28"/>
          <w:szCs w:val="28"/>
        </w:rPr>
        <w:t>М: Медицина</w:t>
      </w:r>
      <w:r w:rsidRPr="00173B6A">
        <w:rPr>
          <w:color w:val="000000"/>
          <w:sz w:val="28"/>
          <w:szCs w:val="28"/>
          <w:lang w:val="kk-KZ"/>
        </w:rPr>
        <w:t>,</w:t>
      </w:r>
      <w:r w:rsidRPr="00173B6A">
        <w:rPr>
          <w:color w:val="000000"/>
          <w:sz w:val="28"/>
          <w:szCs w:val="28"/>
        </w:rPr>
        <w:t xml:space="preserve"> 1982. – 272 </w:t>
      </w:r>
      <w:r w:rsidRPr="00173B6A">
        <w:rPr>
          <w:color w:val="000000"/>
          <w:sz w:val="28"/>
          <w:szCs w:val="28"/>
          <w:lang w:val="en-US"/>
        </w:rPr>
        <w:t>c</w:t>
      </w:r>
      <w:r w:rsidRPr="00173B6A">
        <w:rPr>
          <w:color w:val="000000"/>
          <w:sz w:val="28"/>
          <w:szCs w:val="28"/>
        </w:rPr>
        <w:t>.</w:t>
      </w:r>
    </w:p>
    <w:p w:rsidR="00AD76BF" w:rsidRDefault="00AD76BF" w:rsidP="001D02C5">
      <w:pPr>
        <w:numPr>
          <w:ilvl w:val="0"/>
          <w:numId w:val="18"/>
        </w:numPr>
        <w:tabs>
          <w:tab w:val="left" w:pos="993"/>
          <w:tab w:val="left" w:pos="1080"/>
          <w:tab w:val="left" w:pos="1134"/>
        </w:tabs>
        <w:ind w:hanging="644"/>
        <w:jc w:val="both"/>
        <w:rPr>
          <w:color w:val="000000"/>
          <w:sz w:val="28"/>
          <w:szCs w:val="28"/>
        </w:rPr>
      </w:pPr>
      <w:r w:rsidRPr="00173B6A">
        <w:rPr>
          <w:color w:val="000000"/>
          <w:sz w:val="28"/>
          <w:szCs w:val="28"/>
        </w:rPr>
        <w:t>Леднева И.П. Мембраны эритроцитов – возможная модель для исследования регуляции адренергического процесса //</w:t>
      </w:r>
      <w:r w:rsidRPr="00173B6A">
        <w:rPr>
          <w:color w:val="000000"/>
          <w:sz w:val="28"/>
          <w:szCs w:val="28"/>
          <w:lang w:val="kk-KZ"/>
        </w:rPr>
        <w:t xml:space="preserve"> </w:t>
      </w:r>
      <w:r w:rsidRPr="00173B6A">
        <w:rPr>
          <w:color w:val="000000"/>
          <w:sz w:val="28"/>
          <w:szCs w:val="28"/>
        </w:rPr>
        <w:t xml:space="preserve">Регуляция гомеостатической системы организма природными соединениями. </w:t>
      </w:r>
      <w:r w:rsidRPr="00173B6A">
        <w:rPr>
          <w:color w:val="000000"/>
          <w:sz w:val="28"/>
          <w:szCs w:val="28"/>
          <w:lang w:val="kk-KZ"/>
        </w:rPr>
        <w:t xml:space="preserve">– </w:t>
      </w:r>
      <w:r w:rsidRPr="00173B6A">
        <w:rPr>
          <w:color w:val="000000"/>
          <w:sz w:val="28"/>
          <w:szCs w:val="28"/>
        </w:rPr>
        <w:t>Улан-Удэ</w:t>
      </w:r>
      <w:r w:rsidRPr="00173B6A">
        <w:rPr>
          <w:color w:val="000000"/>
          <w:sz w:val="28"/>
          <w:szCs w:val="28"/>
          <w:lang w:val="kk-KZ"/>
        </w:rPr>
        <w:t xml:space="preserve">, </w:t>
      </w:r>
      <w:r w:rsidRPr="00173B6A">
        <w:rPr>
          <w:color w:val="000000"/>
          <w:sz w:val="28"/>
          <w:szCs w:val="28"/>
        </w:rPr>
        <w:t>1989.</w:t>
      </w:r>
      <w:r w:rsidRPr="00173B6A">
        <w:rPr>
          <w:color w:val="000000"/>
          <w:sz w:val="28"/>
          <w:szCs w:val="28"/>
          <w:lang w:val="kk-KZ"/>
        </w:rPr>
        <w:t>–</w:t>
      </w:r>
      <w:r w:rsidRPr="00173B6A">
        <w:rPr>
          <w:color w:val="000000"/>
          <w:sz w:val="28"/>
          <w:szCs w:val="28"/>
        </w:rPr>
        <w:t xml:space="preserve"> </w:t>
      </w:r>
      <w:r w:rsidRPr="008A259E">
        <w:rPr>
          <w:color w:val="000000"/>
          <w:sz w:val="28"/>
          <w:szCs w:val="28"/>
        </w:rPr>
        <w:t>№</w:t>
      </w:r>
      <w:r w:rsidRPr="00173B6A">
        <w:rPr>
          <w:color w:val="000000"/>
          <w:sz w:val="28"/>
          <w:szCs w:val="28"/>
          <w:lang w:val="kk-KZ"/>
        </w:rPr>
        <w:t xml:space="preserve"> </w:t>
      </w:r>
      <w:r w:rsidRPr="008A259E">
        <w:rPr>
          <w:color w:val="000000"/>
          <w:sz w:val="28"/>
          <w:szCs w:val="28"/>
        </w:rPr>
        <w:t>8</w:t>
      </w:r>
      <w:r w:rsidRPr="00173B6A">
        <w:rPr>
          <w:color w:val="000000"/>
          <w:sz w:val="28"/>
          <w:szCs w:val="28"/>
          <w:lang w:val="kk-KZ"/>
        </w:rPr>
        <w:t>. –</w:t>
      </w:r>
      <w:r w:rsidRPr="008A259E">
        <w:rPr>
          <w:color w:val="000000"/>
          <w:sz w:val="28"/>
          <w:szCs w:val="28"/>
        </w:rPr>
        <w:t xml:space="preserve"> </w:t>
      </w:r>
      <w:r w:rsidRPr="00173B6A">
        <w:rPr>
          <w:color w:val="000000"/>
          <w:sz w:val="28"/>
          <w:szCs w:val="28"/>
          <w:lang w:val="en-US"/>
        </w:rPr>
        <w:t>C</w:t>
      </w:r>
      <w:r w:rsidRPr="008A259E">
        <w:rPr>
          <w:color w:val="000000"/>
          <w:sz w:val="28"/>
          <w:szCs w:val="28"/>
        </w:rPr>
        <w:t>.17-25.</w:t>
      </w:r>
    </w:p>
    <w:p w:rsidR="00AD76BF" w:rsidRPr="008A259E" w:rsidRDefault="00AD76BF" w:rsidP="001D02C5">
      <w:pPr>
        <w:numPr>
          <w:ilvl w:val="0"/>
          <w:numId w:val="18"/>
        </w:numPr>
        <w:tabs>
          <w:tab w:val="left" w:pos="993"/>
          <w:tab w:val="left" w:pos="1080"/>
          <w:tab w:val="left" w:pos="1134"/>
        </w:tabs>
        <w:ind w:hanging="644"/>
        <w:jc w:val="both"/>
        <w:rPr>
          <w:color w:val="000000"/>
          <w:sz w:val="28"/>
          <w:szCs w:val="28"/>
          <w:lang w:val="en-US"/>
        </w:rPr>
      </w:pPr>
      <w:r w:rsidRPr="00173B6A">
        <w:rPr>
          <w:color w:val="000000"/>
          <w:sz w:val="28"/>
          <w:szCs w:val="28"/>
          <w:lang w:val="en-US"/>
        </w:rPr>
        <w:t>Lerche D., Kozlov M.M., Meier W., Markin V.S. Membrane structure, mechanical membrane properties and deformability of red blood cells //</w:t>
      </w:r>
      <w:r w:rsidRPr="00173B6A">
        <w:rPr>
          <w:color w:val="000000"/>
          <w:sz w:val="28"/>
          <w:szCs w:val="28"/>
          <w:lang w:val="kk-KZ"/>
        </w:rPr>
        <w:t xml:space="preserve"> </w:t>
      </w:r>
      <w:r w:rsidRPr="00173B6A">
        <w:rPr>
          <w:color w:val="000000"/>
          <w:sz w:val="28"/>
          <w:szCs w:val="28"/>
          <w:lang w:val="en-US"/>
        </w:rPr>
        <w:t xml:space="preserve">Studia biophysica. </w:t>
      </w:r>
      <w:r w:rsidRPr="00173B6A">
        <w:rPr>
          <w:color w:val="000000"/>
          <w:sz w:val="28"/>
          <w:szCs w:val="28"/>
          <w:lang w:val="kk-KZ"/>
        </w:rPr>
        <w:t>–</w:t>
      </w:r>
      <w:r w:rsidRPr="00173B6A">
        <w:rPr>
          <w:color w:val="000000"/>
          <w:sz w:val="28"/>
          <w:szCs w:val="28"/>
          <w:lang w:val="en-US"/>
        </w:rPr>
        <w:t xml:space="preserve"> 1988. </w:t>
      </w:r>
      <w:r w:rsidRPr="00173B6A">
        <w:rPr>
          <w:color w:val="000000"/>
          <w:sz w:val="28"/>
          <w:szCs w:val="28"/>
          <w:lang w:val="kk-KZ"/>
        </w:rPr>
        <w:t>–</w:t>
      </w:r>
      <w:r w:rsidRPr="00173B6A">
        <w:rPr>
          <w:color w:val="000000"/>
          <w:sz w:val="28"/>
          <w:szCs w:val="28"/>
          <w:lang w:val="en-US"/>
        </w:rPr>
        <w:t xml:space="preserve"> Vol.127, №</w:t>
      </w:r>
      <w:r w:rsidRPr="00173B6A">
        <w:rPr>
          <w:color w:val="000000"/>
          <w:sz w:val="28"/>
          <w:szCs w:val="28"/>
          <w:lang w:val="kk-KZ"/>
        </w:rPr>
        <w:t xml:space="preserve"> </w:t>
      </w:r>
      <w:r w:rsidRPr="00173B6A">
        <w:rPr>
          <w:color w:val="000000"/>
          <w:sz w:val="28"/>
          <w:szCs w:val="28"/>
          <w:lang w:val="en-US"/>
        </w:rPr>
        <w:t xml:space="preserve">1-3. </w:t>
      </w:r>
      <w:r w:rsidRPr="00173B6A">
        <w:rPr>
          <w:color w:val="000000"/>
          <w:sz w:val="28"/>
          <w:szCs w:val="28"/>
          <w:lang w:val="kk-KZ"/>
        </w:rPr>
        <w:t>–</w:t>
      </w:r>
      <w:r w:rsidRPr="00173B6A">
        <w:rPr>
          <w:color w:val="000000"/>
          <w:sz w:val="28"/>
          <w:szCs w:val="28"/>
          <w:lang w:val="en-US"/>
        </w:rPr>
        <w:t xml:space="preserve"> </w:t>
      </w:r>
      <w:r w:rsidRPr="00173B6A">
        <w:rPr>
          <w:color w:val="000000"/>
          <w:sz w:val="28"/>
          <w:szCs w:val="28"/>
        </w:rPr>
        <w:t>Р</w:t>
      </w:r>
      <w:r w:rsidRPr="00173B6A">
        <w:rPr>
          <w:color w:val="000000"/>
          <w:sz w:val="28"/>
          <w:szCs w:val="28"/>
          <w:lang w:val="en-US"/>
        </w:rPr>
        <w:t xml:space="preserve">.207-214. </w:t>
      </w:r>
    </w:p>
    <w:p w:rsidR="00AD76BF" w:rsidRPr="00173B6A" w:rsidRDefault="00AD76BF" w:rsidP="001D02C5">
      <w:pPr>
        <w:numPr>
          <w:ilvl w:val="0"/>
          <w:numId w:val="18"/>
        </w:numPr>
        <w:tabs>
          <w:tab w:val="left" w:pos="993"/>
          <w:tab w:val="left" w:pos="1080"/>
          <w:tab w:val="left" w:pos="1134"/>
        </w:tabs>
        <w:ind w:hanging="644"/>
        <w:jc w:val="both"/>
        <w:rPr>
          <w:color w:val="000000"/>
          <w:sz w:val="28"/>
          <w:szCs w:val="28"/>
          <w:lang w:val="en-US"/>
        </w:rPr>
      </w:pPr>
      <w:r w:rsidRPr="00173B6A">
        <w:rPr>
          <w:color w:val="000000"/>
          <w:sz w:val="28"/>
          <w:szCs w:val="28"/>
          <w:lang w:val="en-US"/>
        </w:rPr>
        <w:t>Cao G., Alessio H., Cutler R., Oxygen-radical absorbance capacity assay for antioxidants</w:t>
      </w:r>
      <w:r w:rsidRPr="00173B6A">
        <w:rPr>
          <w:color w:val="000000"/>
          <w:sz w:val="28"/>
          <w:szCs w:val="28"/>
          <w:lang w:val="en-GB"/>
        </w:rPr>
        <w:t xml:space="preserve"> //</w:t>
      </w:r>
      <w:r w:rsidRPr="00173B6A">
        <w:rPr>
          <w:color w:val="000000"/>
          <w:sz w:val="28"/>
          <w:szCs w:val="28"/>
          <w:lang w:val="en-US"/>
        </w:rPr>
        <w:t xml:space="preserve"> Free Radic</w:t>
      </w:r>
      <w:r w:rsidRPr="00173B6A">
        <w:rPr>
          <w:color w:val="000000"/>
          <w:sz w:val="28"/>
          <w:szCs w:val="28"/>
          <w:lang w:val="en-GB"/>
        </w:rPr>
        <w:t>.</w:t>
      </w:r>
      <w:r w:rsidRPr="00173B6A">
        <w:rPr>
          <w:color w:val="000000"/>
          <w:sz w:val="28"/>
          <w:szCs w:val="28"/>
          <w:lang w:val="en-US"/>
        </w:rPr>
        <w:t xml:space="preserve"> Biol</w:t>
      </w:r>
      <w:r w:rsidRPr="00173B6A">
        <w:rPr>
          <w:color w:val="000000"/>
          <w:sz w:val="28"/>
          <w:szCs w:val="28"/>
          <w:lang w:val="en-GB"/>
        </w:rPr>
        <w:t>.</w:t>
      </w:r>
      <w:r w:rsidRPr="00173B6A">
        <w:rPr>
          <w:color w:val="000000"/>
          <w:sz w:val="28"/>
          <w:szCs w:val="28"/>
          <w:lang w:val="en-US"/>
        </w:rPr>
        <w:t xml:space="preserve"> Med. – 1993. – Vol. 14, </w:t>
      </w:r>
      <w:r w:rsidRPr="00173B6A">
        <w:rPr>
          <w:color w:val="000000"/>
          <w:sz w:val="28"/>
          <w:szCs w:val="28"/>
          <w:lang w:val="kk-KZ"/>
        </w:rPr>
        <w:t>№</w:t>
      </w:r>
      <w:r w:rsidRPr="00173B6A">
        <w:rPr>
          <w:color w:val="000000"/>
          <w:sz w:val="28"/>
          <w:szCs w:val="28"/>
          <w:lang w:val="en-US"/>
        </w:rPr>
        <w:t xml:space="preserve"> 3. – P.303-11</w:t>
      </w:r>
    </w:p>
    <w:p w:rsidR="00AD76BF" w:rsidRPr="00173B6A" w:rsidRDefault="00AD76BF" w:rsidP="001D02C5">
      <w:pPr>
        <w:numPr>
          <w:ilvl w:val="0"/>
          <w:numId w:val="18"/>
        </w:numPr>
        <w:tabs>
          <w:tab w:val="left" w:pos="993"/>
          <w:tab w:val="left" w:pos="1080"/>
          <w:tab w:val="left" w:pos="1134"/>
        </w:tabs>
        <w:ind w:hanging="644"/>
        <w:jc w:val="both"/>
        <w:rPr>
          <w:color w:val="000000"/>
          <w:sz w:val="28"/>
          <w:szCs w:val="28"/>
          <w:lang w:val="en-US"/>
        </w:rPr>
      </w:pPr>
      <w:r w:rsidRPr="00173B6A">
        <w:rPr>
          <w:color w:val="000000"/>
          <w:sz w:val="28"/>
          <w:szCs w:val="28"/>
          <w:lang w:val="en-US"/>
        </w:rPr>
        <w:t>Taro O., Yoshimasa I., Masahiro I., e.a. Effect of phenilhydrazine-induced structural alterations of human erythrocytes on basic drug penetration //</w:t>
      </w:r>
      <w:r w:rsidRPr="00173B6A">
        <w:rPr>
          <w:color w:val="000000"/>
          <w:sz w:val="28"/>
          <w:szCs w:val="28"/>
          <w:lang w:val="kk-KZ"/>
        </w:rPr>
        <w:t xml:space="preserve"> </w:t>
      </w:r>
      <w:r w:rsidRPr="00173B6A">
        <w:rPr>
          <w:color w:val="000000"/>
          <w:sz w:val="28"/>
          <w:szCs w:val="28"/>
          <w:lang w:val="en-US"/>
        </w:rPr>
        <w:t xml:space="preserve">Chem.Pharm. Bull. </w:t>
      </w:r>
      <w:r w:rsidRPr="00173B6A">
        <w:rPr>
          <w:color w:val="000000"/>
          <w:sz w:val="28"/>
          <w:szCs w:val="28"/>
          <w:lang w:val="kk-KZ"/>
        </w:rPr>
        <w:t>–</w:t>
      </w:r>
      <w:r w:rsidRPr="00173B6A">
        <w:rPr>
          <w:color w:val="000000"/>
          <w:sz w:val="28"/>
          <w:szCs w:val="28"/>
          <w:lang w:val="en-US"/>
        </w:rPr>
        <w:t xml:space="preserve"> 1989. </w:t>
      </w:r>
      <w:r w:rsidRPr="00173B6A">
        <w:rPr>
          <w:color w:val="000000"/>
          <w:sz w:val="28"/>
          <w:szCs w:val="28"/>
          <w:lang w:val="kk-KZ"/>
        </w:rPr>
        <w:t>–</w:t>
      </w:r>
      <w:r w:rsidRPr="00173B6A">
        <w:rPr>
          <w:color w:val="000000"/>
          <w:sz w:val="28"/>
          <w:szCs w:val="28"/>
          <w:lang w:val="en-US"/>
        </w:rPr>
        <w:t xml:space="preserve"> Vol.37, №</w:t>
      </w:r>
      <w:r w:rsidRPr="00173B6A">
        <w:rPr>
          <w:color w:val="000000"/>
          <w:sz w:val="28"/>
          <w:szCs w:val="28"/>
          <w:lang w:val="kk-KZ"/>
        </w:rPr>
        <w:t xml:space="preserve"> </w:t>
      </w:r>
      <w:r w:rsidRPr="00173B6A">
        <w:rPr>
          <w:color w:val="000000"/>
          <w:sz w:val="28"/>
          <w:szCs w:val="28"/>
          <w:lang w:val="en-US"/>
        </w:rPr>
        <w:t xml:space="preserve">2. </w:t>
      </w:r>
      <w:r w:rsidRPr="00173B6A">
        <w:rPr>
          <w:color w:val="000000"/>
          <w:sz w:val="28"/>
          <w:szCs w:val="28"/>
          <w:lang w:val="kk-KZ"/>
        </w:rPr>
        <w:t>–</w:t>
      </w:r>
      <w:r w:rsidRPr="00173B6A">
        <w:rPr>
          <w:color w:val="000000"/>
          <w:sz w:val="28"/>
          <w:szCs w:val="28"/>
          <w:lang w:val="en-US"/>
        </w:rPr>
        <w:t xml:space="preserve"> </w:t>
      </w:r>
      <w:r w:rsidRPr="00173B6A">
        <w:rPr>
          <w:color w:val="000000"/>
          <w:sz w:val="28"/>
          <w:szCs w:val="28"/>
        </w:rPr>
        <w:t>Р</w:t>
      </w:r>
      <w:r w:rsidRPr="00173B6A">
        <w:rPr>
          <w:color w:val="000000"/>
          <w:sz w:val="28"/>
          <w:szCs w:val="28"/>
          <w:lang w:val="en-US"/>
        </w:rPr>
        <w:t>.430-434.</w:t>
      </w:r>
    </w:p>
    <w:p w:rsidR="00AD76BF" w:rsidRPr="00173B6A" w:rsidRDefault="00F46E2C" w:rsidP="001D02C5">
      <w:pPr>
        <w:numPr>
          <w:ilvl w:val="0"/>
          <w:numId w:val="18"/>
        </w:numPr>
        <w:tabs>
          <w:tab w:val="left" w:pos="993"/>
          <w:tab w:val="left" w:pos="1080"/>
          <w:tab w:val="left" w:pos="1134"/>
        </w:tabs>
        <w:ind w:hanging="644"/>
        <w:jc w:val="both"/>
        <w:rPr>
          <w:color w:val="000000"/>
          <w:sz w:val="28"/>
          <w:szCs w:val="28"/>
          <w:lang w:val="en-US"/>
        </w:rPr>
      </w:pPr>
      <w:hyperlink r:id="rId59" w:history="1">
        <w:r w:rsidR="00AD76BF" w:rsidRPr="00173B6A">
          <w:rPr>
            <w:rStyle w:val="a9"/>
            <w:color w:val="000000"/>
            <w:sz w:val="28"/>
            <w:szCs w:val="28"/>
            <w:u w:val="none"/>
            <w:lang w:val="en-US"/>
          </w:rPr>
          <w:t>de Oliveira S</w:t>
        </w:r>
      </w:hyperlink>
      <w:r w:rsidR="00AD76BF" w:rsidRPr="00173B6A">
        <w:rPr>
          <w:color w:val="000000"/>
          <w:sz w:val="28"/>
          <w:szCs w:val="28"/>
          <w:lang w:val="en-US"/>
        </w:rPr>
        <w:t xml:space="preserve">, </w:t>
      </w:r>
      <w:hyperlink r:id="rId60" w:history="1">
        <w:r w:rsidR="00AD76BF" w:rsidRPr="00173B6A">
          <w:rPr>
            <w:rStyle w:val="a9"/>
            <w:color w:val="000000"/>
            <w:sz w:val="28"/>
            <w:szCs w:val="28"/>
            <w:u w:val="none"/>
            <w:lang w:val="en-US"/>
          </w:rPr>
          <w:t>Saldanha C</w:t>
        </w:r>
      </w:hyperlink>
      <w:r w:rsidR="00AD76BF" w:rsidRPr="00173B6A">
        <w:rPr>
          <w:color w:val="000000"/>
          <w:sz w:val="28"/>
          <w:szCs w:val="28"/>
          <w:lang w:val="en-US"/>
        </w:rPr>
        <w:t xml:space="preserve">. </w:t>
      </w:r>
      <w:r w:rsidR="00AD76BF" w:rsidRPr="00173B6A">
        <w:rPr>
          <w:bCs/>
          <w:color w:val="000000"/>
          <w:sz w:val="28"/>
          <w:szCs w:val="28"/>
          <w:lang w:val="en-US"/>
        </w:rPr>
        <w:t>An overview about erythrocyte membrane //</w:t>
      </w:r>
      <w:r w:rsidR="00AD76BF" w:rsidRPr="00173B6A">
        <w:rPr>
          <w:bCs/>
          <w:color w:val="000000"/>
          <w:sz w:val="28"/>
          <w:szCs w:val="28"/>
          <w:lang w:val="kk-KZ"/>
        </w:rPr>
        <w:t xml:space="preserve"> </w:t>
      </w:r>
      <w:hyperlink r:id="rId61" w:tooltip="Clinical hemorheology and microcirculation." w:history="1">
        <w:r w:rsidR="00AD76BF" w:rsidRPr="00173B6A">
          <w:rPr>
            <w:rStyle w:val="a9"/>
            <w:color w:val="000000"/>
            <w:sz w:val="28"/>
            <w:szCs w:val="28"/>
            <w:u w:val="none"/>
            <w:lang w:val="en-US"/>
          </w:rPr>
          <w:t>Clin Hemorheol. Microcirc.</w:t>
        </w:r>
      </w:hyperlink>
      <w:r w:rsidR="00AD76BF" w:rsidRPr="00173B6A">
        <w:rPr>
          <w:color w:val="000000"/>
          <w:sz w:val="28"/>
          <w:szCs w:val="28"/>
          <w:lang w:val="en-US"/>
        </w:rPr>
        <w:t xml:space="preserve"> – 2010. </w:t>
      </w:r>
      <w:r w:rsidR="00AD76BF" w:rsidRPr="00173B6A">
        <w:rPr>
          <w:color w:val="000000"/>
          <w:sz w:val="28"/>
          <w:szCs w:val="28"/>
          <w:lang w:val="kk-KZ"/>
        </w:rPr>
        <w:t xml:space="preserve">– </w:t>
      </w:r>
      <w:r w:rsidR="00AD76BF" w:rsidRPr="00173B6A">
        <w:rPr>
          <w:color w:val="000000"/>
          <w:sz w:val="28"/>
          <w:szCs w:val="28"/>
          <w:lang w:val="en-US"/>
        </w:rPr>
        <w:t xml:space="preserve">Vol. 44, </w:t>
      </w:r>
      <w:r w:rsidR="00AD76BF" w:rsidRPr="00173B6A">
        <w:rPr>
          <w:color w:val="000000"/>
          <w:sz w:val="28"/>
          <w:szCs w:val="28"/>
          <w:lang w:val="kk-KZ"/>
        </w:rPr>
        <w:t>№</w:t>
      </w:r>
      <w:r w:rsidR="00AD76BF" w:rsidRPr="00173B6A">
        <w:rPr>
          <w:color w:val="000000"/>
          <w:sz w:val="28"/>
          <w:szCs w:val="28"/>
          <w:lang w:val="en-US"/>
        </w:rPr>
        <w:t xml:space="preserve"> 1. – P.63-74.</w:t>
      </w:r>
    </w:p>
    <w:p w:rsidR="00AD76BF" w:rsidRPr="00173B6A" w:rsidRDefault="00AD76BF" w:rsidP="00AF10C8">
      <w:pPr>
        <w:numPr>
          <w:ilvl w:val="0"/>
          <w:numId w:val="18"/>
        </w:numPr>
        <w:tabs>
          <w:tab w:val="left" w:pos="993"/>
          <w:tab w:val="left" w:pos="1080"/>
          <w:tab w:val="left" w:pos="1134"/>
        </w:tabs>
        <w:ind w:hanging="644"/>
        <w:jc w:val="both"/>
        <w:rPr>
          <w:color w:val="000000"/>
          <w:sz w:val="28"/>
          <w:szCs w:val="28"/>
          <w:lang w:val="en-US"/>
        </w:rPr>
      </w:pPr>
      <w:r w:rsidRPr="00173B6A">
        <w:rPr>
          <w:color w:val="000000"/>
          <w:sz w:val="28"/>
          <w:szCs w:val="28"/>
          <w:lang w:val="en-US"/>
        </w:rPr>
        <w:t xml:space="preserve"> Pekrun A., Pinder J.C., Morris S.A., Gratzer W.B. Composition of the ternary protein complex of the red cell membrane cytoskeleton //</w:t>
      </w:r>
      <w:r w:rsidRPr="00173B6A">
        <w:rPr>
          <w:color w:val="000000"/>
          <w:sz w:val="28"/>
          <w:szCs w:val="28"/>
          <w:lang w:val="kk-KZ"/>
        </w:rPr>
        <w:t xml:space="preserve"> </w:t>
      </w:r>
      <w:r w:rsidRPr="00173B6A">
        <w:rPr>
          <w:color w:val="000000"/>
          <w:sz w:val="28"/>
          <w:szCs w:val="28"/>
          <w:lang w:val="en-US"/>
        </w:rPr>
        <w:t xml:space="preserve">Eur. J. Biochem. </w:t>
      </w:r>
      <w:r w:rsidRPr="00173B6A">
        <w:rPr>
          <w:color w:val="000000"/>
          <w:sz w:val="28"/>
          <w:szCs w:val="28"/>
          <w:lang w:val="kk-KZ"/>
        </w:rPr>
        <w:t>–</w:t>
      </w:r>
      <w:r w:rsidRPr="00173B6A">
        <w:rPr>
          <w:color w:val="000000"/>
          <w:sz w:val="28"/>
          <w:szCs w:val="28"/>
          <w:lang w:val="en-US"/>
        </w:rPr>
        <w:t xml:space="preserve">1989. </w:t>
      </w:r>
      <w:r w:rsidRPr="00173B6A">
        <w:rPr>
          <w:color w:val="000000"/>
          <w:sz w:val="28"/>
          <w:szCs w:val="28"/>
          <w:lang w:val="kk-KZ"/>
        </w:rPr>
        <w:t>–</w:t>
      </w:r>
      <w:r w:rsidRPr="00173B6A">
        <w:rPr>
          <w:color w:val="000000"/>
          <w:sz w:val="28"/>
          <w:szCs w:val="28"/>
          <w:lang w:val="en-US"/>
        </w:rPr>
        <w:t xml:space="preserve"> Vol.182, №2. </w:t>
      </w:r>
      <w:r w:rsidRPr="00173B6A">
        <w:rPr>
          <w:color w:val="000000"/>
          <w:sz w:val="28"/>
          <w:szCs w:val="28"/>
          <w:lang w:val="kk-KZ"/>
        </w:rPr>
        <w:t>–</w:t>
      </w:r>
      <w:r w:rsidRPr="00173B6A">
        <w:rPr>
          <w:color w:val="000000"/>
          <w:sz w:val="28"/>
          <w:szCs w:val="28"/>
          <w:lang w:val="en-US"/>
        </w:rPr>
        <w:t xml:space="preserve">  P.713-717.</w:t>
      </w:r>
    </w:p>
    <w:p w:rsidR="00AD76BF" w:rsidRPr="00173B6A" w:rsidRDefault="00AD76BF" w:rsidP="00AF10C8">
      <w:pPr>
        <w:numPr>
          <w:ilvl w:val="0"/>
          <w:numId w:val="18"/>
        </w:numPr>
        <w:tabs>
          <w:tab w:val="left" w:pos="993"/>
          <w:tab w:val="left" w:pos="1080"/>
          <w:tab w:val="left" w:pos="1134"/>
        </w:tabs>
        <w:ind w:hanging="644"/>
        <w:jc w:val="both"/>
        <w:rPr>
          <w:color w:val="000000"/>
          <w:sz w:val="28"/>
          <w:szCs w:val="28"/>
        </w:rPr>
      </w:pPr>
      <w:r w:rsidRPr="00173B6A">
        <w:rPr>
          <w:color w:val="000000"/>
          <w:sz w:val="28"/>
          <w:szCs w:val="28"/>
        </w:rPr>
        <w:t xml:space="preserve">Каро К., Педли Т., Шротер Р., Сид У. Механика кровообращения. </w:t>
      </w:r>
      <w:r w:rsidRPr="00173B6A">
        <w:rPr>
          <w:color w:val="000000"/>
          <w:sz w:val="28"/>
          <w:szCs w:val="28"/>
          <w:lang w:val="kk-KZ"/>
        </w:rPr>
        <w:t xml:space="preserve">– </w:t>
      </w:r>
      <w:r w:rsidRPr="00173B6A">
        <w:rPr>
          <w:color w:val="000000"/>
          <w:sz w:val="28"/>
          <w:szCs w:val="28"/>
        </w:rPr>
        <w:t>М: Мир</w:t>
      </w:r>
      <w:r w:rsidRPr="00173B6A">
        <w:rPr>
          <w:color w:val="000000"/>
          <w:sz w:val="28"/>
          <w:szCs w:val="28"/>
          <w:lang w:val="kk-KZ"/>
        </w:rPr>
        <w:t xml:space="preserve">, </w:t>
      </w:r>
      <w:r w:rsidRPr="00173B6A">
        <w:rPr>
          <w:color w:val="000000"/>
          <w:sz w:val="28"/>
          <w:szCs w:val="28"/>
        </w:rPr>
        <w:t xml:space="preserve">1981. – 624 </w:t>
      </w:r>
      <w:r w:rsidRPr="00173B6A">
        <w:rPr>
          <w:color w:val="000000"/>
          <w:sz w:val="28"/>
          <w:szCs w:val="28"/>
          <w:lang w:val="en-US"/>
        </w:rPr>
        <w:t>c</w:t>
      </w:r>
      <w:r w:rsidRPr="00173B6A">
        <w:rPr>
          <w:color w:val="000000"/>
          <w:sz w:val="28"/>
          <w:szCs w:val="28"/>
        </w:rPr>
        <w:t>.</w:t>
      </w:r>
    </w:p>
    <w:p w:rsidR="00AD76BF" w:rsidRPr="00173B6A" w:rsidRDefault="00AD76BF" w:rsidP="00AF10C8">
      <w:pPr>
        <w:numPr>
          <w:ilvl w:val="0"/>
          <w:numId w:val="18"/>
        </w:numPr>
        <w:tabs>
          <w:tab w:val="left" w:pos="993"/>
          <w:tab w:val="left" w:pos="1080"/>
          <w:tab w:val="left" w:pos="1134"/>
        </w:tabs>
        <w:ind w:hanging="644"/>
        <w:jc w:val="both"/>
        <w:rPr>
          <w:color w:val="000000"/>
          <w:sz w:val="28"/>
          <w:szCs w:val="28"/>
          <w:lang w:val="en-US"/>
        </w:rPr>
      </w:pPr>
      <w:r w:rsidRPr="00173B6A">
        <w:rPr>
          <w:color w:val="000000"/>
          <w:sz w:val="28"/>
          <w:szCs w:val="28"/>
          <w:lang w:val="en-US"/>
        </w:rPr>
        <w:t>Kahana E., Streichman S., Sylver B.L. The role of electrostatic forces in the interaction between the membrane and cytoskeleton of human erythrocytes //</w:t>
      </w:r>
      <w:r w:rsidRPr="00173B6A">
        <w:rPr>
          <w:color w:val="000000"/>
          <w:sz w:val="28"/>
          <w:szCs w:val="28"/>
          <w:lang w:val="kk-KZ"/>
        </w:rPr>
        <w:t xml:space="preserve"> </w:t>
      </w:r>
      <w:r w:rsidRPr="00173B6A">
        <w:rPr>
          <w:rStyle w:val="jrnl"/>
          <w:color w:val="000000"/>
          <w:sz w:val="28"/>
          <w:szCs w:val="28"/>
          <w:lang w:val="en-US"/>
        </w:rPr>
        <w:t>Biochim Biophys Acta</w:t>
      </w:r>
      <w:r w:rsidRPr="00173B6A">
        <w:rPr>
          <w:rStyle w:val="src1"/>
          <w:color w:val="000000"/>
          <w:sz w:val="28"/>
          <w:szCs w:val="28"/>
          <w:lang w:val="en-US"/>
        </w:rPr>
        <w:t xml:space="preserve">. </w:t>
      </w:r>
      <w:r w:rsidRPr="00173B6A">
        <w:rPr>
          <w:rStyle w:val="src1"/>
          <w:color w:val="000000"/>
          <w:sz w:val="28"/>
          <w:szCs w:val="28"/>
          <w:lang w:val="kk-KZ"/>
        </w:rPr>
        <w:t>–</w:t>
      </w:r>
      <w:r w:rsidRPr="00173B6A">
        <w:rPr>
          <w:rStyle w:val="src1"/>
          <w:color w:val="000000"/>
          <w:sz w:val="28"/>
          <w:szCs w:val="28"/>
          <w:lang w:val="en-US"/>
        </w:rPr>
        <w:t xml:space="preserve"> </w:t>
      </w:r>
      <w:r w:rsidRPr="00173B6A">
        <w:rPr>
          <w:color w:val="000000"/>
          <w:sz w:val="28"/>
          <w:szCs w:val="28"/>
          <w:lang w:val="en-US"/>
        </w:rPr>
        <w:t xml:space="preserve">1991. </w:t>
      </w:r>
      <w:r w:rsidRPr="00173B6A">
        <w:rPr>
          <w:color w:val="000000"/>
          <w:sz w:val="28"/>
          <w:szCs w:val="28"/>
          <w:lang w:val="kk-KZ"/>
        </w:rPr>
        <w:t>–</w:t>
      </w:r>
      <w:r w:rsidRPr="00173B6A">
        <w:rPr>
          <w:color w:val="000000"/>
          <w:sz w:val="28"/>
          <w:szCs w:val="28"/>
          <w:lang w:val="en-US"/>
        </w:rPr>
        <w:t xml:space="preserve"> Vol. </w:t>
      </w:r>
      <w:r w:rsidRPr="00173B6A">
        <w:rPr>
          <w:rStyle w:val="src1"/>
          <w:color w:val="000000"/>
          <w:sz w:val="28"/>
          <w:szCs w:val="28"/>
          <w:lang w:val="en-US"/>
        </w:rPr>
        <w:t>1066</w:t>
      </w:r>
      <w:r w:rsidRPr="00173B6A">
        <w:rPr>
          <w:rStyle w:val="src1"/>
          <w:color w:val="000000"/>
          <w:sz w:val="28"/>
          <w:szCs w:val="28"/>
          <w:lang w:val="kk-KZ"/>
        </w:rPr>
        <w:t xml:space="preserve">. – </w:t>
      </w:r>
      <w:r w:rsidRPr="00173B6A">
        <w:rPr>
          <w:rStyle w:val="src1"/>
          <w:color w:val="000000"/>
          <w:sz w:val="28"/>
          <w:szCs w:val="28"/>
          <w:lang w:val="en-US"/>
        </w:rPr>
        <w:t xml:space="preserve">N 1. </w:t>
      </w:r>
      <w:r w:rsidRPr="00173B6A">
        <w:rPr>
          <w:rStyle w:val="src1"/>
          <w:color w:val="000000"/>
          <w:sz w:val="28"/>
          <w:szCs w:val="28"/>
          <w:lang w:val="kk-KZ"/>
        </w:rPr>
        <w:t>–</w:t>
      </w:r>
      <w:r w:rsidRPr="00173B6A">
        <w:rPr>
          <w:rStyle w:val="src1"/>
          <w:color w:val="000000"/>
          <w:sz w:val="28"/>
          <w:szCs w:val="28"/>
          <w:lang w:val="en-US"/>
        </w:rPr>
        <w:t xml:space="preserve"> </w:t>
      </w:r>
      <w:r w:rsidRPr="00173B6A">
        <w:rPr>
          <w:color w:val="000000"/>
          <w:sz w:val="28"/>
          <w:szCs w:val="28"/>
          <w:lang w:val="en-US"/>
        </w:rPr>
        <w:t xml:space="preserve">P.1-5. </w:t>
      </w:r>
    </w:p>
    <w:p w:rsidR="00AD76BF" w:rsidRPr="00173B6A" w:rsidRDefault="00AD76BF" w:rsidP="00AF10C8">
      <w:pPr>
        <w:numPr>
          <w:ilvl w:val="0"/>
          <w:numId w:val="18"/>
        </w:numPr>
        <w:tabs>
          <w:tab w:val="left" w:pos="993"/>
          <w:tab w:val="left" w:pos="1080"/>
          <w:tab w:val="left" w:pos="1134"/>
        </w:tabs>
        <w:ind w:hanging="644"/>
        <w:jc w:val="both"/>
        <w:rPr>
          <w:color w:val="000000"/>
          <w:sz w:val="28"/>
          <w:szCs w:val="28"/>
          <w:lang w:eastAsia="ko-KR"/>
        </w:rPr>
      </w:pPr>
      <w:r w:rsidRPr="00173B6A">
        <w:rPr>
          <w:color w:val="000000"/>
          <w:sz w:val="28"/>
          <w:szCs w:val="28"/>
        </w:rPr>
        <w:t>Мурзахметова М.К. Механизмы структурно-функциональных изменений и повышение резистентности биологических мембран при  экстремальных воздействиях</w:t>
      </w:r>
      <w:r w:rsidRPr="00173B6A">
        <w:rPr>
          <w:color w:val="000000"/>
          <w:sz w:val="28"/>
          <w:szCs w:val="28"/>
          <w:lang w:val="kk-KZ"/>
        </w:rPr>
        <w:t>: д</w:t>
      </w:r>
      <w:r w:rsidRPr="00173B6A">
        <w:rPr>
          <w:color w:val="000000"/>
          <w:sz w:val="28"/>
          <w:szCs w:val="28"/>
        </w:rPr>
        <w:t>исс.</w:t>
      </w:r>
      <w:r w:rsidRPr="00173B6A">
        <w:rPr>
          <w:color w:val="000000"/>
          <w:sz w:val="28"/>
          <w:szCs w:val="28"/>
          <w:lang w:val="kk-KZ"/>
        </w:rPr>
        <w:t xml:space="preserve"> </w:t>
      </w:r>
      <w:r w:rsidRPr="00173B6A">
        <w:rPr>
          <w:color w:val="000000"/>
          <w:sz w:val="28"/>
          <w:szCs w:val="28"/>
        </w:rPr>
        <w:t>докт.</w:t>
      </w:r>
      <w:r w:rsidRPr="00173B6A">
        <w:rPr>
          <w:color w:val="000000"/>
          <w:sz w:val="28"/>
          <w:szCs w:val="28"/>
          <w:lang w:val="kk-KZ"/>
        </w:rPr>
        <w:t xml:space="preserve"> биол. </w:t>
      </w:r>
      <w:r w:rsidRPr="00173B6A">
        <w:rPr>
          <w:color w:val="000000"/>
          <w:sz w:val="28"/>
          <w:szCs w:val="28"/>
        </w:rPr>
        <w:t>наук</w:t>
      </w:r>
      <w:r w:rsidRPr="00173B6A">
        <w:rPr>
          <w:color w:val="000000"/>
          <w:sz w:val="28"/>
          <w:szCs w:val="28"/>
          <w:lang w:val="kk-KZ"/>
        </w:rPr>
        <w:t>:</w:t>
      </w:r>
      <w:r w:rsidRPr="00173B6A">
        <w:rPr>
          <w:color w:val="000000"/>
          <w:sz w:val="28"/>
          <w:szCs w:val="28"/>
        </w:rPr>
        <w:t xml:space="preserve"> 03.00.13 и 03.00.04. Алматы, 2001. – 232 </w:t>
      </w:r>
      <w:r w:rsidRPr="00173B6A">
        <w:rPr>
          <w:color w:val="000000"/>
          <w:sz w:val="28"/>
          <w:szCs w:val="28"/>
          <w:lang w:val="en-US"/>
        </w:rPr>
        <w:t>c</w:t>
      </w:r>
      <w:r w:rsidRPr="00173B6A">
        <w:rPr>
          <w:color w:val="000000"/>
          <w:sz w:val="28"/>
          <w:szCs w:val="28"/>
        </w:rPr>
        <w:t xml:space="preserve">. </w:t>
      </w:r>
    </w:p>
    <w:p w:rsidR="00AD76BF" w:rsidRPr="00AF10C8" w:rsidRDefault="00AD76BF" w:rsidP="00AF10C8">
      <w:pPr>
        <w:numPr>
          <w:ilvl w:val="0"/>
          <w:numId w:val="18"/>
        </w:numPr>
        <w:tabs>
          <w:tab w:val="left" w:pos="993"/>
          <w:tab w:val="left" w:pos="1080"/>
          <w:tab w:val="left" w:pos="1134"/>
        </w:tabs>
        <w:ind w:hanging="644"/>
        <w:jc w:val="both"/>
        <w:rPr>
          <w:color w:val="000000"/>
          <w:sz w:val="28"/>
          <w:szCs w:val="28"/>
          <w:lang w:val="kk-KZ"/>
        </w:rPr>
      </w:pPr>
      <w:r w:rsidRPr="00173B6A">
        <w:rPr>
          <w:color w:val="000000"/>
          <w:sz w:val="28"/>
          <w:szCs w:val="28"/>
        </w:rPr>
        <w:t xml:space="preserve">Мурзахметова М.К., Михалкина Н.И. Структурно-функциональные перестройки клеточных мембран в норме и при стрессовых состояниях </w:t>
      </w:r>
      <w:r w:rsidRPr="00AF10C8">
        <w:rPr>
          <w:color w:val="000000"/>
          <w:sz w:val="28"/>
          <w:szCs w:val="28"/>
        </w:rPr>
        <w:t>//</w:t>
      </w:r>
      <w:r w:rsidRPr="00AF10C8">
        <w:rPr>
          <w:color w:val="000000"/>
          <w:sz w:val="28"/>
          <w:szCs w:val="28"/>
          <w:lang w:val="kk-KZ"/>
        </w:rPr>
        <w:t xml:space="preserve"> </w:t>
      </w:r>
      <w:r w:rsidRPr="00AF10C8">
        <w:rPr>
          <w:color w:val="000000"/>
          <w:sz w:val="28"/>
          <w:szCs w:val="28"/>
        </w:rPr>
        <w:t xml:space="preserve">Вестник КазНУ, сер.экологическая. </w:t>
      </w:r>
      <w:r w:rsidRPr="00AF10C8">
        <w:rPr>
          <w:color w:val="000000"/>
          <w:sz w:val="28"/>
          <w:szCs w:val="28"/>
          <w:lang w:val="kk-KZ"/>
        </w:rPr>
        <w:t>–</w:t>
      </w:r>
      <w:r w:rsidRPr="00AF10C8">
        <w:rPr>
          <w:color w:val="000000"/>
          <w:sz w:val="28"/>
          <w:szCs w:val="28"/>
        </w:rPr>
        <w:t xml:space="preserve"> 2002. – </w:t>
      </w:r>
      <w:r w:rsidRPr="00AF10C8">
        <w:rPr>
          <w:color w:val="000000"/>
          <w:sz w:val="28"/>
          <w:szCs w:val="28"/>
          <w:lang w:val="en-US"/>
        </w:rPr>
        <w:t>T</w:t>
      </w:r>
      <w:r w:rsidRPr="00AF10C8">
        <w:rPr>
          <w:color w:val="000000"/>
          <w:sz w:val="28"/>
          <w:szCs w:val="28"/>
        </w:rPr>
        <w:t>.11, № 2.</w:t>
      </w:r>
      <w:r w:rsidRPr="00AF10C8">
        <w:rPr>
          <w:color w:val="000000"/>
          <w:sz w:val="28"/>
          <w:szCs w:val="28"/>
          <w:lang w:val="kk-KZ"/>
        </w:rPr>
        <w:t xml:space="preserve">– </w:t>
      </w:r>
      <w:r w:rsidRPr="00AF10C8">
        <w:rPr>
          <w:color w:val="000000"/>
          <w:sz w:val="28"/>
          <w:szCs w:val="28"/>
          <w:lang w:eastAsia="ko-KR"/>
        </w:rPr>
        <w:t>С.40-45.</w:t>
      </w:r>
    </w:p>
    <w:p w:rsidR="00AD76BF" w:rsidRPr="00173B6A" w:rsidRDefault="00AD76BF" w:rsidP="001D02C5">
      <w:pPr>
        <w:numPr>
          <w:ilvl w:val="0"/>
          <w:numId w:val="18"/>
        </w:numPr>
        <w:tabs>
          <w:tab w:val="left" w:pos="993"/>
          <w:tab w:val="left" w:pos="1080"/>
          <w:tab w:val="left" w:pos="1134"/>
        </w:tabs>
        <w:ind w:hanging="644"/>
        <w:jc w:val="both"/>
        <w:rPr>
          <w:bCs/>
          <w:color w:val="000000"/>
          <w:sz w:val="28"/>
          <w:szCs w:val="28"/>
          <w:lang w:val="en-US"/>
        </w:rPr>
      </w:pPr>
      <w:r w:rsidRPr="00173B6A">
        <w:rPr>
          <w:bCs/>
          <w:color w:val="000000"/>
          <w:sz w:val="28"/>
          <w:szCs w:val="28"/>
          <w:lang w:val="en-US"/>
        </w:rPr>
        <w:t xml:space="preserve">Hernández-García D., Wood C. D., Castro-Obregón S. and Covarrubias L. Reactive oxygen species: A radical role in development? // </w:t>
      </w:r>
      <w:hyperlink r:id="rId62" w:history="1">
        <w:r w:rsidRPr="00173B6A">
          <w:rPr>
            <w:bCs/>
            <w:color w:val="000000"/>
            <w:sz w:val="28"/>
            <w:szCs w:val="28"/>
            <w:lang w:val="en-US"/>
          </w:rPr>
          <w:t>Free Radical Biology and Medicine</w:t>
        </w:r>
      </w:hyperlink>
      <w:r w:rsidRPr="00173B6A">
        <w:rPr>
          <w:color w:val="000000"/>
          <w:sz w:val="28"/>
          <w:szCs w:val="28"/>
          <w:lang w:val="en-US"/>
        </w:rPr>
        <w:t>.</w:t>
      </w:r>
      <w:r w:rsidRPr="00173B6A">
        <w:rPr>
          <w:bCs/>
          <w:color w:val="000000"/>
          <w:sz w:val="28"/>
          <w:szCs w:val="28"/>
          <w:lang w:val="en-US"/>
        </w:rPr>
        <w:t xml:space="preserve"> – 2010. – </w:t>
      </w:r>
      <w:r w:rsidRPr="00173B6A">
        <w:rPr>
          <w:color w:val="000000"/>
          <w:sz w:val="28"/>
          <w:szCs w:val="28"/>
          <w:lang w:val="en-US"/>
        </w:rPr>
        <w:t>Vol. 49, №</w:t>
      </w:r>
      <w:r w:rsidRPr="00173B6A">
        <w:rPr>
          <w:color w:val="000000"/>
          <w:sz w:val="28"/>
          <w:szCs w:val="28"/>
          <w:lang w:val="kk-KZ"/>
        </w:rPr>
        <w:t xml:space="preserve"> </w:t>
      </w:r>
      <w:r w:rsidRPr="00173B6A">
        <w:rPr>
          <w:color w:val="000000"/>
          <w:sz w:val="28"/>
          <w:szCs w:val="28"/>
          <w:lang w:val="en-US"/>
        </w:rPr>
        <w:t xml:space="preserve">2. – P.130-143. </w:t>
      </w:r>
    </w:p>
    <w:p w:rsidR="00AD76BF" w:rsidRPr="00173B6A" w:rsidRDefault="00AD76BF" w:rsidP="001D02C5">
      <w:pPr>
        <w:numPr>
          <w:ilvl w:val="0"/>
          <w:numId w:val="18"/>
        </w:numPr>
        <w:tabs>
          <w:tab w:val="left" w:pos="993"/>
          <w:tab w:val="left" w:pos="1080"/>
          <w:tab w:val="left" w:pos="1134"/>
        </w:tabs>
        <w:ind w:hanging="644"/>
        <w:jc w:val="both"/>
        <w:rPr>
          <w:bCs/>
          <w:color w:val="000000"/>
          <w:sz w:val="28"/>
          <w:szCs w:val="28"/>
        </w:rPr>
      </w:pPr>
      <w:r w:rsidRPr="00173B6A">
        <w:rPr>
          <w:color w:val="000000"/>
          <w:sz w:val="28"/>
          <w:szCs w:val="28"/>
        </w:rPr>
        <w:lastRenderedPageBreak/>
        <w:t>Жукова А.Г., Сазонтова Т.Г. Фактор транскрипции, индуцируемый гипоксией – НІҒ-1</w:t>
      </w:r>
      <w:r w:rsidRPr="00173B6A">
        <w:rPr>
          <w:color w:val="000000"/>
          <w:sz w:val="28"/>
          <w:szCs w:val="28"/>
        </w:rPr>
        <w:sym w:font="Symbol" w:char="F061"/>
      </w:r>
      <w:r w:rsidRPr="00173B6A">
        <w:rPr>
          <w:color w:val="000000"/>
          <w:sz w:val="28"/>
          <w:szCs w:val="28"/>
        </w:rPr>
        <w:t xml:space="preserve">: функция и биологическая роль // </w:t>
      </w:r>
      <w:r w:rsidRPr="00173B6A">
        <w:rPr>
          <w:color w:val="000000"/>
          <w:sz w:val="28"/>
          <w:szCs w:val="28"/>
          <w:lang w:val="en-US"/>
        </w:rPr>
        <w:t>Hypoxia</w:t>
      </w:r>
      <w:r w:rsidRPr="00173B6A">
        <w:rPr>
          <w:color w:val="000000"/>
          <w:sz w:val="28"/>
          <w:szCs w:val="28"/>
        </w:rPr>
        <w:t xml:space="preserve"> </w:t>
      </w:r>
      <w:r w:rsidRPr="00173B6A">
        <w:rPr>
          <w:color w:val="000000"/>
          <w:sz w:val="28"/>
          <w:szCs w:val="28"/>
          <w:lang w:val="en-US"/>
        </w:rPr>
        <w:t>Medical</w:t>
      </w:r>
      <w:r w:rsidRPr="00173B6A">
        <w:rPr>
          <w:color w:val="000000"/>
          <w:sz w:val="28"/>
          <w:szCs w:val="28"/>
        </w:rPr>
        <w:t xml:space="preserve"> </w:t>
      </w:r>
      <w:r w:rsidRPr="00173B6A">
        <w:rPr>
          <w:color w:val="000000"/>
          <w:sz w:val="28"/>
          <w:szCs w:val="28"/>
          <w:lang w:val="en-US"/>
        </w:rPr>
        <w:t>J</w:t>
      </w:r>
      <w:r w:rsidRPr="00173B6A">
        <w:rPr>
          <w:color w:val="000000"/>
          <w:sz w:val="28"/>
          <w:szCs w:val="28"/>
        </w:rPr>
        <w:t xml:space="preserve">. – 2005. – </w:t>
      </w:r>
      <w:r w:rsidRPr="00173B6A">
        <w:rPr>
          <w:color w:val="000000"/>
          <w:sz w:val="28"/>
          <w:szCs w:val="28"/>
          <w:lang w:val="en-US"/>
        </w:rPr>
        <w:t>Vol</w:t>
      </w:r>
      <w:r w:rsidRPr="00173B6A">
        <w:rPr>
          <w:color w:val="000000"/>
          <w:sz w:val="28"/>
          <w:szCs w:val="28"/>
        </w:rPr>
        <w:t>. 3, №</w:t>
      </w:r>
      <w:r w:rsidRPr="00173B6A">
        <w:rPr>
          <w:color w:val="000000"/>
          <w:sz w:val="28"/>
          <w:szCs w:val="28"/>
          <w:lang w:val="kk-KZ"/>
        </w:rPr>
        <w:t xml:space="preserve"> </w:t>
      </w:r>
      <w:r w:rsidRPr="00173B6A">
        <w:rPr>
          <w:color w:val="000000"/>
          <w:sz w:val="28"/>
          <w:szCs w:val="28"/>
        </w:rPr>
        <w:t xml:space="preserve">4. – </w:t>
      </w:r>
      <w:r w:rsidRPr="00173B6A">
        <w:rPr>
          <w:color w:val="000000"/>
          <w:sz w:val="28"/>
          <w:szCs w:val="28"/>
          <w:lang w:val="en-US"/>
        </w:rPr>
        <w:t>P</w:t>
      </w:r>
      <w:r w:rsidRPr="00173B6A">
        <w:rPr>
          <w:color w:val="000000"/>
          <w:sz w:val="28"/>
          <w:szCs w:val="28"/>
        </w:rPr>
        <w:t xml:space="preserve">.34-43. </w:t>
      </w:r>
    </w:p>
    <w:p w:rsidR="00AD76BF" w:rsidRPr="002A3E31" w:rsidRDefault="00AD76BF" w:rsidP="001D02C5">
      <w:pPr>
        <w:pStyle w:val="aff3"/>
        <w:numPr>
          <w:ilvl w:val="0"/>
          <w:numId w:val="18"/>
        </w:numPr>
        <w:tabs>
          <w:tab w:val="left" w:pos="540"/>
          <w:tab w:val="left" w:pos="900"/>
          <w:tab w:val="left" w:pos="993"/>
        </w:tabs>
        <w:ind w:hanging="644"/>
        <w:jc w:val="both"/>
        <w:rPr>
          <w:sz w:val="28"/>
          <w:szCs w:val="28"/>
          <w:lang w:val="kk-KZ"/>
        </w:rPr>
      </w:pPr>
      <w:r w:rsidRPr="002A3E31">
        <w:rPr>
          <w:sz w:val="28"/>
          <w:szCs w:val="28"/>
        </w:rPr>
        <w:t>Антиоксиданты против свободных радикалов// http://propionix.ru/antioksidanty-protiv-svobodnyh radikalov</w:t>
      </w:r>
    </w:p>
    <w:p w:rsidR="00AD76BF" w:rsidRPr="002A3E31" w:rsidRDefault="00F46E2C" w:rsidP="001D02C5">
      <w:pPr>
        <w:numPr>
          <w:ilvl w:val="0"/>
          <w:numId w:val="18"/>
        </w:numPr>
        <w:tabs>
          <w:tab w:val="left" w:pos="993"/>
          <w:tab w:val="left" w:pos="1080"/>
          <w:tab w:val="left" w:pos="1134"/>
        </w:tabs>
        <w:ind w:hanging="644"/>
        <w:jc w:val="both"/>
        <w:rPr>
          <w:color w:val="000000"/>
          <w:sz w:val="28"/>
          <w:szCs w:val="28"/>
          <w:lang w:val="en-US"/>
        </w:rPr>
      </w:pPr>
      <w:hyperlink r:id="rId63" w:history="1">
        <w:r w:rsidR="00AD76BF" w:rsidRPr="00173B6A">
          <w:rPr>
            <w:rStyle w:val="a9"/>
            <w:color w:val="000000"/>
            <w:sz w:val="28"/>
            <w:szCs w:val="28"/>
            <w:u w:val="none"/>
            <w:lang w:val="en-US"/>
          </w:rPr>
          <w:t>Assis D.N</w:t>
        </w:r>
      </w:hyperlink>
      <w:r w:rsidR="00AD76BF" w:rsidRPr="00173B6A">
        <w:rPr>
          <w:color w:val="000000"/>
          <w:sz w:val="28"/>
          <w:szCs w:val="28"/>
          <w:lang w:val="en-US"/>
        </w:rPr>
        <w:t xml:space="preserve">., </w:t>
      </w:r>
      <w:hyperlink r:id="rId64" w:history="1">
        <w:r w:rsidR="00AD76BF" w:rsidRPr="00173B6A">
          <w:rPr>
            <w:rStyle w:val="a9"/>
            <w:color w:val="000000"/>
            <w:sz w:val="28"/>
            <w:szCs w:val="28"/>
            <w:u w:val="none"/>
            <w:lang w:val="en-US"/>
          </w:rPr>
          <w:t>Navarro V.J</w:t>
        </w:r>
      </w:hyperlink>
      <w:r w:rsidR="00AD76BF" w:rsidRPr="00173B6A">
        <w:rPr>
          <w:color w:val="000000"/>
          <w:sz w:val="28"/>
          <w:szCs w:val="28"/>
          <w:lang w:val="en-US"/>
        </w:rPr>
        <w:t>. Human drug hepatotoxicity: a contemporary clinical perspective //</w:t>
      </w:r>
      <w:hyperlink r:id="rId65" w:tooltip="Expert opinion on drug metabolism &amp; toxicology." w:history="1">
        <w:r w:rsidR="00AD76BF" w:rsidRPr="00173B6A">
          <w:rPr>
            <w:rStyle w:val="a9"/>
            <w:color w:val="000000"/>
            <w:sz w:val="28"/>
            <w:szCs w:val="28"/>
            <w:u w:val="none"/>
            <w:lang w:val="en-US"/>
          </w:rPr>
          <w:t>Expert. Opin. Drug. Metab. Toxicol.</w:t>
        </w:r>
      </w:hyperlink>
      <w:r w:rsidR="00AD76BF" w:rsidRPr="00173B6A">
        <w:rPr>
          <w:color w:val="000000"/>
          <w:sz w:val="28"/>
          <w:szCs w:val="28"/>
          <w:lang w:val="en-US"/>
        </w:rPr>
        <w:t xml:space="preserve"> – 2009. </w:t>
      </w:r>
      <w:r w:rsidR="00AD76BF" w:rsidRPr="00173B6A">
        <w:rPr>
          <w:color w:val="000000"/>
          <w:sz w:val="28"/>
          <w:szCs w:val="28"/>
          <w:lang w:val="kk-KZ"/>
        </w:rPr>
        <w:t>–</w:t>
      </w:r>
      <w:r w:rsidR="00AD76BF" w:rsidRPr="00173B6A">
        <w:rPr>
          <w:color w:val="000000"/>
          <w:sz w:val="28"/>
          <w:szCs w:val="28"/>
          <w:lang w:val="en-US"/>
        </w:rPr>
        <w:t xml:space="preserve"> Vol. 5, </w:t>
      </w:r>
      <w:r w:rsidR="00AD76BF" w:rsidRPr="00173B6A">
        <w:rPr>
          <w:color w:val="000000"/>
          <w:sz w:val="28"/>
          <w:szCs w:val="28"/>
          <w:lang w:val="kk-KZ"/>
        </w:rPr>
        <w:t>№</w:t>
      </w:r>
      <w:r w:rsidR="00AD76BF" w:rsidRPr="00173B6A">
        <w:rPr>
          <w:color w:val="000000"/>
          <w:sz w:val="28"/>
          <w:szCs w:val="28"/>
          <w:lang w:val="en-US"/>
        </w:rPr>
        <w:t xml:space="preserve"> 5. – P.463-73.</w:t>
      </w:r>
    </w:p>
    <w:p w:rsidR="00AD76BF" w:rsidRPr="002A3E31" w:rsidRDefault="00AD76BF" w:rsidP="001D02C5">
      <w:pPr>
        <w:numPr>
          <w:ilvl w:val="0"/>
          <w:numId w:val="18"/>
        </w:numPr>
        <w:tabs>
          <w:tab w:val="left" w:pos="993"/>
          <w:tab w:val="left" w:pos="1080"/>
          <w:tab w:val="left" w:pos="1134"/>
        </w:tabs>
        <w:ind w:hanging="644"/>
        <w:jc w:val="both"/>
        <w:rPr>
          <w:color w:val="000000"/>
          <w:sz w:val="28"/>
          <w:szCs w:val="28"/>
        </w:rPr>
      </w:pPr>
      <w:r w:rsidRPr="002A3E31">
        <w:rPr>
          <w:sz w:val="28"/>
          <w:szCs w:val="28"/>
        </w:rPr>
        <w:t>Антиоксиданты против свободных радикалов//http://propionix.ru/antioksidanty-protiv-svobodnyh-radikalov</w:t>
      </w:r>
    </w:p>
    <w:p w:rsidR="00AD76BF" w:rsidRPr="00173B6A" w:rsidRDefault="00AD76BF" w:rsidP="001D02C5">
      <w:pPr>
        <w:numPr>
          <w:ilvl w:val="0"/>
          <w:numId w:val="18"/>
        </w:numPr>
        <w:tabs>
          <w:tab w:val="left" w:pos="993"/>
          <w:tab w:val="left" w:pos="1080"/>
          <w:tab w:val="left" w:pos="1134"/>
        </w:tabs>
        <w:ind w:hanging="644"/>
        <w:jc w:val="both"/>
        <w:rPr>
          <w:color w:val="000000"/>
          <w:sz w:val="28"/>
          <w:szCs w:val="28"/>
          <w:lang w:val="en-US"/>
        </w:rPr>
      </w:pPr>
      <w:r w:rsidRPr="00173B6A">
        <w:rPr>
          <w:bCs/>
          <w:color w:val="000000"/>
          <w:sz w:val="28"/>
          <w:szCs w:val="28"/>
          <w:lang w:val="en-US"/>
        </w:rPr>
        <w:t>Girotti</w:t>
      </w:r>
      <w:r w:rsidRPr="00173B6A">
        <w:rPr>
          <w:bCs/>
          <w:color w:val="000000"/>
          <w:sz w:val="28"/>
          <w:szCs w:val="28"/>
          <w:vertAlign w:val="superscript"/>
          <w:lang w:val="en-US"/>
        </w:rPr>
        <w:t xml:space="preserve"> </w:t>
      </w:r>
      <w:r w:rsidRPr="00173B6A">
        <w:rPr>
          <w:bCs/>
          <w:color w:val="000000"/>
          <w:sz w:val="28"/>
          <w:szCs w:val="28"/>
          <w:lang w:val="en-US"/>
        </w:rPr>
        <w:t>A.W.</w:t>
      </w:r>
      <w:r w:rsidRPr="00173B6A">
        <w:rPr>
          <w:color w:val="000000"/>
          <w:sz w:val="28"/>
          <w:szCs w:val="28"/>
          <w:lang w:val="en-US"/>
        </w:rPr>
        <w:t xml:space="preserve"> Lipid hydroperoxide generation, turnover, and effector</w:t>
      </w:r>
      <w:r w:rsidRPr="00173B6A">
        <w:rPr>
          <w:color w:val="000000"/>
          <w:sz w:val="28"/>
          <w:szCs w:val="28"/>
          <w:vertAlign w:val="superscript"/>
          <w:lang w:val="en-US"/>
        </w:rPr>
        <w:t xml:space="preserve"> </w:t>
      </w:r>
      <w:r w:rsidRPr="00173B6A">
        <w:rPr>
          <w:color w:val="000000"/>
          <w:sz w:val="28"/>
          <w:szCs w:val="28"/>
          <w:lang w:val="en-US"/>
        </w:rPr>
        <w:t>action in biological systems //</w:t>
      </w:r>
      <w:r w:rsidRPr="00173B6A">
        <w:rPr>
          <w:color w:val="000000"/>
          <w:sz w:val="28"/>
          <w:szCs w:val="28"/>
          <w:lang w:val="kk-KZ"/>
        </w:rPr>
        <w:t xml:space="preserve"> </w:t>
      </w:r>
      <w:r w:rsidRPr="00173B6A">
        <w:rPr>
          <w:iCs/>
          <w:color w:val="000000"/>
          <w:sz w:val="28"/>
          <w:szCs w:val="28"/>
          <w:lang w:val="en-US"/>
        </w:rPr>
        <w:t>J. Lipid Res</w:t>
      </w:r>
      <w:r w:rsidRPr="00173B6A">
        <w:rPr>
          <w:color w:val="000000"/>
          <w:sz w:val="28"/>
          <w:szCs w:val="28"/>
          <w:lang w:val="en-US"/>
        </w:rPr>
        <w:t xml:space="preserve">. </w:t>
      </w:r>
      <w:r w:rsidRPr="00173B6A">
        <w:rPr>
          <w:color w:val="000000"/>
          <w:sz w:val="28"/>
          <w:szCs w:val="28"/>
          <w:lang w:val="kk-KZ"/>
        </w:rPr>
        <w:t>–</w:t>
      </w:r>
      <w:r w:rsidRPr="00173B6A">
        <w:rPr>
          <w:color w:val="000000"/>
          <w:sz w:val="28"/>
          <w:szCs w:val="28"/>
          <w:lang w:val="en-US"/>
        </w:rPr>
        <w:t xml:space="preserve"> 1998. </w:t>
      </w:r>
      <w:r w:rsidRPr="00173B6A">
        <w:rPr>
          <w:color w:val="000000"/>
          <w:sz w:val="28"/>
          <w:szCs w:val="28"/>
          <w:lang w:val="kk-KZ"/>
        </w:rPr>
        <w:t>–</w:t>
      </w:r>
      <w:r w:rsidRPr="00173B6A">
        <w:rPr>
          <w:color w:val="000000"/>
          <w:sz w:val="28"/>
          <w:szCs w:val="28"/>
          <w:lang w:val="en-US"/>
        </w:rPr>
        <w:t xml:space="preserve"> Vol. </w:t>
      </w:r>
      <w:r w:rsidRPr="00173B6A">
        <w:rPr>
          <w:bCs/>
          <w:color w:val="000000"/>
          <w:sz w:val="28"/>
          <w:szCs w:val="28"/>
          <w:lang w:val="en-US"/>
        </w:rPr>
        <w:t>39</w:t>
      </w:r>
      <w:r w:rsidRPr="00173B6A">
        <w:rPr>
          <w:color w:val="000000"/>
          <w:sz w:val="28"/>
          <w:szCs w:val="28"/>
          <w:lang w:val="en-US"/>
        </w:rPr>
        <w:t xml:space="preserve">. </w:t>
      </w:r>
      <w:r w:rsidRPr="00173B6A">
        <w:rPr>
          <w:color w:val="000000"/>
          <w:sz w:val="28"/>
          <w:szCs w:val="28"/>
          <w:lang w:val="kk-KZ"/>
        </w:rPr>
        <w:t>–</w:t>
      </w:r>
      <w:r w:rsidRPr="00173B6A">
        <w:rPr>
          <w:color w:val="000000"/>
          <w:sz w:val="28"/>
          <w:szCs w:val="28"/>
          <w:lang w:val="en-US"/>
        </w:rPr>
        <w:t xml:space="preserve"> P.1529–1542.</w:t>
      </w:r>
    </w:p>
    <w:p w:rsidR="00AD76BF" w:rsidRPr="00173B6A" w:rsidRDefault="00AD76BF" w:rsidP="001D02C5">
      <w:pPr>
        <w:numPr>
          <w:ilvl w:val="0"/>
          <w:numId w:val="18"/>
        </w:numPr>
        <w:tabs>
          <w:tab w:val="left" w:pos="993"/>
          <w:tab w:val="left" w:pos="1080"/>
          <w:tab w:val="left" w:pos="1134"/>
        </w:tabs>
        <w:ind w:hanging="644"/>
        <w:jc w:val="both"/>
        <w:rPr>
          <w:color w:val="000000"/>
          <w:sz w:val="28"/>
          <w:szCs w:val="28"/>
          <w:lang w:val="en-US"/>
        </w:rPr>
      </w:pPr>
      <w:r w:rsidRPr="00173B6A">
        <w:rPr>
          <w:bCs/>
          <w:color w:val="000000"/>
          <w:sz w:val="28"/>
          <w:szCs w:val="28"/>
          <w:lang w:val="en-US"/>
        </w:rPr>
        <w:t xml:space="preserve">Droge W. </w:t>
      </w:r>
      <w:r w:rsidRPr="00173B6A">
        <w:rPr>
          <w:color w:val="000000"/>
          <w:sz w:val="28"/>
          <w:szCs w:val="28"/>
          <w:lang w:val="en-US"/>
        </w:rPr>
        <w:t>Free Radicals in the Physiological Control of Cell Function //</w:t>
      </w:r>
      <w:r w:rsidRPr="00173B6A">
        <w:rPr>
          <w:color w:val="000000"/>
          <w:sz w:val="28"/>
          <w:szCs w:val="28"/>
          <w:lang w:val="kk-KZ"/>
        </w:rPr>
        <w:t xml:space="preserve"> </w:t>
      </w:r>
      <w:r w:rsidRPr="00173B6A">
        <w:rPr>
          <w:color w:val="000000"/>
          <w:sz w:val="28"/>
          <w:szCs w:val="28"/>
          <w:lang w:val="en-US"/>
        </w:rPr>
        <w:t xml:space="preserve">Physiol. Rev. – 2002. </w:t>
      </w:r>
      <w:r w:rsidRPr="00173B6A">
        <w:rPr>
          <w:color w:val="000000"/>
          <w:sz w:val="28"/>
          <w:szCs w:val="28"/>
          <w:lang w:val="kk-KZ"/>
        </w:rPr>
        <w:t>–</w:t>
      </w:r>
      <w:r w:rsidRPr="00173B6A">
        <w:rPr>
          <w:color w:val="000000"/>
          <w:sz w:val="28"/>
          <w:szCs w:val="28"/>
          <w:lang w:val="en-US"/>
        </w:rPr>
        <w:t xml:space="preserve"> Vol. 82, </w:t>
      </w:r>
      <w:r w:rsidRPr="00173B6A">
        <w:rPr>
          <w:color w:val="000000"/>
          <w:sz w:val="28"/>
          <w:szCs w:val="28"/>
          <w:lang w:val="kk-KZ"/>
        </w:rPr>
        <w:t>№</w:t>
      </w:r>
      <w:r w:rsidRPr="00173B6A">
        <w:rPr>
          <w:color w:val="000000"/>
          <w:sz w:val="28"/>
          <w:szCs w:val="28"/>
          <w:lang w:val="en-US"/>
        </w:rPr>
        <w:t xml:space="preserve"> 1. – P. 47-95. </w:t>
      </w:r>
    </w:p>
    <w:p w:rsidR="00AD76BF" w:rsidRPr="00E34FAF" w:rsidRDefault="00F46E2C" w:rsidP="001D02C5">
      <w:pPr>
        <w:numPr>
          <w:ilvl w:val="0"/>
          <w:numId w:val="18"/>
        </w:numPr>
        <w:tabs>
          <w:tab w:val="left" w:pos="993"/>
          <w:tab w:val="left" w:pos="1080"/>
          <w:tab w:val="left" w:pos="1134"/>
        </w:tabs>
        <w:ind w:hanging="644"/>
        <w:jc w:val="both"/>
        <w:rPr>
          <w:color w:val="000000"/>
          <w:sz w:val="28"/>
          <w:szCs w:val="28"/>
          <w:lang w:val="en-US"/>
        </w:rPr>
      </w:pPr>
      <w:hyperlink r:id="rId66" w:history="1">
        <w:r w:rsidR="00AD76BF" w:rsidRPr="00E34FAF">
          <w:rPr>
            <w:bCs/>
            <w:color w:val="000000"/>
            <w:sz w:val="28"/>
            <w:szCs w:val="28"/>
            <w:lang w:val="en-US"/>
          </w:rPr>
          <w:t>Flora S.J</w:t>
        </w:r>
      </w:hyperlink>
      <w:r w:rsidR="00AD76BF" w:rsidRPr="00E34FAF">
        <w:rPr>
          <w:color w:val="000000"/>
          <w:sz w:val="28"/>
          <w:szCs w:val="28"/>
          <w:lang w:val="en-US"/>
        </w:rPr>
        <w:t>. Role of free radicals and antioxidants in health and disease //</w:t>
      </w:r>
      <w:r w:rsidR="00AD76BF" w:rsidRPr="00E34FAF">
        <w:rPr>
          <w:color w:val="000000"/>
          <w:sz w:val="28"/>
          <w:szCs w:val="28"/>
          <w:lang w:val="kk-KZ"/>
        </w:rPr>
        <w:t xml:space="preserve"> </w:t>
      </w:r>
      <w:hyperlink r:id="rId67" w:history="1">
        <w:r w:rsidR="00AD76BF" w:rsidRPr="00E34FAF">
          <w:rPr>
            <w:color w:val="000000"/>
            <w:sz w:val="28"/>
            <w:szCs w:val="28"/>
            <w:lang w:val="en-US"/>
          </w:rPr>
          <w:t>Cell Mol. Biol.</w:t>
        </w:r>
      </w:hyperlink>
      <w:r w:rsidR="00AD76BF" w:rsidRPr="00E34FAF">
        <w:rPr>
          <w:color w:val="000000"/>
          <w:sz w:val="28"/>
          <w:szCs w:val="28"/>
          <w:lang w:val="en-US"/>
        </w:rPr>
        <w:t xml:space="preserve"> – 2007. – Vol. 53, </w:t>
      </w:r>
      <w:r w:rsidR="00AD76BF" w:rsidRPr="00E34FAF">
        <w:rPr>
          <w:color w:val="000000"/>
          <w:sz w:val="28"/>
          <w:szCs w:val="28"/>
          <w:lang w:val="kk-KZ"/>
        </w:rPr>
        <w:t>№</w:t>
      </w:r>
      <w:r w:rsidR="00AD76BF" w:rsidRPr="00E34FAF">
        <w:rPr>
          <w:color w:val="000000"/>
          <w:sz w:val="28"/>
          <w:szCs w:val="28"/>
          <w:lang w:val="en-US"/>
        </w:rPr>
        <w:t xml:space="preserve"> 1. – P.1-2. </w:t>
      </w:r>
    </w:p>
    <w:p w:rsidR="00AD76BF" w:rsidRPr="00E34FAF" w:rsidRDefault="00F46E2C" w:rsidP="001D02C5">
      <w:pPr>
        <w:numPr>
          <w:ilvl w:val="0"/>
          <w:numId w:val="18"/>
        </w:numPr>
        <w:tabs>
          <w:tab w:val="left" w:pos="993"/>
          <w:tab w:val="left" w:pos="1080"/>
          <w:tab w:val="left" w:pos="1134"/>
        </w:tabs>
        <w:ind w:hanging="644"/>
        <w:jc w:val="both"/>
        <w:rPr>
          <w:sz w:val="28"/>
          <w:szCs w:val="28"/>
          <w:lang w:val="en-US"/>
        </w:rPr>
      </w:pPr>
      <w:hyperlink r:id="rId68" w:history="1">
        <w:r w:rsidR="00AD76BF" w:rsidRPr="00E34FAF">
          <w:rPr>
            <w:rStyle w:val="a9"/>
            <w:color w:val="auto"/>
            <w:sz w:val="28"/>
            <w:szCs w:val="28"/>
            <w:u w:val="none"/>
            <w:lang w:val="kk-KZ"/>
          </w:rPr>
          <w:t>Qu'est ce qu'une molécule ?</w:t>
        </w:r>
      </w:hyperlink>
      <w:r w:rsidR="00AD76BF" w:rsidRPr="00E34FAF">
        <w:rPr>
          <w:sz w:val="28"/>
          <w:szCs w:val="28"/>
          <w:lang w:val="en-US"/>
        </w:rPr>
        <w:t xml:space="preserve"> </w:t>
      </w:r>
      <w:r w:rsidR="00AD76BF" w:rsidRPr="00E34FAF">
        <w:rPr>
          <w:sz w:val="28"/>
          <w:szCs w:val="28"/>
          <w:lang w:val="kk-KZ"/>
        </w:rPr>
        <w:t>//</w:t>
      </w:r>
      <w:r w:rsidR="00AD76BF">
        <w:rPr>
          <w:sz w:val="28"/>
          <w:szCs w:val="28"/>
          <w:lang w:val="kk-KZ"/>
        </w:rPr>
        <w:t xml:space="preserve"> </w:t>
      </w:r>
      <w:hyperlink r:id="rId69" w:history="1">
        <w:r w:rsidR="00AD76BF" w:rsidRPr="00E34FAF">
          <w:rPr>
            <w:rStyle w:val="a9"/>
            <w:color w:val="auto"/>
            <w:sz w:val="28"/>
            <w:szCs w:val="28"/>
            <w:u w:val="none"/>
            <w:lang w:val="kk-KZ"/>
          </w:rPr>
          <w:t>http://sweetrandomscience.blogspot.ru/2014/03/quest-ce-quune-molecule.html</w:t>
        </w:r>
      </w:hyperlink>
    </w:p>
    <w:p w:rsidR="00AD76BF" w:rsidRPr="00173B6A" w:rsidRDefault="00AD76BF" w:rsidP="00AF10C8">
      <w:pPr>
        <w:numPr>
          <w:ilvl w:val="0"/>
          <w:numId w:val="18"/>
        </w:numPr>
        <w:tabs>
          <w:tab w:val="left" w:pos="993"/>
          <w:tab w:val="left" w:pos="1080"/>
          <w:tab w:val="left" w:pos="1134"/>
        </w:tabs>
        <w:ind w:hanging="644"/>
        <w:jc w:val="both"/>
        <w:rPr>
          <w:bCs/>
          <w:color w:val="000000"/>
          <w:sz w:val="28"/>
          <w:szCs w:val="28"/>
          <w:lang w:val="kk-KZ"/>
        </w:rPr>
      </w:pPr>
      <w:r w:rsidRPr="00173B6A">
        <w:rPr>
          <w:rStyle w:val="ab"/>
          <w:b w:val="0"/>
          <w:color w:val="000000"/>
          <w:sz w:val="28"/>
          <w:szCs w:val="28"/>
          <w:lang w:val="kk-KZ"/>
        </w:rPr>
        <w:t xml:space="preserve">Fridovich I. </w:t>
      </w:r>
      <w:r w:rsidRPr="00173B6A">
        <w:rPr>
          <w:bCs/>
          <w:color w:val="000000"/>
          <w:sz w:val="28"/>
          <w:szCs w:val="28"/>
          <w:lang w:val="kk-KZ"/>
        </w:rPr>
        <w:t xml:space="preserve">The biology of oxygen radicals // </w:t>
      </w:r>
      <w:r w:rsidRPr="00173B6A">
        <w:rPr>
          <w:color w:val="000000"/>
          <w:sz w:val="28"/>
          <w:szCs w:val="28"/>
          <w:lang w:val="kk-KZ"/>
        </w:rPr>
        <w:t>Science. – 1978. – Vol. 201, №</w:t>
      </w:r>
      <w:r w:rsidRPr="00173B6A">
        <w:rPr>
          <w:color w:val="000000"/>
          <w:sz w:val="28"/>
          <w:szCs w:val="28"/>
          <w:lang w:val="en-US"/>
        </w:rPr>
        <w:t xml:space="preserve"> </w:t>
      </w:r>
      <w:r w:rsidRPr="00173B6A">
        <w:rPr>
          <w:color w:val="000000"/>
          <w:sz w:val="28"/>
          <w:szCs w:val="28"/>
          <w:lang w:val="kk-KZ"/>
        </w:rPr>
        <w:t>4359. – P.875 – 880.</w:t>
      </w:r>
    </w:p>
    <w:p w:rsidR="00AD76BF" w:rsidRPr="00173B6A" w:rsidRDefault="00AD76BF" w:rsidP="00AF10C8">
      <w:pPr>
        <w:numPr>
          <w:ilvl w:val="0"/>
          <w:numId w:val="18"/>
        </w:numPr>
        <w:tabs>
          <w:tab w:val="left" w:pos="993"/>
          <w:tab w:val="left" w:pos="1080"/>
          <w:tab w:val="left" w:pos="1134"/>
        </w:tabs>
        <w:ind w:hanging="644"/>
        <w:jc w:val="both"/>
        <w:rPr>
          <w:rStyle w:val="cit-sepcit-sep-after-article-pages"/>
          <w:bCs/>
          <w:color w:val="000000"/>
          <w:sz w:val="28"/>
          <w:szCs w:val="28"/>
          <w:lang w:val="en-US"/>
        </w:rPr>
      </w:pPr>
      <w:r w:rsidRPr="00173B6A">
        <w:rPr>
          <w:rStyle w:val="cit-auth2"/>
          <w:color w:val="000000"/>
          <w:sz w:val="28"/>
          <w:szCs w:val="28"/>
          <w:lang w:val="kk-KZ"/>
        </w:rPr>
        <w:t>McCord</w:t>
      </w:r>
      <w:r w:rsidRPr="00173B6A">
        <w:rPr>
          <w:rStyle w:val="cit-sepcit-sep-two-item-separator"/>
          <w:color w:val="000000"/>
          <w:sz w:val="28"/>
          <w:szCs w:val="28"/>
          <w:lang w:val="kk-KZ"/>
        </w:rPr>
        <w:t xml:space="preserve"> </w:t>
      </w:r>
      <w:r w:rsidRPr="00173B6A">
        <w:rPr>
          <w:rStyle w:val="cit-auth2"/>
          <w:color w:val="000000"/>
          <w:sz w:val="28"/>
          <w:szCs w:val="28"/>
          <w:lang w:val="kk-KZ"/>
        </w:rPr>
        <w:t xml:space="preserve">J.M. </w:t>
      </w:r>
      <w:r w:rsidRPr="00173B6A">
        <w:rPr>
          <w:rStyle w:val="cit-sepcit-sep-two-item-separator"/>
          <w:color w:val="000000"/>
          <w:sz w:val="28"/>
          <w:szCs w:val="28"/>
          <w:lang w:val="kk-KZ"/>
        </w:rPr>
        <w:t>and</w:t>
      </w:r>
      <w:r w:rsidRPr="00173B6A">
        <w:rPr>
          <w:color w:val="000000"/>
          <w:sz w:val="28"/>
          <w:szCs w:val="28"/>
          <w:lang w:val="kk-KZ"/>
        </w:rPr>
        <w:t xml:space="preserve"> </w:t>
      </w:r>
      <w:r w:rsidRPr="00173B6A">
        <w:rPr>
          <w:rStyle w:val="cit-auth2"/>
          <w:color w:val="000000"/>
          <w:sz w:val="28"/>
          <w:szCs w:val="28"/>
          <w:lang w:val="kk-KZ"/>
        </w:rPr>
        <w:t>Fridovich</w:t>
      </w:r>
      <w:r w:rsidRPr="00173B6A">
        <w:rPr>
          <w:color w:val="000000"/>
          <w:sz w:val="28"/>
          <w:szCs w:val="28"/>
          <w:lang w:val="kk-KZ"/>
        </w:rPr>
        <w:t xml:space="preserve"> </w:t>
      </w:r>
      <w:r w:rsidRPr="00173B6A">
        <w:rPr>
          <w:rStyle w:val="cit-auth2"/>
          <w:color w:val="000000"/>
          <w:sz w:val="28"/>
          <w:szCs w:val="28"/>
          <w:lang w:val="kk-KZ"/>
        </w:rPr>
        <w:t xml:space="preserve">I. </w:t>
      </w:r>
      <w:r w:rsidRPr="00173B6A">
        <w:rPr>
          <w:rStyle w:val="cit-title1"/>
          <w:sz w:val="28"/>
          <w:szCs w:val="28"/>
          <w:lang w:val="en-US"/>
        </w:rPr>
        <w:t>The Biology and Pathology of Oxygen Radicals</w:t>
      </w:r>
      <w:r w:rsidRPr="00173B6A">
        <w:rPr>
          <w:rStyle w:val="cit-title1"/>
          <w:i/>
          <w:sz w:val="28"/>
          <w:szCs w:val="28"/>
          <w:lang w:val="en-US"/>
        </w:rPr>
        <w:t xml:space="preserve"> //</w:t>
      </w:r>
      <w:r w:rsidRPr="00173B6A">
        <w:rPr>
          <w:rStyle w:val="cit-title1"/>
          <w:i/>
          <w:sz w:val="28"/>
          <w:szCs w:val="28"/>
          <w:lang w:val="kk-KZ"/>
        </w:rPr>
        <w:t xml:space="preserve"> </w:t>
      </w:r>
      <w:r w:rsidRPr="00173B6A">
        <w:rPr>
          <w:rStyle w:val="HTML"/>
          <w:i w:val="0"/>
          <w:color w:val="000000"/>
          <w:sz w:val="28"/>
          <w:szCs w:val="28"/>
          <w:lang w:val="en-US"/>
        </w:rPr>
        <w:t>Ann</w:t>
      </w:r>
      <w:r w:rsidRPr="00173B6A">
        <w:rPr>
          <w:rStyle w:val="HTML"/>
          <w:color w:val="000000"/>
          <w:sz w:val="28"/>
          <w:szCs w:val="28"/>
          <w:lang w:val="en-US"/>
        </w:rPr>
        <w:t xml:space="preserve"> </w:t>
      </w:r>
      <w:r w:rsidRPr="00173B6A">
        <w:rPr>
          <w:rStyle w:val="HTML"/>
          <w:i w:val="0"/>
          <w:color w:val="000000"/>
          <w:sz w:val="28"/>
          <w:szCs w:val="28"/>
          <w:lang w:val="en-US"/>
        </w:rPr>
        <w:t>Intern Med. –</w:t>
      </w:r>
      <w:r w:rsidRPr="00173B6A">
        <w:rPr>
          <w:rStyle w:val="HTML"/>
          <w:color w:val="000000"/>
          <w:sz w:val="28"/>
          <w:szCs w:val="28"/>
          <w:lang w:val="en-US"/>
        </w:rPr>
        <w:t xml:space="preserve"> </w:t>
      </w:r>
      <w:r w:rsidRPr="00173B6A">
        <w:rPr>
          <w:rStyle w:val="cit-print-date"/>
          <w:iCs/>
          <w:color w:val="000000"/>
          <w:sz w:val="28"/>
          <w:szCs w:val="28"/>
          <w:lang w:val="en-US"/>
        </w:rPr>
        <w:t xml:space="preserve">1978. </w:t>
      </w:r>
      <w:r w:rsidRPr="00173B6A">
        <w:rPr>
          <w:color w:val="000000"/>
          <w:sz w:val="28"/>
          <w:szCs w:val="28"/>
          <w:lang w:val="kk-KZ"/>
        </w:rPr>
        <w:t>–</w:t>
      </w:r>
      <w:r w:rsidRPr="00173B6A">
        <w:rPr>
          <w:rStyle w:val="cit-print-date"/>
          <w:iCs/>
          <w:color w:val="000000"/>
          <w:sz w:val="28"/>
          <w:szCs w:val="28"/>
          <w:lang w:val="en-US"/>
        </w:rPr>
        <w:t xml:space="preserve"> </w:t>
      </w:r>
      <w:r w:rsidRPr="00173B6A">
        <w:rPr>
          <w:rStyle w:val="slug-issue"/>
          <w:color w:val="000000"/>
          <w:sz w:val="28"/>
          <w:szCs w:val="28"/>
          <w:lang w:val="en-US"/>
        </w:rPr>
        <w:t xml:space="preserve">Vol. </w:t>
      </w:r>
      <w:r w:rsidRPr="00173B6A">
        <w:rPr>
          <w:rStyle w:val="cit-vol"/>
          <w:iCs/>
          <w:color w:val="000000"/>
          <w:sz w:val="28"/>
          <w:szCs w:val="28"/>
          <w:lang w:val="en-US"/>
        </w:rPr>
        <w:t xml:space="preserve">89, </w:t>
      </w:r>
      <w:r w:rsidRPr="00173B6A">
        <w:rPr>
          <w:rStyle w:val="cit-vol"/>
          <w:iCs/>
          <w:color w:val="000000"/>
          <w:sz w:val="28"/>
          <w:szCs w:val="28"/>
          <w:lang w:val="kk-KZ"/>
        </w:rPr>
        <w:t>№</w:t>
      </w:r>
      <w:r w:rsidRPr="00173B6A">
        <w:rPr>
          <w:rStyle w:val="slug-issue"/>
          <w:color w:val="000000"/>
          <w:sz w:val="28"/>
          <w:szCs w:val="28"/>
          <w:lang w:val="en-US"/>
        </w:rPr>
        <w:t xml:space="preserve"> 1. </w:t>
      </w:r>
      <w:r w:rsidRPr="00173B6A">
        <w:rPr>
          <w:color w:val="000000"/>
          <w:sz w:val="28"/>
          <w:szCs w:val="28"/>
          <w:lang w:val="kk-KZ"/>
        </w:rPr>
        <w:t>–</w:t>
      </w:r>
      <w:r w:rsidRPr="00173B6A">
        <w:rPr>
          <w:rStyle w:val="slug-issue"/>
          <w:color w:val="000000"/>
          <w:sz w:val="28"/>
          <w:szCs w:val="28"/>
          <w:lang w:val="en-US"/>
        </w:rPr>
        <w:t xml:space="preserve"> </w:t>
      </w:r>
      <w:r w:rsidRPr="00173B6A">
        <w:rPr>
          <w:rStyle w:val="cit-sepcit-sep-after-article-vol"/>
          <w:iCs/>
          <w:color w:val="000000"/>
          <w:sz w:val="28"/>
          <w:szCs w:val="28"/>
          <w:lang w:val="en-US"/>
        </w:rPr>
        <w:t>P.</w:t>
      </w:r>
      <w:r w:rsidRPr="00173B6A">
        <w:rPr>
          <w:rStyle w:val="cit-first-page"/>
          <w:iCs/>
          <w:color w:val="000000"/>
          <w:sz w:val="28"/>
          <w:szCs w:val="28"/>
          <w:lang w:val="en-US"/>
        </w:rPr>
        <w:t>122</w:t>
      </w:r>
      <w:r w:rsidRPr="00173B6A">
        <w:rPr>
          <w:rStyle w:val="cit-sep3"/>
          <w:iCs/>
          <w:color w:val="000000"/>
          <w:sz w:val="28"/>
          <w:szCs w:val="28"/>
          <w:lang w:val="en-US"/>
        </w:rPr>
        <w:t>-</w:t>
      </w:r>
      <w:r w:rsidRPr="00173B6A">
        <w:rPr>
          <w:rStyle w:val="cit-last-page"/>
          <w:iCs/>
          <w:color w:val="000000"/>
          <w:sz w:val="28"/>
          <w:szCs w:val="28"/>
          <w:lang w:val="en-US"/>
        </w:rPr>
        <w:t>127</w:t>
      </w:r>
      <w:r w:rsidRPr="00173B6A">
        <w:rPr>
          <w:rStyle w:val="cit-sepcit-sep-after-article-pages"/>
          <w:iCs/>
          <w:color w:val="000000"/>
          <w:sz w:val="28"/>
          <w:szCs w:val="28"/>
          <w:lang w:val="en-US"/>
        </w:rPr>
        <w:t>.</w:t>
      </w:r>
    </w:p>
    <w:p w:rsidR="00AD76BF" w:rsidRPr="00173B6A" w:rsidRDefault="00AD76BF" w:rsidP="00AF10C8">
      <w:pPr>
        <w:numPr>
          <w:ilvl w:val="0"/>
          <w:numId w:val="18"/>
        </w:numPr>
        <w:tabs>
          <w:tab w:val="left" w:pos="993"/>
          <w:tab w:val="left" w:pos="1080"/>
          <w:tab w:val="left" w:pos="1134"/>
        </w:tabs>
        <w:ind w:hanging="644"/>
        <w:jc w:val="both"/>
        <w:rPr>
          <w:bCs/>
          <w:color w:val="000000"/>
          <w:sz w:val="28"/>
          <w:szCs w:val="28"/>
        </w:rPr>
      </w:pPr>
      <w:r w:rsidRPr="00173B6A">
        <w:rPr>
          <w:rStyle w:val="cit-auth2"/>
          <w:color w:val="000000"/>
          <w:sz w:val="28"/>
          <w:szCs w:val="28"/>
          <w:lang w:val="en-US"/>
        </w:rPr>
        <w:t>Cross C. E.</w:t>
      </w:r>
      <w:r w:rsidRPr="00173B6A">
        <w:rPr>
          <w:rStyle w:val="cit-sepcit-sep-separator"/>
          <w:color w:val="000000"/>
          <w:sz w:val="28"/>
          <w:szCs w:val="28"/>
          <w:lang w:val="en-US"/>
        </w:rPr>
        <w:t xml:space="preserve">, </w:t>
      </w:r>
      <w:r w:rsidRPr="00173B6A">
        <w:rPr>
          <w:rStyle w:val="cit-auth2"/>
          <w:color w:val="000000"/>
          <w:sz w:val="28"/>
          <w:szCs w:val="28"/>
          <w:lang w:val="en-US"/>
        </w:rPr>
        <w:t>Halliwell B.</w:t>
      </w:r>
      <w:r w:rsidRPr="00173B6A">
        <w:rPr>
          <w:rStyle w:val="cit-sepcit-sep-separator"/>
          <w:color w:val="000000"/>
          <w:sz w:val="28"/>
          <w:szCs w:val="28"/>
          <w:lang w:val="en-US"/>
        </w:rPr>
        <w:t xml:space="preserve"> </w:t>
      </w:r>
      <w:r w:rsidRPr="00173B6A">
        <w:rPr>
          <w:rStyle w:val="cit-auth2"/>
          <w:color w:val="000000"/>
          <w:sz w:val="28"/>
          <w:szCs w:val="28"/>
          <w:lang w:val="en-US"/>
        </w:rPr>
        <w:t xml:space="preserve"> Borish E.T.</w:t>
      </w:r>
      <w:r w:rsidRPr="00173B6A">
        <w:rPr>
          <w:rStyle w:val="cit-sepcit-sep-separator"/>
          <w:color w:val="000000"/>
          <w:sz w:val="28"/>
          <w:szCs w:val="28"/>
          <w:lang w:val="en-US"/>
        </w:rPr>
        <w:t xml:space="preserve">, et al. </w:t>
      </w:r>
      <w:r w:rsidRPr="00173B6A">
        <w:rPr>
          <w:rStyle w:val="cit-title1"/>
          <w:sz w:val="28"/>
          <w:szCs w:val="28"/>
          <w:lang w:val="en-US"/>
        </w:rPr>
        <w:t>Oxygen Radicals and Human Disease //</w:t>
      </w:r>
      <w:r w:rsidRPr="00173B6A">
        <w:rPr>
          <w:rStyle w:val="HTML"/>
          <w:i w:val="0"/>
          <w:color w:val="000000"/>
          <w:sz w:val="28"/>
          <w:szCs w:val="28"/>
          <w:lang w:val="en-US"/>
        </w:rPr>
        <w:t>Ann</w:t>
      </w:r>
      <w:r w:rsidRPr="00173B6A">
        <w:rPr>
          <w:rStyle w:val="HTML"/>
          <w:i w:val="0"/>
          <w:color w:val="000000"/>
          <w:sz w:val="28"/>
          <w:szCs w:val="28"/>
          <w:lang w:val="kk-KZ"/>
        </w:rPr>
        <w:t>.</w:t>
      </w:r>
      <w:r w:rsidRPr="00173B6A">
        <w:rPr>
          <w:rStyle w:val="HTML"/>
          <w:color w:val="000000"/>
          <w:sz w:val="28"/>
          <w:szCs w:val="28"/>
          <w:lang w:val="en-US"/>
        </w:rPr>
        <w:t xml:space="preserve"> </w:t>
      </w:r>
      <w:r w:rsidRPr="00173B6A">
        <w:rPr>
          <w:rStyle w:val="HTML"/>
          <w:i w:val="0"/>
          <w:color w:val="000000"/>
          <w:sz w:val="28"/>
          <w:szCs w:val="28"/>
        </w:rPr>
        <w:t>Intern</w:t>
      </w:r>
      <w:r w:rsidRPr="00173B6A">
        <w:rPr>
          <w:rStyle w:val="HTML"/>
          <w:i w:val="0"/>
          <w:color w:val="000000"/>
          <w:sz w:val="28"/>
          <w:szCs w:val="28"/>
          <w:lang w:val="kk-KZ"/>
        </w:rPr>
        <w:t>.</w:t>
      </w:r>
      <w:r w:rsidRPr="00173B6A">
        <w:rPr>
          <w:rStyle w:val="HTML"/>
          <w:i w:val="0"/>
          <w:color w:val="000000"/>
          <w:sz w:val="28"/>
          <w:szCs w:val="28"/>
        </w:rPr>
        <w:t xml:space="preserve"> Med. –</w:t>
      </w:r>
      <w:r w:rsidRPr="00173B6A">
        <w:rPr>
          <w:rStyle w:val="HTML"/>
          <w:color w:val="000000"/>
          <w:sz w:val="28"/>
          <w:szCs w:val="28"/>
        </w:rPr>
        <w:t xml:space="preserve"> </w:t>
      </w:r>
      <w:r w:rsidRPr="00173B6A">
        <w:rPr>
          <w:rStyle w:val="slug-pub-date3"/>
          <w:color w:val="000000"/>
          <w:sz w:val="28"/>
          <w:szCs w:val="28"/>
        </w:rPr>
        <w:t xml:space="preserve">1987. </w:t>
      </w:r>
      <w:r w:rsidRPr="00173B6A">
        <w:rPr>
          <w:color w:val="000000"/>
          <w:sz w:val="28"/>
          <w:szCs w:val="28"/>
          <w:lang w:val="kk-KZ"/>
        </w:rPr>
        <w:t>–</w:t>
      </w:r>
      <w:r w:rsidRPr="00173B6A">
        <w:rPr>
          <w:rStyle w:val="slug-pub-date3"/>
          <w:color w:val="000000"/>
          <w:sz w:val="28"/>
          <w:szCs w:val="28"/>
        </w:rPr>
        <w:t xml:space="preserve"> </w:t>
      </w:r>
      <w:r w:rsidRPr="00173B6A">
        <w:rPr>
          <w:rStyle w:val="slug-vol"/>
          <w:sz w:val="28"/>
          <w:szCs w:val="28"/>
        </w:rPr>
        <w:t xml:space="preserve">Vol. 107, </w:t>
      </w:r>
      <w:r w:rsidRPr="00173B6A">
        <w:rPr>
          <w:rStyle w:val="slug-vol"/>
          <w:sz w:val="28"/>
          <w:szCs w:val="28"/>
          <w:lang w:val="kk-KZ"/>
        </w:rPr>
        <w:t>№</w:t>
      </w:r>
      <w:r w:rsidRPr="00173B6A">
        <w:rPr>
          <w:rStyle w:val="slug-issue"/>
          <w:color w:val="000000"/>
          <w:sz w:val="28"/>
          <w:szCs w:val="28"/>
        </w:rPr>
        <w:t xml:space="preserve"> 4. </w:t>
      </w:r>
      <w:r w:rsidRPr="00173B6A">
        <w:rPr>
          <w:color w:val="000000"/>
          <w:sz w:val="28"/>
          <w:szCs w:val="28"/>
          <w:lang w:val="kk-KZ"/>
        </w:rPr>
        <w:t>–</w:t>
      </w:r>
      <w:r w:rsidRPr="00173B6A">
        <w:rPr>
          <w:rStyle w:val="slug-issue"/>
          <w:color w:val="000000"/>
          <w:sz w:val="28"/>
          <w:szCs w:val="28"/>
        </w:rPr>
        <w:t xml:space="preserve"> P.</w:t>
      </w:r>
      <w:r w:rsidRPr="00173B6A">
        <w:rPr>
          <w:rStyle w:val="slug-pages3"/>
          <w:color w:val="000000"/>
          <w:sz w:val="28"/>
          <w:szCs w:val="28"/>
        </w:rPr>
        <w:t>526-545</w:t>
      </w:r>
      <w:r w:rsidRPr="00173B6A">
        <w:rPr>
          <w:rStyle w:val="cit-last-page"/>
          <w:iCs/>
          <w:color w:val="000000"/>
          <w:sz w:val="28"/>
          <w:szCs w:val="28"/>
        </w:rPr>
        <w:t>.</w:t>
      </w:r>
    </w:p>
    <w:p w:rsidR="00AD76BF" w:rsidRPr="00173B6A" w:rsidRDefault="00AD76BF" w:rsidP="00AF10C8">
      <w:pPr>
        <w:numPr>
          <w:ilvl w:val="0"/>
          <w:numId w:val="18"/>
        </w:numPr>
        <w:tabs>
          <w:tab w:val="left" w:pos="993"/>
          <w:tab w:val="left" w:pos="1080"/>
          <w:tab w:val="left" w:pos="1134"/>
        </w:tabs>
        <w:ind w:hanging="644"/>
        <w:jc w:val="both"/>
        <w:rPr>
          <w:bCs/>
          <w:color w:val="000000"/>
          <w:sz w:val="28"/>
          <w:szCs w:val="28"/>
        </w:rPr>
      </w:pPr>
      <w:r w:rsidRPr="00173B6A">
        <w:rPr>
          <w:color w:val="000000"/>
          <w:sz w:val="28"/>
          <w:szCs w:val="28"/>
        </w:rPr>
        <w:t>Свободные радикалы в биологии /</w:t>
      </w:r>
      <w:r w:rsidRPr="00173B6A">
        <w:rPr>
          <w:color w:val="000000"/>
          <w:sz w:val="28"/>
          <w:szCs w:val="28"/>
          <w:lang w:val="kk-KZ"/>
        </w:rPr>
        <w:t xml:space="preserve"> </w:t>
      </w:r>
      <w:r w:rsidRPr="00173B6A">
        <w:rPr>
          <w:color w:val="000000"/>
          <w:sz w:val="28"/>
          <w:szCs w:val="28"/>
        </w:rPr>
        <w:t xml:space="preserve">под ред. Эммануэля Н.М. </w:t>
      </w:r>
      <w:r w:rsidRPr="00173B6A">
        <w:rPr>
          <w:color w:val="000000"/>
          <w:sz w:val="28"/>
          <w:szCs w:val="28"/>
          <w:lang w:val="kk-KZ"/>
        </w:rPr>
        <w:t xml:space="preserve">– </w:t>
      </w:r>
      <w:r w:rsidRPr="00173B6A">
        <w:rPr>
          <w:color w:val="000000"/>
          <w:sz w:val="28"/>
          <w:szCs w:val="28"/>
        </w:rPr>
        <w:t>М: Изд-во Мир</w:t>
      </w:r>
      <w:r w:rsidRPr="00173B6A">
        <w:rPr>
          <w:color w:val="000000"/>
          <w:sz w:val="28"/>
          <w:szCs w:val="28"/>
          <w:lang w:val="kk-KZ"/>
        </w:rPr>
        <w:t>,</w:t>
      </w:r>
      <w:r w:rsidRPr="00173B6A">
        <w:rPr>
          <w:color w:val="000000"/>
          <w:sz w:val="28"/>
          <w:szCs w:val="28"/>
        </w:rPr>
        <w:t xml:space="preserve"> 1979. </w:t>
      </w:r>
      <w:r w:rsidRPr="00173B6A">
        <w:rPr>
          <w:color w:val="000000"/>
          <w:sz w:val="28"/>
          <w:szCs w:val="28"/>
          <w:lang w:val="kk-KZ"/>
        </w:rPr>
        <w:t>–</w:t>
      </w:r>
      <w:r w:rsidRPr="00173B6A">
        <w:rPr>
          <w:color w:val="000000"/>
          <w:sz w:val="28"/>
          <w:szCs w:val="28"/>
        </w:rPr>
        <w:t xml:space="preserve"> Т.1. </w:t>
      </w:r>
      <w:r w:rsidRPr="00173B6A">
        <w:rPr>
          <w:color w:val="000000"/>
          <w:sz w:val="28"/>
          <w:szCs w:val="28"/>
          <w:lang w:val="kk-KZ"/>
        </w:rPr>
        <w:t>–</w:t>
      </w:r>
      <w:r w:rsidRPr="00173B6A">
        <w:rPr>
          <w:color w:val="000000"/>
          <w:sz w:val="28"/>
          <w:szCs w:val="28"/>
        </w:rPr>
        <w:t xml:space="preserve"> 318 </w:t>
      </w:r>
      <w:r w:rsidRPr="00173B6A">
        <w:rPr>
          <w:color w:val="000000"/>
          <w:sz w:val="28"/>
          <w:szCs w:val="28"/>
          <w:lang w:val="en-US"/>
        </w:rPr>
        <w:t>c</w:t>
      </w:r>
      <w:r w:rsidRPr="00173B6A">
        <w:rPr>
          <w:color w:val="000000"/>
          <w:sz w:val="28"/>
          <w:szCs w:val="28"/>
        </w:rPr>
        <w:t xml:space="preserve">. </w:t>
      </w:r>
    </w:p>
    <w:p w:rsidR="00AD76BF" w:rsidRPr="007A5446" w:rsidRDefault="00AD76BF" w:rsidP="00AF10C8">
      <w:pPr>
        <w:numPr>
          <w:ilvl w:val="0"/>
          <w:numId w:val="18"/>
        </w:numPr>
        <w:tabs>
          <w:tab w:val="left" w:pos="993"/>
          <w:tab w:val="left" w:pos="1080"/>
          <w:tab w:val="left" w:pos="1134"/>
        </w:tabs>
        <w:ind w:hanging="644"/>
        <w:jc w:val="both"/>
        <w:rPr>
          <w:bCs/>
          <w:color w:val="000000"/>
          <w:sz w:val="28"/>
          <w:szCs w:val="28"/>
          <w:lang w:val="en-US"/>
        </w:rPr>
      </w:pPr>
      <w:r w:rsidRPr="00173B6A">
        <w:rPr>
          <w:color w:val="000000"/>
          <w:sz w:val="28"/>
          <w:szCs w:val="28"/>
        </w:rPr>
        <w:t xml:space="preserve"> </w:t>
      </w:r>
      <w:r w:rsidRPr="00173B6A">
        <w:rPr>
          <w:color w:val="000000"/>
          <w:sz w:val="28"/>
          <w:szCs w:val="28"/>
          <w:lang w:val="en-US"/>
        </w:rPr>
        <w:t>Halliwell B. Reactive species and antioxidants. Redox biology is a fundamental theme of aerobic life //</w:t>
      </w:r>
      <w:r w:rsidRPr="00173B6A">
        <w:rPr>
          <w:color w:val="000000"/>
          <w:sz w:val="28"/>
          <w:szCs w:val="28"/>
          <w:lang w:val="kk-KZ"/>
        </w:rPr>
        <w:t xml:space="preserve"> </w:t>
      </w:r>
      <w:r w:rsidRPr="00173B6A">
        <w:rPr>
          <w:color w:val="000000"/>
          <w:sz w:val="28"/>
          <w:szCs w:val="28"/>
          <w:lang w:val="en-US"/>
        </w:rPr>
        <w:t xml:space="preserve">Plant physiology. </w:t>
      </w:r>
      <w:r w:rsidRPr="00173B6A">
        <w:rPr>
          <w:color w:val="000000"/>
          <w:sz w:val="28"/>
          <w:szCs w:val="28"/>
          <w:lang w:val="kk-KZ"/>
        </w:rPr>
        <w:t>–</w:t>
      </w:r>
      <w:r w:rsidRPr="00173B6A">
        <w:rPr>
          <w:color w:val="000000"/>
          <w:sz w:val="28"/>
          <w:szCs w:val="28"/>
          <w:lang w:val="en-US"/>
        </w:rPr>
        <w:t xml:space="preserve"> 2006. </w:t>
      </w:r>
      <w:r w:rsidRPr="00173B6A">
        <w:rPr>
          <w:color w:val="000000"/>
          <w:sz w:val="28"/>
          <w:szCs w:val="28"/>
          <w:lang w:val="kk-KZ"/>
        </w:rPr>
        <w:t>–</w:t>
      </w:r>
      <w:r w:rsidRPr="00173B6A">
        <w:rPr>
          <w:color w:val="000000"/>
          <w:sz w:val="28"/>
          <w:szCs w:val="28"/>
          <w:lang w:val="en-US"/>
        </w:rPr>
        <w:t xml:space="preserve"> Vol.141, №</w:t>
      </w:r>
      <w:r w:rsidRPr="00173B6A">
        <w:rPr>
          <w:color w:val="000000"/>
          <w:sz w:val="28"/>
          <w:szCs w:val="28"/>
          <w:lang w:val="kk-KZ"/>
        </w:rPr>
        <w:t xml:space="preserve"> </w:t>
      </w:r>
      <w:r w:rsidRPr="00173B6A">
        <w:rPr>
          <w:color w:val="000000"/>
          <w:sz w:val="28"/>
          <w:szCs w:val="28"/>
          <w:lang w:val="en-US"/>
        </w:rPr>
        <w:t>2. – P. 312-322.</w:t>
      </w:r>
    </w:p>
    <w:p w:rsidR="00AD76BF" w:rsidRPr="00173B6A" w:rsidRDefault="00AD76BF" w:rsidP="001D02C5">
      <w:pPr>
        <w:numPr>
          <w:ilvl w:val="0"/>
          <w:numId w:val="18"/>
        </w:numPr>
        <w:tabs>
          <w:tab w:val="left" w:pos="993"/>
          <w:tab w:val="left" w:pos="1080"/>
          <w:tab w:val="left" w:pos="1134"/>
        </w:tabs>
        <w:ind w:hanging="644"/>
        <w:jc w:val="both"/>
        <w:rPr>
          <w:bCs/>
          <w:color w:val="000000"/>
          <w:sz w:val="28"/>
          <w:szCs w:val="28"/>
          <w:lang w:val="en-US"/>
        </w:rPr>
      </w:pPr>
      <w:r w:rsidRPr="00173B6A">
        <w:rPr>
          <w:color w:val="000000"/>
          <w:sz w:val="28"/>
          <w:szCs w:val="28"/>
          <w:lang w:val="en-US"/>
        </w:rPr>
        <w:t>Shao H.B., Chu L.Y., Lu Z.H., Kang C.M. Primary antioxidant free radical scavenging and redox signalling pathways in higher plant cells // Int.</w:t>
      </w:r>
      <w:r w:rsidRPr="00173B6A">
        <w:rPr>
          <w:color w:val="000000"/>
          <w:sz w:val="28"/>
          <w:szCs w:val="28"/>
          <w:lang w:val="en-GB"/>
        </w:rPr>
        <w:t xml:space="preserve"> </w:t>
      </w:r>
      <w:r w:rsidRPr="00173B6A">
        <w:rPr>
          <w:color w:val="000000"/>
          <w:sz w:val="28"/>
          <w:szCs w:val="28"/>
          <w:lang w:val="en-US"/>
        </w:rPr>
        <w:t>J. Biol. Sci. – 2008. – Vol.4, №</w:t>
      </w:r>
      <w:r w:rsidRPr="00173B6A">
        <w:rPr>
          <w:color w:val="000000"/>
          <w:sz w:val="28"/>
          <w:szCs w:val="28"/>
          <w:lang w:val="kk-KZ"/>
        </w:rPr>
        <w:t xml:space="preserve"> </w:t>
      </w:r>
      <w:r w:rsidRPr="00173B6A">
        <w:rPr>
          <w:color w:val="000000"/>
          <w:sz w:val="28"/>
          <w:szCs w:val="28"/>
          <w:lang w:val="en-US"/>
        </w:rPr>
        <w:t>1. –  P.8-14.</w:t>
      </w:r>
    </w:p>
    <w:p w:rsidR="00AD76BF" w:rsidRPr="00173B6A" w:rsidRDefault="00AD76BF" w:rsidP="006364A6">
      <w:pPr>
        <w:numPr>
          <w:ilvl w:val="0"/>
          <w:numId w:val="18"/>
        </w:numPr>
        <w:tabs>
          <w:tab w:val="left" w:pos="851"/>
          <w:tab w:val="left" w:pos="993"/>
          <w:tab w:val="left" w:pos="1080"/>
          <w:tab w:val="left" w:pos="1134"/>
        </w:tabs>
        <w:ind w:hanging="644"/>
        <w:jc w:val="both"/>
        <w:rPr>
          <w:color w:val="000000"/>
          <w:sz w:val="28"/>
          <w:szCs w:val="28"/>
        </w:rPr>
      </w:pPr>
      <w:r w:rsidRPr="000E1224">
        <w:rPr>
          <w:color w:val="000000"/>
          <w:sz w:val="28"/>
          <w:szCs w:val="28"/>
          <w:lang w:val="en-US"/>
        </w:rPr>
        <w:t xml:space="preserve"> </w:t>
      </w:r>
      <w:r w:rsidRPr="00173B6A">
        <w:rPr>
          <w:color w:val="000000"/>
          <w:sz w:val="28"/>
          <w:szCs w:val="28"/>
        </w:rPr>
        <w:t>Тюкавкина А., Бауков Ю.И. Биоорганическая химия: учебник.</w:t>
      </w:r>
      <w:r w:rsidRPr="00173B6A">
        <w:rPr>
          <w:color w:val="000000"/>
          <w:sz w:val="28"/>
          <w:szCs w:val="28"/>
          <w:lang w:val="kk-KZ"/>
        </w:rPr>
        <w:t xml:space="preserve"> –</w:t>
      </w:r>
      <w:r w:rsidRPr="00173B6A">
        <w:rPr>
          <w:color w:val="000000"/>
          <w:sz w:val="28"/>
          <w:szCs w:val="28"/>
        </w:rPr>
        <w:t xml:space="preserve"> М:Медицина</w:t>
      </w:r>
      <w:r w:rsidRPr="00173B6A">
        <w:rPr>
          <w:color w:val="000000"/>
          <w:sz w:val="28"/>
          <w:szCs w:val="28"/>
          <w:lang w:val="kk-KZ"/>
        </w:rPr>
        <w:t xml:space="preserve">, </w:t>
      </w:r>
      <w:r w:rsidRPr="00173B6A">
        <w:rPr>
          <w:color w:val="000000"/>
          <w:sz w:val="28"/>
          <w:szCs w:val="28"/>
        </w:rPr>
        <w:t xml:space="preserve">1991. – 528 </w:t>
      </w:r>
      <w:r w:rsidRPr="00173B6A">
        <w:rPr>
          <w:color w:val="000000"/>
          <w:sz w:val="28"/>
          <w:szCs w:val="28"/>
          <w:lang w:val="en-US"/>
        </w:rPr>
        <w:t>c</w:t>
      </w:r>
      <w:r w:rsidRPr="00173B6A">
        <w:rPr>
          <w:color w:val="000000"/>
          <w:sz w:val="28"/>
          <w:szCs w:val="28"/>
        </w:rPr>
        <w:t>.</w:t>
      </w:r>
    </w:p>
    <w:p w:rsidR="00AD76BF" w:rsidRPr="00173B6A" w:rsidRDefault="00F46E2C" w:rsidP="006364A6">
      <w:pPr>
        <w:numPr>
          <w:ilvl w:val="0"/>
          <w:numId w:val="18"/>
        </w:numPr>
        <w:tabs>
          <w:tab w:val="left" w:pos="851"/>
          <w:tab w:val="left" w:pos="993"/>
          <w:tab w:val="left" w:pos="1080"/>
          <w:tab w:val="left" w:pos="1134"/>
        </w:tabs>
        <w:ind w:hanging="644"/>
        <w:jc w:val="both"/>
        <w:rPr>
          <w:color w:val="000000"/>
          <w:sz w:val="28"/>
          <w:szCs w:val="28"/>
          <w:lang w:val="en-US"/>
        </w:rPr>
      </w:pPr>
      <w:hyperlink r:id="rId70" w:anchor="#" w:tooltip="Search for all articles by this author" w:history="1">
        <w:r w:rsidR="00AD76BF" w:rsidRPr="00173B6A">
          <w:rPr>
            <w:rStyle w:val="ja50-ce-author"/>
            <w:color w:val="000000"/>
            <w:sz w:val="28"/>
            <w:szCs w:val="28"/>
            <w:lang w:val="en-US"/>
          </w:rPr>
          <w:t>Balz Frei</w:t>
        </w:r>
      </w:hyperlink>
      <w:r w:rsidR="00AD76BF" w:rsidRPr="00173B6A">
        <w:rPr>
          <w:rStyle w:val="ja50-ce-author"/>
          <w:color w:val="000000"/>
          <w:sz w:val="28"/>
          <w:szCs w:val="28"/>
          <w:lang w:val="en-US"/>
        </w:rPr>
        <w:t xml:space="preserve">, </w:t>
      </w:r>
      <w:r w:rsidR="00AD76BF" w:rsidRPr="00173B6A">
        <w:rPr>
          <w:bCs/>
          <w:color w:val="000000"/>
          <w:kern w:val="36"/>
          <w:sz w:val="28"/>
          <w:szCs w:val="28"/>
          <w:lang w:val="en-US"/>
        </w:rPr>
        <w:t>Reactive oxygen species and antioxidant vitamins: Mechanisms of action //</w:t>
      </w:r>
      <w:r w:rsidR="00AD76BF" w:rsidRPr="00173B6A">
        <w:rPr>
          <w:bCs/>
          <w:color w:val="000000"/>
          <w:kern w:val="36"/>
          <w:sz w:val="28"/>
          <w:szCs w:val="28"/>
          <w:lang w:val="kk-KZ"/>
        </w:rPr>
        <w:t xml:space="preserve"> </w:t>
      </w:r>
      <w:r w:rsidR="00AD76BF" w:rsidRPr="00173B6A">
        <w:rPr>
          <w:bCs/>
          <w:color w:val="000000"/>
          <w:kern w:val="36"/>
          <w:sz w:val="28"/>
          <w:szCs w:val="28"/>
          <w:lang w:val="en-US"/>
        </w:rPr>
        <w:t xml:space="preserve">Am.J.Med. </w:t>
      </w:r>
      <w:r w:rsidR="00AD76BF" w:rsidRPr="00173B6A">
        <w:rPr>
          <w:color w:val="000000"/>
          <w:sz w:val="28"/>
          <w:szCs w:val="28"/>
          <w:lang w:val="kk-KZ"/>
        </w:rPr>
        <w:t>–</w:t>
      </w:r>
      <w:r w:rsidR="00AD76BF" w:rsidRPr="00173B6A">
        <w:rPr>
          <w:color w:val="000000"/>
          <w:sz w:val="28"/>
          <w:szCs w:val="28"/>
          <w:lang w:val="en-US"/>
        </w:rPr>
        <w:t xml:space="preserve">1994. </w:t>
      </w:r>
      <w:r w:rsidR="00AD76BF" w:rsidRPr="00173B6A">
        <w:rPr>
          <w:color w:val="000000"/>
          <w:sz w:val="28"/>
          <w:szCs w:val="28"/>
          <w:lang w:val="kk-KZ"/>
        </w:rPr>
        <w:t>–</w:t>
      </w:r>
      <w:r w:rsidR="00AD76BF" w:rsidRPr="00173B6A">
        <w:rPr>
          <w:color w:val="000000"/>
          <w:sz w:val="28"/>
          <w:szCs w:val="28"/>
          <w:lang w:val="en-US"/>
        </w:rPr>
        <w:t xml:space="preserve"> </w:t>
      </w:r>
      <w:hyperlink r:id="rId71" w:history="1">
        <w:r w:rsidR="00AD76BF" w:rsidRPr="00173B6A">
          <w:rPr>
            <w:rStyle w:val="textbold"/>
            <w:color w:val="000000"/>
            <w:sz w:val="28"/>
            <w:szCs w:val="28"/>
            <w:lang w:val="en-US"/>
          </w:rPr>
          <w:t>Vol. 97</w:t>
        </w:r>
      </w:hyperlink>
      <w:r w:rsidR="00AD76BF" w:rsidRPr="00173B6A">
        <w:rPr>
          <w:color w:val="000000"/>
          <w:sz w:val="28"/>
          <w:szCs w:val="28"/>
          <w:lang w:val="en-US"/>
        </w:rPr>
        <w:t xml:space="preserve">, </w:t>
      </w:r>
      <w:hyperlink r:id="rId72" w:history="1">
        <w:r w:rsidR="00AD76BF" w:rsidRPr="00173B6A">
          <w:rPr>
            <w:rStyle w:val="textbold"/>
            <w:color w:val="000000"/>
            <w:sz w:val="28"/>
            <w:szCs w:val="28"/>
            <w:lang w:val="kk-KZ"/>
          </w:rPr>
          <w:t>№</w:t>
        </w:r>
      </w:hyperlink>
      <w:r w:rsidR="00AD76BF" w:rsidRPr="00173B6A">
        <w:rPr>
          <w:color w:val="000000"/>
          <w:sz w:val="28"/>
          <w:szCs w:val="28"/>
          <w:lang w:val="en-US"/>
        </w:rPr>
        <w:t xml:space="preserve"> P.5-13. </w:t>
      </w:r>
    </w:p>
    <w:p w:rsidR="00AD76BF" w:rsidRPr="00173B6A" w:rsidRDefault="00AD76BF" w:rsidP="006364A6">
      <w:pPr>
        <w:numPr>
          <w:ilvl w:val="0"/>
          <w:numId w:val="18"/>
        </w:numPr>
        <w:tabs>
          <w:tab w:val="left" w:pos="851"/>
          <w:tab w:val="left" w:pos="993"/>
          <w:tab w:val="left" w:pos="1080"/>
          <w:tab w:val="left" w:pos="1134"/>
        </w:tabs>
        <w:ind w:hanging="644"/>
        <w:jc w:val="both"/>
        <w:rPr>
          <w:color w:val="000000"/>
          <w:sz w:val="28"/>
          <w:szCs w:val="28"/>
          <w:lang w:val="en-US"/>
        </w:rPr>
      </w:pPr>
      <w:r w:rsidRPr="00173B6A">
        <w:rPr>
          <w:color w:val="000000"/>
          <w:sz w:val="28"/>
          <w:szCs w:val="28"/>
          <w:lang w:val="en-US"/>
        </w:rPr>
        <w:t>Halliwell B. and Gutteridge J.M.C. The chemistry of oxygen radicals and other oxygen-derived species</w:t>
      </w:r>
      <w:r w:rsidRPr="00173B6A">
        <w:rPr>
          <w:color w:val="000000"/>
          <w:sz w:val="28"/>
          <w:szCs w:val="28"/>
          <w:lang w:val="kk-KZ"/>
        </w:rPr>
        <w:t xml:space="preserve"> //</w:t>
      </w:r>
      <w:r w:rsidRPr="00173B6A">
        <w:rPr>
          <w:color w:val="000000"/>
          <w:sz w:val="28"/>
          <w:szCs w:val="28"/>
          <w:lang w:val="en-US"/>
        </w:rPr>
        <w:t xml:space="preserve"> In: Free Radicals in Biology and Medicine.: Oxford University Press. </w:t>
      </w:r>
      <w:r w:rsidRPr="00173B6A">
        <w:rPr>
          <w:color w:val="000000"/>
          <w:sz w:val="28"/>
          <w:szCs w:val="28"/>
          <w:lang w:val="kk-KZ"/>
        </w:rPr>
        <w:t xml:space="preserve">– </w:t>
      </w:r>
      <w:r w:rsidRPr="00173B6A">
        <w:rPr>
          <w:color w:val="000000"/>
          <w:sz w:val="28"/>
          <w:szCs w:val="28"/>
          <w:lang w:val="en-US"/>
        </w:rPr>
        <w:t>New York</w:t>
      </w:r>
      <w:r w:rsidRPr="00173B6A">
        <w:rPr>
          <w:color w:val="000000"/>
          <w:sz w:val="28"/>
          <w:szCs w:val="28"/>
          <w:lang w:val="kk-KZ"/>
        </w:rPr>
        <w:t xml:space="preserve">, </w:t>
      </w:r>
      <w:r w:rsidRPr="00173B6A">
        <w:rPr>
          <w:color w:val="000000"/>
          <w:sz w:val="28"/>
          <w:szCs w:val="28"/>
          <w:lang w:val="en-US"/>
        </w:rPr>
        <w:t xml:space="preserve">1985. – P.20-64. </w:t>
      </w:r>
    </w:p>
    <w:p w:rsidR="00AD76BF" w:rsidRPr="00173B6A" w:rsidRDefault="00AD76BF" w:rsidP="006364A6">
      <w:pPr>
        <w:numPr>
          <w:ilvl w:val="0"/>
          <w:numId w:val="18"/>
        </w:numPr>
        <w:tabs>
          <w:tab w:val="left" w:pos="851"/>
          <w:tab w:val="left" w:pos="993"/>
          <w:tab w:val="left" w:pos="1080"/>
          <w:tab w:val="left" w:pos="1134"/>
        </w:tabs>
        <w:ind w:hanging="644"/>
        <w:jc w:val="both"/>
        <w:rPr>
          <w:color w:val="000000"/>
          <w:sz w:val="28"/>
          <w:szCs w:val="28"/>
          <w:lang w:val="en-US"/>
        </w:rPr>
      </w:pPr>
      <w:r w:rsidRPr="00173B6A">
        <w:rPr>
          <w:color w:val="000000"/>
          <w:sz w:val="28"/>
          <w:szCs w:val="28"/>
          <w:lang w:val="en-US"/>
        </w:rPr>
        <w:t>Acworth I.N. and Bailey B. Reactive Oxygen Species. In: The handbook of oxidative metabolism</w:t>
      </w:r>
      <w:r w:rsidRPr="00173B6A">
        <w:rPr>
          <w:color w:val="000000"/>
          <w:sz w:val="28"/>
          <w:szCs w:val="28"/>
          <w:lang w:val="kk-KZ"/>
        </w:rPr>
        <w:t xml:space="preserve"> //</w:t>
      </w:r>
      <w:r w:rsidRPr="00173B6A">
        <w:rPr>
          <w:color w:val="000000"/>
          <w:sz w:val="28"/>
          <w:szCs w:val="28"/>
          <w:lang w:val="en-US"/>
        </w:rPr>
        <w:t xml:space="preserve"> Massachusetts: ESA Inc. – 1997. – P.1-4.</w:t>
      </w:r>
    </w:p>
    <w:p w:rsidR="00AD76BF" w:rsidRPr="00173B6A" w:rsidRDefault="00AD76BF" w:rsidP="006364A6">
      <w:pPr>
        <w:numPr>
          <w:ilvl w:val="0"/>
          <w:numId w:val="18"/>
        </w:numPr>
        <w:tabs>
          <w:tab w:val="left" w:pos="851"/>
          <w:tab w:val="left" w:pos="993"/>
          <w:tab w:val="left" w:pos="1080"/>
          <w:tab w:val="left" w:pos="1134"/>
        </w:tabs>
        <w:ind w:hanging="644"/>
        <w:jc w:val="both"/>
        <w:rPr>
          <w:bCs/>
          <w:color w:val="000000"/>
          <w:sz w:val="28"/>
          <w:szCs w:val="28"/>
          <w:lang w:val="en-US"/>
        </w:rPr>
      </w:pPr>
      <w:r w:rsidRPr="00173B6A">
        <w:rPr>
          <w:bCs/>
          <w:color w:val="000000"/>
          <w:sz w:val="28"/>
          <w:szCs w:val="28"/>
          <w:lang w:val="en-US"/>
        </w:rPr>
        <w:t xml:space="preserve">Passos J.F., Von Zglinicki T. Oxygen free radicals in cell senescence: are they signal transducers? </w:t>
      </w:r>
      <w:r w:rsidRPr="00173B6A">
        <w:rPr>
          <w:bCs/>
          <w:color w:val="000000"/>
          <w:sz w:val="28"/>
          <w:szCs w:val="28"/>
          <w:lang w:val="en-GB"/>
        </w:rPr>
        <w:t>//</w:t>
      </w:r>
      <w:r w:rsidRPr="00173B6A">
        <w:rPr>
          <w:bCs/>
          <w:color w:val="000000"/>
          <w:sz w:val="28"/>
          <w:szCs w:val="28"/>
          <w:lang w:val="kk-KZ"/>
        </w:rPr>
        <w:t xml:space="preserve"> </w:t>
      </w:r>
      <w:r w:rsidRPr="00173B6A">
        <w:rPr>
          <w:bCs/>
          <w:color w:val="000000"/>
          <w:sz w:val="28"/>
          <w:szCs w:val="28"/>
          <w:lang w:val="en-US"/>
        </w:rPr>
        <w:t>Free Radic</w:t>
      </w:r>
      <w:r w:rsidRPr="00173B6A">
        <w:rPr>
          <w:bCs/>
          <w:color w:val="000000"/>
          <w:sz w:val="28"/>
          <w:szCs w:val="28"/>
          <w:lang w:val="en-GB"/>
        </w:rPr>
        <w:t>.</w:t>
      </w:r>
      <w:r w:rsidRPr="00173B6A">
        <w:rPr>
          <w:bCs/>
          <w:color w:val="000000"/>
          <w:sz w:val="28"/>
          <w:szCs w:val="28"/>
          <w:lang w:val="en-US"/>
        </w:rPr>
        <w:t xml:space="preserve"> Res. </w:t>
      </w:r>
      <w:r w:rsidRPr="00173B6A">
        <w:rPr>
          <w:bCs/>
          <w:color w:val="000000"/>
          <w:sz w:val="28"/>
          <w:szCs w:val="28"/>
          <w:lang w:val="kk-KZ"/>
        </w:rPr>
        <w:t>–</w:t>
      </w:r>
      <w:r w:rsidRPr="00173B6A">
        <w:rPr>
          <w:bCs/>
          <w:color w:val="000000"/>
          <w:sz w:val="28"/>
          <w:szCs w:val="28"/>
          <w:lang w:val="en-US"/>
        </w:rPr>
        <w:t xml:space="preserve"> 2006. </w:t>
      </w:r>
      <w:r w:rsidRPr="00173B6A">
        <w:rPr>
          <w:bCs/>
          <w:color w:val="000000"/>
          <w:sz w:val="28"/>
          <w:szCs w:val="28"/>
          <w:lang w:val="kk-KZ"/>
        </w:rPr>
        <w:t>–</w:t>
      </w:r>
      <w:r w:rsidRPr="00173B6A">
        <w:rPr>
          <w:bCs/>
          <w:color w:val="000000"/>
          <w:sz w:val="28"/>
          <w:szCs w:val="28"/>
          <w:lang w:val="en-US"/>
        </w:rPr>
        <w:t xml:space="preserve"> </w:t>
      </w:r>
      <w:hyperlink r:id="rId73" w:history="1">
        <w:r w:rsidRPr="00173B6A">
          <w:rPr>
            <w:rStyle w:val="textbold"/>
            <w:color w:val="000000"/>
            <w:sz w:val="28"/>
            <w:szCs w:val="28"/>
            <w:lang w:val="en-US"/>
          </w:rPr>
          <w:t xml:space="preserve">Vol. </w:t>
        </w:r>
      </w:hyperlink>
      <w:r w:rsidRPr="00173B6A">
        <w:rPr>
          <w:bCs/>
          <w:color w:val="000000"/>
          <w:sz w:val="28"/>
          <w:szCs w:val="28"/>
          <w:lang w:val="en-US"/>
        </w:rPr>
        <w:t xml:space="preserve">40, </w:t>
      </w:r>
      <w:r w:rsidRPr="00173B6A">
        <w:rPr>
          <w:bCs/>
          <w:color w:val="000000"/>
          <w:sz w:val="28"/>
          <w:szCs w:val="28"/>
          <w:lang w:val="kk-KZ"/>
        </w:rPr>
        <w:t>№</w:t>
      </w:r>
      <w:r w:rsidRPr="00173B6A">
        <w:rPr>
          <w:bCs/>
          <w:color w:val="000000"/>
          <w:sz w:val="28"/>
          <w:szCs w:val="28"/>
          <w:lang w:val="en-US"/>
        </w:rPr>
        <w:t xml:space="preserve"> 12. – </w:t>
      </w:r>
      <w:r w:rsidRPr="00173B6A">
        <w:rPr>
          <w:bCs/>
          <w:color w:val="000000"/>
          <w:sz w:val="28"/>
          <w:szCs w:val="28"/>
        </w:rPr>
        <w:t>Р</w:t>
      </w:r>
      <w:r w:rsidRPr="00173B6A">
        <w:rPr>
          <w:bCs/>
          <w:color w:val="000000"/>
          <w:sz w:val="28"/>
          <w:szCs w:val="28"/>
          <w:lang w:val="en-US"/>
        </w:rPr>
        <w:t>.1277-1283.</w:t>
      </w:r>
    </w:p>
    <w:p w:rsidR="00AD76BF" w:rsidRPr="00E34FAF" w:rsidRDefault="00AD76BF" w:rsidP="006364A6">
      <w:pPr>
        <w:numPr>
          <w:ilvl w:val="0"/>
          <w:numId w:val="18"/>
        </w:numPr>
        <w:tabs>
          <w:tab w:val="left" w:pos="851"/>
          <w:tab w:val="left" w:pos="993"/>
          <w:tab w:val="left" w:pos="1080"/>
          <w:tab w:val="left" w:pos="1134"/>
        </w:tabs>
        <w:ind w:hanging="644"/>
        <w:jc w:val="both"/>
        <w:rPr>
          <w:rStyle w:val="slicetext1"/>
          <w:bCs/>
          <w:sz w:val="28"/>
          <w:szCs w:val="28"/>
          <w:lang w:val="en-US"/>
        </w:rPr>
      </w:pPr>
      <w:r w:rsidRPr="00173B6A">
        <w:rPr>
          <w:bCs/>
          <w:color w:val="000000"/>
          <w:sz w:val="28"/>
          <w:szCs w:val="28"/>
          <w:lang w:val="en-US"/>
        </w:rPr>
        <w:lastRenderedPageBreak/>
        <w:t xml:space="preserve">Lu T., Finkel T. Free radicals and senescence </w:t>
      </w:r>
      <w:r w:rsidRPr="00173B6A">
        <w:rPr>
          <w:bCs/>
          <w:color w:val="000000"/>
          <w:sz w:val="28"/>
          <w:szCs w:val="28"/>
          <w:lang w:val="en-GB"/>
        </w:rPr>
        <w:t>//</w:t>
      </w:r>
      <w:r w:rsidRPr="00173B6A">
        <w:rPr>
          <w:bCs/>
          <w:color w:val="000000"/>
          <w:sz w:val="28"/>
          <w:szCs w:val="28"/>
          <w:lang w:val="kk-KZ"/>
        </w:rPr>
        <w:t xml:space="preserve"> </w:t>
      </w:r>
      <w:r w:rsidRPr="00173B6A">
        <w:rPr>
          <w:bCs/>
          <w:color w:val="000000"/>
          <w:sz w:val="28"/>
          <w:szCs w:val="28"/>
          <w:lang w:val="en-US"/>
        </w:rPr>
        <w:t>Exp</w:t>
      </w:r>
      <w:r w:rsidRPr="00173B6A">
        <w:rPr>
          <w:bCs/>
          <w:color w:val="000000"/>
          <w:sz w:val="28"/>
          <w:szCs w:val="28"/>
          <w:lang w:val="en-GB"/>
        </w:rPr>
        <w:t>.</w:t>
      </w:r>
      <w:r w:rsidRPr="00173B6A">
        <w:rPr>
          <w:bCs/>
          <w:color w:val="000000"/>
          <w:sz w:val="28"/>
          <w:szCs w:val="28"/>
          <w:lang w:val="en-US"/>
        </w:rPr>
        <w:t xml:space="preserve"> Cell Res. </w:t>
      </w:r>
      <w:r w:rsidRPr="00173B6A">
        <w:rPr>
          <w:bCs/>
          <w:color w:val="000000"/>
          <w:sz w:val="28"/>
          <w:szCs w:val="28"/>
          <w:lang w:val="kk-KZ"/>
        </w:rPr>
        <w:t>–</w:t>
      </w:r>
      <w:r w:rsidRPr="00173B6A">
        <w:rPr>
          <w:bCs/>
          <w:color w:val="000000"/>
          <w:sz w:val="28"/>
          <w:szCs w:val="28"/>
          <w:lang w:val="en-US"/>
        </w:rPr>
        <w:t xml:space="preserve"> 2008. </w:t>
      </w:r>
      <w:r w:rsidRPr="00173B6A">
        <w:rPr>
          <w:bCs/>
          <w:color w:val="000000"/>
          <w:sz w:val="28"/>
          <w:szCs w:val="28"/>
          <w:lang w:val="kk-KZ"/>
        </w:rPr>
        <w:t>–</w:t>
      </w:r>
      <w:r w:rsidRPr="00173B6A">
        <w:rPr>
          <w:bCs/>
          <w:color w:val="000000"/>
          <w:sz w:val="28"/>
          <w:szCs w:val="28"/>
          <w:lang w:val="en-US"/>
        </w:rPr>
        <w:t xml:space="preserve"> </w:t>
      </w:r>
      <w:r w:rsidRPr="00173B6A">
        <w:rPr>
          <w:rStyle w:val="ab"/>
          <w:b w:val="0"/>
          <w:color w:val="000000"/>
          <w:sz w:val="28"/>
          <w:szCs w:val="28"/>
          <w:lang w:val="en-US"/>
        </w:rPr>
        <w:t xml:space="preserve"> </w:t>
      </w:r>
      <w:r w:rsidRPr="00173B6A">
        <w:rPr>
          <w:rStyle w:val="slicetext1"/>
          <w:sz w:val="28"/>
          <w:szCs w:val="28"/>
          <w:lang w:val="en-US"/>
        </w:rPr>
        <w:t xml:space="preserve">Vol. 314, </w:t>
      </w:r>
      <w:r w:rsidRPr="00173B6A">
        <w:rPr>
          <w:rStyle w:val="slicetext1"/>
          <w:sz w:val="28"/>
          <w:szCs w:val="28"/>
          <w:lang w:val="kk-KZ"/>
        </w:rPr>
        <w:t xml:space="preserve">№ </w:t>
      </w:r>
      <w:r w:rsidRPr="00173B6A">
        <w:rPr>
          <w:rStyle w:val="slicetext1"/>
          <w:sz w:val="28"/>
          <w:szCs w:val="28"/>
          <w:lang w:val="en-US"/>
        </w:rPr>
        <w:t xml:space="preserve">9. </w:t>
      </w:r>
      <w:r w:rsidRPr="00173B6A">
        <w:rPr>
          <w:rStyle w:val="slicetext1"/>
          <w:sz w:val="28"/>
          <w:szCs w:val="28"/>
          <w:lang w:val="kk-KZ"/>
        </w:rPr>
        <w:t>–</w:t>
      </w:r>
      <w:r w:rsidRPr="00173B6A">
        <w:rPr>
          <w:rStyle w:val="slicetext1"/>
          <w:sz w:val="28"/>
          <w:szCs w:val="28"/>
          <w:lang w:val="en-US"/>
        </w:rPr>
        <w:t xml:space="preserve"> P.1918-1922. </w:t>
      </w:r>
    </w:p>
    <w:p w:rsidR="00AD76BF" w:rsidRDefault="00AD76BF" w:rsidP="006364A6">
      <w:pPr>
        <w:numPr>
          <w:ilvl w:val="0"/>
          <w:numId w:val="18"/>
        </w:numPr>
        <w:tabs>
          <w:tab w:val="left" w:pos="851"/>
          <w:tab w:val="left" w:pos="993"/>
          <w:tab w:val="left" w:pos="1080"/>
          <w:tab w:val="left" w:pos="1134"/>
        </w:tabs>
        <w:ind w:hanging="644"/>
        <w:jc w:val="both"/>
        <w:rPr>
          <w:color w:val="000000"/>
          <w:sz w:val="28"/>
          <w:szCs w:val="28"/>
        </w:rPr>
      </w:pPr>
      <w:r w:rsidRPr="00173B6A">
        <w:rPr>
          <w:color w:val="000000"/>
          <w:sz w:val="28"/>
          <w:szCs w:val="28"/>
        </w:rPr>
        <w:t xml:space="preserve">Биленко Практикум по свободнорадикальному окислению / Под ред. Ещенко Н.Д., Масловой М.Н. – СПб: С - Петерб. гос. ун-т, 2006. – 108 </w:t>
      </w:r>
      <w:r w:rsidRPr="00173B6A">
        <w:rPr>
          <w:color w:val="000000"/>
          <w:sz w:val="28"/>
          <w:szCs w:val="28"/>
          <w:lang w:val="en-US"/>
        </w:rPr>
        <w:t>c</w:t>
      </w:r>
      <w:r w:rsidRPr="00173B6A">
        <w:rPr>
          <w:color w:val="000000"/>
          <w:sz w:val="28"/>
          <w:szCs w:val="28"/>
        </w:rPr>
        <w:t>.</w:t>
      </w:r>
    </w:p>
    <w:p w:rsidR="00AD76BF" w:rsidRPr="00E34FAF" w:rsidRDefault="00AD76BF" w:rsidP="006364A6">
      <w:pPr>
        <w:numPr>
          <w:ilvl w:val="0"/>
          <w:numId w:val="18"/>
        </w:numPr>
        <w:tabs>
          <w:tab w:val="left" w:pos="851"/>
          <w:tab w:val="left" w:pos="993"/>
          <w:tab w:val="left" w:pos="1080"/>
          <w:tab w:val="left" w:pos="1134"/>
        </w:tabs>
        <w:ind w:hanging="644"/>
        <w:jc w:val="both"/>
        <w:rPr>
          <w:color w:val="000000"/>
          <w:sz w:val="28"/>
          <w:szCs w:val="28"/>
        </w:rPr>
      </w:pPr>
      <w:r>
        <w:rPr>
          <w:sz w:val="28"/>
          <w:szCs w:val="28"/>
        </w:rPr>
        <w:t>Свободные радикалы и антиоксиданты//</w:t>
      </w:r>
      <w:r w:rsidRPr="00114168">
        <w:rPr>
          <w:sz w:val="28"/>
          <w:szCs w:val="28"/>
        </w:rPr>
        <w:t>http://formatzdorovia.com/index.php/svobodnye_radikaly_i_antioksidanty.html</w:t>
      </w:r>
    </w:p>
    <w:p w:rsidR="00AD76BF" w:rsidRPr="00173B6A" w:rsidRDefault="00AD76BF" w:rsidP="001D02C5">
      <w:pPr>
        <w:numPr>
          <w:ilvl w:val="0"/>
          <w:numId w:val="18"/>
        </w:numPr>
        <w:tabs>
          <w:tab w:val="left" w:pos="993"/>
          <w:tab w:val="left" w:pos="1080"/>
          <w:tab w:val="left" w:pos="1134"/>
        </w:tabs>
        <w:ind w:hanging="644"/>
        <w:jc w:val="both"/>
        <w:rPr>
          <w:color w:val="000000"/>
          <w:sz w:val="28"/>
          <w:szCs w:val="28"/>
        </w:rPr>
      </w:pPr>
      <w:r w:rsidRPr="00173B6A">
        <w:rPr>
          <w:color w:val="000000"/>
          <w:sz w:val="28"/>
          <w:szCs w:val="28"/>
        </w:rPr>
        <w:t xml:space="preserve">Дубинина Е.Е. Продукты метаболизма кислорода в функциональной активности клеток (жизнь и смерть, созидание и разрушение). Физиологические и клинико-биохимические аспекты. – СПб.: Издательство Медицинская пресса, 2006. – 400 </w:t>
      </w:r>
      <w:r w:rsidRPr="00173B6A">
        <w:rPr>
          <w:color w:val="000000"/>
          <w:sz w:val="28"/>
          <w:szCs w:val="28"/>
          <w:lang w:val="en-US"/>
        </w:rPr>
        <w:t>c</w:t>
      </w:r>
      <w:r w:rsidRPr="00173B6A">
        <w:rPr>
          <w:color w:val="000000"/>
          <w:sz w:val="28"/>
          <w:szCs w:val="28"/>
        </w:rPr>
        <w:t>.</w:t>
      </w:r>
    </w:p>
    <w:p w:rsidR="00AD76BF" w:rsidRPr="00173B6A" w:rsidRDefault="00AD76BF" w:rsidP="001D02C5">
      <w:pPr>
        <w:numPr>
          <w:ilvl w:val="0"/>
          <w:numId w:val="18"/>
        </w:numPr>
        <w:tabs>
          <w:tab w:val="left" w:pos="993"/>
          <w:tab w:val="left" w:pos="1080"/>
          <w:tab w:val="left" w:pos="1134"/>
        </w:tabs>
        <w:ind w:hanging="644"/>
        <w:jc w:val="both"/>
        <w:rPr>
          <w:color w:val="000000"/>
          <w:sz w:val="28"/>
          <w:szCs w:val="28"/>
        </w:rPr>
      </w:pPr>
      <w:r w:rsidRPr="00173B6A">
        <w:rPr>
          <w:color w:val="000000"/>
          <w:sz w:val="28"/>
          <w:szCs w:val="28"/>
        </w:rPr>
        <w:t>Сазонтова Т.Г. Антиоксиданты и прооксиданты - две стороны одного целого</w:t>
      </w:r>
      <w:r w:rsidRPr="00173B6A">
        <w:rPr>
          <w:color w:val="000000"/>
          <w:sz w:val="28"/>
          <w:szCs w:val="28"/>
          <w:lang w:val="kk-KZ"/>
        </w:rPr>
        <w:t xml:space="preserve"> </w:t>
      </w:r>
      <w:r w:rsidRPr="00173B6A">
        <w:rPr>
          <w:color w:val="000000"/>
          <w:sz w:val="28"/>
          <w:szCs w:val="28"/>
        </w:rPr>
        <w:t xml:space="preserve">// Профилактика </w:t>
      </w:r>
      <w:r w:rsidRPr="00173B6A">
        <w:rPr>
          <w:color w:val="000000"/>
          <w:sz w:val="28"/>
          <w:szCs w:val="28"/>
          <w:lang w:val="en-US"/>
        </w:rPr>
        <w:t>today</w:t>
      </w:r>
      <w:r w:rsidRPr="00173B6A">
        <w:rPr>
          <w:color w:val="000000"/>
          <w:sz w:val="28"/>
          <w:szCs w:val="28"/>
        </w:rPr>
        <w:t>. – 2007. – С.13-19.</w:t>
      </w:r>
    </w:p>
    <w:p w:rsidR="00AD76BF" w:rsidRPr="00173B6A" w:rsidRDefault="00F46E2C" w:rsidP="001D02C5">
      <w:pPr>
        <w:pStyle w:val="authlist"/>
        <w:numPr>
          <w:ilvl w:val="0"/>
          <w:numId w:val="18"/>
        </w:numPr>
        <w:shd w:val="clear" w:color="auto" w:fill="FFFFFF"/>
        <w:tabs>
          <w:tab w:val="left" w:pos="993"/>
          <w:tab w:val="left" w:pos="1080"/>
          <w:tab w:val="left" w:pos="1134"/>
        </w:tabs>
        <w:spacing w:before="0" w:beforeAutospacing="0" w:after="0" w:afterAutospacing="0"/>
        <w:ind w:hanging="644"/>
        <w:jc w:val="both"/>
        <w:rPr>
          <w:color w:val="000000"/>
          <w:sz w:val="28"/>
          <w:szCs w:val="28"/>
          <w:lang w:val="en-US"/>
        </w:rPr>
      </w:pPr>
      <w:hyperlink r:id="rId74" w:history="1">
        <w:r w:rsidR="00AD76BF" w:rsidRPr="00173B6A">
          <w:rPr>
            <w:rStyle w:val="a9"/>
            <w:color w:val="000000"/>
            <w:sz w:val="28"/>
            <w:szCs w:val="28"/>
            <w:u w:val="none"/>
            <w:lang w:val="en-US"/>
          </w:rPr>
          <w:t>Halliwell</w:t>
        </w:r>
        <w:r w:rsidR="00AD76BF" w:rsidRPr="00173B6A">
          <w:rPr>
            <w:rStyle w:val="a9"/>
            <w:color w:val="000000"/>
            <w:sz w:val="28"/>
            <w:szCs w:val="28"/>
            <w:u w:val="none"/>
            <w:lang w:val="en-GB"/>
          </w:rPr>
          <w:t xml:space="preserve"> </w:t>
        </w:r>
        <w:r w:rsidR="00AD76BF" w:rsidRPr="00173B6A">
          <w:rPr>
            <w:rStyle w:val="a9"/>
            <w:color w:val="000000"/>
            <w:sz w:val="28"/>
            <w:szCs w:val="28"/>
            <w:u w:val="none"/>
            <w:lang w:val="en-US"/>
          </w:rPr>
          <w:t>B</w:t>
        </w:r>
      </w:hyperlink>
      <w:r w:rsidR="00AD76BF" w:rsidRPr="00173B6A">
        <w:rPr>
          <w:color w:val="000000"/>
          <w:sz w:val="28"/>
          <w:szCs w:val="28"/>
          <w:lang w:val="en-GB"/>
        </w:rPr>
        <w:t xml:space="preserve">., </w:t>
      </w:r>
      <w:hyperlink r:id="rId75" w:history="1">
        <w:r w:rsidR="00AD76BF" w:rsidRPr="00173B6A">
          <w:rPr>
            <w:rStyle w:val="a9"/>
            <w:color w:val="000000"/>
            <w:sz w:val="28"/>
            <w:szCs w:val="28"/>
            <w:u w:val="none"/>
            <w:lang w:val="en-US"/>
          </w:rPr>
          <w:t>Chirico S</w:t>
        </w:r>
      </w:hyperlink>
      <w:r w:rsidR="00AD76BF" w:rsidRPr="00173B6A">
        <w:rPr>
          <w:color w:val="000000"/>
          <w:sz w:val="28"/>
          <w:szCs w:val="28"/>
          <w:lang w:val="en-US"/>
        </w:rPr>
        <w:t xml:space="preserve">. </w:t>
      </w:r>
      <w:r w:rsidR="00AD76BF" w:rsidRPr="00173B6A">
        <w:rPr>
          <w:bCs/>
          <w:color w:val="000000"/>
          <w:sz w:val="28"/>
          <w:szCs w:val="28"/>
          <w:lang w:val="en-US"/>
        </w:rPr>
        <w:t>Lipid peroxidation: its mechanism, measurement, and significance //</w:t>
      </w:r>
      <w:hyperlink r:id="rId76" w:tooltip="The American journal of clinical nutrition." w:history="1">
        <w:r w:rsidR="00AD76BF" w:rsidRPr="00173B6A">
          <w:rPr>
            <w:rStyle w:val="a9"/>
            <w:color w:val="000000"/>
            <w:sz w:val="28"/>
            <w:szCs w:val="28"/>
            <w:u w:val="none"/>
            <w:lang w:val="en-US"/>
          </w:rPr>
          <w:t>Am</w:t>
        </w:r>
        <w:r w:rsidR="00AD76BF" w:rsidRPr="00173B6A">
          <w:rPr>
            <w:rStyle w:val="a9"/>
            <w:color w:val="000000"/>
            <w:sz w:val="28"/>
            <w:szCs w:val="28"/>
            <w:u w:val="none"/>
            <w:lang w:val="en-GB"/>
          </w:rPr>
          <w:t>.</w:t>
        </w:r>
        <w:r w:rsidR="00AD76BF" w:rsidRPr="00173B6A">
          <w:rPr>
            <w:rStyle w:val="a9"/>
            <w:color w:val="000000"/>
            <w:sz w:val="28"/>
            <w:szCs w:val="28"/>
            <w:u w:val="none"/>
            <w:lang w:val="en-US"/>
          </w:rPr>
          <w:t xml:space="preserve"> J</w:t>
        </w:r>
        <w:r w:rsidR="00AD76BF" w:rsidRPr="00173B6A">
          <w:rPr>
            <w:rStyle w:val="a9"/>
            <w:color w:val="000000"/>
            <w:sz w:val="28"/>
            <w:szCs w:val="28"/>
            <w:u w:val="none"/>
            <w:lang w:val="en-GB"/>
          </w:rPr>
          <w:t xml:space="preserve">. </w:t>
        </w:r>
        <w:r w:rsidR="00AD76BF" w:rsidRPr="00173B6A">
          <w:rPr>
            <w:rStyle w:val="a9"/>
            <w:color w:val="000000"/>
            <w:sz w:val="28"/>
            <w:szCs w:val="28"/>
            <w:u w:val="none"/>
            <w:lang w:val="en-US"/>
          </w:rPr>
          <w:t>Clin</w:t>
        </w:r>
        <w:r w:rsidR="00AD76BF" w:rsidRPr="00173B6A">
          <w:rPr>
            <w:rStyle w:val="a9"/>
            <w:color w:val="000000"/>
            <w:sz w:val="28"/>
            <w:szCs w:val="28"/>
            <w:u w:val="none"/>
            <w:lang w:val="en-GB"/>
          </w:rPr>
          <w:t>.</w:t>
        </w:r>
        <w:r w:rsidR="00AD76BF" w:rsidRPr="00173B6A">
          <w:rPr>
            <w:rStyle w:val="a9"/>
            <w:color w:val="000000"/>
            <w:sz w:val="28"/>
            <w:szCs w:val="28"/>
            <w:u w:val="none"/>
            <w:lang w:val="en-US"/>
          </w:rPr>
          <w:t xml:space="preserve"> Nutr.</w:t>
        </w:r>
      </w:hyperlink>
      <w:r w:rsidR="00AD76BF" w:rsidRPr="00173B6A">
        <w:rPr>
          <w:color w:val="000000"/>
          <w:sz w:val="28"/>
          <w:szCs w:val="28"/>
          <w:lang w:val="en-US"/>
        </w:rPr>
        <w:t xml:space="preserve"> – 1993. - Vol.57.</w:t>
      </w:r>
      <w:r w:rsidR="00AD76BF" w:rsidRPr="00173B6A">
        <w:rPr>
          <w:color w:val="000000"/>
          <w:sz w:val="28"/>
          <w:szCs w:val="28"/>
        </w:rPr>
        <w:t xml:space="preserve"> –</w:t>
      </w:r>
      <w:r w:rsidR="00AD76BF" w:rsidRPr="00173B6A">
        <w:rPr>
          <w:color w:val="000000"/>
          <w:sz w:val="28"/>
          <w:szCs w:val="28"/>
          <w:lang w:val="en-US"/>
        </w:rPr>
        <w:t xml:space="preserve"> N 5. – P.715-724.</w:t>
      </w:r>
    </w:p>
    <w:p w:rsidR="00AD76BF" w:rsidRPr="00173B6A" w:rsidRDefault="00AD76BF" w:rsidP="001D02C5">
      <w:pPr>
        <w:pStyle w:val="authlist"/>
        <w:numPr>
          <w:ilvl w:val="0"/>
          <w:numId w:val="18"/>
        </w:numPr>
        <w:shd w:val="clear" w:color="auto" w:fill="FFFFFF"/>
        <w:tabs>
          <w:tab w:val="left" w:pos="993"/>
          <w:tab w:val="left" w:pos="1080"/>
          <w:tab w:val="left" w:pos="1134"/>
        </w:tabs>
        <w:spacing w:before="0" w:beforeAutospacing="0" w:after="0" w:afterAutospacing="0"/>
        <w:ind w:hanging="644"/>
        <w:jc w:val="both"/>
        <w:rPr>
          <w:color w:val="000000"/>
          <w:sz w:val="28"/>
          <w:szCs w:val="28"/>
          <w:lang w:val="en-US"/>
        </w:rPr>
      </w:pPr>
      <w:r w:rsidRPr="00173B6A">
        <w:rPr>
          <w:color w:val="000000"/>
          <w:sz w:val="28"/>
          <w:szCs w:val="28"/>
          <w:lang w:val="en-US"/>
        </w:rPr>
        <w:t xml:space="preserve"> Bellomo G. Cell damage by oxygen free radicals //</w:t>
      </w:r>
      <w:hyperlink r:id="rId77" w:history="1">
        <w:r w:rsidRPr="00173B6A">
          <w:rPr>
            <w:rStyle w:val="a9"/>
            <w:color w:val="000000"/>
            <w:sz w:val="28"/>
            <w:szCs w:val="28"/>
            <w:u w:val="none"/>
            <w:lang w:val="en-US"/>
          </w:rPr>
          <w:t>Cytotechnology</w:t>
        </w:r>
      </w:hyperlink>
      <w:r w:rsidRPr="00173B6A">
        <w:rPr>
          <w:color w:val="000000"/>
          <w:sz w:val="28"/>
          <w:szCs w:val="28"/>
          <w:lang w:val="en-US"/>
        </w:rPr>
        <w:t xml:space="preserve">. – 1991. – Vol. 5, </w:t>
      </w:r>
      <w:r w:rsidRPr="00173B6A">
        <w:rPr>
          <w:color w:val="000000"/>
          <w:sz w:val="28"/>
          <w:szCs w:val="28"/>
          <w:lang w:val="kk-KZ"/>
        </w:rPr>
        <w:t>№</w:t>
      </w:r>
      <w:r w:rsidRPr="00173B6A">
        <w:rPr>
          <w:color w:val="000000"/>
          <w:sz w:val="28"/>
          <w:szCs w:val="28"/>
          <w:lang w:val="en-US"/>
        </w:rPr>
        <w:t xml:space="preserve"> 1. - P.71-73. </w:t>
      </w:r>
    </w:p>
    <w:p w:rsidR="00AD76BF" w:rsidRPr="00173B6A" w:rsidRDefault="00AD76BF" w:rsidP="001D02C5">
      <w:pPr>
        <w:numPr>
          <w:ilvl w:val="0"/>
          <w:numId w:val="18"/>
        </w:numPr>
        <w:tabs>
          <w:tab w:val="left" w:pos="993"/>
          <w:tab w:val="left" w:pos="1080"/>
          <w:tab w:val="left" w:pos="1134"/>
        </w:tabs>
        <w:ind w:hanging="644"/>
        <w:jc w:val="both"/>
        <w:rPr>
          <w:color w:val="000000"/>
          <w:sz w:val="28"/>
          <w:szCs w:val="28"/>
          <w:lang w:val="en-US"/>
        </w:rPr>
      </w:pPr>
      <w:r w:rsidRPr="00173B6A">
        <w:rPr>
          <w:color w:val="000000"/>
          <w:sz w:val="28"/>
          <w:szCs w:val="28"/>
          <w:lang w:val="en-US"/>
        </w:rPr>
        <w:t xml:space="preserve">Torres M.D., Canal J.R., Perez C. Oxidative stress in normal and diabetic rats // Physyol. Res. </w:t>
      </w:r>
      <w:r w:rsidRPr="00173B6A">
        <w:rPr>
          <w:color w:val="000000"/>
          <w:sz w:val="28"/>
          <w:szCs w:val="28"/>
        </w:rPr>
        <w:t>–</w:t>
      </w:r>
      <w:r w:rsidRPr="00173B6A">
        <w:rPr>
          <w:color w:val="000000"/>
          <w:sz w:val="28"/>
          <w:szCs w:val="28"/>
          <w:lang w:val="en-US"/>
        </w:rPr>
        <w:t xml:space="preserve"> 1999. </w:t>
      </w:r>
      <w:r w:rsidRPr="00173B6A">
        <w:rPr>
          <w:color w:val="000000"/>
          <w:sz w:val="28"/>
          <w:szCs w:val="28"/>
        </w:rPr>
        <w:t>–</w:t>
      </w:r>
      <w:r w:rsidRPr="00173B6A">
        <w:rPr>
          <w:color w:val="000000"/>
          <w:sz w:val="28"/>
          <w:szCs w:val="28"/>
          <w:lang w:val="en-US"/>
        </w:rPr>
        <w:t xml:space="preserve"> № 48. – P.203-208.</w:t>
      </w:r>
    </w:p>
    <w:p w:rsidR="00AD76BF" w:rsidRPr="00173B6A" w:rsidRDefault="00AD76BF" w:rsidP="001D02C5">
      <w:pPr>
        <w:numPr>
          <w:ilvl w:val="0"/>
          <w:numId w:val="18"/>
        </w:numPr>
        <w:tabs>
          <w:tab w:val="left" w:pos="993"/>
          <w:tab w:val="left" w:pos="1080"/>
          <w:tab w:val="left" w:pos="1134"/>
        </w:tabs>
        <w:ind w:hanging="644"/>
        <w:jc w:val="both"/>
        <w:rPr>
          <w:color w:val="000000"/>
          <w:sz w:val="28"/>
          <w:szCs w:val="28"/>
          <w:lang w:val="en-US"/>
        </w:rPr>
      </w:pPr>
      <w:r w:rsidRPr="00173B6A">
        <w:rPr>
          <w:color w:val="000000"/>
          <w:sz w:val="28"/>
          <w:szCs w:val="28"/>
          <w:lang w:val="en-US"/>
        </w:rPr>
        <w:t xml:space="preserve">Jackson M.J., Jones D.A., Edwards R.H.T. Lipid peroxidation o skeletal muscle: an in vitro study // </w:t>
      </w:r>
      <w:hyperlink r:id="rId78" w:history="1">
        <w:r w:rsidRPr="00173B6A">
          <w:rPr>
            <w:rStyle w:val="a9"/>
            <w:color w:val="000000"/>
            <w:sz w:val="28"/>
            <w:szCs w:val="28"/>
            <w:u w:val="none"/>
            <w:lang w:val="en-US"/>
          </w:rPr>
          <w:t>Bioscience Reports</w:t>
        </w:r>
      </w:hyperlink>
      <w:r w:rsidRPr="00173B6A">
        <w:rPr>
          <w:color w:val="000025"/>
          <w:sz w:val="28"/>
          <w:szCs w:val="28"/>
          <w:lang w:val="en-US"/>
        </w:rPr>
        <w:t xml:space="preserve">. – 1983. – Vol.3, </w:t>
      </w:r>
      <w:r w:rsidRPr="00173B6A">
        <w:rPr>
          <w:color w:val="000025"/>
          <w:sz w:val="28"/>
          <w:szCs w:val="28"/>
          <w:lang w:val="kk-KZ"/>
        </w:rPr>
        <w:t>№</w:t>
      </w:r>
      <w:r w:rsidRPr="00173B6A">
        <w:rPr>
          <w:color w:val="000025"/>
          <w:sz w:val="28"/>
          <w:szCs w:val="28"/>
          <w:lang w:val="en-US"/>
        </w:rPr>
        <w:t xml:space="preserve"> 7.– P.609-619.</w:t>
      </w:r>
    </w:p>
    <w:p w:rsidR="00AD76BF" w:rsidRPr="00173B6A" w:rsidRDefault="00AD76BF" w:rsidP="001D02C5">
      <w:pPr>
        <w:numPr>
          <w:ilvl w:val="0"/>
          <w:numId w:val="18"/>
        </w:numPr>
        <w:tabs>
          <w:tab w:val="left" w:pos="993"/>
          <w:tab w:val="left" w:pos="1080"/>
          <w:tab w:val="left" w:pos="1134"/>
        </w:tabs>
        <w:ind w:hanging="644"/>
        <w:jc w:val="both"/>
        <w:rPr>
          <w:color w:val="000000"/>
          <w:sz w:val="28"/>
          <w:szCs w:val="28"/>
          <w:lang w:val="en-US"/>
        </w:rPr>
      </w:pPr>
      <w:r w:rsidRPr="00173B6A">
        <w:rPr>
          <w:color w:val="000000"/>
          <w:sz w:val="28"/>
          <w:szCs w:val="28"/>
          <w:lang w:val="en-US"/>
        </w:rPr>
        <w:t>Gutterige J.M.C., Halliwell B. The measurement and mec</w:t>
      </w:r>
      <w:r>
        <w:rPr>
          <w:color w:val="000000"/>
          <w:sz w:val="28"/>
          <w:szCs w:val="28"/>
          <w:lang w:val="en-US"/>
        </w:rPr>
        <w:t>hanism of lipid pero</w:t>
      </w:r>
      <w:r>
        <w:rPr>
          <w:color w:val="000000"/>
          <w:sz w:val="28"/>
          <w:szCs w:val="28"/>
        </w:rPr>
        <w:t>х</w:t>
      </w:r>
      <w:r w:rsidRPr="00173B6A">
        <w:rPr>
          <w:color w:val="000000"/>
          <w:sz w:val="28"/>
          <w:szCs w:val="28"/>
          <w:lang w:val="en-US"/>
        </w:rPr>
        <w:t>idation in biological systems // TJBS. – 1990. – Vol.157. – P.129-135.</w:t>
      </w:r>
    </w:p>
    <w:p w:rsidR="00AD76BF" w:rsidRDefault="00AD76BF" w:rsidP="001D02C5">
      <w:pPr>
        <w:numPr>
          <w:ilvl w:val="0"/>
          <w:numId w:val="18"/>
        </w:numPr>
        <w:tabs>
          <w:tab w:val="left" w:pos="993"/>
          <w:tab w:val="left" w:pos="1080"/>
          <w:tab w:val="left" w:pos="1134"/>
        </w:tabs>
        <w:ind w:hanging="644"/>
        <w:jc w:val="both"/>
        <w:rPr>
          <w:color w:val="000000"/>
          <w:sz w:val="28"/>
          <w:szCs w:val="28"/>
        </w:rPr>
      </w:pPr>
      <w:r w:rsidRPr="00173B6A">
        <w:rPr>
          <w:color w:val="000000"/>
          <w:sz w:val="28"/>
          <w:szCs w:val="28"/>
        </w:rPr>
        <w:t xml:space="preserve">Сазонтова Т.Г., Архипенко Ю.В. Роль свободно радикального окисленых процессов и редокс-сигнализации в адаптации организма к изменению уровня кислорода // Российский физиологический журнал имени Сеченова И.М. – 2005. – Т.91, №6. – С.636-655. </w:t>
      </w:r>
    </w:p>
    <w:bookmarkStart w:id="0" w:name="OLE_LINK6"/>
    <w:bookmarkStart w:id="1" w:name="OLE_LINK7"/>
    <w:p w:rsidR="00AD76BF" w:rsidRPr="00173B6A" w:rsidRDefault="00F46E2C" w:rsidP="001D02C5">
      <w:pPr>
        <w:numPr>
          <w:ilvl w:val="0"/>
          <w:numId w:val="18"/>
        </w:numPr>
        <w:tabs>
          <w:tab w:val="left" w:pos="993"/>
          <w:tab w:val="left" w:pos="1080"/>
          <w:tab w:val="left" w:pos="1134"/>
        </w:tabs>
        <w:ind w:hanging="644"/>
        <w:jc w:val="both"/>
        <w:rPr>
          <w:bCs/>
          <w:color w:val="000000"/>
          <w:sz w:val="28"/>
          <w:szCs w:val="28"/>
          <w:lang w:val="en-US"/>
        </w:rPr>
      </w:pPr>
      <w:r w:rsidRPr="00173B6A">
        <w:rPr>
          <w:color w:val="000000"/>
          <w:sz w:val="28"/>
          <w:szCs w:val="28"/>
        </w:rPr>
        <w:fldChar w:fldCharType="begin"/>
      </w:r>
      <w:r w:rsidR="00AD76BF" w:rsidRPr="00173B6A">
        <w:rPr>
          <w:color w:val="000000"/>
          <w:sz w:val="28"/>
          <w:szCs w:val="28"/>
          <w:lang w:val="en-US"/>
        </w:rPr>
        <w:instrText xml:space="preserve"> HYPERLINK "http://www.ncbi.nlm.nih.gov/pubmed?term=%22Valko%20M%22%5BAuthor%5D" </w:instrText>
      </w:r>
      <w:r w:rsidRPr="00173B6A">
        <w:rPr>
          <w:color w:val="000000"/>
          <w:sz w:val="28"/>
          <w:szCs w:val="28"/>
        </w:rPr>
        <w:fldChar w:fldCharType="separate"/>
      </w:r>
      <w:r w:rsidR="00AD76BF" w:rsidRPr="00173B6A">
        <w:rPr>
          <w:rStyle w:val="a9"/>
          <w:color w:val="000000"/>
          <w:sz w:val="28"/>
          <w:szCs w:val="28"/>
          <w:u w:val="none"/>
          <w:lang w:val="en-US"/>
        </w:rPr>
        <w:t>Valko M</w:t>
      </w:r>
      <w:r w:rsidRPr="00173B6A">
        <w:rPr>
          <w:color w:val="000000"/>
          <w:sz w:val="28"/>
          <w:szCs w:val="28"/>
        </w:rPr>
        <w:fldChar w:fldCharType="end"/>
      </w:r>
      <w:r w:rsidR="00AD76BF" w:rsidRPr="00173B6A">
        <w:rPr>
          <w:color w:val="000000"/>
          <w:sz w:val="28"/>
          <w:szCs w:val="28"/>
          <w:lang w:val="en-US"/>
        </w:rPr>
        <w:t xml:space="preserve">, </w:t>
      </w:r>
      <w:hyperlink r:id="rId79" w:history="1">
        <w:r w:rsidR="00AD76BF" w:rsidRPr="00173B6A">
          <w:rPr>
            <w:rStyle w:val="a9"/>
            <w:color w:val="000000"/>
            <w:sz w:val="28"/>
            <w:szCs w:val="28"/>
            <w:u w:val="none"/>
            <w:lang w:val="en-US"/>
          </w:rPr>
          <w:t>Leibfritz D</w:t>
        </w:r>
      </w:hyperlink>
      <w:r w:rsidR="00AD76BF" w:rsidRPr="00173B6A">
        <w:rPr>
          <w:color w:val="000000"/>
          <w:sz w:val="28"/>
          <w:szCs w:val="28"/>
          <w:lang w:val="en-US"/>
        </w:rPr>
        <w:t xml:space="preserve">, </w:t>
      </w:r>
      <w:hyperlink r:id="rId80" w:history="1">
        <w:r w:rsidR="00AD76BF" w:rsidRPr="00173B6A">
          <w:rPr>
            <w:rStyle w:val="a9"/>
            <w:color w:val="000000"/>
            <w:sz w:val="28"/>
            <w:szCs w:val="28"/>
            <w:u w:val="none"/>
            <w:lang w:val="en-US"/>
          </w:rPr>
          <w:t>Moncol J</w:t>
        </w:r>
      </w:hyperlink>
      <w:r w:rsidR="00AD76BF" w:rsidRPr="00173B6A">
        <w:rPr>
          <w:color w:val="000000"/>
          <w:sz w:val="28"/>
          <w:szCs w:val="28"/>
          <w:lang w:val="en-US"/>
        </w:rPr>
        <w:t xml:space="preserve">, </w:t>
      </w:r>
      <w:hyperlink r:id="rId81" w:history="1">
        <w:r w:rsidR="00AD76BF" w:rsidRPr="00173B6A">
          <w:rPr>
            <w:rStyle w:val="a9"/>
            <w:color w:val="000000"/>
            <w:sz w:val="28"/>
            <w:szCs w:val="28"/>
            <w:u w:val="none"/>
            <w:lang w:val="en-US"/>
          </w:rPr>
          <w:t>Cronin MT</w:t>
        </w:r>
      </w:hyperlink>
      <w:r w:rsidR="00AD76BF" w:rsidRPr="00173B6A">
        <w:rPr>
          <w:color w:val="000000"/>
          <w:sz w:val="28"/>
          <w:szCs w:val="28"/>
          <w:lang w:val="en-US"/>
        </w:rPr>
        <w:t xml:space="preserve">, </w:t>
      </w:r>
      <w:hyperlink r:id="rId82" w:history="1">
        <w:r w:rsidR="00AD76BF" w:rsidRPr="00173B6A">
          <w:rPr>
            <w:rStyle w:val="a9"/>
            <w:color w:val="000000"/>
            <w:sz w:val="28"/>
            <w:szCs w:val="28"/>
            <w:u w:val="none"/>
            <w:lang w:val="en-US"/>
          </w:rPr>
          <w:t>Mazur M</w:t>
        </w:r>
      </w:hyperlink>
      <w:r w:rsidR="00AD76BF" w:rsidRPr="00173B6A">
        <w:rPr>
          <w:color w:val="000000"/>
          <w:sz w:val="28"/>
          <w:szCs w:val="28"/>
          <w:lang w:val="en-US"/>
        </w:rPr>
        <w:t xml:space="preserve">, </w:t>
      </w:r>
      <w:hyperlink r:id="rId83" w:history="1">
        <w:r w:rsidR="00AD76BF" w:rsidRPr="00173B6A">
          <w:rPr>
            <w:rStyle w:val="a9"/>
            <w:color w:val="000000"/>
            <w:sz w:val="28"/>
            <w:szCs w:val="28"/>
            <w:u w:val="none"/>
            <w:lang w:val="en-US"/>
          </w:rPr>
          <w:t>Telser J</w:t>
        </w:r>
      </w:hyperlink>
      <w:r w:rsidR="00AD76BF" w:rsidRPr="00173B6A">
        <w:rPr>
          <w:color w:val="000000"/>
          <w:sz w:val="28"/>
          <w:szCs w:val="28"/>
          <w:lang w:val="en-US"/>
        </w:rPr>
        <w:t xml:space="preserve">. </w:t>
      </w:r>
      <w:r w:rsidR="00AD76BF" w:rsidRPr="00173B6A">
        <w:rPr>
          <w:bCs/>
          <w:color w:val="000000"/>
          <w:sz w:val="28"/>
          <w:szCs w:val="28"/>
          <w:lang w:val="en-US"/>
        </w:rPr>
        <w:t>Free radicals and antioxidants in normal physiological functions and human disease</w:t>
      </w:r>
      <w:r w:rsidR="00AD76BF" w:rsidRPr="00173B6A">
        <w:rPr>
          <w:color w:val="000000"/>
          <w:sz w:val="28"/>
          <w:szCs w:val="28"/>
          <w:lang w:val="en-US"/>
        </w:rPr>
        <w:t xml:space="preserve"> // </w:t>
      </w:r>
      <w:hyperlink r:id="rId84" w:tooltip="The international journal of biochemistry &amp; cell biology." w:history="1">
        <w:r w:rsidR="00AD76BF" w:rsidRPr="00173B6A">
          <w:rPr>
            <w:rStyle w:val="a9"/>
            <w:color w:val="000000"/>
            <w:sz w:val="28"/>
            <w:szCs w:val="28"/>
            <w:u w:val="none"/>
            <w:lang w:val="en-US"/>
          </w:rPr>
          <w:t>Int J Biochem Cell Biol.</w:t>
        </w:r>
      </w:hyperlink>
      <w:r w:rsidR="00AD76BF" w:rsidRPr="00173B6A">
        <w:rPr>
          <w:color w:val="000000"/>
          <w:sz w:val="28"/>
          <w:szCs w:val="28"/>
          <w:lang w:val="en-US"/>
        </w:rPr>
        <w:t xml:space="preserve"> – 200</w:t>
      </w:r>
      <w:bookmarkEnd w:id="0"/>
      <w:bookmarkEnd w:id="1"/>
      <w:r w:rsidR="00AD76BF" w:rsidRPr="00173B6A">
        <w:rPr>
          <w:color w:val="000000"/>
          <w:sz w:val="28"/>
          <w:szCs w:val="28"/>
          <w:lang w:val="en-US"/>
        </w:rPr>
        <w:t>7. - Vol.39, №</w:t>
      </w:r>
      <w:r w:rsidR="00AD76BF" w:rsidRPr="00173B6A">
        <w:rPr>
          <w:color w:val="000000"/>
          <w:sz w:val="28"/>
          <w:szCs w:val="28"/>
          <w:lang w:val="kk-KZ"/>
        </w:rPr>
        <w:t xml:space="preserve"> </w:t>
      </w:r>
      <w:r w:rsidR="00AD76BF" w:rsidRPr="00173B6A">
        <w:rPr>
          <w:color w:val="000000"/>
          <w:sz w:val="28"/>
          <w:szCs w:val="28"/>
          <w:lang w:val="en-US"/>
        </w:rPr>
        <w:t xml:space="preserve">1. –  </w:t>
      </w:r>
      <w:r w:rsidR="00AD76BF" w:rsidRPr="00173B6A">
        <w:rPr>
          <w:color w:val="000000"/>
          <w:sz w:val="28"/>
          <w:szCs w:val="28"/>
        </w:rPr>
        <w:t>Р</w:t>
      </w:r>
      <w:r w:rsidR="00AD76BF" w:rsidRPr="00173B6A">
        <w:rPr>
          <w:color w:val="000000"/>
          <w:sz w:val="28"/>
          <w:szCs w:val="28"/>
          <w:lang w:val="en-US"/>
        </w:rPr>
        <w:t>. 44-84.</w:t>
      </w:r>
    </w:p>
    <w:p w:rsidR="00AD76BF" w:rsidRPr="00173B6A" w:rsidRDefault="00AD76BF" w:rsidP="001D02C5">
      <w:pPr>
        <w:numPr>
          <w:ilvl w:val="0"/>
          <w:numId w:val="18"/>
        </w:numPr>
        <w:tabs>
          <w:tab w:val="left" w:pos="993"/>
          <w:tab w:val="left" w:pos="1080"/>
          <w:tab w:val="left" w:pos="1134"/>
        </w:tabs>
        <w:ind w:hanging="644"/>
        <w:jc w:val="both"/>
        <w:rPr>
          <w:bCs/>
          <w:color w:val="000000"/>
          <w:sz w:val="28"/>
          <w:szCs w:val="28"/>
          <w:lang w:val="en-US"/>
        </w:rPr>
      </w:pPr>
      <w:r w:rsidRPr="00173B6A">
        <w:rPr>
          <w:color w:val="000000"/>
          <w:sz w:val="28"/>
          <w:szCs w:val="28"/>
          <w:lang w:val="en-US"/>
        </w:rPr>
        <w:t>Halliwell B. How to characterize an antioxidant: an update</w:t>
      </w:r>
      <w:r w:rsidRPr="00173B6A">
        <w:rPr>
          <w:color w:val="000000"/>
          <w:sz w:val="28"/>
          <w:szCs w:val="28"/>
          <w:lang w:val="en-GB"/>
        </w:rPr>
        <w:t xml:space="preserve"> //</w:t>
      </w:r>
      <w:r w:rsidRPr="00173B6A">
        <w:rPr>
          <w:color w:val="000000"/>
          <w:sz w:val="28"/>
          <w:szCs w:val="28"/>
          <w:lang w:val="en-US"/>
        </w:rPr>
        <w:t xml:space="preserve"> </w:t>
      </w:r>
      <w:r w:rsidRPr="00173B6A">
        <w:rPr>
          <w:color w:val="000000"/>
          <w:sz w:val="28"/>
          <w:szCs w:val="28"/>
          <w:lang w:val="de-DE"/>
        </w:rPr>
        <w:t>Biochem</w:t>
      </w:r>
      <w:r w:rsidRPr="00173B6A">
        <w:rPr>
          <w:color w:val="000000"/>
          <w:sz w:val="28"/>
          <w:szCs w:val="28"/>
          <w:lang w:val="en-GB"/>
        </w:rPr>
        <w:t>.</w:t>
      </w:r>
      <w:r w:rsidRPr="00173B6A">
        <w:rPr>
          <w:color w:val="000000"/>
          <w:sz w:val="28"/>
          <w:szCs w:val="28"/>
          <w:lang w:val="de-DE"/>
        </w:rPr>
        <w:t xml:space="preserve"> Soc</w:t>
      </w:r>
      <w:r w:rsidRPr="00173B6A">
        <w:rPr>
          <w:color w:val="000000"/>
          <w:sz w:val="28"/>
          <w:szCs w:val="28"/>
          <w:lang w:val="en-GB"/>
        </w:rPr>
        <w:t>.</w:t>
      </w:r>
      <w:r w:rsidRPr="00173B6A">
        <w:rPr>
          <w:color w:val="000000"/>
          <w:sz w:val="28"/>
          <w:szCs w:val="28"/>
          <w:lang w:val="de-DE"/>
        </w:rPr>
        <w:t xml:space="preserve"> Symp. – 1995. </w:t>
      </w:r>
      <w:r w:rsidRPr="007A5446">
        <w:rPr>
          <w:color w:val="000000"/>
          <w:sz w:val="28"/>
          <w:szCs w:val="28"/>
          <w:lang w:val="en-US"/>
        </w:rPr>
        <w:t>–</w:t>
      </w:r>
      <w:r w:rsidRPr="00173B6A">
        <w:rPr>
          <w:color w:val="000000"/>
          <w:sz w:val="28"/>
          <w:szCs w:val="28"/>
          <w:lang w:val="de-DE"/>
        </w:rPr>
        <w:t xml:space="preserve"> Vol.61. </w:t>
      </w:r>
      <w:r w:rsidRPr="007A5446">
        <w:rPr>
          <w:color w:val="000000"/>
          <w:sz w:val="28"/>
          <w:szCs w:val="28"/>
          <w:lang w:val="en-US"/>
        </w:rPr>
        <w:t>–</w:t>
      </w:r>
      <w:r w:rsidRPr="00173B6A">
        <w:rPr>
          <w:color w:val="000000"/>
          <w:sz w:val="28"/>
          <w:szCs w:val="28"/>
          <w:lang w:val="de-DE"/>
        </w:rPr>
        <w:t xml:space="preserve"> P.73</w:t>
      </w:r>
      <w:r w:rsidRPr="007A5446">
        <w:rPr>
          <w:color w:val="000000"/>
          <w:sz w:val="28"/>
          <w:szCs w:val="28"/>
          <w:lang w:val="en-US"/>
        </w:rPr>
        <w:t>-</w:t>
      </w:r>
      <w:r w:rsidRPr="00173B6A">
        <w:rPr>
          <w:color w:val="000000"/>
          <w:sz w:val="28"/>
          <w:szCs w:val="28"/>
          <w:lang w:val="de-DE"/>
        </w:rPr>
        <w:t>101.</w:t>
      </w:r>
    </w:p>
    <w:p w:rsidR="00AD76BF" w:rsidRPr="00173B6A" w:rsidRDefault="00AD76BF" w:rsidP="001D02C5">
      <w:pPr>
        <w:numPr>
          <w:ilvl w:val="0"/>
          <w:numId w:val="18"/>
        </w:numPr>
        <w:tabs>
          <w:tab w:val="left" w:pos="993"/>
          <w:tab w:val="left" w:pos="1080"/>
          <w:tab w:val="left" w:pos="1134"/>
        </w:tabs>
        <w:ind w:hanging="644"/>
        <w:jc w:val="both"/>
        <w:rPr>
          <w:bCs/>
          <w:color w:val="000000"/>
          <w:sz w:val="28"/>
          <w:szCs w:val="28"/>
          <w:lang w:val="en-US"/>
        </w:rPr>
      </w:pPr>
      <w:r w:rsidRPr="00173B6A">
        <w:rPr>
          <w:color w:val="000000"/>
          <w:sz w:val="28"/>
          <w:szCs w:val="28"/>
          <w:lang w:val="en-US"/>
        </w:rPr>
        <w:t>Tappel A. Models of antioxidant protection against biological oxidative damage // Eur</w:t>
      </w:r>
      <w:r w:rsidRPr="00173B6A">
        <w:rPr>
          <w:color w:val="000000"/>
          <w:sz w:val="28"/>
          <w:szCs w:val="28"/>
          <w:lang w:val="en-GB"/>
        </w:rPr>
        <w:t>.</w:t>
      </w:r>
      <w:r w:rsidRPr="00173B6A">
        <w:rPr>
          <w:color w:val="000000"/>
          <w:sz w:val="28"/>
          <w:szCs w:val="28"/>
          <w:lang w:val="en-US"/>
        </w:rPr>
        <w:t xml:space="preserve"> J</w:t>
      </w:r>
      <w:r w:rsidRPr="00173B6A">
        <w:rPr>
          <w:color w:val="000000"/>
          <w:sz w:val="28"/>
          <w:szCs w:val="28"/>
          <w:lang w:val="en-GB"/>
        </w:rPr>
        <w:t>.</w:t>
      </w:r>
      <w:r w:rsidRPr="00173B6A">
        <w:rPr>
          <w:color w:val="000000"/>
          <w:sz w:val="28"/>
          <w:szCs w:val="28"/>
          <w:lang w:val="en-US"/>
        </w:rPr>
        <w:t xml:space="preserve"> Clin</w:t>
      </w:r>
      <w:r w:rsidRPr="00173B6A">
        <w:rPr>
          <w:color w:val="000000"/>
          <w:sz w:val="28"/>
          <w:szCs w:val="28"/>
          <w:lang w:val="en-GB"/>
        </w:rPr>
        <w:t>.</w:t>
      </w:r>
      <w:r w:rsidRPr="00173B6A">
        <w:rPr>
          <w:color w:val="000000"/>
          <w:sz w:val="28"/>
          <w:szCs w:val="28"/>
          <w:lang w:val="en-US"/>
        </w:rPr>
        <w:t xml:space="preserve"> Nutr. – 1999.</w:t>
      </w:r>
      <w:r w:rsidRPr="00173B6A">
        <w:rPr>
          <w:color w:val="000000"/>
          <w:sz w:val="28"/>
          <w:szCs w:val="28"/>
        </w:rPr>
        <w:t xml:space="preserve"> – </w:t>
      </w:r>
      <w:r w:rsidRPr="00173B6A">
        <w:rPr>
          <w:color w:val="000000"/>
          <w:sz w:val="28"/>
          <w:szCs w:val="28"/>
          <w:lang w:val="en-US"/>
        </w:rPr>
        <w:t xml:space="preserve">Vol. 53, </w:t>
      </w:r>
      <w:r w:rsidRPr="00173B6A">
        <w:rPr>
          <w:color w:val="000000"/>
          <w:sz w:val="28"/>
          <w:szCs w:val="28"/>
          <w:lang w:val="kk-KZ"/>
        </w:rPr>
        <w:t>№</w:t>
      </w:r>
      <w:r w:rsidRPr="00173B6A">
        <w:rPr>
          <w:color w:val="000000"/>
          <w:sz w:val="28"/>
          <w:szCs w:val="28"/>
          <w:lang w:val="en-US"/>
        </w:rPr>
        <w:t xml:space="preserve"> 5. – 420 p.</w:t>
      </w:r>
    </w:p>
    <w:p w:rsidR="00AD76BF" w:rsidRPr="00173B6A" w:rsidRDefault="00AD76BF" w:rsidP="001D02C5">
      <w:pPr>
        <w:numPr>
          <w:ilvl w:val="0"/>
          <w:numId w:val="18"/>
        </w:numPr>
        <w:tabs>
          <w:tab w:val="left" w:pos="993"/>
          <w:tab w:val="left" w:pos="1080"/>
          <w:tab w:val="left" w:pos="1134"/>
        </w:tabs>
        <w:ind w:hanging="644"/>
        <w:jc w:val="both"/>
        <w:rPr>
          <w:bCs/>
          <w:color w:val="000000"/>
          <w:sz w:val="28"/>
          <w:szCs w:val="28"/>
          <w:lang w:val="en-US"/>
        </w:rPr>
      </w:pPr>
      <w:r w:rsidRPr="00173B6A">
        <w:rPr>
          <w:color w:val="000000"/>
          <w:sz w:val="28"/>
          <w:szCs w:val="28"/>
          <w:lang w:val="en-US"/>
        </w:rPr>
        <w:t>Young S and Woodside J.V. Antioxidants in health and disease // J. Clin</w:t>
      </w:r>
      <w:r w:rsidRPr="00173B6A">
        <w:rPr>
          <w:color w:val="000000"/>
          <w:sz w:val="28"/>
          <w:szCs w:val="28"/>
          <w:lang w:val="en-GB"/>
        </w:rPr>
        <w:t>.</w:t>
      </w:r>
      <w:r w:rsidRPr="00173B6A">
        <w:rPr>
          <w:color w:val="000000"/>
          <w:sz w:val="28"/>
          <w:szCs w:val="28"/>
          <w:lang w:val="en-US"/>
        </w:rPr>
        <w:t xml:space="preserve"> Pathol. – 2001. – Vol. 54.</w:t>
      </w:r>
      <w:r w:rsidRPr="00173B6A">
        <w:rPr>
          <w:color w:val="000000"/>
          <w:sz w:val="28"/>
          <w:szCs w:val="28"/>
        </w:rPr>
        <w:t xml:space="preserve"> –</w:t>
      </w:r>
      <w:r w:rsidRPr="00173B6A">
        <w:rPr>
          <w:color w:val="000000"/>
          <w:sz w:val="28"/>
          <w:szCs w:val="28"/>
          <w:lang w:val="en-US"/>
        </w:rPr>
        <w:t xml:space="preserve"> N 3. </w:t>
      </w:r>
      <w:r w:rsidRPr="00173B6A">
        <w:rPr>
          <w:color w:val="000000"/>
          <w:sz w:val="28"/>
          <w:szCs w:val="28"/>
        </w:rPr>
        <w:t xml:space="preserve">– </w:t>
      </w:r>
      <w:r w:rsidRPr="00173B6A">
        <w:rPr>
          <w:color w:val="000000"/>
          <w:sz w:val="28"/>
          <w:szCs w:val="28"/>
          <w:lang w:val="en-US"/>
        </w:rPr>
        <w:t>P.176-186.</w:t>
      </w:r>
    </w:p>
    <w:p w:rsidR="00AD76BF" w:rsidRPr="00B94DD6" w:rsidRDefault="00AD76BF" w:rsidP="001D02C5">
      <w:pPr>
        <w:numPr>
          <w:ilvl w:val="0"/>
          <w:numId w:val="18"/>
        </w:numPr>
        <w:tabs>
          <w:tab w:val="left" w:pos="993"/>
          <w:tab w:val="left" w:pos="1080"/>
          <w:tab w:val="left" w:pos="1134"/>
        </w:tabs>
        <w:ind w:hanging="644"/>
        <w:jc w:val="both"/>
        <w:rPr>
          <w:color w:val="000000"/>
          <w:sz w:val="28"/>
          <w:szCs w:val="28"/>
          <w:lang w:val="en-US"/>
        </w:rPr>
      </w:pPr>
      <w:r w:rsidRPr="00173B6A">
        <w:rPr>
          <w:bCs/>
          <w:color w:val="000000"/>
          <w:sz w:val="28"/>
          <w:szCs w:val="28"/>
          <w:lang w:val="en-US"/>
        </w:rPr>
        <w:t xml:space="preserve">Burton G.W., Foster D.O., Perly B. et al. Biological antioxidants // </w:t>
      </w:r>
      <w:r w:rsidRPr="00173B6A">
        <w:rPr>
          <w:color w:val="000000"/>
          <w:sz w:val="28"/>
          <w:szCs w:val="28"/>
          <w:lang w:val="en-US"/>
        </w:rPr>
        <w:t xml:space="preserve">Biol.Sci. – 1985. – Vol.311, </w:t>
      </w:r>
      <w:r w:rsidRPr="00173B6A">
        <w:rPr>
          <w:color w:val="000000"/>
          <w:sz w:val="28"/>
          <w:szCs w:val="28"/>
          <w:lang w:val="kk-KZ"/>
        </w:rPr>
        <w:t>№</w:t>
      </w:r>
      <w:r w:rsidRPr="00173B6A">
        <w:rPr>
          <w:color w:val="000000"/>
          <w:sz w:val="28"/>
          <w:szCs w:val="28"/>
          <w:lang w:val="en-US"/>
        </w:rPr>
        <w:t xml:space="preserve"> 1152. – P.565-578.</w:t>
      </w:r>
    </w:p>
    <w:p w:rsidR="00AD76BF" w:rsidRPr="007A5446" w:rsidRDefault="00AD76BF" w:rsidP="001D02C5">
      <w:pPr>
        <w:numPr>
          <w:ilvl w:val="0"/>
          <w:numId w:val="18"/>
        </w:numPr>
        <w:tabs>
          <w:tab w:val="left" w:pos="993"/>
          <w:tab w:val="left" w:pos="1080"/>
          <w:tab w:val="left" w:pos="1134"/>
        </w:tabs>
        <w:ind w:hanging="644"/>
        <w:jc w:val="both"/>
        <w:rPr>
          <w:color w:val="000000"/>
          <w:sz w:val="28"/>
          <w:szCs w:val="28"/>
          <w:lang w:val="en-US"/>
        </w:rPr>
      </w:pPr>
      <w:r w:rsidRPr="00AC0CAA">
        <w:rPr>
          <w:color w:val="000000"/>
          <w:sz w:val="28"/>
          <w:szCs w:val="28"/>
          <w:lang w:val="en-US"/>
        </w:rPr>
        <w:t>Sandersai V.M. Role of antioxidants in health maintenance //</w:t>
      </w:r>
      <w:r w:rsidRPr="00AC0CAA">
        <w:rPr>
          <w:color w:val="000000"/>
          <w:sz w:val="28"/>
          <w:szCs w:val="28"/>
          <w:lang w:val="kk-KZ"/>
        </w:rPr>
        <w:t xml:space="preserve"> </w:t>
      </w:r>
      <w:r w:rsidRPr="00AC0CAA">
        <w:rPr>
          <w:color w:val="000000"/>
          <w:sz w:val="28"/>
          <w:szCs w:val="28"/>
          <w:lang w:val="en-US"/>
        </w:rPr>
        <w:t xml:space="preserve">Nutr.Clin.Pract. </w:t>
      </w:r>
      <w:r w:rsidRPr="00AC0CAA">
        <w:rPr>
          <w:color w:val="000000"/>
          <w:sz w:val="28"/>
          <w:szCs w:val="28"/>
          <w:lang w:val="kk-KZ"/>
        </w:rPr>
        <w:t>–</w:t>
      </w:r>
      <w:r w:rsidRPr="00AC0CAA">
        <w:rPr>
          <w:color w:val="000000"/>
          <w:sz w:val="28"/>
          <w:szCs w:val="28"/>
          <w:lang w:val="en-US"/>
        </w:rPr>
        <w:t xml:space="preserve"> 1995. - Vol.10, </w:t>
      </w:r>
      <w:r w:rsidRPr="00AC0CAA">
        <w:rPr>
          <w:color w:val="000000"/>
          <w:sz w:val="28"/>
          <w:szCs w:val="28"/>
          <w:lang w:val="kk-KZ"/>
        </w:rPr>
        <w:t>№</w:t>
      </w:r>
      <w:r w:rsidRPr="00AC0CAA">
        <w:rPr>
          <w:color w:val="000000"/>
          <w:sz w:val="28"/>
          <w:szCs w:val="28"/>
          <w:lang w:val="en-US"/>
        </w:rPr>
        <w:t xml:space="preserve"> 1. - P.19-25.</w:t>
      </w:r>
    </w:p>
    <w:p w:rsidR="00AD76BF" w:rsidRPr="00AF6AEF" w:rsidRDefault="00AD76BF" w:rsidP="001D02C5">
      <w:pPr>
        <w:numPr>
          <w:ilvl w:val="0"/>
          <w:numId w:val="18"/>
        </w:numPr>
        <w:tabs>
          <w:tab w:val="left" w:pos="993"/>
          <w:tab w:val="left" w:pos="1080"/>
          <w:tab w:val="left" w:pos="1134"/>
        </w:tabs>
        <w:ind w:hanging="644"/>
        <w:jc w:val="both"/>
        <w:rPr>
          <w:color w:val="000000"/>
          <w:sz w:val="28"/>
          <w:szCs w:val="28"/>
        </w:rPr>
      </w:pPr>
      <w:r w:rsidRPr="00173B6A">
        <w:rPr>
          <w:color w:val="000000"/>
          <w:sz w:val="28"/>
          <w:szCs w:val="28"/>
        </w:rPr>
        <w:t xml:space="preserve">Максименко А.В. Внеклеточное оксидативное поражение сосудистой стенки и ее ферментная антиоксидантная защита // Химико-фармацевтический журнал. – 2007. – Т.41, № 5. – С.3-12. </w:t>
      </w:r>
    </w:p>
    <w:p w:rsidR="00AD76BF" w:rsidRPr="00AF6AEF" w:rsidRDefault="00AD76BF" w:rsidP="001D02C5">
      <w:pPr>
        <w:numPr>
          <w:ilvl w:val="0"/>
          <w:numId w:val="18"/>
        </w:numPr>
        <w:tabs>
          <w:tab w:val="left" w:pos="993"/>
          <w:tab w:val="left" w:pos="1080"/>
          <w:tab w:val="left" w:pos="1134"/>
        </w:tabs>
        <w:ind w:hanging="644"/>
        <w:jc w:val="both"/>
        <w:rPr>
          <w:color w:val="000000"/>
          <w:sz w:val="28"/>
          <w:szCs w:val="28"/>
          <w:lang w:val="en-US"/>
        </w:rPr>
      </w:pPr>
      <w:r w:rsidRPr="00173B6A">
        <w:rPr>
          <w:sz w:val="28"/>
          <w:szCs w:val="28"/>
          <w:lang w:val="kk-KZ"/>
        </w:rPr>
        <w:lastRenderedPageBreak/>
        <w:t>Limоn-Pacheco J. and Gonsebatt M.E.  The role of antioxidants and antioxidant-related enzymes in protective responses to environmentally induced oxidative  stress // Mutation Research/Genetic Toxicology and Environmental Mutagenesis</w:t>
      </w:r>
      <w:r w:rsidRPr="00173B6A">
        <w:rPr>
          <w:sz w:val="28"/>
          <w:szCs w:val="28"/>
          <w:lang w:val="en-US"/>
        </w:rPr>
        <w:t xml:space="preserve">. – 2009. – </w:t>
      </w:r>
      <w:r w:rsidRPr="00173B6A">
        <w:rPr>
          <w:sz w:val="28"/>
          <w:szCs w:val="28"/>
          <w:lang w:val="kk-KZ"/>
        </w:rPr>
        <w:t>Vol</w:t>
      </w:r>
      <w:r w:rsidRPr="00173B6A">
        <w:rPr>
          <w:sz w:val="28"/>
          <w:szCs w:val="28"/>
          <w:lang w:val="en-US"/>
        </w:rPr>
        <w:t>.</w:t>
      </w:r>
      <w:r w:rsidRPr="00173B6A">
        <w:rPr>
          <w:sz w:val="28"/>
          <w:szCs w:val="28"/>
          <w:lang w:val="kk-KZ"/>
        </w:rPr>
        <w:t xml:space="preserve"> 674, №</w:t>
      </w:r>
      <w:r w:rsidRPr="00173B6A">
        <w:rPr>
          <w:sz w:val="28"/>
          <w:szCs w:val="28"/>
          <w:lang w:val="en-US"/>
        </w:rPr>
        <w:t xml:space="preserve"> </w:t>
      </w:r>
      <w:r w:rsidRPr="00173B6A">
        <w:rPr>
          <w:sz w:val="28"/>
          <w:szCs w:val="28"/>
          <w:lang w:val="kk-KZ"/>
        </w:rPr>
        <w:t>1-2</w:t>
      </w:r>
      <w:r w:rsidRPr="00173B6A">
        <w:rPr>
          <w:sz w:val="28"/>
          <w:szCs w:val="28"/>
          <w:lang w:val="en-US"/>
        </w:rPr>
        <w:t xml:space="preserve">. – </w:t>
      </w:r>
      <w:r w:rsidRPr="00173B6A">
        <w:rPr>
          <w:sz w:val="28"/>
          <w:szCs w:val="28"/>
          <w:lang w:val="kk-KZ"/>
        </w:rPr>
        <w:t>P</w:t>
      </w:r>
      <w:r w:rsidRPr="00173B6A">
        <w:rPr>
          <w:sz w:val="28"/>
          <w:szCs w:val="28"/>
          <w:lang w:val="en-US"/>
        </w:rPr>
        <w:t>.</w:t>
      </w:r>
      <w:r w:rsidRPr="00173B6A">
        <w:rPr>
          <w:sz w:val="28"/>
          <w:szCs w:val="28"/>
          <w:lang w:val="kk-KZ"/>
        </w:rPr>
        <w:t>137-147</w:t>
      </w:r>
    </w:p>
    <w:p w:rsidR="00AD76BF" w:rsidRPr="00173B6A" w:rsidRDefault="00AD76BF" w:rsidP="001D02C5">
      <w:pPr>
        <w:numPr>
          <w:ilvl w:val="0"/>
          <w:numId w:val="18"/>
        </w:numPr>
        <w:tabs>
          <w:tab w:val="left" w:pos="993"/>
          <w:tab w:val="left" w:pos="1080"/>
          <w:tab w:val="left" w:pos="1134"/>
        </w:tabs>
        <w:ind w:hanging="644"/>
        <w:jc w:val="both"/>
        <w:rPr>
          <w:color w:val="000000"/>
          <w:sz w:val="28"/>
          <w:szCs w:val="28"/>
        </w:rPr>
      </w:pPr>
      <w:r w:rsidRPr="00173B6A">
        <w:rPr>
          <w:color w:val="000000"/>
          <w:sz w:val="28"/>
          <w:szCs w:val="28"/>
        </w:rPr>
        <w:t>Богословская О.А., Ольховская И.П., Глущенко Н.Н. Изменение активности супероксиддисмутазы, глутатионпероксидазы, микросомального  перекисного окисления липидов и микроэлементного состава органов и тканей при введении меди // Известия А.Н. Серия биологическая. – 2000. – №</w:t>
      </w:r>
      <w:r w:rsidRPr="00173B6A">
        <w:rPr>
          <w:color w:val="000000"/>
          <w:sz w:val="28"/>
          <w:szCs w:val="28"/>
          <w:lang w:val="kk-KZ"/>
        </w:rPr>
        <w:t xml:space="preserve"> </w:t>
      </w:r>
      <w:r w:rsidRPr="00173B6A">
        <w:rPr>
          <w:color w:val="000000"/>
          <w:sz w:val="28"/>
          <w:szCs w:val="28"/>
        </w:rPr>
        <w:t>2. – С.164-169.</w:t>
      </w:r>
    </w:p>
    <w:p w:rsidR="00AD76BF" w:rsidRPr="007A5446" w:rsidRDefault="00AD76BF" w:rsidP="001D02C5">
      <w:pPr>
        <w:numPr>
          <w:ilvl w:val="0"/>
          <w:numId w:val="18"/>
        </w:numPr>
        <w:tabs>
          <w:tab w:val="left" w:pos="993"/>
          <w:tab w:val="left" w:pos="1080"/>
          <w:tab w:val="left" w:pos="1134"/>
        </w:tabs>
        <w:ind w:hanging="644"/>
        <w:jc w:val="both"/>
        <w:rPr>
          <w:color w:val="000000"/>
          <w:sz w:val="28"/>
          <w:szCs w:val="28"/>
          <w:lang w:val="en-US"/>
        </w:rPr>
      </w:pPr>
      <w:r w:rsidRPr="00AC0CAA">
        <w:rPr>
          <w:color w:val="000000"/>
          <w:sz w:val="28"/>
          <w:szCs w:val="28"/>
          <w:lang w:val="en-US"/>
        </w:rPr>
        <w:t>Cass A.E.G., Superoxide dismutases</w:t>
      </w:r>
      <w:r w:rsidRPr="00AC0CAA">
        <w:rPr>
          <w:color w:val="000000"/>
          <w:sz w:val="28"/>
          <w:szCs w:val="28"/>
          <w:lang w:val="en-GB"/>
        </w:rPr>
        <w:t xml:space="preserve"> //</w:t>
      </w:r>
      <w:r w:rsidRPr="00AC0CAA">
        <w:rPr>
          <w:color w:val="000000"/>
          <w:sz w:val="28"/>
          <w:szCs w:val="28"/>
          <w:lang w:val="kk-KZ"/>
        </w:rPr>
        <w:t xml:space="preserve"> </w:t>
      </w:r>
      <w:r w:rsidRPr="00AC0CAA">
        <w:rPr>
          <w:rStyle w:val="af8"/>
          <w:i w:val="0"/>
          <w:color w:val="000000"/>
          <w:sz w:val="28"/>
          <w:szCs w:val="28"/>
          <w:lang w:val="en-US"/>
        </w:rPr>
        <w:t>Top. Mol. Struct. Biol. –</w:t>
      </w:r>
      <w:r w:rsidRPr="00AC0CAA">
        <w:rPr>
          <w:color w:val="000000"/>
          <w:sz w:val="28"/>
          <w:szCs w:val="28"/>
          <w:lang w:val="en-US"/>
        </w:rPr>
        <w:t xml:space="preserve"> 1985</w:t>
      </w:r>
      <w:r w:rsidRPr="00AC0CAA">
        <w:rPr>
          <w:color w:val="000000"/>
          <w:sz w:val="28"/>
          <w:szCs w:val="28"/>
          <w:lang w:val="kk-KZ"/>
        </w:rPr>
        <w:t>. – №</w:t>
      </w:r>
      <w:r w:rsidRPr="00AC0CAA">
        <w:rPr>
          <w:rStyle w:val="ab"/>
          <w:b w:val="0"/>
          <w:color w:val="000000"/>
          <w:sz w:val="28"/>
          <w:szCs w:val="28"/>
          <w:lang w:val="en-US"/>
        </w:rPr>
        <w:t>6</w:t>
      </w:r>
      <w:r w:rsidRPr="00AC0CAA">
        <w:rPr>
          <w:color w:val="000000"/>
          <w:sz w:val="28"/>
          <w:szCs w:val="28"/>
          <w:lang w:val="en-US"/>
        </w:rPr>
        <w:t>. – P.121-156.</w:t>
      </w:r>
    </w:p>
    <w:p w:rsidR="00AD76BF" w:rsidRPr="007A5446" w:rsidRDefault="00AD76BF" w:rsidP="001D02C5">
      <w:pPr>
        <w:numPr>
          <w:ilvl w:val="0"/>
          <w:numId w:val="18"/>
        </w:numPr>
        <w:tabs>
          <w:tab w:val="left" w:pos="993"/>
          <w:tab w:val="left" w:pos="1080"/>
          <w:tab w:val="left" w:pos="1134"/>
        </w:tabs>
        <w:ind w:hanging="644"/>
        <w:jc w:val="both"/>
        <w:rPr>
          <w:color w:val="000000"/>
          <w:sz w:val="28"/>
          <w:szCs w:val="28"/>
        </w:rPr>
      </w:pPr>
      <w:r w:rsidRPr="00173B6A">
        <w:rPr>
          <w:color w:val="000000"/>
          <w:sz w:val="28"/>
          <w:szCs w:val="28"/>
          <w:lang w:val="kk-KZ"/>
        </w:rPr>
        <w:t>Мурзахметова М.К. Роль антиоксидантов в защите организма от свободнорадикального окисления // Здоровье и болезнь. – 2007. –  № 4. – С</w:t>
      </w:r>
      <w:r w:rsidRPr="00173B6A">
        <w:rPr>
          <w:color w:val="000000"/>
          <w:sz w:val="28"/>
          <w:szCs w:val="28"/>
        </w:rPr>
        <w:t>.</w:t>
      </w:r>
      <w:r w:rsidRPr="00173B6A">
        <w:rPr>
          <w:color w:val="000000"/>
          <w:sz w:val="28"/>
          <w:szCs w:val="28"/>
          <w:lang w:val="kk-KZ"/>
        </w:rPr>
        <w:t>144-145</w:t>
      </w:r>
    </w:p>
    <w:p w:rsidR="00AD76BF" w:rsidRPr="007A5446" w:rsidRDefault="00AD76BF" w:rsidP="001D02C5">
      <w:pPr>
        <w:numPr>
          <w:ilvl w:val="0"/>
          <w:numId w:val="18"/>
        </w:numPr>
        <w:tabs>
          <w:tab w:val="left" w:pos="993"/>
          <w:tab w:val="left" w:pos="1080"/>
          <w:tab w:val="left" w:pos="1134"/>
        </w:tabs>
        <w:spacing w:line="336" w:lineRule="atLeast"/>
        <w:ind w:hanging="644"/>
        <w:jc w:val="both"/>
        <w:rPr>
          <w:bCs/>
          <w:color w:val="000000"/>
          <w:sz w:val="28"/>
          <w:szCs w:val="28"/>
          <w:lang w:val="en-US"/>
        </w:rPr>
      </w:pPr>
      <w:r w:rsidRPr="00173B6A">
        <w:rPr>
          <w:color w:val="000000"/>
          <w:sz w:val="28"/>
          <w:szCs w:val="28"/>
          <w:lang w:val="en-US"/>
        </w:rPr>
        <w:t xml:space="preserve">Beyer W., Imlay J., Fridovich I. SODs: varieties and distributions. X-ray crystallography of Mn-SODs and Fe-SODs // </w:t>
      </w:r>
      <w:r w:rsidRPr="00173B6A">
        <w:rPr>
          <w:rStyle w:val="af8"/>
          <w:i w:val="0"/>
          <w:color w:val="000000"/>
          <w:sz w:val="28"/>
          <w:szCs w:val="28"/>
          <w:lang w:val="en-US"/>
        </w:rPr>
        <w:t xml:space="preserve">Prog. Nucleic Acid Res. Mol. Biol. – </w:t>
      </w:r>
      <w:r w:rsidRPr="00173B6A">
        <w:rPr>
          <w:color w:val="000000"/>
          <w:sz w:val="28"/>
          <w:szCs w:val="28"/>
          <w:lang w:val="en-US"/>
        </w:rPr>
        <w:t>1991</w:t>
      </w:r>
      <w:r w:rsidRPr="00173B6A">
        <w:rPr>
          <w:rStyle w:val="af8"/>
          <w:i w:val="0"/>
          <w:color w:val="000000"/>
          <w:sz w:val="28"/>
          <w:szCs w:val="28"/>
          <w:lang w:val="en-US"/>
        </w:rPr>
        <w:t>. –</w:t>
      </w:r>
      <w:r w:rsidRPr="00173B6A">
        <w:rPr>
          <w:color w:val="000000"/>
          <w:sz w:val="28"/>
          <w:szCs w:val="28"/>
          <w:lang w:val="en-US"/>
        </w:rPr>
        <w:t xml:space="preserve"> </w:t>
      </w:r>
      <w:r w:rsidRPr="00173B6A">
        <w:rPr>
          <w:color w:val="000000"/>
          <w:sz w:val="28"/>
          <w:szCs w:val="28"/>
          <w:lang w:val="kk-KZ"/>
        </w:rPr>
        <w:t>№</w:t>
      </w:r>
      <w:r w:rsidRPr="00173B6A">
        <w:rPr>
          <w:color w:val="000000"/>
          <w:sz w:val="28"/>
          <w:szCs w:val="28"/>
          <w:lang w:val="en-US"/>
        </w:rPr>
        <w:t xml:space="preserve"> </w:t>
      </w:r>
      <w:r w:rsidRPr="00173B6A">
        <w:rPr>
          <w:rStyle w:val="ab"/>
          <w:b w:val="0"/>
          <w:color w:val="000000"/>
          <w:sz w:val="28"/>
          <w:szCs w:val="28"/>
          <w:lang w:val="en-US"/>
        </w:rPr>
        <w:t>40</w:t>
      </w:r>
      <w:r w:rsidRPr="00173B6A">
        <w:rPr>
          <w:color w:val="000000"/>
          <w:sz w:val="28"/>
          <w:szCs w:val="28"/>
          <w:lang w:val="en-US"/>
        </w:rPr>
        <w:t>. – P.221-253.</w:t>
      </w:r>
    </w:p>
    <w:p w:rsidR="00AD76BF" w:rsidRPr="00173B6A" w:rsidRDefault="00AD76BF" w:rsidP="001D02C5">
      <w:pPr>
        <w:numPr>
          <w:ilvl w:val="0"/>
          <w:numId w:val="18"/>
        </w:numPr>
        <w:tabs>
          <w:tab w:val="left" w:pos="993"/>
          <w:tab w:val="left" w:pos="1080"/>
          <w:tab w:val="left" w:pos="1134"/>
        </w:tabs>
        <w:ind w:hanging="644"/>
        <w:jc w:val="both"/>
        <w:rPr>
          <w:color w:val="000000"/>
          <w:sz w:val="28"/>
          <w:szCs w:val="28"/>
        </w:rPr>
      </w:pPr>
      <w:r w:rsidRPr="00173B6A">
        <w:rPr>
          <w:color w:val="000000"/>
          <w:sz w:val="28"/>
          <w:szCs w:val="28"/>
        </w:rPr>
        <w:t xml:space="preserve">Поберезкина Н.Б., Осинская Л.Ф. Биологическая роль супероксиддисмутазы // Украинский биохимический журнал. – 1998. – </w:t>
      </w:r>
      <w:r w:rsidRPr="00173B6A">
        <w:rPr>
          <w:color w:val="000000"/>
          <w:sz w:val="28"/>
          <w:szCs w:val="28"/>
          <w:lang w:val="en-US"/>
        </w:rPr>
        <w:t>T</w:t>
      </w:r>
      <w:r w:rsidRPr="00173B6A">
        <w:rPr>
          <w:color w:val="000000"/>
          <w:sz w:val="28"/>
          <w:szCs w:val="28"/>
        </w:rPr>
        <w:t xml:space="preserve">.61, №2. – </w:t>
      </w:r>
      <w:r w:rsidRPr="00173B6A">
        <w:rPr>
          <w:color w:val="000000"/>
          <w:sz w:val="28"/>
          <w:szCs w:val="28"/>
          <w:lang w:val="en-US"/>
        </w:rPr>
        <w:t>C</w:t>
      </w:r>
      <w:r w:rsidRPr="00173B6A">
        <w:rPr>
          <w:color w:val="000000"/>
          <w:sz w:val="28"/>
          <w:szCs w:val="28"/>
        </w:rPr>
        <w:t xml:space="preserve">.14-27. </w:t>
      </w:r>
    </w:p>
    <w:p w:rsidR="00AD76BF" w:rsidRPr="00173B6A" w:rsidRDefault="00AD76BF" w:rsidP="001D02C5">
      <w:pPr>
        <w:numPr>
          <w:ilvl w:val="0"/>
          <w:numId w:val="18"/>
        </w:numPr>
        <w:tabs>
          <w:tab w:val="left" w:pos="993"/>
          <w:tab w:val="left" w:pos="1080"/>
          <w:tab w:val="left" w:pos="1134"/>
        </w:tabs>
        <w:ind w:hanging="644"/>
        <w:jc w:val="both"/>
        <w:rPr>
          <w:color w:val="000000"/>
          <w:sz w:val="28"/>
          <w:szCs w:val="28"/>
          <w:lang w:val="en-US"/>
        </w:rPr>
      </w:pPr>
      <w:r w:rsidRPr="00173B6A">
        <w:rPr>
          <w:color w:val="000000"/>
          <w:sz w:val="28"/>
          <w:szCs w:val="28"/>
          <w:lang w:val="en-US"/>
        </w:rPr>
        <w:t>Barja de Quiroga G., Gil P., López-Torres M. Physiological significance of catalase and glutathione peroxidases, and in vivo peroxidation, in selected tissues of the toad Discoglossus pictus (Amphibia) during acclimation to normobaric hyperoxia // J</w:t>
      </w:r>
      <w:r w:rsidRPr="00173B6A">
        <w:rPr>
          <w:color w:val="000000"/>
          <w:sz w:val="28"/>
          <w:szCs w:val="28"/>
          <w:lang w:val="en-GB"/>
        </w:rPr>
        <w:t>.</w:t>
      </w:r>
      <w:r w:rsidRPr="00173B6A">
        <w:rPr>
          <w:color w:val="000000"/>
          <w:sz w:val="28"/>
          <w:szCs w:val="28"/>
          <w:lang w:val="en-US"/>
        </w:rPr>
        <w:t xml:space="preserve"> Comp</w:t>
      </w:r>
      <w:r w:rsidRPr="00173B6A">
        <w:rPr>
          <w:color w:val="000000"/>
          <w:sz w:val="28"/>
          <w:szCs w:val="28"/>
          <w:lang w:val="en-GB"/>
        </w:rPr>
        <w:t>.</w:t>
      </w:r>
      <w:r w:rsidRPr="00173B6A">
        <w:rPr>
          <w:color w:val="000000"/>
          <w:sz w:val="28"/>
          <w:szCs w:val="28"/>
          <w:lang w:val="en-US"/>
        </w:rPr>
        <w:t xml:space="preserve"> Physiol [B]. – 1988. – Vol.158, </w:t>
      </w:r>
      <w:r w:rsidRPr="00173B6A">
        <w:rPr>
          <w:color w:val="000000"/>
          <w:sz w:val="28"/>
          <w:szCs w:val="28"/>
        </w:rPr>
        <w:t xml:space="preserve"> </w:t>
      </w:r>
      <w:r w:rsidRPr="00173B6A">
        <w:rPr>
          <w:color w:val="000000"/>
          <w:sz w:val="28"/>
          <w:szCs w:val="28"/>
          <w:lang w:val="kk-KZ"/>
        </w:rPr>
        <w:t>№</w:t>
      </w:r>
      <w:r w:rsidRPr="00173B6A">
        <w:rPr>
          <w:color w:val="000000"/>
          <w:sz w:val="28"/>
          <w:szCs w:val="28"/>
          <w:lang w:val="en-US"/>
        </w:rPr>
        <w:t xml:space="preserve"> 5. – P.583-590.</w:t>
      </w:r>
    </w:p>
    <w:p w:rsidR="00AD76BF" w:rsidRPr="00173B6A" w:rsidRDefault="00AD76BF" w:rsidP="001D02C5">
      <w:pPr>
        <w:numPr>
          <w:ilvl w:val="0"/>
          <w:numId w:val="18"/>
        </w:numPr>
        <w:tabs>
          <w:tab w:val="left" w:pos="993"/>
          <w:tab w:val="left" w:pos="1080"/>
          <w:tab w:val="left" w:pos="1134"/>
        </w:tabs>
        <w:ind w:hanging="644"/>
        <w:jc w:val="both"/>
        <w:rPr>
          <w:color w:val="000000"/>
          <w:sz w:val="28"/>
          <w:szCs w:val="28"/>
          <w:lang w:val="en-US"/>
        </w:rPr>
      </w:pPr>
      <w:r w:rsidRPr="00173B6A">
        <w:rPr>
          <w:color w:val="000000"/>
          <w:sz w:val="28"/>
          <w:szCs w:val="28"/>
          <w:lang w:val="en-US"/>
        </w:rPr>
        <w:t>Brigelius-Flohé R., Tissue-specific functions of individual glutathione peroxidases // Free Radic</w:t>
      </w:r>
      <w:r w:rsidRPr="00173B6A">
        <w:rPr>
          <w:color w:val="000000"/>
          <w:sz w:val="28"/>
          <w:szCs w:val="28"/>
          <w:lang w:val="en-GB"/>
        </w:rPr>
        <w:t>.</w:t>
      </w:r>
      <w:r w:rsidRPr="00173B6A">
        <w:rPr>
          <w:color w:val="000000"/>
          <w:sz w:val="28"/>
          <w:szCs w:val="28"/>
          <w:lang w:val="en-US"/>
        </w:rPr>
        <w:t xml:space="preserve"> Biol. Med. </w:t>
      </w:r>
      <w:r w:rsidRPr="00173B6A">
        <w:rPr>
          <w:color w:val="000000"/>
          <w:sz w:val="28"/>
          <w:szCs w:val="28"/>
        </w:rPr>
        <w:t>–</w:t>
      </w:r>
      <w:r w:rsidRPr="00173B6A">
        <w:rPr>
          <w:color w:val="000000"/>
          <w:sz w:val="28"/>
          <w:szCs w:val="28"/>
          <w:lang w:val="en-US"/>
        </w:rPr>
        <w:t xml:space="preserve"> 1999. </w:t>
      </w:r>
      <w:r w:rsidRPr="00173B6A">
        <w:rPr>
          <w:color w:val="000000"/>
          <w:sz w:val="28"/>
          <w:szCs w:val="28"/>
        </w:rPr>
        <w:t>–</w:t>
      </w:r>
      <w:r w:rsidRPr="00173B6A">
        <w:rPr>
          <w:color w:val="000000"/>
          <w:sz w:val="28"/>
          <w:szCs w:val="28"/>
          <w:lang w:val="en-US"/>
        </w:rPr>
        <w:t xml:space="preserve"> Vol. 27, </w:t>
      </w:r>
      <w:r w:rsidRPr="00173B6A">
        <w:rPr>
          <w:color w:val="000000"/>
          <w:sz w:val="28"/>
          <w:szCs w:val="28"/>
          <w:lang w:val="kk-KZ"/>
        </w:rPr>
        <w:t>№</w:t>
      </w:r>
      <w:r w:rsidRPr="00173B6A">
        <w:rPr>
          <w:color w:val="000000"/>
          <w:sz w:val="28"/>
          <w:szCs w:val="28"/>
          <w:lang w:val="en-US"/>
        </w:rPr>
        <w:t xml:space="preserve"> 9</w:t>
      </w:r>
      <w:r w:rsidRPr="00173B6A">
        <w:rPr>
          <w:color w:val="000000"/>
          <w:sz w:val="28"/>
          <w:szCs w:val="28"/>
        </w:rPr>
        <w:t>-</w:t>
      </w:r>
      <w:r w:rsidRPr="00173B6A">
        <w:rPr>
          <w:color w:val="000000"/>
          <w:sz w:val="28"/>
          <w:szCs w:val="28"/>
          <w:lang w:val="en-US"/>
        </w:rPr>
        <w:t xml:space="preserve">10. – P.951-965. </w:t>
      </w:r>
    </w:p>
    <w:p w:rsidR="00AD76BF" w:rsidRPr="00173B6A" w:rsidRDefault="00AD76BF" w:rsidP="001D02C5">
      <w:pPr>
        <w:numPr>
          <w:ilvl w:val="0"/>
          <w:numId w:val="18"/>
        </w:numPr>
        <w:tabs>
          <w:tab w:val="left" w:pos="993"/>
          <w:tab w:val="left" w:pos="1080"/>
          <w:tab w:val="left" w:pos="1134"/>
        </w:tabs>
        <w:ind w:hanging="644"/>
        <w:jc w:val="both"/>
        <w:rPr>
          <w:color w:val="000000"/>
          <w:sz w:val="28"/>
          <w:szCs w:val="28"/>
          <w:lang w:val="en-US"/>
        </w:rPr>
      </w:pPr>
      <w:r w:rsidRPr="00173B6A">
        <w:rPr>
          <w:bCs/>
          <w:color w:val="000000"/>
          <w:sz w:val="28"/>
          <w:szCs w:val="28"/>
          <w:lang w:val="en-US"/>
        </w:rPr>
        <w:t xml:space="preserve">Pai E.F. and </w:t>
      </w:r>
      <w:hyperlink r:id="rId85" w:history="1">
        <w:r w:rsidRPr="00173B6A">
          <w:rPr>
            <w:rStyle w:val="name"/>
            <w:bCs/>
            <w:color w:val="000000"/>
            <w:sz w:val="28"/>
            <w:szCs w:val="28"/>
            <w:lang w:val="en-US"/>
          </w:rPr>
          <w:t xml:space="preserve"> Schulz</w:t>
        </w:r>
      </w:hyperlink>
      <w:r w:rsidRPr="00173B6A">
        <w:rPr>
          <w:color w:val="000000"/>
          <w:sz w:val="28"/>
          <w:szCs w:val="28"/>
          <w:lang w:val="en-US"/>
        </w:rPr>
        <w:t xml:space="preserve"> </w:t>
      </w:r>
      <w:r w:rsidRPr="00173B6A">
        <w:rPr>
          <w:rStyle w:val="name"/>
          <w:bCs/>
          <w:color w:val="000000"/>
          <w:sz w:val="28"/>
          <w:szCs w:val="28"/>
          <w:lang w:val="en-US"/>
        </w:rPr>
        <w:t>G.E.</w:t>
      </w:r>
      <w:r w:rsidRPr="00173B6A">
        <w:rPr>
          <w:bCs/>
          <w:color w:val="000000"/>
          <w:sz w:val="28"/>
          <w:szCs w:val="28"/>
          <w:lang w:val="en-US"/>
        </w:rPr>
        <w:t xml:space="preserve"> </w:t>
      </w:r>
      <w:r w:rsidRPr="00173B6A">
        <w:rPr>
          <w:bCs/>
          <w:color w:val="000000"/>
          <w:kern w:val="36"/>
          <w:sz w:val="28"/>
          <w:szCs w:val="28"/>
          <w:lang w:val="en-US"/>
        </w:rPr>
        <w:t xml:space="preserve">The catalytic mechanism of glutathione reductase as derived from x-ray diffraction analyses of reaction intermediates // </w:t>
      </w:r>
      <w:r w:rsidRPr="00173B6A">
        <w:rPr>
          <w:color w:val="000000"/>
          <w:sz w:val="28"/>
          <w:szCs w:val="28"/>
          <w:lang w:val="en-US"/>
        </w:rPr>
        <w:t xml:space="preserve">The Journal of Biological Chemistry. – </w:t>
      </w:r>
      <w:r w:rsidRPr="00173B6A">
        <w:rPr>
          <w:bCs/>
          <w:color w:val="000000"/>
          <w:sz w:val="28"/>
          <w:szCs w:val="28"/>
          <w:lang w:val="en-US"/>
        </w:rPr>
        <w:t>1983</w:t>
      </w:r>
      <w:r w:rsidRPr="00173B6A">
        <w:rPr>
          <w:color w:val="000000"/>
          <w:sz w:val="28"/>
          <w:szCs w:val="28"/>
          <w:lang w:val="en-US"/>
        </w:rPr>
        <w:t xml:space="preserve">. – Vol.258, </w:t>
      </w:r>
      <w:r w:rsidRPr="00173B6A">
        <w:rPr>
          <w:color w:val="000000"/>
          <w:sz w:val="28"/>
          <w:szCs w:val="28"/>
          <w:lang w:val="kk-KZ"/>
        </w:rPr>
        <w:t>№</w:t>
      </w:r>
      <w:r w:rsidRPr="00173B6A">
        <w:rPr>
          <w:color w:val="000000"/>
          <w:sz w:val="28"/>
          <w:szCs w:val="28"/>
          <w:lang w:val="en-US"/>
        </w:rPr>
        <w:t xml:space="preserve"> 19. – P.</w:t>
      </w:r>
      <w:r w:rsidRPr="00173B6A">
        <w:rPr>
          <w:bCs/>
          <w:color w:val="000000"/>
          <w:sz w:val="28"/>
          <w:szCs w:val="28"/>
          <w:lang w:val="en-US"/>
        </w:rPr>
        <w:t>1752-1757.</w:t>
      </w:r>
      <w:r w:rsidRPr="00173B6A">
        <w:rPr>
          <w:color w:val="000000"/>
          <w:sz w:val="28"/>
          <w:szCs w:val="28"/>
          <w:lang w:val="en-US"/>
        </w:rPr>
        <w:t xml:space="preserve"> </w:t>
      </w:r>
    </w:p>
    <w:p w:rsidR="006364A6" w:rsidRPr="006364A6" w:rsidRDefault="006364A6" w:rsidP="006364A6">
      <w:pPr>
        <w:pStyle w:val="details"/>
        <w:numPr>
          <w:ilvl w:val="0"/>
          <w:numId w:val="18"/>
        </w:numPr>
        <w:ind w:hanging="644"/>
        <w:rPr>
          <w:sz w:val="28"/>
          <w:lang w:val="en-US"/>
        </w:rPr>
      </w:pPr>
      <w:r w:rsidRPr="006364A6">
        <w:rPr>
          <w:sz w:val="28"/>
          <w:lang w:val="en-US"/>
        </w:rPr>
        <w:t>Azman NA, Skowyra M, Muhammad K, Gallego MG, Almajano MP. Evaluation of the antioxidant activity of Betula pendula leaves extract and its effects on model foods//</w:t>
      </w:r>
      <w:r w:rsidRPr="006364A6">
        <w:rPr>
          <w:rStyle w:val="jrnl"/>
          <w:sz w:val="28"/>
          <w:lang w:val="en-US"/>
        </w:rPr>
        <w:t xml:space="preserve"> Pharm Biol</w:t>
      </w:r>
      <w:r w:rsidRPr="006364A6">
        <w:rPr>
          <w:sz w:val="28"/>
          <w:lang w:val="en-US"/>
        </w:rPr>
        <w:t xml:space="preserve">., 2017.-  Vol. 55.- </w:t>
      </w:r>
      <w:r w:rsidRPr="006364A6">
        <w:rPr>
          <w:sz w:val="28"/>
          <w:lang w:val="kk-KZ"/>
        </w:rPr>
        <w:t xml:space="preserve">№ </w:t>
      </w:r>
      <w:r w:rsidRPr="006364A6">
        <w:rPr>
          <w:sz w:val="28"/>
          <w:lang w:val="en-US"/>
        </w:rPr>
        <w:t>1</w:t>
      </w:r>
      <w:r w:rsidRPr="006364A6">
        <w:rPr>
          <w:sz w:val="28"/>
          <w:lang w:val="kk-KZ"/>
        </w:rPr>
        <w:t>. - Р</w:t>
      </w:r>
      <w:r w:rsidRPr="006364A6">
        <w:rPr>
          <w:sz w:val="28"/>
          <w:lang w:val="en-US"/>
        </w:rPr>
        <w:t>:912-919</w:t>
      </w:r>
    </w:p>
    <w:p w:rsidR="00AD76BF" w:rsidRPr="00AF6AEF" w:rsidRDefault="00AD76BF" w:rsidP="001D02C5">
      <w:pPr>
        <w:numPr>
          <w:ilvl w:val="0"/>
          <w:numId w:val="18"/>
        </w:numPr>
        <w:tabs>
          <w:tab w:val="left" w:pos="993"/>
          <w:tab w:val="left" w:pos="1080"/>
          <w:tab w:val="left" w:pos="1134"/>
        </w:tabs>
        <w:ind w:hanging="644"/>
        <w:jc w:val="both"/>
        <w:rPr>
          <w:color w:val="000000"/>
          <w:sz w:val="28"/>
          <w:szCs w:val="28"/>
          <w:lang w:val="en-US"/>
        </w:rPr>
      </w:pPr>
      <w:r w:rsidRPr="00173B6A">
        <w:rPr>
          <w:color w:val="000000"/>
          <w:sz w:val="28"/>
          <w:szCs w:val="28"/>
          <w:lang w:val="en-US"/>
        </w:rPr>
        <w:t>Dean R.T., Cheeseman K.H. Vitamin E protects proteins against free radical damage in lipid environments // Biochemical and biophysical research communications. – 1987. – Vol.148, №</w:t>
      </w:r>
      <w:r w:rsidRPr="00173B6A">
        <w:rPr>
          <w:color w:val="000000"/>
          <w:sz w:val="28"/>
          <w:szCs w:val="28"/>
          <w:lang w:val="kk-KZ"/>
        </w:rPr>
        <w:t xml:space="preserve"> </w:t>
      </w:r>
      <w:r w:rsidRPr="00173B6A">
        <w:rPr>
          <w:color w:val="000000"/>
          <w:sz w:val="28"/>
          <w:szCs w:val="28"/>
          <w:lang w:val="en-US"/>
        </w:rPr>
        <w:t xml:space="preserve">3. – P.1277-1282. </w:t>
      </w:r>
    </w:p>
    <w:p w:rsidR="00AD76BF" w:rsidRPr="00AF6AEF" w:rsidRDefault="00AD76BF" w:rsidP="001D02C5">
      <w:pPr>
        <w:numPr>
          <w:ilvl w:val="0"/>
          <w:numId w:val="18"/>
        </w:numPr>
        <w:tabs>
          <w:tab w:val="left" w:pos="567"/>
          <w:tab w:val="left" w:pos="993"/>
          <w:tab w:val="left" w:pos="1080"/>
          <w:tab w:val="left" w:pos="1134"/>
        </w:tabs>
        <w:ind w:hanging="644"/>
        <w:jc w:val="both"/>
        <w:rPr>
          <w:bCs/>
          <w:color w:val="000000"/>
          <w:sz w:val="28"/>
          <w:szCs w:val="28"/>
          <w:lang w:val="en-US"/>
        </w:rPr>
      </w:pPr>
      <w:r w:rsidRPr="00173B6A">
        <w:rPr>
          <w:color w:val="000000"/>
          <w:sz w:val="28"/>
          <w:szCs w:val="28"/>
          <w:lang w:val="en-US"/>
        </w:rPr>
        <w:t>Kiokias S., Varzakas T., Oreopoulou V. In vitro activity of vitamins, flavonoids, and natural phenolic antioxidants against the oxidative deterioration of oil-based systems //</w:t>
      </w:r>
      <w:r w:rsidRPr="00173B6A">
        <w:rPr>
          <w:color w:val="000000"/>
          <w:sz w:val="28"/>
          <w:szCs w:val="28"/>
          <w:lang w:val="kk-KZ"/>
        </w:rPr>
        <w:t xml:space="preserve"> </w:t>
      </w:r>
      <w:hyperlink r:id="rId86" w:tgtFrame="_top" w:tooltip="Click to go to publication home" w:history="1">
        <w:r w:rsidRPr="00173B6A">
          <w:rPr>
            <w:rStyle w:val="a9"/>
            <w:color w:val="000000"/>
            <w:sz w:val="28"/>
            <w:szCs w:val="28"/>
            <w:u w:val="none"/>
            <w:lang w:val="en-US"/>
          </w:rPr>
          <w:t>Crit.Rev. Food Science and Nutrition</w:t>
        </w:r>
      </w:hyperlink>
      <w:r w:rsidRPr="00173B6A">
        <w:rPr>
          <w:color w:val="000000"/>
          <w:sz w:val="28"/>
          <w:szCs w:val="28"/>
          <w:lang w:val="en-US"/>
        </w:rPr>
        <w:t xml:space="preserve">. </w:t>
      </w:r>
      <w:r w:rsidRPr="00173B6A">
        <w:rPr>
          <w:color w:val="000000"/>
          <w:sz w:val="28"/>
          <w:szCs w:val="28"/>
          <w:lang w:val="kk-KZ"/>
        </w:rPr>
        <w:t>–</w:t>
      </w:r>
      <w:r w:rsidRPr="00173B6A">
        <w:rPr>
          <w:color w:val="000000"/>
          <w:sz w:val="28"/>
          <w:szCs w:val="28"/>
          <w:lang w:val="en-US"/>
        </w:rPr>
        <w:t xml:space="preserve"> 2008. </w:t>
      </w:r>
      <w:r w:rsidRPr="00173B6A">
        <w:rPr>
          <w:color w:val="000000"/>
          <w:sz w:val="28"/>
          <w:szCs w:val="28"/>
          <w:lang w:val="kk-KZ"/>
        </w:rPr>
        <w:t>–</w:t>
      </w:r>
      <w:r w:rsidRPr="00173B6A">
        <w:rPr>
          <w:color w:val="000000"/>
          <w:sz w:val="28"/>
          <w:szCs w:val="28"/>
          <w:lang w:val="en-US"/>
        </w:rPr>
        <w:t xml:space="preserve"> Vol. </w:t>
      </w:r>
      <w:hyperlink r:id="rId87" w:anchor="v48" w:tgtFrame="_top" w:tooltip="Click to view volume" w:history="1"/>
      <w:hyperlink r:id="rId88" w:anchor="v48" w:tgtFrame="_top" w:tooltip="Click to view volume" w:history="1">
        <w:r w:rsidRPr="00173B6A">
          <w:rPr>
            <w:rStyle w:val="a9"/>
            <w:color w:val="000000"/>
            <w:sz w:val="28"/>
            <w:szCs w:val="28"/>
            <w:u w:val="none"/>
            <w:lang w:val="en-US"/>
          </w:rPr>
          <w:t>48</w:t>
        </w:r>
      </w:hyperlink>
      <w:r w:rsidRPr="00173B6A">
        <w:rPr>
          <w:color w:val="000000"/>
          <w:sz w:val="28"/>
          <w:szCs w:val="28"/>
          <w:lang w:val="en-US"/>
        </w:rPr>
        <w:t xml:space="preserve">, </w:t>
      </w:r>
      <w:r w:rsidRPr="00173B6A">
        <w:rPr>
          <w:color w:val="000000"/>
          <w:sz w:val="28"/>
          <w:szCs w:val="28"/>
          <w:lang w:val="kk-KZ"/>
        </w:rPr>
        <w:t>№</w:t>
      </w:r>
      <w:r w:rsidRPr="00173B6A">
        <w:rPr>
          <w:color w:val="000000"/>
          <w:sz w:val="28"/>
          <w:szCs w:val="28"/>
          <w:lang w:val="en-US"/>
        </w:rPr>
        <w:t xml:space="preserve"> </w:t>
      </w:r>
      <w:hyperlink r:id="rId89" w:tgtFrame="_top" w:tooltip="Click to view issue" w:history="1">
        <w:r w:rsidRPr="00173B6A">
          <w:rPr>
            <w:rStyle w:val="a9"/>
            <w:color w:val="000000"/>
            <w:sz w:val="28"/>
            <w:szCs w:val="28"/>
            <w:u w:val="none"/>
            <w:lang w:val="en-US"/>
          </w:rPr>
          <w:t xml:space="preserve">1. </w:t>
        </w:r>
        <w:r w:rsidRPr="00173B6A">
          <w:rPr>
            <w:rStyle w:val="a9"/>
            <w:color w:val="000000"/>
            <w:sz w:val="28"/>
            <w:szCs w:val="28"/>
            <w:u w:val="none"/>
            <w:lang w:val="kk-KZ"/>
          </w:rPr>
          <w:t>–</w:t>
        </w:r>
        <w:r w:rsidRPr="00173B6A">
          <w:rPr>
            <w:rStyle w:val="a9"/>
            <w:color w:val="000000"/>
            <w:sz w:val="28"/>
            <w:szCs w:val="28"/>
            <w:u w:val="none"/>
            <w:lang w:val="en-US"/>
          </w:rPr>
          <w:t xml:space="preserve"> </w:t>
        </w:r>
      </w:hyperlink>
      <w:r w:rsidRPr="00173B6A">
        <w:rPr>
          <w:color w:val="000000"/>
          <w:sz w:val="28"/>
          <w:szCs w:val="28"/>
          <w:lang w:val="en-US"/>
        </w:rPr>
        <w:t xml:space="preserve"> P.78–93.</w:t>
      </w:r>
    </w:p>
    <w:p w:rsidR="00AD76BF" w:rsidRDefault="00AD76BF" w:rsidP="001D02C5">
      <w:pPr>
        <w:pStyle w:val="a6"/>
        <w:numPr>
          <w:ilvl w:val="0"/>
          <w:numId w:val="18"/>
        </w:numPr>
        <w:tabs>
          <w:tab w:val="left" w:pos="993"/>
        </w:tabs>
        <w:ind w:hanging="644"/>
        <w:jc w:val="both"/>
        <w:rPr>
          <w:sz w:val="28"/>
          <w:szCs w:val="28"/>
        </w:rPr>
      </w:pPr>
      <w:r w:rsidRPr="00DF6CB4">
        <w:rPr>
          <w:sz w:val="28"/>
          <w:szCs w:val="28"/>
        </w:rPr>
        <w:t xml:space="preserve">Морозкина Т.С., Мойсеенок А.Г «Витамины -. </w:t>
      </w:r>
      <w:r w:rsidRPr="00DF6CB4">
        <w:rPr>
          <w:sz w:val="28"/>
          <w:szCs w:val="28"/>
          <w:lang w:val="ru-RU"/>
        </w:rPr>
        <w:t xml:space="preserve">Минск, Асар </w:t>
      </w:r>
      <w:r w:rsidRPr="00DF6CB4">
        <w:rPr>
          <w:sz w:val="28"/>
          <w:szCs w:val="28"/>
        </w:rPr>
        <w:t xml:space="preserve">- 2002 год - 112 с. </w:t>
      </w:r>
    </w:p>
    <w:p w:rsidR="00AD76BF" w:rsidRPr="00173B6A" w:rsidRDefault="00AD76BF" w:rsidP="001D02C5">
      <w:pPr>
        <w:numPr>
          <w:ilvl w:val="0"/>
          <w:numId w:val="18"/>
        </w:numPr>
        <w:tabs>
          <w:tab w:val="left" w:pos="993"/>
          <w:tab w:val="left" w:pos="1080"/>
          <w:tab w:val="left" w:pos="1134"/>
        </w:tabs>
        <w:ind w:hanging="644"/>
        <w:jc w:val="both"/>
        <w:rPr>
          <w:color w:val="000000"/>
          <w:sz w:val="28"/>
          <w:szCs w:val="28"/>
          <w:lang w:val="en-US"/>
        </w:rPr>
      </w:pPr>
      <w:r w:rsidRPr="00173B6A">
        <w:rPr>
          <w:color w:val="000000"/>
          <w:sz w:val="28"/>
          <w:szCs w:val="28"/>
          <w:lang w:val="en-US"/>
        </w:rPr>
        <w:t xml:space="preserve">Packer L. Protective role of vitamin E in biological systems //Am.J.Clin.Nutr. – 1990. – Vol.53, </w:t>
      </w:r>
      <w:r w:rsidRPr="00173B6A">
        <w:rPr>
          <w:color w:val="000000"/>
          <w:sz w:val="28"/>
          <w:szCs w:val="28"/>
          <w:lang w:val="kk-KZ"/>
        </w:rPr>
        <w:t>№</w:t>
      </w:r>
      <w:r w:rsidRPr="00173B6A">
        <w:rPr>
          <w:color w:val="000000"/>
          <w:sz w:val="28"/>
          <w:szCs w:val="28"/>
          <w:lang w:val="en-US"/>
        </w:rPr>
        <w:t xml:space="preserve"> 4. – P.1050-1055. </w:t>
      </w:r>
    </w:p>
    <w:p w:rsidR="00AD76BF" w:rsidRPr="00173B6A" w:rsidRDefault="00AD76BF" w:rsidP="001D02C5">
      <w:pPr>
        <w:numPr>
          <w:ilvl w:val="0"/>
          <w:numId w:val="18"/>
        </w:numPr>
        <w:tabs>
          <w:tab w:val="left" w:pos="993"/>
          <w:tab w:val="left" w:pos="1080"/>
          <w:tab w:val="left" w:pos="1134"/>
        </w:tabs>
        <w:ind w:hanging="644"/>
        <w:jc w:val="both"/>
        <w:rPr>
          <w:bCs/>
          <w:color w:val="000000"/>
          <w:sz w:val="28"/>
          <w:szCs w:val="28"/>
          <w:lang w:val="en-US"/>
        </w:rPr>
      </w:pPr>
      <w:r w:rsidRPr="00173B6A">
        <w:rPr>
          <w:bCs/>
          <w:color w:val="000000"/>
          <w:sz w:val="28"/>
          <w:szCs w:val="28"/>
          <w:lang w:val="en-US"/>
        </w:rPr>
        <w:lastRenderedPageBreak/>
        <w:t xml:space="preserve">Wang X., Quinn P.J. Vitamin E and its function in membranes // Prog. Lipid Res. </w:t>
      </w:r>
      <w:r w:rsidRPr="00173B6A">
        <w:rPr>
          <w:bCs/>
          <w:color w:val="000000"/>
          <w:sz w:val="28"/>
          <w:szCs w:val="28"/>
        </w:rPr>
        <w:t>–</w:t>
      </w:r>
      <w:r w:rsidRPr="00173B6A">
        <w:rPr>
          <w:bCs/>
          <w:color w:val="000000"/>
          <w:sz w:val="28"/>
          <w:szCs w:val="28"/>
          <w:lang w:val="en-US"/>
        </w:rPr>
        <w:t xml:space="preserve"> 1999. </w:t>
      </w:r>
      <w:r w:rsidRPr="00173B6A">
        <w:rPr>
          <w:bCs/>
          <w:color w:val="000000"/>
          <w:sz w:val="28"/>
          <w:szCs w:val="28"/>
        </w:rPr>
        <w:t>–</w:t>
      </w:r>
      <w:r w:rsidRPr="00173B6A">
        <w:rPr>
          <w:bCs/>
          <w:color w:val="000000"/>
          <w:sz w:val="28"/>
          <w:szCs w:val="28"/>
          <w:lang w:val="en-US"/>
        </w:rPr>
        <w:t xml:space="preserve"> Vol.38, </w:t>
      </w:r>
      <w:r w:rsidRPr="00173B6A">
        <w:rPr>
          <w:bCs/>
          <w:color w:val="000000"/>
          <w:sz w:val="28"/>
          <w:szCs w:val="28"/>
          <w:lang w:val="kk-KZ"/>
        </w:rPr>
        <w:t>№</w:t>
      </w:r>
      <w:r w:rsidRPr="00173B6A">
        <w:rPr>
          <w:bCs/>
          <w:color w:val="000000"/>
          <w:sz w:val="28"/>
          <w:szCs w:val="28"/>
          <w:lang w:val="en-US"/>
        </w:rPr>
        <w:t xml:space="preserve"> 4. </w:t>
      </w:r>
      <w:r w:rsidRPr="00173B6A">
        <w:rPr>
          <w:bCs/>
          <w:color w:val="000000"/>
          <w:sz w:val="28"/>
          <w:szCs w:val="28"/>
        </w:rPr>
        <w:t>–</w:t>
      </w:r>
      <w:r w:rsidRPr="00173B6A">
        <w:rPr>
          <w:bCs/>
          <w:color w:val="000000"/>
          <w:sz w:val="28"/>
          <w:szCs w:val="28"/>
          <w:lang w:val="en-US"/>
        </w:rPr>
        <w:t xml:space="preserve"> P.309-336. </w:t>
      </w:r>
    </w:p>
    <w:p w:rsidR="00AD76BF" w:rsidRPr="00173B6A" w:rsidRDefault="00AD76BF" w:rsidP="001D02C5">
      <w:pPr>
        <w:numPr>
          <w:ilvl w:val="0"/>
          <w:numId w:val="18"/>
        </w:numPr>
        <w:tabs>
          <w:tab w:val="left" w:pos="993"/>
          <w:tab w:val="left" w:pos="1080"/>
          <w:tab w:val="left" w:pos="1134"/>
        </w:tabs>
        <w:ind w:hanging="644"/>
        <w:jc w:val="both"/>
        <w:rPr>
          <w:color w:val="000000"/>
          <w:sz w:val="28"/>
          <w:szCs w:val="28"/>
          <w:lang w:val="en-US"/>
        </w:rPr>
      </w:pPr>
      <w:r w:rsidRPr="00173B6A">
        <w:rPr>
          <w:bCs/>
          <w:color w:val="000000"/>
          <w:sz w:val="28"/>
          <w:szCs w:val="28"/>
          <w:lang w:val="en-US"/>
        </w:rPr>
        <w:t>Brigelius-Flohe R., Frank J.K., Jukka T.S. et al.</w:t>
      </w:r>
      <w:r w:rsidRPr="00173B6A">
        <w:rPr>
          <w:color w:val="000000"/>
          <w:sz w:val="28"/>
          <w:szCs w:val="28"/>
          <w:lang w:val="en-US"/>
        </w:rPr>
        <w:t xml:space="preserve"> The European perspective on vitamin E: current knowledge and future research // </w:t>
      </w:r>
      <w:r w:rsidRPr="00173B6A">
        <w:rPr>
          <w:bCs/>
          <w:color w:val="000000"/>
          <w:sz w:val="28"/>
          <w:szCs w:val="28"/>
          <w:lang w:val="en-US"/>
        </w:rPr>
        <w:t>Am.</w:t>
      </w:r>
      <w:r w:rsidRPr="00173B6A">
        <w:rPr>
          <w:color w:val="000000"/>
          <w:sz w:val="28"/>
          <w:szCs w:val="28"/>
          <w:lang w:val="en-US"/>
        </w:rPr>
        <w:t xml:space="preserve">J.Clinical Nutrition. – 2002. – Vol. 76, </w:t>
      </w:r>
      <w:r w:rsidRPr="00173B6A">
        <w:rPr>
          <w:color w:val="000000"/>
          <w:sz w:val="28"/>
          <w:szCs w:val="28"/>
          <w:lang w:val="kk-KZ"/>
        </w:rPr>
        <w:t>№</w:t>
      </w:r>
      <w:r w:rsidRPr="00173B6A">
        <w:rPr>
          <w:color w:val="000000"/>
          <w:sz w:val="28"/>
          <w:szCs w:val="28"/>
          <w:lang w:val="en-US"/>
        </w:rPr>
        <w:t xml:space="preserve"> 4. – P.703-716. </w:t>
      </w:r>
    </w:p>
    <w:p w:rsidR="00AD76BF" w:rsidRPr="00173B6A" w:rsidRDefault="00AD76BF" w:rsidP="001D02C5">
      <w:pPr>
        <w:numPr>
          <w:ilvl w:val="0"/>
          <w:numId w:val="18"/>
        </w:numPr>
        <w:tabs>
          <w:tab w:val="left" w:pos="993"/>
          <w:tab w:val="left" w:pos="1080"/>
          <w:tab w:val="left" w:pos="1134"/>
        </w:tabs>
        <w:ind w:hanging="644"/>
        <w:jc w:val="both"/>
        <w:rPr>
          <w:color w:val="000000"/>
          <w:sz w:val="28"/>
          <w:szCs w:val="28"/>
        </w:rPr>
      </w:pPr>
      <w:r w:rsidRPr="00173B6A">
        <w:rPr>
          <w:color w:val="000000"/>
          <w:sz w:val="28"/>
          <w:szCs w:val="28"/>
        </w:rPr>
        <w:t xml:space="preserve">Мурзахметова М.К. Роль витамина Е в системе антиоксидантной защиты // Вестник КазНУ, серия экологическая. – 2006. – </w:t>
      </w:r>
      <w:r w:rsidRPr="00173B6A">
        <w:rPr>
          <w:color w:val="000000"/>
          <w:sz w:val="28"/>
          <w:szCs w:val="28"/>
          <w:lang w:val="en-US"/>
        </w:rPr>
        <w:t>T</w:t>
      </w:r>
      <w:r w:rsidRPr="00173B6A">
        <w:rPr>
          <w:color w:val="000000"/>
          <w:sz w:val="28"/>
          <w:szCs w:val="28"/>
        </w:rPr>
        <w:t>. 2, № 19. – С.3-8.</w:t>
      </w:r>
    </w:p>
    <w:p w:rsidR="00AD76BF" w:rsidRPr="00173B6A" w:rsidRDefault="00AD76BF" w:rsidP="001D02C5">
      <w:pPr>
        <w:numPr>
          <w:ilvl w:val="0"/>
          <w:numId w:val="18"/>
        </w:numPr>
        <w:tabs>
          <w:tab w:val="left" w:pos="993"/>
          <w:tab w:val="left" w:pos="1080"/>
          <w:tab w:val="left" w:pos="1134"/>
        </w:tabs>
        <w:ind w:hanging="644"/>
        <w:jc w:val="both"/>
        <w:rPr>
          <w:color w:val="000000"/>
          <w:sz w:val="28"/>
          <w:szCs w:val="28"/>
          <w:lang w:val="en-US"/>
        </w:rPr>
      </w:pPr>
      <w:r w:rsidRPr="00173B6A">
        <w:rPr>
          <w:color w:val="000000"/>
          <w:sz w:val="28"/>
          <w:szCs w:val="28"/>
          <w:lang w:val="en-US"/>
        </w:rPr>
        <w:t>Bjorneboe A., Bjorneboe G.E., Drevon C.A. Absorption, transport and distribution of vitamin E // J.</w:t>
      </w:r>
      <w:r w:rsidRPr="00173B6A">
        <w:rPr>
          <w:color w:val="000000"/>
          <w:sz w:val="28"/>
          <w:szCs w:val="28"/>
          <w:lang w:val="en-GB"/>
        </w:rPr>
        <w:t xml:space="preserve"> </w:t>
      </w:r>
      <w:r w:rsidRPr="00173B6A">
        <w:rPr>
          <w:color w:val="000000"/>
          <w:sz w:val="28"/>
          <w:szCs w:val="28"/>
          <w:lang w:val="en-US"/>
        </w:rPr>
        <w:t xml:space="preserve">Nutr. – 1990. – Vol.120, </w:t>
      </w:r>
      <w:r w:rsidRPr="00173B6A">
        <w:rPr>
          <w:color w:val="000000"/>
          <w:sz w:val="28"/>
          <w:szCs w:val="28"/>
          <w:lang w:val="kk-KZ"/>
        </w:rPr>
        <w:t>№</w:t>
      </w:r>
      <w:r w:rsidRPr="00173B6A">
        <w:rPr>
          <w:color w:val="000000"/>
          <w:sz w:val="28"/>
          <w:szCs w:val="28"/>
          <w:lang w:val="en-US"/>
        </w:rPr>
        <w:t xml:space="preserve"> 3. – P.233-242.</w:t>
      </w:r>
    </w:p>
    <w:p w:rsidR="00AD76BF" w:rsidRPr="0008538A" w:rsidRDefault="00AD76BF" w:rsidP="001D02C5">
      <w:pPr>
        <w:numPr>
          <w:ilvl w:val="0"/>
          <w:numId w:val="18"/>
        </w:numPr>
        <w:tabs>
          <w:tab w:val="left" w:pos="993"/>
          <w:tab w:val="left" w:pos="1080"/>
          <w:tab w:val="left" w:pos="1134"/>
        </w:tabs>
        <w:ind w:hanging="644"/>
        <w:jc w:val="both"/>
        <w:rPr>
          <w:color w:val="000000"/>
          <w:sz w:val="28"/>
          <w:szCs w:val="28"/>
          <w:lang w:val="en-US"/>
        </w:rPr>
      </w:pPr>
      <w:r w:rsidRPr="00173B6A">
        <w:rPr>
          <w:color w:val="000000"/>
          <w:sz w:val="28"/>
          <w:szCs w:val="28"/>
          <w:lang w:val="en-US"/>
        </w:rPr>
        <w:t xml:space="preserve">Burton G.W., Traber M.G. Vitamin E: antioxidant activity, biokinetics, and bioavailability // Annu. Rev. Nutr. </w:t>
      </w:r>
      <w:r w:rsidRPr="00173B6A">
        <w:rPr>
          <w:color w:val="000000"/>
          <w:sz w:val="28"/>
          <w:szCs w:val="28"/>
        </w:rPr>
        <w:t>–</w:t>
      </w:r>
      <w:r w:rsidRPr="00173B6A">
        <w:rPr>
          <w:color w:val="000000"/>
          <w:sz w:val="28"/>
          <w:szCs w:val="28"/>
          <w:lang w:val="en-US"/>
        </w:rPr>
        <w:t xml:space="preserve"> 1990. </w:t>
      </w:r>
      <w:r w:rsidRPr="00173B6A">
        <w:rPr>
          <w:color w:val="000000"/>
          <w:sz w:val="28"/>
          <w:szCs w:val="28"/>
        </w:rPr>
        <w:t>–</w:t>
      </w:r>
      <w:r w:rsidRPr="00173B6A">
        <w:rPr>
          <w:color w:val="000000"/>
          <w:sz w:val="28"/>
          <w:szCs w:val="28"/>
          <w:lang w:val="en-US"/>
        </w:rPr>
        <w:t xml:space="preserve"> </w:t>
      </w:r>
      <w:r w:rsidRPr="00173B6A">
        <w:rPr>
          <w:color w:val="000000"/>
          <w:sz w:val="28"/>
          <w:szCs w:val="28"/>
          <w:lang w:val="kk-KZ"/>
        </w:rPr>
        <w:t>№</w:t>
      </w:r>
      <w:r w:rsidRPr="00173B6A">
        <w:rPr>
          <w:color w:val="000000"/>
          <w:sz w:val="28"/>
          <w:szCs w:val="28"/>
          <w:lang w:val="en-US"/>
        </w:rPr>
        <w:t xml:space="preserve"> 10. </w:t>
      </w:r>
      <w:r w:rsidRPr="00173B6A">
        <w:rPr>
          <w:color w:val="000000"/>
          <w:sz w:val="28"/>
          <w:szCs w:val="28"/>
        </w:rPr>
        <w:t>–</w:t>
      </w:r>
      <w:r w:rsidRPr="00173B6A">
        <w:rPr>
          <w:color w:val="000000"/>
          <w:sz w:val="28"/>
          <w:szCs w:val="28"/>
          <w:lang w:val="en-US"/>
        </w:rPr>
        <w:t xml:space="preserve"> P.357-382.</w:t>
      </w:r>
    </w:p>
    <w:p w:rsidR="00AD76BF" w:rsidRPr="0008538A" w:rsidRDefault="00AD76BF" w:rsidP="001D02C5">
      <w:pPr>
        <w:pStyle w:val="af6"/>
        <w:numPr>
          <w:ilvl w:val="0"/>
          <w:numId w:val="18"/>
        </w:numPr>
        <w:tabs>
          <w:tab w:val="left" w:pos="993"/>
        </w:tabs>
        <w:ind w:hanging="644"/>
        <w:rPr>
          <w:sz w:val="28"/>
          <w:szCs w:val="28"/>
          <w:lang w:val="en-US"/>
        </w:rPr>
      </w:pPr>
      <w:r w:rsidRPr="0008538A">
        <w:rPr>
          <w:sz w:val="28"/>
          <w:szCs w:val="28"/>
          <w:lang w:val="en-US"/>
        </w:rPr>
        <w:t xml:space="preserve">Kayden H.J., Traber M.G. Absorption, lipoprotein transport, and regulation of plasma concentrations of vitamin E in humans // J. Lipid Res. </w:t>
      </w:r>
      <w:r w:rsidRPr="0008538A">
        <w:rPr>
          <w:sz w:val="28"/>
          <w:szCs w:val="28"/>
          <w:lang w:val="kk-KZ"/>
        </w:rPr>
        <w:t>–</w:t>
      </w:r>
      <w:r w:rsidRPr="0008538A">
        <w:rPr>
          <w:sz w:val="28"/>
          <w:szCs w:val="28"/>
          <w:lang w:val="en-US"/>
        </w:rPr>
        <w:t xml:space="preserve"> 1993. </w:t>
      </w:r>
      <w:r w:rsidRPr="0008538A">
        <w:rPr>
          <w:sz w:val="28"/>
          <w:szCs w:val="28"/>
          <w:lang w:val="kk-KZ"/>
        </w:rPr>
        <w:t>–</w:t>
      </w:r>
      <w:r w:rsidRPr="0008538A">
        <w:rPr>
          <w:sz w:val="28"/>
          <w:szCs w:val="28"/>
          <w:lang w:val="en-US"/>
        </w:rPr>
        <w:t xml:space="preserve"> Vol. 34. </w:t>
      </w:r>
      <w:r w:rsidRPr="0008538A">
        <w:rPr>
          <w:sz w:val="28"/>
          <w:szCs w:val="28"/>
          <w:lang w:val="kk-KZ"/>
        </w:rPr>
        <w:t>–</w:t>
      </w:r>
      <w:r w:rsidRPr="0008538A">
        <w:rPr>
          <w:sz w:val="28"/>
          <w:szCs w:val="28"/>
          <w:lang w:val="en-US"/>
        </w:rPr>
        <w:t xml:space="preserve"> P. 343-358. </w:t>
      </w:r>
    </w:p>
    <w:p w:rsidR="00AD76BF" w:rsidRPr="0008538A" w:rsidRDefault="00AD76BF" w:rsidP="001D02C5">
      <w:pPr>
        <w:pStyle w:val="af6"/>
        <w:numPr>
          <w:ilvl w:val="0"/>
          <w:numId w:val="18"/>
        </w:numPr>
        <w:tabs>
          <w:tab w:val="left" w:pos="993"/>
        </w:tabs>
        <w:ind w:hanging="644"/>
        <w:rPr>
          <w:sz w:val="28"/>
          <w:szCs w:val="28"/>
          <w:lang w:val="en-US"/>
        </w:rPr>
      </w:pPr>
      <w:r w:rsidRPr="0008538A">
        <w:rPr>
          <w:sz w:val="28"/>
          <w:szCs w:val="28"/>
          <w:lang w:val="it-IT"/>
        </w:rPr>
        <w:t xml:space="preserve">Hosomi A., Arita M., Sato Y. et al. </w:t>
      </w:r>
      <w:r w:rsidRPr="0008538A">
        <w:rPr>
          <w:sz w:val="28"/>
          <w:szCs w:val="28"/>
          <w:lang w:val="en-US"/>
        </w:rPr>
        <w:t xml:space="preserve">Affinity of -tocopherol transfer protein as a determinant of the biological activities of vitamin E analogs // FEBS Lett. </w:t>
      </w:r>
      <w:r w:rsidRPr="0008538A">
        <w:rPr>
          <w:sz w:val="28"/>
          <w:szCs w:val="28"/>
          <w:lang w:val="kk-KZ"/>
        </w:rPr>
        <w:t>–</w:t>
      </w:r>
      <w:r w:rsidRPr="0008538A">
        <w:rPr>
          <w:sz w:val="28"/>
          <w:szCs w:val="28"/>
          <w:lang w:val="en-US"/>
        </w:rPr>
        <w:t xml:space="preserve"> 1997. </w:t>
      </w:r>
      <w:r w:rsidRPr="0008538A">
        <w:rPr>
          <w:sz w:val="28"/>
          <w:szCs w:val="28"/>
          <w:lang w:val="kk-KZ"/>
        </w:rPr>
        <w:t>–</w:t>
      </w:r>
      <w:r w:rsidRPr="0008538A">
        <w:rPr>
          <w:sz w:val="28"/>
          <w:szCs w:val="28"/>
          <w:lang w:val="en-US"/>
        </w:rPr>
        <w:t xml:space="preserve"> Vol. 409. </w:t>
      </w:r>
      <w:r w:rsidRPr="0008538A">
        <w:rPr>
          <w:sz w:val="28"/>
          <w:szCs w:val="28"/>
          <w:lang w:val="kk-KZ"/>
        </w:rPr>
        <w:t>–</w:t>
      </w:r>
      <w:r w:rsidRPr="0008538A">
        <w:rPr>
          <w:sz w:val="28"/>
          <w:szCs w:val="28"/>
          <w:lang w:val="en-US"/>
        </w:rPr>
        <w:t xml:space="preserve"> P. 105-108.</w:t>
      </w:r>
    </w:p>
    <w:p w:rsidR="00AD76BF" w:rsidRPr="0008538A" w:rsidRDefault="00AD76BF" w:rsidP="001D02C5">
      <w:pPr>
        <w:pStyle w:val="af6"/>
        <w:numPr>
          <w:ilvl w:val="0"/>
          <w:numId w:val="18"/>
        </w:numPr>
        <w:tabs>
          <w:tab w:val="left" w:pos="993"/>
        </w:tabs>
        <w:ind w:hanging="644"/>
        <w:rPr>
          <w:sz w:val="28"/>
          <w:szCs w:val="28"/>
          <w:lang w:val="en-US"/>
        </w:rPr>
      </w:pPr>
      <w:r w:rsidRPr="0008538A">
        <w:rPr>
          <w:sz w:val="28"/>
          <w:szCs w:val="28"/>
          <w:lang w:val="de-DE"/>
        </w:rPr>
        <w:t xml:space="preserve">Gotoda T., Arita M., Arai H., et al. </w:t>
      </w:r>
      <w:r w:rsidRPr="0008538A">
        <w:rPr>
          <w:sz w:val="28"/>
          <w:szCs w:val="28"/>
          <w:lang w:val="en-US"/>
        </w:rPr>
        <w:t xml:space="preserve">Adult-onset spinocerebellar dysfunction caused by a mutation in the gene for the -tocopherol-transfer protein // N. Engl. J. Med. </w:t>
      </w:r>
      <w:r w:rsidRPr="0008538A">
        <w:rPr>
          <w:sz w:val="28"/>
          <w:szCs w:val="28"/>
          <w:lang w:val="kk-KZ"/>
        </w:rPr>
        <w:t>–</w:t>
      </w:r>
      <w:r w:rsidRPr="0008538A">
        <w:rPr>
          <w:sz w:val="28"/>
          <w:szCs w:val="28"/>
          <w:lang w:val="en-US"/>
        </w:rPr>
        <w:t xml:space="preserve"> 1995. </w:t>
      </w:r>
      <w:r w:rsidRPr="0008538A">
        <w:rPr>
          <w:sz w:val="28"/>
          <w:szCs w:val="28"/>
          <w:lang w:val="kk-KZ"/>
        </w:rPr>
        <w:t>–</w:t>
      </w:r>
      <w:r w:rsidRPr="0008538A">
        <w:rPr>
          <w:sz w:val="28"/>
          <w:szCs w:val="28"/>
          <w:lang w:val="en-US"/>
        </w:rPr>
        <w:t xml:space="preserve"> Vol. 333. </w:t>
      </w:r>
      <w:r w:rsidRPr="0008538A">
        <w:rPr>
          <w:sz w:val="28"/>
          <w:szCs w:val="28"/>
          <w:lang w:val="kk-KZ"/>
        </w:rPr>
        <w:t>–</w:t>
      </w:r>
      <w:r w:rsidRPr="0008538A">
        <w:rPr>
          <w:sz w:val="28"/>
          <w:szCs w:val="28"/>
          <w:lang w:val="en-US"/>
        </w:rPr>
        <w:t xml:space="preserve"> P. 1313-1318. </w:t>
      </w:r>
    </w:p>
    <w:p w:rsidR="00AD76BF" w:rsidRPr="0008538A" w:rsidRDefault="00AD76BF" w:rsidP="001D02C5">
      <w:pPr>
        <w:pStyle w:val="af6"/>
        <w:numPr>
          <w:ilvl w:val="0"/>
          <w:numId w:val="18"/>
        </w:numPr>
        <w:tabs>
          <w:tab w:val="left" w:pos="993"/>
        </w:tabs>
        <w:ind w:hanging="644"/>
        <w:rPr>
          <w:sz w:val="28"/>
          <w:szCs w:val="28"/>
          <w:lang w:val="de-DE"/>
        </w:rPr>
      </w:pPr>
      <w:r w:rsidRPr="0008538A">
        <w:rPr>
          <w:sz w:val="28"/>
          <w:szCs w:val="28"/>
          <w:lang w:val="en-US"/>
        </w:rPr>
        <w:t xml:space="preserve">Hentati A., Deng H.X., Hung W.Y. et al. Human alpha-tocopherol transfer protein: gene structure and mutations in familial vitamin E deficiency // </w:t>
      </w:r>
      <w:r w:rsidRPr="0008538A">
        <w:rPr>
          <w:sz w:val="28"/>
          <w:szCs w:val="28"/>
          <w:lang w:val="de-DE"/>
        </w:rPr>
        <w:t xml:space="preserve">Ann. Neurol. </w:t>
      </w:r>
      <w:r w:rsidRPr="0008538A">
        <w:rPr>
          <w:sz w:val="28"/>
          <w:szCs w:val="28"/>
          <w:lang w:val="kk-KZ"/>
        </w:rPr>
        <w:t>–</w:t>
      </w:r>
      <w:r w:rsidRPr="0008538A">
        <w:rPr>
          <w:sz w:val="28"/>
          <w:szCs w:val="28"/>
          <w:lang w:val="de-DE"/>
        </w:rPr>
        <w:t xml:space="preserve"> 1996. </w:t>
      </w:r>
      <w:r w:rsidRPr="0008538A">
        <w:rPr>
          <w:sz w:val="28"/>
          <w:szCs w:val="28"/>
          <w:lang w:val="kk-KZ"/>
        </w:rPr>
        <w:t>–</w:t>
      </w:r>
      <w:r w:rsidRPr="0008538A">
        <w:rPr>
          <w:sz w:val="28"/>
          <w:szCs w:val="28"/>
          <w:lang w:val="de-DE"/>
        </w:rPr>
        <w:t xml:space="preserve"> Vol. 39. </w:t>
      </w:r>
      <w:r w:rsidRPr="0008538A">
        <w:rPr>
          <w:sz w:val="28"/>
          <w:szCs w:val="28"/>
          <w:lang w:val="kk-KZ"/>
        </w:rPr>
        <w:t>–</w:t>
      </w:r>
      <w:r w:rsidRPr="0008538A">
        <w:rPr>
          <w:sz w:val="28"/>
          <w:szCs w:val="28"/>
          <w:lang w:val="de-DE"/>
        </w:rPr>
        <w:t xml:space="preserve"> P. 295–300. </w:t>
      </w:r>
    </w:p>
    <w:p w:rsidR="00AD76BF" w:rsidRPr="00C51EF0" w:rsidRDefault="00AD76BF" w:rsidP="001D02C5">
      <w:pPr>
        <w:pStyle w:val="aff3"/>
        <w:numPr>
          <w:ilvl w:val="0"/>
          <w:numId w:val="18"/>
        </w:numPr>
        <w:tabs>
          <w:tab w:val="left" w:pos="993"/>
        </w:tabs>
        <w:ind w:hanging="644"/>
        <w:jc w:val="both"/>
        <w:rPr>
          <w:snapToGrid w:val="0"/>
          <w:sz w:val="28"/>
          <w:szCs w:val="28"/>
          <w:lang w:val="en-US"/>
        </w:rPr>
      </w:pPr>
      <w:r w:rsidRPr="00C51EF0">
        <w:rPr>
          <w:sz w:val="28"/>
          <w:szCs w:val="28"/>
          <w:lang w:val="en-US"/>
        </w:rPr>
        <w:t xml:space="preserve">Traber M.G. Utilization of vitamin E // Biofactors. </w:t>
      </w:r>
      <w:r w:rsidRPr="00C51EF0">
        <w:rPr>
          <w:sz w:val="28"/>
          <w:szCs w:val="28"/>
          <w:lang w:val="kk-KZ"/>
        </w:rPr>
        <w:t>–</w:t>
      </w:r>
      <w:r w:rsidRPr="00C51EF0">
        <w:rPr>
          <w:sz w:val="28"/>
          <w:szCs w:val="28"/>
          <w:lang w:val="en-US"/>
        </w:rPr>
        <w:t xml:space="preserve"> 1999. </w:t>
      </w:r>
      <w:r w:rsidRPr="00C51EF0">
        <w:rPr>
          <w:sz w:val="28"/>
          <w:szCs w:val="28"/>
          <w:lang w:val="kk-KZ"/>
        </w:rPr>
        <w:t>–</w:t>
      </w:r>
      <w:r w:rsidRPr="00C51EF0">
        <w:rPr>
          <w:sz w:val="28"/>
          <w:szCs w:val="28"/>
          <w:lang w:val="en-US"/>
        </w:rPr>
        <w:t xml:space="preserve"> Vol. 10, № 2-3. </w:t>
      </w:r>
      <w:r w:rsidRPr="00C51EF0">
        <w:rPr>
          <w:sz w:val="28"/>
          <w:szCs w:val="28"/>
          <w:lang w:val="kk-KZ"/>
        </w:rPr>
        <w:t>–</w:t>
      </w:r>
      <w:r w:rsidRPr="00C51EF0">
        <w:rPr>
          <w:sz w:val="28"/>
          <w:szCs w:val="28"/>
          <w:lang w:val="en-US"/>
        </w:rPr>
        <w:t xml:space="preserve"> P. 115-120.</w:t>
      </w:r>
    </w:p>
    <w:p w:rsidR="00AD76BF" w:rsidRPr="0008538A" w:rsidRDefault="00AD76BF" w:rsidP="001D02C5">
      <w:pPr>
        <w:pStyle w:val="aff3"/>
        <w:numPr>
          <w:ilvl w:val="0"/>
          <w:numId w:val="18"/>
        </w:numPr>
        <w:tabs>
          <w:tab w:val="left" w:pos="993"/>
        </w:tabs>
        <w:ind w:hanging="644"/>
        <w:jc w:val="both"/>
        <w:rPr>
          <w:sz w:val="28"/>
          <w:szCs w:val="28"/>
          <w:lang w:val="en-US"/>
        </w:rPr>
      </w:pPr>
      <w:r w:rsidRPr="00C51EF0">
        <w:rPr>
          <w:sz w:val="28"/>
          <w:szCs w:val="28"/>
          <w:lang w:val="en-US"/>
        </w:rPr>
        <w:t xml:space="preserve">Liu Z.Q. The «unexpected role» of vitamin E in free radical-induced hemolysis of human erythrocytes: alpha-tocopherol-mediated peroxidation // Cell Biochem. Biophys. </w:t>
      </w:r>
      <w:r w:rsidRPr="00C51EF0">
        <w:rPr>
          <w:sz w:val="28"/>
          <w:szCs w:val="28"/>
          <w:lang w:val="kk-KZ"/>
        </w:rPr>
        <w:t>–</w:t>
      </w:r>
      <w:r w:rsidRPr="00C51EF0">
        <w:rPr>
          <w:sz w:val="28"/>
          <w:szCs w:val="28"/>
          <w:lang w:val="en-US"/>
        </w:rPr>
        <w:t xml:space="preserve"> 2006. </w:t>
      </w:r>
      <w:r w:rsidRPr="00C51EF0">
        <w:rPr>
          <w:sz w:val="28"/>
          <w:szCs w:val="28"/>
          <w:lang w:val="kk-KZ"/>
        </w:rPr>
        <w:t>–</w:t>
      </w:r>
      <w:r w:rsidRPr="00C51EF0">
        <w:rPr>
          <w:sz w:val="28"/>
          <w:szCs w:val="28"/>
          <w:lang w:val="en-US"/>
        </w:rPr>
        <w:t xml:space="preserve"> Vol. 44, № 2. </w:t>
      </w:r>
      <w:r w:rsidRPr="00C51EF0">
        <w:rPr>
          <w:sz w:val="28"/>
          <w:szCs w:val="28"/>
          <w:lang w:val="kk-KZ"/>
        </w:rPr>
        <w:t xml:space="preserve">– </w:t>
      </w:r>
      <w:r w:rsidRPr="00C51EF0">
        <w:rPr>
          <w:sz w:val="28"/>
          <w:szCs w:val="28"/>
          <w:lang w:val="en-US"/>
        </w:rPr>
        <w:t>P. 233-239.</w:t>
      </w:r>
    </w:p>
    <w:p w:rsidR="00AD76BF" w:rsidRPr="0008538A" w:rsidRDefault="00AD76BF" w:rsidP="001D02C5">
      <w:pPr>
        <w:pStyle w:val="aff3"/>
        <w:numPr>
          <w:ilvl w:val="0"/>
          <w:numId w:val="18"/>
        </w:numPr>
        <w:tabs>
          <w:tab w:val="left" w:pos="993"/>
        </w:tabs>
        <w:spacing w:line="245" w:lineRule="auto"/>
        <w:ind w:hanging="644"/>
        <w:jc w:val="both"/>
        <w:rPr>
          <w:sz w:val="28"/>
          <w:szCs w:val="28"/>
          <w:lang w:val="en-US"/>
        </w:rPr>
      </w:pPr>
      <w:r w:rsidRPr="00C51EF0">
        <w:rPr>
          <w:sz w:val="28"/>
          <w:szCs w:val="28"/>
          <w:lang w:val="sv-SE"/>
        </w:rPr>
        <w:t xml:space="preserve">Urano S.,  Matsuo M., Sakanaka T. et al. </w:t>
      </w:r>
      <w:r w:rsidRPr="00C51EF0">
        <w:rPr>
          <w:sz w:val="28"/>
          <w:szCs w:val="28"/>
          <w:lang w:val="en-US"/>
        </w:rPr>
        <w:t>Mobility and molecular orientation of vitamin E in li</w:t>
      </w:r>
      <w:r w:rsidRPr="00C51EF0">
        <w:rPr>
          <w:sz w:val="28"/>
          <w:szCs w:val="28"/>
          <w:lang w:val="en-US"/>
        </w:rPr>
        <w:softHyphen/>
        <w:t>posomal membranes as determined by 19F NMR and fluorescence polariza</w:t>
      </w:r>
      <w:r w:rsidRPr="00C51EF0">
        <w:rPr>
          <w:sz w:val="28"/>
          <w:szCs w:val="28"/>
          <w:lang w:val="en-US"/>
        </w:rPr>
        <w:softHyphen/>
        <w:t xml:space="preserve">tion techniques // Arch. Biochem. Biophys. </w:t>
      </w:r>
      <w:r w:rsidRPr="00C51EF0">
        <w:rPr>
          <w:sz w:val="28"/>
          <w:szCs w:val="28"/>
          <w:lang w:val="kk-KZ"/>
        </w:rPr>
        <w:t>–</w:t>
      </w:r>
      <w:r w:rsidRPr="00C51EF0">
        <w:rPr>
          <w:sz w:val="28"/>
          <w:szCs w:val="28"/>
          <w:lang w:val="en-US"/>
        </w:rPr>
        <w:t xml:space="preserve"> 1993. </w:t>
      </w:r>
      <w:r w:rsidRPr="00C51EF0">
        <w:rPr>
          <w:sz w:val="28"/>
          <w:szCs w:val="28"/>
          <w:lang w:val="kk-KZ"/>
        </w:rPr>
        <w:t>–</w:t>
      </w:r>
      <w:r w:rsidRPr="00C51EF0">
        <w:rPr>
          <w:sz w:val="28"/>
          <w:szCs w:val="28"/>
          <w:lang w:val="en-US"/>
        </w:rPr>
        <w:t xml:space="preserve"> </w:t>
      </w:r>
      <w:r w:rsidRPr="0008538A">
        <w:rPr>
          <w:sz w:val="28"/>
          <w:szCs w:val="28"/>
          <w:lang w:val="en-US"/>
        </w:rPr>
        <w:t xml:space="preserve">Vol. 303, № 1. </w:t>
      </w:r>
      <w:r w:rsidRPr="0008538A">
        <w:rPr>
          <w:sz w:val="28"/>
          <w:szCs w:val="28"/>
          <w:lang w:val="kk-KZ"/>
        </w:rPr>
        <w:t>–</w:t>
      </w:r>
      <w:r w:rsidRPr="0008538A">
        <w:rPr>
          <w:sz w:val="28"/>
          <w:szCs w:val="28"/>
          <w:lang w:val="en-US"/>
        </w:rPr>
        <w:t xml:space="preserve"> P. 10-14.</w:t>
      </w:r>
    </w:p>
    <w:p w:rsidR="00AD76BF" w:rsidRPr="0008538A" w:rsidRDefault="00AD76BF" w:rsidP="001D02C5">
      <w:pPr>
        <w:pStyle w:val="aff3"/>
        <w:numPr>
          <w:ilvl w:val="0"/>
          <w:numId w:val="18"/>
        </w:numPr>
        <w:tabs>
          <w:tab w:val="left" w:pos="993"/>
        </w:tabs>
        <w:spacing w:line="245" w:lineRule="auto"/>
        <w:ind w:hanging="644"/>
        <w:jc w:val="both"/>
        <w:rPr>
          <w:sz w:val="28"/>
          <w:szCs w:val="28"/>
          <w:lang w:val="en-US"/>
        </w:rPr>
      </w:pPr>
      <w:r w:rsidRPr="0008538A">
        <w:rPr>
          <w:sz w:val="28"/>
          <w:szCs w:val="28"/>
          <w:lang w:val="en-US"/>
        </w:rPr>
        <w:t>Wassal S.R., Thewalt J.L., Wоng L. et al. Deu</w:t>
      </w:r>
      <w:r w:rsidRPr="0008538A">
        <w:rPr>
          <w:sz w:val="28"/>
          <w:szCs w:val="28"/>
          <w:lang w:val="en-US"/>
        </w:rPr>
        <w:softHyphen/>
        <w:t xml:space="preserve">terium NMR study of the interaction of α-tocopherol with a phospholipid model membrane // Biochemistry. </w:t>
      </w:r>
      <w:r w:rsidRPr="0008538A">
        <w:rPr>
          <w:sz w:val="28"/>
          <w:szCs w:val="28"/>
          <w:lang w:val="kk-KZ"/>
        </w:rPr>
        <w:t>–</w:t>
      </w:r>
      <w:r w:rsidRPr="0008538A">
        <w:rPr>
          <w:sz w:val="28"/>
          <w:szCs w:val="28"/>
          <w:lang w:val="en-US"/>
        </w:rPr>
        <w:t xml:space="preserve"> 1986. </w:t>
      </w:r>
      <w:r w:rsidRPr="0008538A">
        <w:rPr>
          <w:sz w:val="28"/>
          <w:szCs w:val="28"/>
          <w:lang w:val="kk-KZ"/>
        </w:rPr>
        <w:t>–</w:t>
      </w:r>
      <w:r w:rsidRPr="0008538A">
        <w:rPr>
          <w:sz w:val="28"/>
          <w:szCs w:val="28"/>
          <w:lang w:val="en-US"/>
        </w:rPr>
        <w:t xml:space="preserve"> Vol. 25, № 25. </w:t>
      </w:r>
      <w:r w:rsidRPr="0008538A">
        <w:rPr>
          <w:sz w:val="28"/>
          <w:szCs w:val="28"/>
          <w:lang w:val="kk-KZ"/>
        </w:rPr>
        <w:t>–</w:t>
      </w:r>
      <w:r w:rsidRPr="0008538A">
        <w:rPr>
          <w:sz w:val="28"/>
          <w:szCs w:val="28"/>
          <w:lang w:val="en-US"/>
        </w:rPr>
        <w:t xml:space="preserve"> P. 319-326.</w:t>
      </w:r>
    </w:p>
    <w:p w:rsidR="00AD76BF" w:rsidRPr="00C51EF0" w:rsidRDefault="00AD76BF" w:rsidP="001D02C5">
      <w:pPr>
        <w:pStyle w:val="aff3"/>
        <w:numPr>
          <w:ilvl w:val="0"/>
          <w:numId w:val="18"/>
        </w:numPr>
        <w:tabs>
          <w:tab w:val="left" w:pos="993"/>
        </w:tabs>
        <w:spacing w:line="245" w:lineRule="auto"/>
        <w:ind w:hanging="644"/>
        <w:jc w:val="both"/>
        <w:rPr>
          <w:sz w:val="28"/>
          <w:szCs w:val="28"/>
        </w:rPr>
      </w:pPr>
      <w:r w:rsidRPr="00C51EF0">
        <w:rPr>
          <w:sz w:val="28"/>
          <w:szCs w:val="28"/>
        </w:rPr>
        <w:t>Джапаридзе Д.М.,  Белкина  Л.М.,  Досмагамбетова  Р.С. и др. Влияние различной обеспеченности витамином Е на сократительную функцию сердечной мышцы // Вопр. питания.</w:t>
      </w:r>
      <w:r w:rsidRPr="00C51EF0">
        <w:rPr>
          <w:sz w:val="28"/>
          <w:szCs w:val="28"/>
          <w:lang w:val="kk-KZ"/>
        </w:rPr>
        <w:t xml:space="preserve"> –</w:t>
      </w:r>
      <w:r w:rsidRPr="00C51EF0">
        <w:rPr>
          <w:sz w:val="28"/>
          <w:szCs w:val="28"/>
        </w:rPr>
        <w:t xml:space="preserve"> 1986.</w:t>
      </w:r>
      <w:r w:rsidRPr="00C51EF0">
        <w:rPr>
          <w:sz w:val="28"/>
          <w:szCs w:val="28"/>
          <w:lang w:val="kk-KZ"/>
        </w:rPr>
        <w:t xml:space="preserve"> –</w:t>
      </w:r>
      <w:r w:rsidRPr="00C51EF0">
        <w:rPr>
          <w:sz w:val="28"/>
          <w:szCs w:val="28"/>
        </w:rPr>
        <w:t xml:space="preserve"> № 3. </w:t>
      </w:r>
      <w:r w:rsidRPr="00C51EF0">
        <w:rPr>
          <w:sz w:val="28"/>
          <w:szCs w:val="28"/>
          <w:lang w:val="kk-KZ"/>
        </w:rPr>
        <w:t>–</w:t>
      </w:r>
      <w:r w:rsidRPr="00C51EF0">
        <w:rPr>
          <w:sz w:val="28"/>
          <w:szCs w:val="28"/>
        </w:rPr>
        <w:t xml:space="preserve"> С. 41-45.</w:t>
      </w:r>
    </w:p>
    <w:p w:rsidR="00AD76BF" w:rsidRPr="00C51EF0" w:rsidRDefault="00AD76BF" w:rsidP="001D02C5">
      <w:pPr>
        <w:pStyle w:val="aff3"/>
        <w:numPr>
          <w:ilvl w:val="0"/>
          <w:numId w:val="18"/>
        </w:numPr>
        <w:tabs>
          <w:tab w:val="left" w:pos="993"/>
        </w:tabs>
        <w:spacing w:line="245" w:lineRule="auto"/>
        <w:ind w:hanging="644"/>
        <w:jc w:val="both"/>
        <w:rPr>
          <w:sz w:val="28"/>
          <w:szCs w:val="28"/>
          <w:lang w:val="en-US"/>
        </w:rPr>
      </w:pPr>
      <w:r w:rsidRPr="00C51EF0">
        <w:rPr>
          <w:sz w:val="28"/>
          <w:szCs w:val="28"/>
          <w:lang w:val="en-US"/>
        </w:rPr>
        <w:t xml:space="preserve">Burton G. W., Traber M.G. Vitamin E: antioxidant activity, biokinetics, and bioavailability // Annu. Rev. Nutr. </w:t>
      </w:r>
      <w:r w:rsidRPr="00C51EF0">
        <w:rPr>
          <w:sz w:val="28"/>
          <w:szCs w:val="28"/>
          <w:lang w:val="kk-KZ"/>
        </w:rPr>
        <w:t>–</w:t>
      </w:r>
      <w:r w:rsidRPr="00C51EF0">
        <w:rPr>
          <w:sz w:val="28"/>
          <w:szCs w:val="28"/>
          <w:lang w:val="en-US"/>
        </w:rPr>
        <w:t xml:space="preserve"> 1990. </w:t>
      </w:r>
      <w:r w:rsidRPr="00C51EF0">
        <w:rPr>
          <w:sz w:val="28"/>
          <w:szCs w:val="28"/>
          <w:lang w:val="kk-KZ"/>
        </w:rPr>
        <w:t>–</w:t>
      </w:r>
      <w:r w:rsidRPr="00C51EF0">
        <w:rPr>
          <w:sz w:val="28"/>
          <w:szCs w:val="28"/>
          <w:lang w:val="en-US"/>
        </w:rPr>
        <w:t xml:space="preserve"> № 10. </w:t>
      </w:r>
      <w:r w:rsidRPr="00C51EF0">
        <w:rPr>
          <w:sz w:val="28"/>
          <w:szCs w:val="28"/>
          <w:lang w:val="kk-KZ"/>
        </w:rPr>
        <w:t>–</w:t>
      </w:r>
      <w:r w:rsidRPr="00C51EF0">
        <w:rPr>
          <w:sz w:val="28"/>
          <w:szCs w:val="28"/>
          <w:lang w:val="en-US"/>
        </w:rPr>
        <w:t xml:space="preserve"> P. 357-382.</w:t>
      </w:r>
    </w:p>
    <w:p w:rsidR="00AD76BF" w:rsidRPr="00C51EF0" w:rsidRDefault="00AD76BF" w:rsidP="001D02C5">
      <w:pPr>
        <w:pStyle w:val="aff3"/>
        <w:numPr>
          <w:ilvl w:val="0"/>
          <w:numId w:val="18"/>
        </w:numPr>
        <w:tabs>
          <w:tab w:val="left" w:pos="993"/>
        </w:tabs>
        <w:spacing w:line="245" w:lineRule="auto"/>
        <w:ind w:hanging="644"/>
        <w:jc w:val="both"/>
        <w:rPr>
          <w:sz w:val="28"/>
          <w:szCs w:val="28"/>
          <w:lang w:val="en-US"/>
        </w:rPr>
      </w:pPr>
      <w:r w:rsidRPr="00C51EF0">
        <w:rPr>
          <w:sz w:val="28"/>
          <w:szCs w:val="28"/>
          <w:lang w:val="en-US"/>
        </w:rPr>
        <w:lastRenderedPageBreak/>
        <w:t>Vanucchi H., Jordao Junior A.A., Iglesias A.C. et al. Effect of different dietary levels of vitamin E on lipid peroxidation in rats // Arch. latinoam. Nutr.</w:t>
      </w:r>
      <w:r w:rsidRPr="00C51EF0">
        <w:rPr>
          <w:sz w:val="28"/>
          <w:szCs w:val="28"/>
          <w:lang w:val="kk-KZ"/>
        </w:rPr>
        <w:t xml:space="preserve"> –</w:t>
      </w:r>
      <w:r w:rsidRPr="00C51EF0">
        <w:rPr>
          <w:sz w:val="28"/>
          <w:szCs w:val="28"/>
          <w:lang w:val="en-US"/>
        </w:rPr>
        <w:t xml:space="preserve"> 1997.</w:t>
      </w:r>
      <w:r w:rsidRPr="00C51EF0">
        <w:rPr>
          <w:sz w:val="28"/>
          <w:szCs w:val="28"/>
          <w:lang w:val="kk-KZ"/>
        </w:rPr>
        <w:t xml:space="preserve"> –</w:t>
      </w:r>
      <w:r w:rsidRPr="00C51EF0">
        <w:rPr>
          <w:sz w:val="28"/>
          <w:szCs w:val="28"/>
          <w:lang w:val="en-US"/>
        </w:rPr>
        <w:t xml:space="preserve"> Vol. 47, № 1.</w:t>
      </w:r>
      <w:r w:rsidRPr="00C51EF0">
        <w:rPr>
          <w:sz w:val="28"/>
          <w:szCs w:val="28"/>
          <w:lang w:val="kk-KZ"/>
        </w:rPr>
        <w:t xml:space="preserve"> –</w:t>
      </w:r>
      <w:r w:rsidRPr="00C51EF0">
        <w:rPr>
          <w:sz w:val="28"/>
          <w:szCs w:val="28"/>
          <w:lang w:val="en-US"/>
        </w:rPr>
        <w:t xml:space="preserve"> P. 34-37.</w:t>
      </w:r>
    </w:p>
    <w:p w:rsidR="00AD76BF" w:rsidRPr="0008538A" w:rsidRDefault="00AD76BF" w:rsidP="001D02C5">
      <w:pPr>
        <w:pStyle w:val="aff3"/>
        <w:numPr>
          <w:ilvl w:val="0"/>
          <w:numId w:val="18"/>
        </w:numPr>
        <w:tabs>
          <w:tab w:val="left" w:pos="993"/>
        </w:tabs>
        <w:spacing w:line="245" w:lineRule="auto"/>
        <w:ind w:hanging="644"/>
        <w:jc w:val="both"/>
        <w:rPr>
          <w:sz w:val="28"/>
          <w:szCs w:val="28"/>
          <w:lang w:val="en-US"/>
        </w:rPr>
      </w:pPr>
      <w:r w:rsidRPr="00C51EF0">
        <w:rPr>
          <w:sz w:val="28"/>
          <w:szCs w:val="28"/>
          <w:lang w:val="it-IT"/>
        </w:rPr>
        <w:t xml:space="preserve"> </w:t>
      </w:r>
      <w:r w:rsidRPr="00C51EF0">
        <w:rPr>
          <w:sz w:val="28"/>
          <w:szCs w:val="28"/>
          <w:lang w:val="de-DE"/>
        </w:rPr>
        <w:t>Kohlsch</w:t>
      </w:r>
      <w:r w:rsidRPr="00C51EF0">
        <w:rPr>
          <w:sz w:val="28"/>
          <w:szCs w:val="28"/>
          <w:lang w:val="it-IT"/>
        </w:rPr>
        <w:t>e</w:t>
      </w:r>
      <w:r w:rsidRPr="00C51EF0">
        <w:rPr>
          <w:sz w:val="28"/>
          <w:szCs w:val="28"/>
          <w:lang w:val="de-DE"/>
        </w:rPr>
        <w:t xml:space="preserve">tter A. Abetalipoproteinemia. </w:t>
      </w:r>
      <w:r w:rsidRPr="00C51EF0">
        <w:rPr>
          <w:sz w:val="28"/>
          <w:szCs w:val="28"/>
          <w:lang w:val="it-IT"/>
        </w:rPr>
        <w:t xml:space="preserve">In: Klockgether T, ed. </w:t>
      </w:r>
      <w:r w:rsidRPr="00C51EF0">
        <w:rPr>
          <w:sz w:val="28"/>
          <w:szCs w:val="28"/>
          <w:lang w:val="en-US"/>
        </w:rPr>
        <w:t>Handbook of ataxia disorders.</w:t>
      </w:r>
      <w:r w:rsidRPr="00C51EF0">
        <w:rPr>
          <w:sz w:val="28"/>
          <w:szCs w:val="28"/>
          <w:lang w:val="kk-KZ"/>
        </w:rPr>
        <w:t xml:space="preserve"> –</w:t>
      </w:r>
      <w:r w:rsidRPr="00C51EF0">
        <w:rPr>
          <w:sz w:val="28"/>
          <w:szCs w:val="28"/>
          <w:lang w:val="en-US"/>
        </w:rPr>
        <w:t xml:space="preserve"> New York: Marcel Dekker, 2000. </w:t>
      </w:r>
      <w:r w:rsidRPr="00C51EF0">
        <w:rPr>
          <w:sz w:val="28"/>
          <w:szCs w:val="28"/>
          <w:lang w:val="kk-KZ"/>
        </w:rPr>
        <w:t>–</w:t>
      </w:r>
      <w:r w:rsidRPr="00C51EF0">
        <w:rPr>
          <w:sz w:val="28"/>
          <w:szCs w:val="28"/>
          <w:lang w:val="en-US"/>
        </w:rPr>
        <w:t xml:space="preserve"> P. 205-221. </w:t>
      </w:r>
    </w:p>
    <w:p w:rsidR="00AD76BF" w:rsidRPr="004F77BD" w:rsidRDefault="00AD76BF" w:rsidP="001D02C5">
      <w:pPr>
        <w:pStyle w:val="aff3"/>
        <w:numPr>
          <w:ilvl w:val="0"/>
          <w:numId w:val="18"/>
        </w:numPr>
        <w:tabs>
          <w:tab w:val="left" w:pos="993"/>
        </w:tabs>
        <w:spacing w:line="245" w:lineRule="auto"/>
        <w:ind w:hanging="644"/>
        <w:jc w:val="both"/>
        <w:rPr>
          <w:sz w:val="28"/>
          <w:szCs w:val="28"/>
          <w:lang w:val="en-US"/>
        </w:rPr>
      </w:pPr>
      <w:r w:rsidRPr="00C51EF0">
        <w:rPr>
          <w:sz w:val="28"/>
          <w:szCs w:val="28"/>
          <w:lang w:val="en-US"/>
        </w:rPr>
        <w:t xml:space="preserve">Koyu A., Ozguner F., Caliskan S., Karaca H. Preventive effect of vitamin E on iron-induced oxidative damage in rabbit // Toxicol. Ind. Health. </w:t>
      </w:r>
      <w:r w:rsidRPr="00C51EF0">
        <w:rPr>
          <w:sz w:val="28"/>
          <w:szCs w:val="28"/>
          <w:lang w:val="kk-KZ"/>
        </w:rPr>
        <w:t>–</w:t>
      </w:r>
      <w:r w:rsidRPr="00C51EF0">
        <w:rPr>
          <w:sz w:val="28"/>
          <w:szCs w:val="28"/>
          <w:lang w:val="en-US"/>
        </w:rPr>
        <w:t xml:space="preserve"> 2005. </w:t>
      </w:r>
      <w:r w:rsidRPr="00C51EF0">
        <w:rPr>
          <w:sz w:val="28"/>
          <w:szCs w:val="28"/>
          <w:lang w:val="kk-KZ"/>
        </w:rPr>
        <w:t>–</w:t>
      </w:r>
      <w:r w:rsidRPr="00C51EF0">
        <w:rPr>
          <w:sz w:val="28"/>
          <w:szCs w:val="28"/>
          <w:lang w:val="en-US"/>
        </w:rPr>
        <w:t xml:space="preserve"> Vol. 21, № 9. </w:t>
      </w:r>
      <w:r w:rsidRPr="00C51EF0">
        <w:rPr>
          <w:sz w:val="28"/>
          <w:szCs w:val="28"/>
          <w:lang w:val="kk-KZ"/>
        </w:rPr>
        <w:t>–</w:t>
      </w:r>
      <w:r w:rsidRPr="00C51EF0">
        <w:rPr>
          <w:sz w:val="28"/>
          <w:szCs w:val="28"/>
          <w:lang w:val="en-US"/>
        </w:rPr>
        <w:t xml:space="preserve"> P. 239-242.</w:t>
      </w:r>
    </w:p>
    <w:p w:rsidR="00AD76BF" w:rsidRPr="00C51EF0" w:rsidRDefault="00AD76BF" w:rsidP="001D02C5">
      <w:pPr>
        <w:pStyle w:val="aff3"/>
        <w:numPr>
          <w:ilvl w:val="0"/>
          <w:numId w:val="18"/>
        </w:numPr>
        <w:tabs>
          <w:tab w:val="left" w:pos="993"/>
        </w:tabs>
        <w:spacing w:line="245" w:lineRule="auto"/>
        <w:ind w:hanging="644"/>
        <w:jc w:val="both"/>
        <w:rPr>
          <w:sz w:val="28"/>
          <w:szCs w:val="28"/>
          <w:lang w:val="en-US"/>
        </w:rPr>
      </w:pPr>
      <w:r w:rsidRPr="00C51EF0">
        <w:rPr>
          <w:sz w:val="28"/>
          <w:szCs w:val="28"/>
          <w:lang w:val="en-US"/>
        </w:rPr>
        <w:t xml:space="preserve">Packer L. Protective role of vitamin E in biological systems // Am. J. Clin. Nutr. </w:t>
      </w:r>
      <w:r w:rsidRPr="00C51EF0">
        <w:rPr>
          <w:sz w:val="28"/>
          <w:szCs w:val="28"/>
          <w:lang w:val="kk-KZ"/>
        </w:rPr>
        <w:t>–</w:t>
      </w:r>
      <w:r w:rsidRPr="00C51EF0">
        <w:rPr>
          <w:sz w:val="28"/>
          <w:szCs w:val="28"/>
          <w:lang w:val="en-US"/>
        </w:rPr>
        <w:t xml:space="preserve"> 1990. </w:t>
      </w:r>
      <w:r w:rsidRPr="00C51EF0">
        <w:rPr>
          <w:sz w:val="28"/>
          <w:szCs w:val="28"/>
          <w:lang w:val="kk-KZ"/>
        </w:rPr>
        <w:t>–</w:t>
      </w:r>
      <w:r w:rsidRPr="00C51EF0">
        <w:rPr>
          <w:sz w:val="28"/>
          <w:szCs w:val="28"/>
          <w:lang w:val="en-US"/>
        </w:rPr>
        <w:t xml:space="preserve"> Vol. 53. Suppl. 4. </w:t>
      </w:r>
      <w:r w:rsidRPr="00C51EF0">
        <w:rPr>
          <w:sz w:val="28"/>
          <w:szCs w:val="28"/>
          <w:lang w:val="kk-KZ"/>
        </w:rPr>
        <w:t>–</w:t>
      </w:r>
      <w:r w:rsidRPr="00C51EF0">
        <w:rPr>
          <w:sz w:val="28"/>
          <w:szCs w:val="28"/>
          <w:lang w:val="en-US"/>
        </w:rPr>
        <w:t xml:space="preserve"> P. 1050S-1055S. </w:t>
      </w:r>
    </w:p>
    <w:p w:rsidR="00AD76BF" w:rsidRPr="00C51EF0" w:rsidRDefault="00AD76BF" w:rsidP="001D02C5">
      <w:pPr>
        <w:pStyle w:val="aff3"/>
        <w:numPr>
          <w:ilvl w:val="0"/>
          <w:numId w:val="18"/>
        </w:numPr>
        <w:tabs>
          <w:tab w:val="num" w:pos="0"/>
          <w:tab w:val="left" w:pos="993"/>
        </w:tabs>
        <w:autoSpaceDE w:val="0"/>
        <w:autoSpaceDN w:val="0"/>
        <w:adjustRightInd w:val="0"/>
        <w:ind w:hanging="644"/>
        <w:jc w:val="both"/>
        <w:rPr>
          <w:snapToGrid w:val="0"/>
          <w:sz w:val="28"/>
          <w:szCs w:val="28"/>
          <w:lang w:val="en-US"/>
        </w:rPr>
      </w:pPr>
      <w:r w:rsidRPr="00C51EF0">
        <w:rPr>
          <w:sz w:val="28"/>
          <w:szCs w:val="28"/>
          <w:lang w:val="en-US"/>
        </w:rPr>
        <w:t xml:space="preserve">Wu K., Willett W.C., Chan J.M., Fuchs C.S., Colditz G.A., Rimm E.B., Giovannucci E.L. A prospective study on supplemental vitamin E intake and risk of colon cancer in women and men // Cancer Epidemiol. Biomarkers Prev. </w:t>
      </w:r>
      <w:r w:rsidRPr="00C51EF0">
        <w:rPr>
          <w:sz w:val="28"/>
          <w:szCs w:val="28"/>
          <w:lang w:val="kk-KZ"/>
        </w:rPr>
        <w:t>–</w:t>
      </w:r>
      <w:r w:rsidRPr="00C51EF0">
        <w:rPr>
          <w:sz w:val="28"/>
          <w:szCs w:val="28"/>
          <w:lang w:val="en-US"/>
        </w:rPr>
        <w:t xml:space="preserve"> 2002. </w:t>
      </w:r>
      <w:r w:rsidRPr="00C51EF0">
        <w:rPr>
          <w:sz w:val="28"/>
          <w:szCs w:val="28"/>
          <w:lang w:val="kk-KZ"/>
        </w:rPr>
        <w:t>–</w:t>
      </w:r>
      <w:r w:rsidRPr="00C51EF0">
        <w:rPr>
          <w:sz w:val="28"/>
          <w:szCs w:val="28"/>
          <w:lang w:val="en-US"/>
        </w:rPr>
        <w:t xml:space="preserve">№ 11. </w:t>
      </w:r>
      <w:r w:rsidRPr="00C51EF0">
        <w:rPr>
          <w:sz w:val="28"/>
          <w:szCs w:val="28"/>
          <w:lang w:val="kk-KZ"/>
        </w:rPr>
        <w:t>–</w:t>
      </w:r>
      <w:r w:rsidRPr="00C51EF0">
        <w:rPr>
          <w:sz w:val="28"/>
          <w:szCs w:val="28"/>
          <w:lang w:val="en-US"/>
        </w:rPr>
        <w:t xml:space="preserve"> P. 1298-1304.</w:t>
      </w:r>
    </w:p>
    <w:p w:rsidR="00AD76BF" w:rsidRPr="00C51EF0" w:rsidRDefault="00AD76BF" w:rsidP="001D02C5">
      <w:pPr>
        <w:pStyle w:val="aff3"/>
        <w:numPr>
          <w:ilvl w:val="0"/>
          <w:numId w:val="18"/>
        </w:numPr>
        <w:tabs>
          <w:tab w:val="num" w:pos="0"/>
          <w:tab w:val="left" w:pos="993"/>
        </w:tabs>
        <w:autoSpaceDE w:val="0"/>
        <w:autoSpaceDN w:val="0"/>
        <w:adjustRightInd w:val="0"/>
        <w:ind w:hanging="644"/>
        <w:jc w:val="both"/>
        <w:rPr>
          <w:snapToGrid w:val="0"/>
          <w:sz w:val="28"/>
          <w:szCs w:val="28"/>
          <w:lang w:val="en-US"/>
        </w:rPr>
      </w:pPr>
      <w:r w:rsidRPr="00C51EF0">
        <w:rPr>
          <w:sz w:val="28"/>
          <w:szCs w:val="28"/>
          <w:lang w:val="en-US"/>
        </w:rPr>
        <w:t xml:space="preserve">Jacobs E.J., Henion A.K., Briggs P.J., Connell C.J., McCullough M.L., Jonas C.R., Rodriguez C., Calle E.E., Thun M.J. Vitamin C and vitamin E supplement use and bladder cancer mortality in a large cohort of US men and women // American Journal of Epidemiology. </w:t>
      </w:r>
      <w:r w:rsidRPr="00C51EF0">
        <w:rPr>
          <w:sz w:val="28"/>
          <w:szCs w:val="28"/>
          <w:lang w:val="kk-KZ"/>
        </w:rPr>
        <w:t>–</w:t>
      </w:r>
      <w:r w:rsidRPr="00C51EF0">
        <w:rPr>
          <w:sz w:val="28"/>
          <w:szCs w:val="28"/>
          <w:lang w:val="en-US"/>
        </w:rPr>
        <w:t xml:space="preserve"> 2002. </w:t>
      </w:r>
      <w:r w:rsidRPr="00C51EF0">
        <w:rPr>
          <w:sz w:val="28"/>
          <w:szCs w:val="28"/>
          <w:lang w:val="kk-KZ"/>
        </w:rPr>
        <w:t>–</w:t>
      </w:r>
      <w:r w:rsidRPr="00C51EF0">
        <w:rPr>
          <w:sz w:val="28"/>
          <w:szCs w:val="28"/>
          <w:lang w:val="en-US"/>
        </w:rPr>
        <w:t xml:space="preserve"> Vol. 156. </w:t>
      </w:r>
      <w:r w:rsidRPr="00C51EF0">
        <w:rPr>
          <w:sz w:val="28"/>
          <w:szCs w:val="28"/>
          <w:lang w:val="kk-KZ"/>
        </w:rPr>
        <w:t>–</w:t>
      </w:r>
      <w:r w:rsidRPr="00C51EF0">
        <w:rPr>
          <w:sz w:val="28"/>
          <w:szCs w:val="28"/>
          <w:lang w:val="en-US"/>
        </w:rPr>
        <w:t xml:space="preserve"> P. 1002-1010.</w:t>
      </w:r>
    </w:p>
    <w:p w:rsidR="00AD76BF" w:rsidRPr="00C51EF0" w:rsidRDefault="00AD76BF" w:rsidP="001D02C5">
      <w:pPr>
        <w:pStyle w:val="aff3"/>
        <w:numPr>
          <w:ilvl w:val="0"/>
          <w:numId w:val="18"/>
        </w:numPr>
        <w:tabs>
          <w:tab w:val="left" w:pos="993"/>
        </w:tabs>
        <w:ind w:hanging="644"/>
        <w:jc w:val="both"/>
        <w:rPr>
          <w:sz w:val="28"/>
          <w:szCs w:val="28"/>
          <w:lang w:val="en-US"/>
        </w:rPr>
      </w:pPr>
      <w:r w:rsidRPr="00C51EF0">
        <w:rPr>
          <w:sz w:val="28"/>
          <w:szCs w:val="28"/>
          <w:lang w:val="en-US"/>
        </w:rPr>
        <w:t>Wilson G.J., Lin C.Y., Webster R.D. Significant differences in the electrochemical behavior of the alpha-, beta-, gamma-, and delta-tocopherols (vitamin E) // J. Phys. Chem. B. Condens. Matter. Mater. Surf. Interfaces Biophys</w:t>
      </w:r>
      <w:r w:rsidRPr="00C51EF0">
        <w:rPr>
          <w:szCs w:val="28"/>
          <w:lang w:val="en-US"/>
        </w:rPr>
        <w:t xml:space="preserve">. </w:t>
      </w:r>
      <w:r w:rsidRPr="00C51EF0">
        <w:rPr>
          <w:sz w:val="28"/>
          <w:szCs w:val="28"/>
          <w:lang w:val="kk-KZ"/>
        </w:rPr>
        <w:t>–</w:t>
      </w:r>
      <w:r w:rsidRPr="00C51EF0">
        <w:rPr>
          <w:sz w:val="28"/>
          <w:szCs w:val="28"/>
          <w:lang w:val="en-US"/>
        </w:rPr>
        <w:t xml:space="preserve"> 2006</w:t>
      </w:r>
      <w:r w:rsidRPr="00C51EF0">
        <w:rPr>
          <w:szCs w:val="28"/>
          <w:lang w:val="en-US"/>
        </w:rPr>
        <w:t xml:space="preserve">. </w:t>
      </w:r>
      <w:r w:rsidRPr="00C51EF0">
        <w:rPr>
          <w:sz w:val="28"/>
          <w:szCs w:val="28"/>
          <w:lang w:val="kk-KZ"/>
        </w:rPr>
        <w:t>–</w:t>
      </w:r>
      <w:r w:rsidRPr="00C51EF0">
        <w:rPr>
          <w:sz w:val="28"/>
          <w:szCs w:val="28"/>
          <w:lang w:val="en-US"/>
        </w:rPr>
        <w:t xml:space="preserve"> Vol. 110, № 23</w:t>
      </w:r>
      <w:r w:rsidRPr="00C51EF0">
        <w:rPr>
          <w:szCs w:val="28"/>
          <w:lang w:val="en-US"/>
        </w:rPr>
        <w:t xml:space="preserve">. </w:t>
      </w:r>
      <w:r w:rsidRPr="00C51EF0">
        <w:rPr>
          <w:sz w:val="28"/>
          <w:szCs w:val="28"/>
          <w:lang w:val="kk-KZ"/>
        </w:rPr>
        <w:t>–</w:t>
      </w:r>
      <w:r w:rsidRPr="00C51EF0">
        <w:rPr>
          <w:sz w:val="28"/>
          <w:szCs w:val="28"/>
          <w:lang w:val="en-US"/>
        </w:rPr>
        <w:t xml:space="preserve"> P. 11540-11548.</w:t>
      </w:r>
    </w:p>
    <w:p w:rsidR="00AD76BF" w:rsidRPr="00C51EF0" w:rsidRDefault="00AD76BF" w:rsidP="001D02C5">
      <w:pPr>
        <w:pStyle w:val="aff3"/>
        <w:numPr>
          <w:ilvl w:val="0"/>
          <w:numId w:val="18"/>
        </w:numPr>
        <w:tabs>
          <w:tab w:val="left" w:pos="993"/>
        </w:tabs>
        <w:spacing w:line="245" w:lineRule="auto"/>
        <w:ind w:hanging="644"/>
        <w:jc w:val="both"/>
        <w:rPr>
          <w:sz w:val="28"/>
          <w:szCs w:val="28"/>
          <w:lang w:val="en-US"/>
        </w:rPr>
      </w:pPr>
      <w:r w:rsidRPr="00C51EF0">
        <w:rPr>
          <w:sz w:val="28"/>
          <w:szCs w:val="28"/>
          <w:lang w:val="en-US"/>
        </w:rPr>
        <w:t>Stahl W., Sies H. Antioxidant defence: vitamins E and C and caro</w:t>
      </w:r>
      <w:r w:rsidRPr="00C51EF0">
        <w:rPr>
          <w:sz w:val="28"/>
          <w:szCs w:val="28"/>
          <w:lang w:val="en-US"/>
        </w:rPr>
        <w:softHyphen/>
        <w:t xml:space="preserve">tenoids // Diabetes. </w:t>
      </w:r>
      <w:r w:rsidRPr="00C51EF0">
        <w:rPr>
          <w:sz w:val="28"/>
          <w:szCs w:val="28"/>
          <w:lang w:val="kk-KZ"/>
        </w:rPr>
        <w:t>–</w:t>
      </w:r>
      <w:r w:rsidRPr="00C51EF0">
        <w:rPr>
          <w:sz w:val="28"/>
          <w:szCs w:val="28"/>
          <w:lang w:val="en-US"/>
        </w:rPr>
        <w:t xml:space="preserve"> 1997. </w:t>
      </w:r>
      <w:r w:rsidRPr="00C51EF0">
        <w:rPr>
          <w:sz w:val="28"/>
          <w:szCs w:val="28"/>
          <w:lang w:val="kk-KZ"/>
        </w:rPr>
        <w:t>–</w:t>
      </w:r>
      <w:r w:rsidRPr="00C51EF0">
        <w:rPr>
          <w:sz w:val="28"/>
          <w:szCs w:val="28"/>
          <w:lang w:val="en-US"/>
        </w:rPr>
        <w:t xml:space="preserve"> Vol. 2. </w:t>
      </w:r>
      <w:r w:rsidRPr="00C51EF0">
        <w:rPr>
          <w:sz w:val="28"/>
          <w:szCs w:val="28"/>
          <w:lang w:val="kk-KZ"/>
        </w:rPr>
        <w:t>–</w:t>
      </w:r>
      <w:r w:rsidRPr="00C51EF0">
        <w:rPr>
          <w:sz w:val="28"/>
          <w:szCs w:val="28"/>
          <w:lang w:val="en-US"/>
        </w:rPr>
        <w:t xml:space="preserve"> P. 14-18.</w:t>
      </w:r>
    </w:p>
    <w:p w:rsidR="00AD76BF" w:rsidRPr="004F77BD" w:rsidRDefault="00AD76BF" w:rsidP="001D02C5">
      <w:pPr>
        <w:pStyle w:val="aff3"/>
        <w:numPr>
          <w:ilvl w:val="0"/>
          <w:numId w:val="18"/>
        </w:numPr>
        <w:tabs>
          <w:tab w:val="left" w:pos="993"/>
        </w:tabs>
        <w:spacing w:line="245" w:lineRule="auto"/>
        <w:ind w:hanging="644"/>
        <w:jc w:val="both"/>
        <w:rPr>
          <w:sz w:val="28"/>
          <w:szCs w:val="28"/>
          <w:lang w:val="en-US"/>
        </w:rPr>
      </w:pPr>
      <w:r w:rsidRPr="00C51EF0">
        <w:rPr>
          <w:sz w:val="28"/>
          <w:szCs w:val="28"/>
          <w:lang w:val="en-US"/>
        </w:rPr>
        <w:t xml:space="preserve"> Sies H., Stahi W., Sundquist A.R. Antioxidant functions of vita</w:t>
      </w:r>
      <w:r w:rsidRPr="00C51EF0">
        <w:rPr>
          <w:sz w:val="28"/>
          <w:szCs w:val="28"/>
          <w:lang w:val="en-US"/>
        </w:rPr>
        <w:softHyphen/>
        <w:t xml:space="preserve">mins. Vitamins E and C, beta-carotene, and other carotenoids // Ann. N.Y. Acad. Sci. </w:t>
      </w:r>
      <w:r w:rsidRPr="00C51EF0">
        <w:rPr>
          <w:sz w:val="28"/>
          <w:szCs w:val="28"/>
          <w:lang w:val="kk-KZ"/>
        </w:rPr>
        <w:t>–</w:t>
      </w:r>
      <w:r w:rsidRPr="00C51EF0">
        <w:rPr>
          <w:sz w:val="28"/>
          <w:szCs w:val="28"/>
          <w:lang w:val="en-US"/>
        </w:rPr>
        <w:t xml:space="preserve"> 1992. </w:t>
      </w:r>
      <w:r w:rsidRPr="00C51EF0">
        <w:rPr>
          <w:sz w:val="28"/>
          <w:szCs w:val="28"/>
          <w:lang w:val="kk-KZ"/>
        </w:rPr>
        <w:t>–</w:t>
      </w:r>
      <w:r w:rsidRPr="00C51EF0">
        <w:rPr>
          <w:sz w:val="28"/>
          <w:szCs w:val="28"/>
          <w:lang w:val="en-US"/>
        </w:rPr>
        <w:t xml:space="preserve"> Vol. 669. </w:t>
      </w:r>
      <w:r w:rsidRPr="00C51EF0">
        <w:rPr>
          <w:sz w:val="28"/>
          <w:szCs w:val="28"/>
          <w:lang w:val="kk-KZ"/>
        </w:rPr>
        <w:t>–</w:t>
      </w:r>
      <w:r w:rsidRPr="00C51EF0">
        <w:rPr>
          <w:sz w:val="28"/>
          <w:szCs w:val="28"/>
          <w:lang w:val="en-US"/>
        </w:rPr>
        <w:t xml:space="preserve"> P. 7-20.</w:t>
      </w:r>
    </w:p>
    <w:p w:rsidR="00AD76BF" w:rsidRPr="00173B6A" w:rsidRDefault="00AD76BF" w:rsidP="001D02C5">
      <w:pPr>
        <w:numPr>
          <w:ilvl w:val="0"/>
          <w:numId w:val="18"/>
        </w:numPr>
        <w:tabs>
          <w:tab w:val="left" w:pos="993"/>
          <w:tab w:val="left" w:pos="1080"/>
          <w:tab w:val="left" w:pos="1134"/>
        </w:tabs>
        <w:ind w:hanging="644"/>
        <w:jc w:val="both"/>
        <w:rPr>
          <w:color w:val="000000"/>
          <w:sz w:val="28"/>
          <w:szCs w:val="28"/>
          <w:lang w:val="en-US"/>
        </w:rPr>
      </w:pPr>
      <w:r w:rsidRPr="00173B6A">
        <w:rPr>
          <w:color w:val="000000"/>
          <w:sz w:val="28"/>
          <w:szCs w:val="28"/>
          <w:lang w:val="en-US"/>
        </w:rPr>
        <w:t>Stahl W., Sies H. Antioxidant defence: vitamins E and C and caro</w:t>
      </w:r>
      <w:r w:rsidRPr="00173B6A">
        <w:rPr>
          <w:color w:val="000000"/>
          <w:sz w:val="28"/>
          <w:szCs w:val="28"/>
          <w:lang w:val="en-US"/>
        </w:rPr>
        <w:softHyphen/>
        <w:t xml:space="preserve">tenoids // Diabetes. – 1997. – </w:t>
      </w:r>
      <w:r w:rsidRPr="00173B6A">
        <w:rPr>
          <w:color w:val="000000"/>
          <w:sz w:val="28"/>
          <w:szCs w:val="28"/>
          <w:lang w:val="kk-KZ"/>
        </w:rPr>
        <w:t>№</w:t>
      </w:r>
      <w:r w:rsidRPr="00173B6A">
        <w:rPr>
          <w:color w:val="000000"/>
          <w:sz w:val="28"/>
          <w:szCs w:val="28"/>
          <w:lang w:val="en-US"/>
        </w:rPr>
        <w:t xml:space="preserve"> 2. – P.14-18.</w:t>
      </w:r>
    </w:p>
    <w:p w:rsidR="00AD76BF" w:rsidRPr="000E1224" w:rsidRDefault="00AD76BF" w:rsidP="001D02C5">
      <w:pPr>
        <w:numPr>
          <w:ilvl w:val="0"/>
          <w:numId w:val="18"/>
        </w:numPr>
        <w:tabs>
          <w:tab w:val="left" w:pos="993"/>
          <w:tab w:val="left" w:pos="1080"/>
          <w:tab w:val="left" w:pos="1134"/>
        </w:tabs>
        <w:ind w:hanging="644"/>
        <w:jc w:val="both"/>
        <w:rPr>
          <w:color w:val="000000"/>
          <w:sz w:val="28"/>
          <w:szCs w:val="28"/>
        </w:rPr>
      </w:pPr>
      <w:r w:rsidRPr="009E72AC">
        <w:rPr>
          <w:bCs/>
          <w:sz w:val="28"/>
          <w:szCs w:val="28"/>
        </w:rPr>
        <w:t>Владимиров Ю</w:t>
      </w:r>
      <w:r w:rsidRPr="00173B6A">
        <w:rPr>
          <w:bCs/>
          <w:color w:val="000000"/>
          <w:sz w:val="28"/>
          <w:szCs w:val="28"/>
        </w:rPr>
        <w:t xml:space="preserve">.А. Свободные радикалы и антиоксиданты // Вестник РАМН. – </w:t>
      </w:r>
      <w:r w:rsidRPr="00173B6A">
        <w:rPr>
          <w:color w:val="000000"/>
          <w:sz w:val="28"/>
          <w:szCs w:val="28"/>
        </w:rPr>
        <w:t xml:space="preserve">1998. – </w:t>
      </w:r>
      <w:r w:rsidRPr="00173B6A">
        <w:rPr>
          <w:color w:val="000000"/>
          <w:sz w:val="28"/>
          <w:szCs w:val="28"/>
          <w:lang w:val="kk-KZ"/>
        </w:rPr>
        <w:t>№</w:t>
      </w:r>
      <w:r w:rsidRPr="00173B6A">
        <w:rPr>
          <w:color w:val="000000"/>
          <w:sz w:val="28"/>
          <w:szCs w:val="28"/>
        </w:rPr>
        <w:t xml:space="preserve"> 7. – </w:t>
      </w:r>
      <w:r w:rsidRPr="00173B6A">
        <w:rPr>
          <w:color w:val="000000"/>
          <w:sz w:val="28"/>
          <w:szCs w:val="28"/>
          <w:lang w:val="en-US"/>
        </w:rPr>
        <w:t>P</w:t>
      </w:r>
      <w:r w:rsidRPr="00173B6A">
        <w:rPr>
          <w:color w:val="000000"/>
          <w:sz w:val="28"/>
          <w:szCs w:val="28"/>
        </w:rPr>
        <w:t>.43-51.</w:t>
      </w:r>
    </w:p>
    <w:p w:rsidR="00AD76BF" w:rsidRPr="00173B6A" w:rsidRDefault="00AD76BF" w:rsidP="001D02C5">
      <w:pPr>
        <w:numPr>
          <w:ilvl w:val="0"/>
          <w:numId w:val="18"/>
        </w:numPr>
        <w:tabs>
          <w:tab w:val="left" w:pos="993"/>
          <w:tab w:val="left" w:pos="1080"/>
          <w:tab w:val="left" w:pos="1134"/>
        </w:tabs>
        <w:ind w:hanging="644"/>
        <w:jc w:val="both"/>
        <w:rPr>
          <w:color w:val="000000"/>
          <w:sz w:val="28"/>
          <w:szCs w:val="28"/>
          <w:lang w:val="en-US"/>
        </w:rPr>
      </w:pPr>
      <w:r w:rsidRPr="009E72AC">
        <w:rPr>
          <w:color w:val="000000"/>
          <w:sz w:val="28"/>
          <w:szCs w:val="28"/>
        </w:rPr>
        <w:t xml:space="preserve"> </w:t>
      </w:r>
      <w:r w:rsidRPr="009E72AC">
        <w:rPr>
          <w:color w:val="000000"/>
          <w:sz w:val="28"/>
          <w:szCs w:val="28"/>
          <w:lang w:val="en-US"/>
        </w:rPr>
        <w:t xml:space="preserve">Levine M. New concepts in the biology and biochemistry of ascorbic acid </w:t>
      </w:r>
      <w:r w:rsidRPr="009E72AC">
        <w:rPr>
          <w:color w:val="000000"/>
          <w:sz w:val="28"/>
          <w:szCs w:val="28"/>
          <w:lang w:val="en-GB"/>
        </w:rPr>
        <w:t>//</w:t>
      </w:r>
      <w:r w:rsidRPr="009E72AC">
        <w:rPr>
          <w:color w:val="000000"/>
          <w:sz w:val="28"/>
          <w:szCs w:val="28"/>
          <w:lang w:val="en-US"/>
        </w:rPr>
        <w:t xml:space="preserve"> N</w:t>
      </w:r>
      <w:r w:rsidRPr="009E72AC">
        <w:rPr>
          <w:color w:val="000000"/>
          <w:sz w:val="28"/>
          <w:szCs w:val="28"/>
          <w:lang w:val="en-GB"/>
        </w:rPr>
        <w:t>.</w:t>
      </w:r>
      <w:r w:rsidRPr="009E72AC">
        <w:rPr>
          <w:color w:val="000000"/>
          <w:sz w:val="28"/>
          <w:szCs w:val="28"/>
          <w:lang w:val="en-US"/>
        </w:rPr>
        <w:t xml:space="preserve"> Engl</w:t>
      </w:r>
      <w:r w:rsidRPr="00173B6A">
        <w:rPr>
          <w:color w:val="000000"/>
          <w:sz w:val="28"/>
          <w:szCs w:val="28"/>
          <w:lang w:val="en-GB"/>
        </w:rPr>
        <w:t>.</w:t>
      </w:r>
      <w:r w:rsidRPr="00173B6A">
        <w:rPr>
          <w:color w:val="000000"/>
          <w:sz w:val="28"/>
          <w:szCs w:val="28"/>
          <w:lang w:val="en-US"/>
        </w:rPr>
        <w:t xml:space="preserve"> J</w:t>
      </w:r>
      <w:r w:rsidRPr="00173B6A">
        <w:rPr>
          <w:color w:val="000000"/>
          <w:sz w:val="28"/>
          <w:szCs w:val="28"/>
          <w:lang w:val="en-GB"/>
        </w:rPr>
        <w:t>.</w:t>
      </w:r>
      <w:r w:rsidRPr="00173B6A">
        <w:rPr>
          <w:color w:val="000000"/>
          <w:sz w:val="28"/>
          <w:szCs w:val="28"/>
          <w:lang w:val="en-US"/>
        </w:rPr>
        <w:t xml:space="preserve"> Med. – 1986. – Vol.314. – P.892–902.</w:t>
      </w:r>
    </w:p>
    <w:p w:rsidR="00AD76BF" w:rsidRPr="00790DCA" w:rsidRDefault="00AD76BF" w:rsidP="001D02C5">
      <w:pPr>
        <w:numPr>
          <w:ilvl w:val="0"/>
          <w:numId w:val="18"/>
        </w:numPr>
        <w:tabs>
          <w:tab w:val="left" w:pos="993"/>
          <w:tab w:val="left" w:pos="1080"/>
          <w:tab w:val="left" w:pos="1134"/>
        </w:tabs>
        <w:ind w:hanging="644"/>
        <w:jc w:val="both"/>
        <w:rPr>
          <w:color w:val="000000"/>
          <w:sz w:val="28"/>
          <w:szCs w:val="28"/>
          <w:lang w:val="en-US"/>
        </w:rPr>
      </w:pPr>
      <w:r w:rsidRPr="00790DCA">
        <w:rPr>
          <w:color w:val="000000"/>
          <w:sz w:val="28"/>
          <w:szCs w:val="28"/>
          <w:lang w:val="en-US"/>
        </w:rPr>
        <w:t xml:space="preserve">Cathcart R.F. Vitamin C: The nontoxic, nonrate-limited, antioxidant free radical scavenger // Medical Hypotheses. – 1985. – </w:t>
      </w:r>
      <w:r w:rsidRPr="00790DCA">
        <w:rPr>
          <w:color w:val="000000"/>
          <w:sz w:val="28"/>
          <w:szCs w:val="28"/>
          <w:lang w:val="kk-KZ"/>
        </w:rPr>
        <w:t>№</w:t>
      </w:r>
      <w:r w:rsidRPr="00790DCA">
        <w:rPr>
          <w:color w:val="000000"/>
          <w:sz w:val="28"/>
          <w:szCs w:val="28"/>
          <w:lang w:val="en-US"/>
        </w:rPr>
        <w:t xml:space="preserve"> 18. – P.61-77.</w:t>
      </w:r>
    </w:p>
    <w:p w:rsidR="00AD76BF" w:rsidRPr="00790DCA" w:rsidRDefault="00AD76BF" w:rsidP="001D02C5">
      <w:pPr>
        <w:pStyle w:val="a6"/>
        <w:numPr>
          <w:ilvl w:val="0"/>
          <w:numId w:val="18"/>
        </w:numPr>
        <w:tabs>
          <w:tab w:val="left" w:pos="993"/>
        </w:tabs>
        <w:ind w:hanging="644"/>
        <w:jc w:val="both"/>
        <w:rPr>
          <w:sz w:val="28"/>
          <w:szCs w:val="28"/>
          <w:lang w:val="en-US"/>
        </w:rPr>
      </w:pPr>
      <w:r w:rsidRPr="00790DCA">
        <w:rPr>
          <w:sz w:val="28"/>
          <w:szCs w:val="28"/>
          <w:lang w:val="en-US"/>
        </w:rPr>
        <w:t xml:space="preserve">Levine M., Rumsey S.C., Daruwala R. et. al. Criteria and recommendations for vitamin C intake // JAMA. </w:t>
      </w:r>
      <w:r w:rsidRPr="00790DCA">
        <w:rPr>
          <w:sz w:val="28"/>
          <w:szCs w:val="28"/>
        </w:rPr>
        <w:t>–</w:t>
      </w:r>
      <w:r w:rsidRPr="00790DCA">
        <w:rPr>
          <w:sz w:val="28"/>
          <w:szCs w:val="28"/>
          <w:lang w:val="en-US"/>
        </w:rPr>
        <w:t xml:space="preserve"> 1999. </w:t>
      </w:r>
      <w:r w:rsidRPr="00790DCA">
        <w:rPr>
          <w:sz w:val="28"/>
          <w:szCs w:val="28"/>
        </w:rPr>
        <w:t>–</w:t>
      </w:r>
      <w:r w:rsidRPr="00790DCA">
        <w:rPr>
          <w:sz w:val="28"/>
          <w:szCs w:val="28"/>
          <w:lang w:val="en-US"/>
        </w:rPr>
        <w:t xml:space="preserve"> Vol. 281. </w:t>
      </w:r>
      <w:r w:rsidRPr="00790DCA">
        <w:rPr>
          <w:sz w:val="28"/>
          <w:szCs w:val="28"/>
        </w:rPr>
        <w:t>–</w:t>
      </w:r>
      <w:r w:rsidRPr="00790DCA">
        <w:rPr>
          <w:sz w:val="28"/>
          <w:szCs w:val="28"/>
          <w:lang w:val="en-US"/>
        </w:rPr>
        <w:t xml:space="preserve"> P. 1415–1423.</w:t>
      </w:r>
    </w:p>
    <w:p w:rsidR="00AD76BF" w:rsidRPr="00790DCA" w:rsidRDefault="00AD76BF" w:rsidP="001D02C5">
      <w:pPr>
        <w:pStyle w:val="a6"/>
        <w:numPr>
          <w:ilvl w:val="0"/>
          <w:numId w:val="18"/>
        </w:numPr>
        <w:tabs>
          <w:tab w:val="left" w:pos="993"/>
        </w:tabs>
        <w:ind w:hanging="644"/>
        <w:jc w:val="both"/>
        <w:rPr>
          <w:sz w:val="28"/>
          <w:szCs w:val="28"/>
          <w:lang w:val="en-US"/>
        </w:rPr>
      </w:pPr>
      <w:r w:rsidRPr="00790DCA">
        <w:rPr>
          <w:sz w:val="28"/>
          <w:szCs w:val="28"/>
        </w:rPr>
        <w:t xml:space="preserve"> </w:t>
      </w:r>
      <w:r w:rsidRPr="00790DCA">
        <w:rPr>
          <w:sz w:val="28"/>
          <w:szCs w:val="28"/>
          <w:lang w:val="it-IT"/>
        </w:rPr>
        <w:t xml:space="preserve">Pietri S., Seguin J.R., Darbigny P. et al. </w:t>
      </w:r>
      <w:r w:rsidRPr="00790DCA">
        <w:rPr>
          <w:sz w:val="28"/>
          <w:szCs w:val="28"/>
          <w:lang w:val="en-US"/>
        </w:rPr>
        <w:t xml:space="preserve">Ascorbyl free-radical </w:t>
      </w:r>
      <w:r w:rsidRPr="00790DCA">
        <w:rPr>
          <w:sz w:val="28"/>
          <w:szCs w:val="28"/>
        </w:rPr>
        <w:t>–</w:t>
      </w:r>
      <w:r w:rsidRPr="00790DCA">
        <w:rPr>
          <w:sz w:val="28"/>
          <w:szCs w:val="28"/>
          <w:lang w:val="en-US"/>
        </w:rPr>
        <w:t xml:space="preserve"> a noninvasive marker of oxidative stress in human open heart surgery // Free Radic. Biol. Med. </w:t>
      </w:r>
      <w:r w:rsidRPr="00790DCA">
        <w:rPr>
          <w:sz w:val="28"/>
          <w:szCs w:val="28"/>
        </w:rPr>
        <w:t>–</w:t>
      </w:r>
      <w:r w:rsidRPr="00790DCA">
        <w:rPr>
          <w:sz w:val="28"/>
          <w:szCs w:val="28"/>
          <w:lang w:val="en-US"/>
        </w:rPr>
        <w:t xml:space="preserve"> 1994. </w:t>
      </w:r>
      <w:r w:rsidRPr="00790DCA">
        <w:rPr>
          <w:sz w:val="28"/>
          <w:szCs w:val="28"/>
        </w:rPr>
        <w:t>–</w:t>
      </w:r>
      <w:r w:rsidRPr="00790DCA">
        <w:rPr>
          <w:sz w:val="28"/>
          <w:szCs w:val="28"/>
          <w:lang w:val="en-US"/>
        </w:rPr>
        <w:t xml:space="preserve"> Vol. 16. </w:t>
      </w:r>
      <w:r w:rsidRPr="00790DCA">
        <w:rPr>
          <w:sz w:val="28"/>
          <w:szCs w:val="28"/>
        </w:rPr>
        <w:t>–</w:t>
      </w:r>
      <w:r w:rsidRPr="00790DCA">
        <w:rPr>
          <w:sz w:val="28"/>
          <w:szCs w:val="28"/>
          <w:lang w:val="en-US"/>
        </w:rPr>
        <w:t xml:space="preserve"> P. 523–528.</w:t>
      </w:r>
    </w:p>
    <w:p w:rsidR="00AD76BF" w:rsidRPr="00790DCA" w:rsidRDefault="00AD76BF" w:rsidP="001D02C5">
      <w:pPr>
        <w:pStyle w:val="a6"/>
        <w:numPr>
          <w:ilvl w:val="0"/>
          <w:numId w:val="18"/>
        </w:numPr>
        <w:tabs>
          <w:tab w:val="left" w:pos="993"/>
        </w:tabs>
        <w:ind w:hanging="644"/>
        <w:jc w:val="both"/>
        <w:rPr>
          <w:sz w:val="28"/>
          <w:szCs w:val="28"/>
          <w:lang w:val="en-US"/>
        </w:rPr>
      </w:pPr>
      <w:r w:rsidRPr="00790DCA">
        <w:rPr>
          <w:sz w:val="28"/>
          <w:szCs w:val="28"/>
          <w:lang w:val="en-US"/>
        </w:rPr>
        <w:t xml:space="preserve">Fain O. Vitamin C deficiency // Rev. Med. Interne. </w:t>
      </w:r>
      <w:r w:rsidRPr="00790DCA">
        <w:rPr>
          <w:sz w:val="28"/>
          <w:szCs w:val="28"/>
        </w:rPr>
        <w:t>–</w:t>
      </w:r>
      <w:r w:rsidRPr="00790DCA">
        <w:rPr>
          <w:sz w:val="28"/>
          <w:szCs w:val="28"/>
          <w:lang w:val="en-US"/>
        </w:rPr>
        <w:t xml:space="preserve"> 2004. </w:t>
      </w:r>
      <w:r w:rsidRPr="00790DCA">
        <w:rPr>
          <w:sz w:val="28"/>
          <w:szCs w:val="28"/>
        </w:rPr>
        <w:t>–</w:t>
      </w:r>
      <w:r w:rsidRPr="00790DCA">
        <w:rPr>
          <w:sz w:val="28"/>
          <w:szCs w:val="28"/>
          <w:lang w:val="en-US"/>
        </w:rPr>
        <w:t xml:space="preserve"> Vol. </w:t>
      </w:r>
      <w:r w:rsidRPr="00790DCA">
        <w:rPr>
          <w:bCs/>
          <w:sz w:val="28"/>
          <w:szCs w:val="28"/>
          <w:lang w:val="en-US"/>
        </w:rPr>
        <w:t>25</w:t>
      </w:r>
      <w:r w:rsidRPr="00790DCA">
        <w:rPr>
          <w:sz w:val="28"/>
          <w:szCs w:val="28"/>
          <w:lang w:val="en-US"/>
        </w:rPr>
        <w:t xml:space="preserve">. </w:t>
      </w:r>
      <w:r w:rsidRPr="00790DCA">
        <w:rPr>
          <w:sz w:val="28"/>
          <w:szCs w:val="28"/>
        </w:rPr>
        <w:t>–</w:t>
      </w:r>
      <w:r w:rsidRPr="00790DCA">
        <w:rPr>
          <w:sz w:val="28"/>
          <w:szCs w:val="28"/>
          <w:lang w:val="en-US"/>
        </w:rPr>
        <w:t xml:space="preserve"> P.</w:t>
      </w:r>
      <w:r w:rsidRPr="00790DCA">
        <w:rPr>
          <w:bCs/>
          <w:sz w:val="28"/>
          <w:szCs w:val="28"/>
          <w:lang w:val="en-US"/>
        </w:rPr>
        <w:t xml:space="preserve"> </w:t>
      </w:r>
      <w:r w:rsidRPr="00790DCA">
        <w:rPr>
          <w:sz w:val="28"/>
          <w:szCs w:val="28"/>
          <w:lang w:val="en-US"/>
        </w:rPr>
        <w:t>872-880.</w:t>
      </w:r>
    </w:p>
    <w:p w:rsidR="00AD76BF" w:rsidRPr="00790DCA" w:rsidRDefault="00AD76BF" w:rsidP="001D02C5">
      <w:pPr>
        <w:pStyle w:val="aff3"/>
        <w:numPr>
          <w:ilvl w:val="0"/>
          <w:numId w:val="18"/>
        </w:numPr>
        <w:tabs>
          <w:tab w:val="left" w:pos="993"/>
        </w:tabs>
        <w:ind w:hanging="644"/>
        <w:jc w:val="both"/>
        <w:rPr>
          <w:sz w:val="28"/>
          <w:szCs w:val="28"/>
          <w:lang w:val="en-US"/>
        </w:rPr>
      </w:pPr>
      <w:r w:rsidRPr="00790DCA">
        <w:rPr>
          <w:sz w:val="28"/>
          <w:szCs w:val="28"/>
          <w:lang w:val="en-US"/>
        </w:rPr>
        <w:lastRenderedPageBreak/>
        <w:t xml:space="preserve">Bendich A., Langseth L. The health effects of vitamin C supplementation (a review) // J. Am. Coll. Nutr. </w:t>
      </w:r>
      <w:r w:rsidRPr="00790DCA">
        <w:rPr>
          <w:sz w:val="28"/>
          <w:szCs w:val="28"/>
          <w:lang w:val="kk-KZ"/>
        </w:rPr>
        <w:t>–</w:t>
      </w:r>
      <w:r w:rsidRPr="00790DCA">
        <w:rPr>
          <w:sz w:val="28"/>
          <w:szCs w:val="28"/>
          <w:lang w:val="en-US"/>
        </w:rPr>
        <w:t xml:space="preserve"> 1995. </w:t>
      </w:r>
      <w:r w:rsidRPr="00790DCA">
        <w:rPr>
          <w:sz w:val="28"/>
          <w:szCs w:val="28"/>
          <w:lang w:val="kk-KZ"/>
        </w:rPr>
        <w:t>–</w:t>
      </w:r>
      <w:r w:rsidRPr="00790DCA">
        <w:rPr>
          <w:sz w:val="28"/>
          <w:szCs w:val="28"/>
          <w:lang w:val="en-US"/>
        </w:rPr>
        <w:t xml:space="preserve"> Vol. </w:t>
      </w:r>
      <w:r w:rsidRPr="00790DCA">
        <w:rPr>
          <w:bCs/>
          <w:sz w:val="28"/>
          <w:szCs w:val="28"/>
          <w:lang w:val="en-US"/>
        </w:rPr>
        <w:t>14</w:t>
      </w:r>
      <w:r w:rsidRPr="00790DCA">
        <w:rPr>
          <w:sz w:val="28"/>
          <w:szCs w:val="28"/>
          <w:lang w:val="en-US"/>
        </w:rPr>
        <w:t xml:space="preserve">. </w:t>
      </w:r>
      <w:r w:rsidRPr="00790DCA">
        <w:rPr>
          <w:sz w:val="28"/>
          <w:szCs w:val="28"/>
          <w:lang w:val="kk-KZ"/>
        </w:rPr>
        <w:t>–</w:t>
      </w:r>
      <w:r w:rsidRPr="00790DCA">
        <w:rPr>
          <w:sz w:val="28"/>
          <w:szCs w:val="28"/>
          <w:lang w:val="en-US"/>
        </w:rPr>
        <w:t xml:space="preserve"> P. 124-136.</w:t>
      </w:r>
    </w:p>
    <w:p w:rsidR="00AD76BF" w:rsidRPr="00790DCA" w:rsidRDefault="00AD76BF" w:rsidP="001D02C5">
      <w:pPr>
        <w:pStyle w:val="aff3"/>
        <w:numPr>
          <w:ilvl w:val="0"/>
          <w:numId w:val="18"/>
        </w:numPr>
        <w:tabs>
          <w:tab w:val="left" w:pos="993"/>
        </w:tabs>
        <w:ind w:hanging="644"/>
        <w:jc w:val="both"/>
        <w:rPr>
          <w:sz w:val="28"/>
          <w:szCs w:val="28"/>
          <w:lang w:val="en-US"/>
        </w:rPr>
      </w:pPr>
      <w:r w:rsidRPr="00790DCA">
        <w:rPr>
          <w:sz w:val="28"/>
          <w:szCs w:val="28"/>
          <w:lang w:val="en-US"/>
        </w:rPr>
        <w:t xml:space="preserve"> Nakamura M., Michitaka Ozaki, Shohei Fuchinoue, Satoshi Teraoka, Kazuo Ota. Ascorbic acid prevents ischemia-reperfusion injury in the rat small intestine // Transplant International. </w:t>
      </w:r>
      <w:r w:rsidRPr="00790DCA">
        <w:rPr>
          <w:sz w:val="28"/>
          <w:szCs w:val="28"/>
          <w:lang w:val="kk-KZ"/>
        </w:rPr>
        <w:t>–</w:t>
      </w:r>
      <w:r w:rsidRPr="00790DCA">
        <w:rPr>
          <w:sz w:val="28"/>
          <w:szCs w:val="28"/>
          <w:lang w:val="en-US"/>
        </w:rPr>
        <w:t xml:space="preserve"> 1997. </w:t>
      </w:r>
      <w:r w:rsidRPr="00790DCA">
        <w:rPr>
          <w:sz w:val="28"/>
          <w:szCs w:val="28"/>
          <w:lang w:val="kk-KZ"/>
        </w:rPr>
        <w:t>–</w:t>
      </w:r>
      <w:r w:rsidRPr="00790DCA">
        <w:rPr>
          <w:sz w:val="28"/>
          <w:szCs w:val="28"/>
          <w:lang w:val="en-US"/>
        </w:rPr>
        <w:t xml:space="preserve"> Vol. 10, № 2. </w:t>
      </w:r>
      <w:r w:rsidRPr="00790DCA">
        <w:rPr>
          <w:sz w:val="28"/>
          <w:szCs w:val="28"/>
          <w:lang w:val="kk-KZ"/>
        </w:rPr>
        <w:t>–</w:t>
      </w:r>
      <w:r w:rsidRPr="00790DCA">
        <w:rPr>
          <w:sz w:val="28"/>
          <w:szCs w:val="28"/>
          <w:lang w:val="en-US"/>
        </w:rPr>
        <w:t xml:space="preserve"> P. 89-95.</w:t>
      </w:r>
    </w:p>
    <w:p w:rsidR="00AD76BF" w:rsidRPr="00790DCA" w:rsidRDefault="00AD76BF" w:rsidP="001D02C5">
      <w:pPr>
        <w:pStyle w:val="aff3"/>
        <w:numPr>
          <w:ilvl w:val="0"/>
          <w:numId w:val="18"/>
        </w:numPr>
        <w:tabs>
          <w:tab w:val="left" w:pos="993"/>
        </w:tabs>
        <w:ind w:hanging="644"/>
        <w:jc w:val="both"/>
        <w:rPr>
          <w:sz w:val="28"/>
          <w:szCs w:val="28"/>
          <w:lang w:val="en-US"/>
        </w:rPr>
      </w:pPr>
      <w:r w:rsidRPr="00790DCA">
        <w:rPr>
          <w:sz w:val="28"/>
          <w:szCs w:val="28"/>
          <w:lang w:val="en-US"/>
        </w:rPr>
        <w:t xml:space="preserve">Cadenas S., Rojas C., Perez-Campo R., Lopez-Torres M., Barja G. Effect of dietary vitamin C and catalase inhibition of antioxidants and molecular markers of oxidative damage in guinea pigs // Free Radic. Res. </w:t>
      </w:r>
      <w:r w:rsidRPr="00790DCA">
        <w:rPr>
          <w:sz w:val="28"/>
          <w:szCs w:val="28"/>
          <w:lang w:val="kk-KZ"/>
        </w:rPr>
        <w:t>–</w:t>
      </w:r>
      <w:r w:rsidRPr="00790DCA">
        <w:rPr>
          <w:sz w:val="28"/>
          <w:szCs w:val="28"/>
          <w:lang w:val="en-US"/>
        </w:rPr>
        <w:t xml:space="preserve"> 1994. </w:t>
      </w:r>
      <w:r w:rsidRPr="00790DCA">
        <w:rPr>
          <w:sz w:val="28"/>
          <w:szCs w:val="28"/>
          <w:lang w:val="kk-KZ"/>
        </w:rPr>
        <w:t>–</w:t>
      </w:r>
      <w:r w:rsidRPr="00790DCA">
        <w:rPr>
          <w:sz w:val="28"/>
          <w:szCs w:val="28"/>
          <w:lang w:val="en-US"/>
        </w:rPr>
        <w:t xml:space="preserve"> Vol. 21, № 2. </w:t>
      </w:r>
      <w:r w:rsidRPr="00790DCA">
        <w:rPr>
          <w:sz w:val="28"/>
          <w:szCs w:val="28"/>
          <w:lang w:val="kk-KZ"/>
        </w:rPr>
        <w:t>–</w:t>
      </w:r>
      <w:r w:rsidRPr="00790DCA">
        <w:rPr>
          <w:sz w:val="28"/>
          <w:szCs w:val="28"/>
          <w:lang w:val="en-US"/>
        </w:rPr>
        <w:t xml:space="preserve"> P. 109-118.</w:t>
      </w:r>
    </w:p>
    <w:p w:rsidR="00AD76BF" w:rsidRPr="00790DCA" w:rsidRDefault="00AD76BF" w:rsidP="001D02C5">
      <w:pPr>
        <w:pStyle w:val="aff3"/>
        <w:numPr>
          <w:ilvl w:val="0"/>
          <w:numId w:val="18"/>
        </w:numPr>
        <w:tabs>
          <w:tab w:val="left" w:pos="993"/>
        </w:tabs>
        <w:ind w:hanging="644"/>
        <w:jc w:val="both"/>
        <w:rPr>
          <w:sz w:val="28"/>
          <w:szCs w:val="28"/>
          <w:lang w:val="en-US"/>
        </w:rPr>
      </w:pPr>
      <w:r w:rsidRPr="006364A6">
        <w:rPr>
          <w:rStyle w:val="ab"/>
          <w:b w:val="0"/>
          <w:sz w:val="28"/>
          <w:szCs w:val="28"/>
          <w:lang w:val="en-US"/>
        </w:rPr>
        <w:t>Robert J., Hillstrom, Angela K. Yacapin-Ammons, Sean M. Lynch</w:t>
      </w:r>
      <w:r w:rsidRPr="00790DCA">
        <w:rPr>
          <w:rStyle w:val="ab"/>
          <w:sz w:val="28"/>
          <w:szCs w:val="28"/>
          <w:vertAlign w:val="superscript"/>
          <w:lang w:val="en-US"/>
        </w:rPr>
        <w:t xml:space="preserve">  </w:t>
      </w:r>
      <w:r w:rsidRPr="00790DCA">
        <w:rPr>
          <w:sz w:val="28"/>
          <w:szCs w:val="28"/>
          <w:lang w:val="en-US"/>
        </w:rPr>
        <w:t>biochemical and molecular actions of nutrients. Vitamin C inhibits lipid oxidation in human HDL</w:t>
      </w:r>
      <w:bookmarkStart w:id="2" w:name="RFN1"/>
      <w:bookmarkEnd w:id="2"/>
      <w:r w:rsidRPr="00790DCA">
        <w:rPr>
          <w:sz w:val="28"/>
          <w:szCs w:val="28"/>
          <w:lang w:val="en-US"/>
        </w:rPr>
        <w:t xml:space="preserve"> // J. Nutr. </w:t>
      </w:r>
      <w:r w:rsidRPr="00790DCA">
        <w:rPr>
          <w:sz w:val="28"/>
          <w:szCs w:val="28"/>
          <w:lang w:val="kk-KZ"/>
        </w:rPr>
        <w:t>–</w:t>
      </w:r>
      <w:r w:rsidRPr="00790DCA">
        <w:rPr>
          <w:sz w:val="28"/>
          <w:szCs w:val="28"/>
          <w:lang w:val="en-US"/>
        </w:rPr>
        <w:t xml:space="preserve"> 2003. </w:t>
      </w:r>
      <w:r w:rsidRPr="00790DCA">
        <w:rPr>
          <w:sz w:val="28"/>
          <w:szCs w:val="28"/>
          <w:lang w:val="kk-KZ"/>
        </w:rPr>
        <w:t>–</w:t>
      </w:r>
      <w:r w:rsidRPr="00790DCA">
        <w:rPr>
          <w:sz w:val="28"/>
          <w:szCs w:val="28"/>
          <w:lang w:val="en-US"/>
        </w:rPr>
        <w:t xml:space="preserve"> Vol. 133. </w:t>
      </w:r>
      <w:r w:rsidRPr="00790DCA">
        <w:rPr>
          <w:sz w:val="28"/>
          <w:szCs w:val="28"/>
          <w:lang w:val="kk-KZ"/>
        </w:rPr>
        <w:t>–</w:t>
      </w:r>
      <w:r w:rsidRPr="00790DCA">
        <w:rPr>
          <w:sz w:val="28"/>
          <w:szCs w:val="28"/>
          <w:lang w:val="en-US"/>
        </w:rPr>
        <w:t xml:space="preserve"> P. 3047-3051.</w:t>
      </w:r>
    </w:p>
    <w:p w:rsidR="00AD76BF" w:rsidRPr="00790DCA" w:rsidRDefault="00AD76BF" w:rsidP="001D02C5">
      <w:pPr>
        <w:pStyle w:val="aff3"/>
        <w:numPr>
          <w:ilvl w:val="0"/>
          <w:numId w:val="18"/>
        </w:numPr>
        <w:tabs>
          <w:tab w:val="left" w:pos="993"/>
        </w:tabs>
        <w:ind w:hanging="644"/>
        <w:jc w:val="both"/>
        <w:rPr>
          <w:sz w:val="28"/>
          <w:szCs w:val="28"/>
          <w:lang w:val="en-US"/>
        </w:rPr>
      </w:pPr>
      <w:r w:rsidRPr="00790DCA">
        <w:rPr>
          <w:sz w:val="28"/>
          <w:szCs w:val="28"/>
          <w:lang w:val="en-US"/>
        </w:rPr>
        <w:t xml:space="preserve">Gey K.F. Ten year retrospective on the antioxidant hypothesis of arteriosclerosis, threshold plasma levels of antioxidant nutrients related to minimum cardiovascular risk // J. Nutr. Biochem. </w:t>
      </w:r>
      <w:r w:rsidRPr="00790DCA">
        <w:rPr>
          <w:sz w:val="28"/>
          <w:szCs w:val="28"/>
          <w:lang w:val="kk-KZ"/>
        </w:rPr>
        <w:t>–</w:t>
      </w:r>
      <w:r w:rsidRPr="00790DCA">
        <w:rPr>
          <w:sz w:val="28"/>
          <w:szCs w:val="28"/>
          <w:lang w:val="en-US"/>
        </w:rPr>
        <w:t xml:space="preserve"> 1995. </w:t>
      </w:r>
      <w:r w:rsidRPr="00790DCA">
        <w:rPr>
          <w:sz w:val="28"/>
          <w:szCs w:val="28"/>
          <w:lang w:val="kk-KZ"/>
        </w:rPr>
        <w:t>–</w:t>
      </w:r>
      <w:r w:rsidRPr="00790DCA">
        <w:rPr>
          <w:sz w:val="28"/>
          <w:szCs w:val="28"/>
          <w:lang w:val="en-US"/>
        </w:rPr>
        <w:t xml:space="preserve"> Vol. </w:t>
      </w:r>
      <w:r w:rsidRPr="00790DCA">
        <w:rPr>
          <w:bCs/>
          <w:sz w:val="28"/>
          <w:szCs w:val="28"/>
          <w:lang w:val="en-US"/>
        </w:rPr>
        <w:t>6</w:t>
      </w:r>
      <w:r w:rsidRPr="00790DCA">
        <w:rPr>
          <w:sz w:val="28"/>
          <w:szCs w:val="28"/>
          <w:lang w:val="en-US"/>
        </w:rPr>
        <w:t xml:space="preserve">. </w:t>
      </w:r>
      <w:r w:rsidRPr="00790DCA">
        <w:rPr>
          <w:sz w:val="28"/>
          <w:szCs w:val="28"/>
          <w:lang w:val="kk-KZ"/>
        </w:rPr>
        <w:t>–</w:t>
      </w:r>
      <w:r w:rsidRPr="00790DCA">
        <w:rPr>
          <w:sz w:val="28"/>
          <w:szCs w:val="28"/>
          <w:lang w:val="en-US"/>
        </w:rPr>
        <w:t xml:space="preserve"> P.</w:t>
      </w:r>
      <w:r w:rsidRPr="00790DCA">
        <w:rPr>
          <w:bCs/>
          <w:sz w:val="28"/>
          <w:szCs w:val="28"/>
          <w:lang w:val="en-US"/>
        </w:rPr>
        <w:t xml:space="preserve"> </w:t>
      </w:r>
      <w:r w:rsidRPr="00790DCA">
        <w:rPr>
          <w:sz w:val="28"/>
          <w:szCs w:val="28"/>
          <w:lang w:val="en-US"/>
        </w:rPr>
        <w:t>206-236.</w:t>
      </w:r>
    </w:p>
    <w:p w:rsidR="00AD76BF" w:rsidRPr="00790DCA" w:rsidRDefault="00AD76BF" w:rsidP="001D02C5">
      <w:pPr>
        <w:pStyle w:val="a6"/>
        <w:numPr>
          <w:ilvl w:val="0"/>
          <w:numId w:val="18"/>
        </w:numPr>
        <w:tabs>
          <w:tab w:val="left" w:pos="993"/>
        </w:tabs>
        <w:ind w:hanging="644"/>
        <w:jc w:val="both"/>
        <w:rPr>
          <w:sz w:val="28"/>
          <w:szCs w:val="28"/>
          <w:lang w:val="en-US"/>
        </w:rPr>
      </w:pPr>
      <w:r w:rsidRPr="00790DCA">
        <w:rPr>
          <w:sz w:val="28"/>
          <w:szCs w:val="28"/>
        </w:rPr>
        <w:t xml:space="preserve">  </w:t>
      </w:r>
      <w:r w:rsidRPr="00790DCA">
        <w:rPr>
          <w:sz w:val="28"/>
          <w:szCs w:val="28"/>
          <w:lang w:val="en-US"/>
        </w:rPr>
        <w:t xml:space="preserve">Jialal I., Vega G.L., Grundy S.M. Physiologic levels of ascorbate inhibit the oxidative modification of low density lipoprotein // Atherosclerosis. </w:t>
      </w:r>
      <w:r w:rsidRPr="00790DCA">
        <w:rPr>
          <w:sz w:val="28"/>
          <w:szCs w:val="28"/>
        </w:rPr>
        <w:t>–</w:t>
      </w:r>
      <w:r w:rsidRPr="00790DCA">
        <w:rPr>
          <w:sz w:val="28"/>
          <w:szCs w:val="28"/>
          <w:lang w:val="en-US"/>
        </w:rPr>
        <w:t xml:space="preserve"> 1990. </w:t>
      </w:r>
      <w:r w:rsidRPr="00790DCA">
        <w:rPr>
          <w:sz w:val="28"/>
          <w:szCs w:val="28"/>
        </w:rPr>
        <w:t>–</w:t>
      </w:r>
      <w:r w:rsidRPr="00790DCA">
        <w:rPr>
          <w:sz w:val="28"/>
          <w:szCs w:val="28"/>
          <w:lang w:val="en-US"/>
        </w:rPr>
        <w:t xml:space="preserve">  Vol. 82. </w:t>
      </w:r>
      <w:r w:rsidRPr="00790DCA">
        <w:rPr>
          <w:sz w:val="28"/>
          <w:szCs w:val="28"/>
        </w:rPr>
        <w:t>–</w:t>
      </w:r>
      <w:r w:rsidRPr="00790DCA">
        <w:rPr>
          <w:sz w:val="28"/>
          <w:szCs w:val="28"/>
          <w:lang w:val="en-US"/>
        </w:rPr>
        <w:t xml:space="preserve"> P. 185-191.</w:t>
      </w:r>
    </w:p>
    <w:p w:rsidR="00AD76BF" w:rsidRPr="00790DCA" w:rsidRDefault="00AD76BF" w:rsidP="001D02C5">
      <w:pPr>
        <w:pStyle w:val="2"/>
        <w:numPr>
          <w:ilvl w:val="0"/>
          <w:numId w:val="18"/>
        </w:numPr>
        <w:tabs>
          <w:tab w:val="left" w:pos="993"/>
        </w:tabs>
        <w:ind w:hanging="644"/>
        <w:rPr>
          <w:szCs w:val="28"/>
          <w:lang w:val="en-US"/>
        </w:rPr>
      </w:pPr>
      <w:r w:rsidRPr="00790DCA">
        <w:rPr>
          <w:szCs w:val="28"/>
          <w:lang w:val="en-US"/>
        </w:rPr>
        <w:t xml:space="preserve">Nordberg J., Arner E.S.J. Reactive oxygen species, antioxidants and the mammalian thioredoxin system // Free Rad. Biol. Med. </w:t>
      </w:r>
      <w:r w:rsidRPr="00790DCA">
        <w:rPr>
          <w:szCs w:val="28"/>
        </w:rPr>
        <w:t>–</w:t>
      </w:r>
      <w:r w:rsidRPr="00790DCA">
        <w:rPr>
          <w:szCs w:val="28"/>
          <w:lang w:val="en-US"/>
        </w:rPr>
        <w:t xml:space="preserve"> 2001. </w:t>
      </w:r>
      <w:r w:rsidRPr="00790DCA">
        <w:rPr>
          <w:szCs w:val="28"/>
        </w:rPr>
        <w:t>–</w:t>
      </w:r>
      <w:r w:rsidRPr="00790DCA">
        <w:rPr>
          <w:szCs w:val="28"/>
          <w:lang w:val="en-US"/>
        </w:rPr>
        <w:t xml:space="preserve"> Vol. </w:t>
      </w:r>
      <w:r w:rsidRPr="00790DCA">
        <w:rPr>
          <w:bCs/>
          <w:szCs w:val="28"/>
          <w:lang w:val="en-US"/>
        </w:rPr>
        <w:t>31</w:t>
      </w:r>
      <w:r w:rsidRPr="00790DCA">
        <w:rPr>
          <w:szCs w:val="28"/>
          <w:lang w:val="en-US"/>
        </w:rPr>
        <w:t xml:space="preserve">. </w:t>
      </w:r>
      <w:r w:rsidRPr="00790DCA">
        <w:rPr>
          <w:szCs w:val="28"/>
        </w:rPr>
        <w:t>–</w:t>
      </w:r>
      <w:r w:rsidRPr="00790DCA">
        <w:rPr>
          <w:szCs w:val="28"/>
          <w:lang w:val="en-US"/>
        </w:rPr>
        <w:t xml:space="preserve"> P. 1287-1312.</w:t>
      </w:r>
    </w:p>
    <w:p w:rsidR="00AD76BF" w:rsidRPr="00790DCA" w:rsidRDefault="00AD76BF" w:rsidP="001D02C5">
      <w:pPr>
        <w:pStyle w:val="a6"/>
        <w:numPr>
          <w:ilvl w:val="0"/>
          <w:numId w:val="18"/>
        </w:numPr>
        <w:tabs>
          <w:tab w:val="left" w:pos="993"/>
        </w:tabs>
        <w:ind w:hanging="644"/>
        <w:jc w:val="both"/>
        <w:rPr>
          <w:sz w:val="28"/>
          <w:szCs w:val="28"/>
          <w:lang w:val="en-US"/>
        </w:rPr>
      </w:pPr>
      <w:r w:rsidRPr="00790DCA">
        <w:rPr>
          <w:sz w:val="28"/>
          <w:szCs w:val="28"/>
          <w:lang w:val="en-US"/>
        </w:rPr>
        <w:t xml:space="preserve">Suh J., Zhu B.Z., Frei B. Ascorbate does not act as a pro-oxidant towards lipids and proteins in human plasma exposed to redox-active transition metal ions and hydrogen peroxide // Free Radic. Biol. Med. </w:t>
      </w:r>
      <w:r w:rsidRPr="00790DCA">
        <w:rPr>
          <w:sz w:val="28"/>
          <w:szCs w:val="28"/>
        </w:rPr>
        <w:t>–</w:t>
      </w:r>
      <w:r w:rsidRPr="00790DCA">
        <w:rPr>
          <w:sz w:val="28"/>
          <w:szCs w:val="28"/>
          <w:lang w:val="en-US"/>
        </w:rPr>
        <w:t xml:space="preserve"> 2003. </w:t>
      </w:r>
      <w:r w:rsidRPr="00790DCA">
        <w:rPr>
          <w:sz w:val="28"/>
          <w:szCs w:val="28"/>
        </w:rPr>
        <w:t>–</w:t>
      </w:r>
      <w:r w:rsidRPr="00790DCA">
        <w:rPr>
          <w:sz w:val="28"/>
          <w:szCs w:val="28"/>
          <w:lang w:val="en-US"/>
        </w:rPr>
        <w:t xml:space="preserve"> Vol. 34, № 10. </w:t>
      </w:r>
      <w:r w:rsidRPr="00790DCA">
        <w:rPr>
          <w:sz w:val="28"/>
          <w:szCs w:val="28"/>
        </w:rPr>
        <w:t>–</w:t>
      </w:r>
      <w:r w:rsidRPr="00790DCA">
        <w:rPr>
          <w:sz w:val="28"/>
          <w:szCs w:val="28"/>
          <w:lang w:val="en-US"/>
        </w:rPr>
        <w:t xml:space="preserve"> P. 1306-1314.</w:t>
      </w:r>
    </w:p>
    <w:p w:rsidR="00AD76BF" w:rsidRPr="00790DCA" w:rsidRDefault="00AD76BF" w:rsidP="001D02C5">
      <w:pPr>
        <w:pStyle w:val="a6"/>
        <w:numPr>
          <w:ilvl w:val="0"/>
          <w:numId w:val="18"/>
        </w:numPr>
        <w:tabs>
          <w:tab w:val="left" w:pos="993"/>
        </w:tabs>
        <w:ind w:hanging="644"/>
        <w:jc w:val="both"/>
        <w:rPr>
          <w:sz w:val="28"/>
          <w:szCs w:val="28"/>
          <w:lang w:val="en-US"/>
        </w:rPr>
      </w:pPr>
      <w:r w:rsidRPr="00BB3E28">
        <w:rPr>
          <w:rStyle w:val="ab"/>
          <w:b w:val="0"/>
          <w:sz w:val="28"/>
          <w:szCs w:val="28"/>
          <w:lang w:val="en-US"/>
        </w:rPr>
        <w:t>Hillstrom R.J., Yacapin-Ammons A.K., Lynch S.M.</w:t>
      </w:r>
      <w:r w:rsidRPr="00790DCA">
        <w:rPr>
          <w:sz w:val="28"/>
          <w:szCs w:val="28"/>
          <w:lang w:val="en-US"/>
        </w:rPr>
        <w:t xml:space="preserve"> Vitamin C inhibits lipid oxidation in human HDL</w:t>
      </w:r>
      <w:hyperlink r:id="rId90" w:anchor="FN2" w:history="1"/>
      <w:r w:rsidRPr="00790DCA">
        <w:rPr>
          <w:sz w:val="28"/>
          <w:szCs w:val="28"/>
          <w:lang w:val="en-US"/>
        </w:rPr>
        <w:t xml:space="preserve"> // J. Nutr. </w:t>
      </w:r>
      <w:r w:rsidRPr="00790DCA">
        <w:rPr>
          <w:sz w:val="28"/>
          <w:szCs w:val="28"/>
        </w:rPr>
        <w:t>–</w:t>
      </w:r>
      <w:r w:rsidRPr="00790DCA">
        <w:rPr>
          <w:sz w:val="28"/>
          <w:szCs w:val="28"/>
          <w:lang w:val="en-US"/>
        </w:rPr>
        <w:t xml:space="preserve"> 2003. </w:t>
      </w:r>
      <w:r w:rsidRPr="00790DCA">
        <w:rPr>
          <w:sz w:val="28"/>
          <w:szCs w:val="28"/>
        </w:rPr>
        <w:t>–</w:t>
      </w:r>
      <w:r w:rsidRPr="00790DCA">
        <w:rPr>
          <w:sz w:val="28"/>
          <w:szCs w:val="28"/>
          <w:lang w:val="en-US"/>
        </w:rPr>
        <w:t xml:space="preserve"> Vol. 133. </w:t>
      </w:r>
      <w:r w:rsidRPr="00790DCA">
        <w:rPr>
          <w:sz w:val="28"/>
          <w:szCs w:val="28"/>
        </w:rPr>
        <w:t>–</w:t>
      </w:r>
      <w:r w:rsidRPr="00790DCA">
        <w:rPr>
          <w:sz w:val="28"/>
          <w:szCs w:val="28"/>
          <w:lang w:val="en-US"/>
        </w:rPr>
        <w:t xml:space="preserve"> P. 3047-3051.</w:t>
      </w:r>
    </w:p>
    <w:p w:rsidR="00AD76BF" w:rsidRPr="00790DCA" w:rsidRDefault="00AD76BF" w:rsidP="001D02C5">
      <w:pPr>
        <w:pStyle w:val="a6"/>
        <w:numPr>
          <w:ilvl w:val="0"/>
          <w:numId w:val="18"/>
        </w:numPr>
        <w:tabs>
          <w:tab w:val="left" w:pos="993"/>
        </w:tabs>
        <w:ind w:hanging="644"/>
        <w:jc w:val="both"/>
        <w:rPr>
          <w:sz w:val="28"/>
          <w:szCs w:val="28"/>
          <w:lang w:val="en-US"/>
        </w:rPr>
      </w:pPr>
      <w:r w:rsidRPr="00790DCA">
        <w:rPr>
          <w:sz w:val="28"/>
          <w:szCs w:val="28"/>
          <w:lang w:val="en-US"/>
        </w:rPr>
        <w:t xml:space="preserve">Stocker R., Frei B. Endogenous antioxidant defences in human blood plasma // Sies H. eds. Oxidative Stress: Oxidants and Antioxidants. </w:t>
      </w:r>
      <w:r w:rsidRPr="00790DCA">
        <w:rPr>
          <w:sz w:val="28"/>
          <w:szCs w:val="28"/>
        </w:rPr>
        <w:t>–</w:t>
      </w:r>
      <w:r w:rsidRPr="00790DCA">
        <w:rPr>
          <w:sz w:val="28"/>
          <w:szCs w:val="28"/>
          <w:lang w:val="en-US"/>
        </w:rPr>
        <w:t xml:space="preserve"> San Diego: Academic Press, 1991. </w:t>
      </w:r>
      <w:r w:rsidRPr="00790DCA">
        <w:rPr>
          <w:sz w:val="28"/>
          <w:szCs w:val="28"/>
        </w:rPr>
        <w:t>–</w:t>
      </w:r>
      <w:r w:rsidRPr="00790DCA">
        <w:rPr>
          <w:sz w:val="28"/>
          <w:szCs w:val="28"/>
          <w:lang w:val="en-US"/>
        </w:rPr>
        <w:t xml:space="preserve"> P. 213-243.</w:t>
      </w:r>
    </w:p>
    <w:p w:rsidR="00AD76BF" w:rsidRPr="00790DCA" w:rsidRDefault="00AD76BF" w:rsidP="001D02C5">
      <w:pPr>
        <w:pStyle w:val="a6"/>
        <w:numPr>
          <w:ilvl w:val="0"/>
          <w:numId w:val="18"/>
        </w:numPr>
        <w:tabs>
          <w:tab w:val="left" w:pos="993"/>
        </w:tabs>
        <w:ind w:hanging="644"/>
        <w:jc w:val="both"/>
        <w:rPr>
          <w:sz w:val="28"/>
          <w:szCs w:val="28"/>
          <w:lang w:val="en-US"/>
        </w:rPr>
      </w:pPr>
      <w:r w:rsidRPr="00790DCA">
        <w:rPr>
          <w:sz w:val="28"/>
          <w:szCs w:val="28"/>
          <w:lang w:val="en-US"/>
        </w:rPr>
        <w:t xml:space="preserve">Carr A. C., Tijerina T., Frei B. Vitamin C protects against and reverses specific hypochlorous acid– and chloramine-dependent modifications of low-density lipoprotein // Biochem. J. </w:t>
      </w:r>
      <w:r w:rsidRPr="00790DCA">
        <w:rPr>
          <w:sz w:val="28"/>
          <w:szCs w:val="28"/>
        </w:rPr>
        <w:t>–</w:t>
      </w:r>
      <w:r w:rsidRPr="00790DCA">
        <w:rPr>
          <w:sz w:val="28"/>
          <w:szCs w:val="28"/>
          <w:lang w:val="en-US"/>
        </w:rPr>
        <w:t xml:space="preserve"> 2000. </w:t>
      </w:r>
      <w:r w:rsidRPr="00790DCA">
        <w:rPr>
          <w:sz w:val="28"/>
          <w:szCs w:val="28"/>
        </w:rPr>
        <w:t>–</w:t>
      </w:r>
      <w:r w:rsidRPr="00790DCA">
        <w:rPr>
          <w:sz w:val="28"/>
          <w:szCs w:val="28"/>
          <w:lang w:val="en-US"/>
        </w:rPr>
        <w:t xml:space="preserve"> Vol. 346. </w:t>
      </w:r>
      <w:r w:rsidRPr="00790DCA">
        <w:rPr>
          <w:sz w:val="28"/>
          <w:szCs w:val="28"/>
        </w:rPr>
        <w:t>–</w:t>
      </w:r>
      <w:r w:rsidRPr="00790DCA">
        <w:rPr>
          <w:sz w:val="28"/>
          <w:szCs w:val="28"/>
          <w:lang w:val="en-US"/>
        </w:rPr>
        <w:t xml:space="preserve"> P. 491-499.</w:t>
      </w:r>
    </w:p>
    <w:p w:rsidR="00AD76BF" w:rsidRPr="00790DCA" w:rsidRDefault="00AD76BF" w:rsidP="001D02C5">
      <w:pPr>
        <w:pStyle w:val="a6"/>
        <w:numPr>
          <w:ilvl w:val="0"/>
          <w:numId w:val="18"/>
        </w:numPr>
        <w:tabs>
          <w:tab w:val="left" w:pos="993"/>
        </w:tabs>
        <w:ind w:hanging="644"/>
        <w:jc w:val="both"/>
        <w:rPr>
          <w:sz w:val="28"/>
          <w:szCs w:val="28"/>
          <w:lang w:val="en-US"/>
        </w:rPr>
      </w:pPr>
      <w:r w:rsidRPr="00790DCA">
        <w:rPr>
          <w:sz w:val="28"/>
          <w:szCs w:val="28"/>
          <w:lang w:val="en-US"/>
        </w:rPr>
        <w:t xml:space="preserve">Krajcovicová-Kudlácková M., Blažícek P., Spustová V., Valachovicová M., Ginter E. Cardiovascular risk factors in young Gypsy population // Bratisl. Med. J. </w:t>
      </w:r>
      <w:r w:rsidRPr="00790DCA">
        <w:rPr>
          <w:sz w:val="28"/>
          <w:szCs w:val="28"/>
        </w:rPr>
        <w:t>–</w:t>
      </w:r>
      <w:r w:rsidRPr="00790DCA">
        <w:rPr>
          <w:sz w:val="28"/>
          <w:szCs w:val="28"/>
          <w:lang w:val="en-US"/>
        </w:rPr>
        <w:t xml:space="preserve"> 2004. </w:t>
      </w:r>
      <w:r w:rsidRPr="00790DCA">
        <w:rPr>
          <w:sz w:val="28"/>
          <w:szCs w:val="28"/>
        </w:rPr>
        <w:t>–</w:t>
      </w:r>
      <w:r w:rsidRPr="00790DCA">
        <w:rPr>
          <w:sz w:val="28"/>
          <w:szCs w:val="28"/>
          <w:lang w:val="en-US"/>
        </w:rPr>
        <w:t xml:space="preserve"> Vol. </w:t>
      </w:r>
      <w:r w:rsidRPr="00790DCA">
        <w:rPr>
          <w:bCs/>
          <w:sz w:val="28"/>
          <w:szCs w:val="28"/>
          <w:lang w:val="en-US"/>
        </w:rPr>
        <w:t>105</w:t>
      </w:r>
      <w:r w:rsidRPr="00790DCA">
        <w:rPr>
          <w:sz w:val="28"/>
          <w:szCs w:val="28"/>
          <w:lang w:val="en-US"/>
        </w:rPr>
        <w:t xml:space="preserve">. </w:t>
      </w:r>
      <w:r w:rsidRPr="00790DCA">
        <w:rPr>
          <w:sz w:val="28"/>
          <w:szCs w:val="28"/>
        </w:rPr>
        <w:t>–</w:t>
      </w:r>
      <w:r w:rsidRPr="00790DCA">
        <w:rPr>
          <w:sz w:val="28"/>
          <w:szCs w:val="28"/>
          <w:lang w:val="en-US"/>
        </w:rPr>
        <w:t xml:space="preserve"> P. 256-259.</w:t>
      </w:r>
    </w:p>
    <w:p w:rsidR="00AD76BF" w:rsidRPr="000E1224" w:rsidRDefault="00AD76BF" w:rsidP="001D02C5">
      <w:pPr>
        <w:pStyle w:val="aff3"/>
        <w:numPr>
          <w:ilvl w:val="0"/>
          <w:numId w:val="18"/>
        </w:numPr>
        <w:tabs>
          <w:tab w:val="left" w:pos="993"/>
        </w:tabs>
        <w:ind w:hanging="644"/>
        <w:jc w:val="both"/>
        <w:rPr>
          <w:sz w:val="28"/>
          <w:szCs w:val="28"/>
          <w:lang w:val="en-US"/>
        </w:rPr>
      </w:pPr>
      <w:r w:rsidRPr="000E1224">
        <w:rPr>
          <w:sz w:val="28"/>
          <w:szCs w:val="28"/>
          <w:lang w:val="en-US"/>
        </w:rPr>
        <w:t xml:space="preserve">Carr A.C., Frei B. Toward a new recommended dietary allowance for vitamin C based on antioxidant and health effects in humans // </w:t>
      </w:r>
      <w:r w:rsidRPr="000E1224">
        <w:rPr>
          <w:iCs/>
          <w:sz w:val="28"/>
          <w:szCs w:val="28"/>
          <w:lang w:val="en-US"/>
        </w:rPr>
        <w:t>Am. J. Clin. Nutr</w:t>
      </w:r>
      <w:r w:rsidRPr="000E1224">
        <w:rPr>
          <w:sz w:val="28"/>
          <w:szCs w:val="28"/>
          <w:lang w:val="en-US"/>
        </w:rPr>
        <w:t xml:space="preserve">. </w:t>
      </w:r>
      <w:r w:rsidRPr="000E1224">
        <w:rPr>
          <w:sz w:val="28"/>
          <w:szCs w:val="28"/>
          <w:lang w:val="kk-KZ"/>
        </w:rPr>
        <w:t>–</w:t>
      </w:r>
      <w:r w:rsidRPr="000E1224">
        <w:rPr>
          <w:sz w:val="28"/>
          <w:szCs w:val="28"/>
          <w:lang w:val="en-US"/>
        </w:rPr>
        <w:t xml:space="preserve"> 1999. </w:t>
      </w:r>
      <w:r w:rsidRPr="000E1224">
        <w:rPr>
          <w:sz w:val="28"/>
          <w:szCs w:val="28"/>
          <w:lang w:val="kk-KZ"/>
        </w:rPr>
        <w:t>–</w:t>
      </w:r>
      <w:r w:rsidRPr="000E1224">
        <w:rPr>
          <w:sz w:val="28"/>
          <w:szCs w:val="28"/>
          <w:lang w:val="en-US"/>
        </w:rPr>
        <w:t xml:space="preserve"> Vol.</w:t>
      </w:r>
      <w:r w:rsidRPr="000E1224">
        <w:rPr>
          <w:iCs/>
          <w:sz w:val="28"/>
          <w:szCs w:val="28"/>
          <w:lang w:val="en-US"/>
        </w:rPr>
        <w:t xml:space="preserve"> </w:t>
      </w:r>
      <w:r w:rsidRPr="000E1224">
        <w:rPr>
          <w:bCs/>
          <w:iCs/>
          <w:sz w:val="28"/>
          <w:szCs w:val="28"/>
          <w:lang w:val="en-US"/>
        </w:rPr>
        <w:t>69</w:t>
      </w:r>
      <w:r w:rsidRPr="000E1224">
        <w:rPr>
          <w:sz w:val="28"/>
          <w:szCs w:val="28"/>
          <w:lang w:val="en-US"/>
        </w:rPr>
        <w:t xml:space="preserve">. </w:t>
      </w:r>
      <w:r w:rsidRPr="000E1224">
        <w:rPr>
          <w:sz w:val="28"/>
          <w:szCs w:val="28"/>
          <w:lang w:val="kk-KZ"/>
        </w:rPr>
        <w:t>–</w:t>
      </w:r>
      <w:r w:rsidRPr="000E1224">
        <w:rPr>
          <w:sz w:val="28"/>
          <w:szCs w:val="28"/>
          <w:lang w:val="en-US"/>
        </w:rPr>
        <w:t xml:space="preserve"> P. </w:t>
      </w:r>
      <w:r w:rsidRPr="000E1224">
        <w:rPr>
          <w:iCs/>
          <w:sz w:val="28"/>
          <w:szCs w:val="28"/>
          <w:lang w:val="en-US"/>
        </w:rPr>
        <w:t>1086-</w:t>
      </w:r>
      <w:r w:rsidRPr="000E1224">
        <w:rPr>
          <w:sz w:val="28"/>
          <w:szCs w:val="28"/>
          <w:lang w:val="en-US"/>
        </w:rPr>
        <w:t>1107.</w:t>
      </w:r>
    </w:p>
    <w:p w:rsidR="00AD76BF" w:rsidRPr="00293848" w:rsidRDefault="00AD76BF" w:rsidP="001D02C5">
      <w:pPr>
        <w:pStyle w:val="a6"/>
        <w:numPr>
          <w:ilvl w:val="0"/>
          <w:numId w:val="18"/>
        </w:numPr>
        <w:tabs>
          <w:tab w:val="left" w:pos="993"/>
        </w:tabs>
        <w:ind w:hanging="644"/>
        <w:jc w:val="both"/>
        <w:rPr>
          <w:sz w:val="28"/>
          <w:szCs w:val="28"/>
        </w:rPr>
      </w:pPr>
      <w:r w:rsidRPr="000E1224">
        <w:rPr>
          <w:sz w:val="28"/>
          <w:szCs w:val="28"/>
        </w:rPr>
        <w:t xml:space="preserve">Пентюк А.А., Михайленко В.А., Рубенин Б.Л. Влияние витамина А на эндогенный синтез и систему детоксикации </w:t>
      </w:r>
      <w:r w:rsidRPr="000E1224">
        <w:rPr>
          <w:sz w:val="28"/>
          <w:szCs w:val="28"/>
          <w:lang w:val="en-US"/>
        </w:rPr>
        <w:t>N</w:t>
      </w:r>
      <w:r w:rsidRPr="000E1224">
        <w:rPr>
          <w:sz w:val="28"/>
          <w:szCs w:val="28"/>
        </w:rPr>
        <w:t xml:space="preserve">-нитрозодиметиламина в печени крыс // Экспериментальная онкология. </w:t>
      </w:r>
      <w:r w:rsidRPr="000E1224">
        <w:rPr>
          <w:sz w:val="28"/>
        </w:rPr>
        <w:t xml:space="preserve">– </w:t>
      </w:r>
      <w:r w:rsidRPr="000E1224">
        <w:rPr>
          <w:sz w:val="28"/>
          <w:szCs w:val="28"/>
        </w:rPr>
        <w:t xml:space="preserve">1987. </w:t>
      </w:r>
      <w:r w:rsidRPr="000E1224">
        <w:rPr>
          <w:sz w:val="28"/>
        </w:rPr>
        <w:t xml:space="preserve">– </w:t>
      </w:r>
      <w:r w:rsidRPr="000E1224">
        <w:rPr>
          <w:sz w:val="28"/>
          <w:szCs w:val="28"/>
        </w:rPr>
        <w:t xml:space="preserve">Т. 9, № 5. </w:t>
      </w:r>
      <w:r w:rsidRPr="000E1224">
        <w:rPr>
          <w:sz w:val="28"/>
        </w:rPr>
        <w:t xml:space="preserve">– </w:t>
      </w:r>
      <w:r w:rsidRPr="000E1224">
        <w:rPr>
          <w:sz w:val="28"/>
          <w:szCs w:val="28"/>
        </w:rPr>
        <w:t>С. 64-68</w:t>
      </w:r>
    </w:p>
    <w:p w:rsidR="00AD76BF" w:rsidRPr="009E72AC" w:rsidRDefault="00AD76BF" w:rsidP="001D02C5">
      <w:pPr>
        <w:pStyle w:val="aff3"/>
        <w:numPr>
          <w:ilvl w:val="0"/>
          <w:numId w:val="18"/>
        </w:numPr>
        <w:tabs>
          <w:tab w:val="left" w:pos="993"/>
        </w:tabs>
        <w:ind w:hanging="644"/>
        <w:jc w:val="both"/>
        <w:rPr>
          <w:sz w:val="28"/>
          <w:szCs w:val="28"/>
          <w:lang w:val="en-US"/>
        </w:rPr>
      </w:pPr>
      <w:r w:rsidRPr="009E72AC">
        <w:rPr>
          <w:sz w:val="28"/>
          <w:szCs w:val="28"/>
          <w:lang w:val="nl-NL"/>
        </w:rPr>
        <w:lastRenderedPageBreak/>
        <w:t xml:space="preserve">Stahl W., Junghans A., De-Boer B., Driomina E.S. et al. </w:t>
      </w:r>
      <w:r w:rsidRPr="009E72AC">
        <w:rPr>
          <w:sz w:val="28"/>
          <w:szCs w:val="28"/>
          <w:lang w:val="en-US"/>
        </w:rPr>
        <w:t xml:space="preserve">Carotenoid mixtures protect multilamelar liposomes against oxidative damage: synergistic effects of lycopene and lutein // FEBS Lett. </w:t>
      </w:r>
      <w:r w:rsidRPr="009E72AC">
        <w:rPr>
          <w:sz w:val="28"/>
          <w:szCs w:val="28"/>
          <w:lang w:val="kk-KZ"/>
        </w:rPr>
        <w:t>–</w:t>
      </w:r>
      <w:r w:rsidRPr="009E72AC">
        <w:rPr>
          <w:sz w:val="28"/>
          <w:szCs w:val="28"/>
          <w:lang w:val="en-US"/>
        </w:rPr>
        <w:t xml:space="preserve"> 1998. </w:t>
      </w:r>
      <w:r w:rsidRPr="009E72AC">
        <w:rPr>
          <w:sz w:val="28"/>
          <w:szCs w:val="28"/>
          <w:lang w:val="kk-KZ"/>
        </w:rPr>
        <w:t>–</w:t>
      </w:r>
      <w:r w:rsidRPr="009E72AC">
        <w:rPr>
          <w:sz w:val="28"/>
          <w:szCs w:val="28"/>
          <w:lang w:val="en-US"/>
        </w:rPr>
        <w:t xml:space="preserve"> </w:t>
      </w:r>
      <w:r w:rsidRPr="009E72AC">
        <w:rPr>
          <w:sz w:val="28"/>
          <w:szCs w:val="28"/>
          <w:lang w:val="nl-NL"/>
        </w:rPr>
        <w:t>Vol. 427,</w:t>
      </w:r>
      <w:r w:rsidRPr="009E72AC">
        <w:rPr>
          <w:sz w:val="28"/>
          <w:szCs w:val="28"/>
          <w:lang w:val="en-US"/>
        </w:rPr>
        <w:t xml:space="preserve"> № </w:t>
      </w:r>
      <w:r w:rsidRPr="009E72AC">
        <w:rPr>
          <w:sz w:val="28"/>
          <w:szCs w:val="28"/>
          <w:lang w:val="nl-NL"/>
        </w:rPr>
        <w:t xml:space="preserve">2. </w:t>
      </w:r>
      <w:r w:rsidRPr="009E72AC">
        <w:rPr>
          <w:sz w:val="28"/>
          <w:szCs w:val="28"/>
          <w:lang w:val="kk-KZ"/>
        </w:rPr>
        <w:t>–</w:t>
      </w:r>
      <w:r w:rsidRPr="009E72AC">
        <w:rPr>
          <w:sz w:val="28"/>
          <w:szCs w:val="28"/>
          <w:lang w:val="nl-NL"/>
        </w:rPr>
        <w:t xml:space="preserve"> </w:t>
      </w:r>
      <w:r w:rsidRPr="009E72AC">
        <w:rPr>
          <w:sz w:val="28"/>
          <w:szCs w:val="28"/>
        </w:rPr>
        <w:t>Р</w:t>
      </w:r>
      <w:r w:rsidRPr="009E72AC">
        <w:rPr>
          <w:sz w:val="28"/>
          <w:szCs w:val="28"/>
          <w:lang w:val="nl-NL"/>
        </w:rPr>
        <w:t>. 305-308.</w:t>
      </w:r>
    </w:p>
    <w:p w:rsidR="00AD76BF" w:rsidRPr="009E72AC" w:rsidRDefault="00AD76BF" w:rsidP="001D02C5">
      <w:pPr>
        <w:pStyle w:val="aff3"/>
        <w:numPr>
          <w:ilvl w:val="0"/>
          <w:numId w:val="18"/>
        </w:numPr>
        <w:tabs>
          <w:tab w:val="left" w:pos="993"/>
        </w:tabs>
        <w:ind w:hanging="644"/>
        <w:jc w:val="both"/>
        <w:rPr>
          <w:sz w:val="28"/>
          <w:szCs w:val="28"/>
          <w:lang w:val="en-US"/>
        </w:rPr>
      </w:pPr>
      <w:r w:rsidRPr="009E72AC">
        <w:rPr>
          <w:sz w:val="28"/>
          <w:szCs w:val="28"/>
          <w:lang w:val="kk-KZ"/>
        </w:rPr>
        <w:t>Zaidi S</w:t>
      </w:r>
      <w:r w:rsidRPr="009E72AC">
        <w:rPr>
          <w:sz w:val="28"/>
          <w:szCs w:val="28"/>
          <w:lang w:val="en-US"/>
        </w:rPr>
        <w:t>.</w:t>
      </w:r>
      <w:r w:rsidRPr="009E72AC">
        <w:rPr>
          <w:sz w:val="28"/>
          <w:szCs w:val="28"/>
          <w:lang w:val="kk-KZ"/>
        </w:rPr>
        <w:t>M</w:t>
      </w:r>
      <w:r w:rsidRPr="009E72AC">
        <w:rPr>
          <w:sz w:val="28"/>
          <w:szCs w:val="28"/>
          <w:lang w:val="en-US"/>
        </w:rPr>
        <w:t>.</w:t>
      </w:r>
      <w:r w:rsidRPr="009E72AC">
        <w:rPr>
          <w:sz w:val="28"/>
          <w:szCs w:val="28"/>
          <w:lang w:val="kk-KZ"/>
        </w:rPr>
        <w:t>, Al-Qirim T</w:t>
      </w:r>
      <w:r w:rsidRPr="009E72AC">
        <w:rPr>
          <w:sz w:val="28"/>
          <w:szCs w:val="28"/>
          <w:lang w:val="en-US"/>
        </w:rPr>
        <w:t>.</w:t>
      </w:r>
      <w:r w:rsidRPr="009E72AC">
        <w:rPr>
          <w:sz w:val="28"/>
          <w:szCs w:val="28"/>
          <w:lang w:val="kk-KZ"/>
        </w:rPr>
        <w:t>M</w:t>
      </w:r>
      <w:r w:rsidRPr="009E72AC">
        <w:rPr>
          <w:sz w:val="28"/>
          <w:szCs w:val="28"/>
          <w:lang w:val="en-US"/>
        </w:rPr>
        <w:t>.</w:t>
      </w:r>
      <w:r w:rsidRPr="009E72AC">
        <w:rPr>
          <w:sz w:val="28"/>
          <w:szCs w:val="28"/>
          <w:lang w:val="kk-KZ"/>
        </w:rPr>
        <w:t>, Banu N. Effects of antioxidant vitamins on glutathione depletion and lipid peroxidation induced by restraint stress in the rat liver</w:t>
      </w:r>
      <w:r w:rsidRPr="009E72AC">
        <w:rPr>
          <w:sz w:val="28"/>
          <w:szCs w:val="28"/>
          <w:lang w:val="en-US"/>
        </w:rPr>
        <w:t xml:space="preserve"> //</w:t>
      </w:r>
      <w:r w:rsidRPr="009E72AC">
        <w:rPr>
          <w:sz w:val="28"/>
          <w:szCs w:val="28"/>
          <w:lang w:val="kk-KZ"/>
        </w:rPr>
        <w:t xml:space="preserve"> Drugs R</w:t>
      </w:r>
      <w:r w:rsidRPr="009E72AC">
        <w:rPr>
          <w:sz w:val="28"/>
          <w:szCs w:val="28"/>
          <w:lang w:val="en-US"/>
        </w:rPr>
        <w:t>.</w:t>
      </w:r>
      <w:r w:rsidRPr="009E72AC">
        <w:rPr>
          <w:sz w:val="28"/>
          <w:szCs w:val="28"/>
          <w:lang w:val="kk-KZ"/>
        </w:rPr>
        <w:t xml:space="preserve"> D.</w:t>
      </w:r>
      <w:r w:rsidRPr="009E72AC">
        <w:rPr>
          <w:sz w:val="28"/>
          <w:szCs w:val="28"/>
          <w:lang w:val="en-US"/>
        </w:rPr>
        <w:t xml:space="preserve"> </w:t>
      </w:r>
      <w:r w:rsidRPr="009E72AC">
        <w:rPr>
          <w:sz w:val="28"/>
          <w:szCs w:val="28"/>
          <w:lang w:val="kk-KZ"/>
        </w:rPr>
        <w:t>– 2005.</w:t>
      </w:r>
      <w:r w:rsidRPr="009E72AC">
        <w:rPr>
          <w:sz w:val="28"/>
          <w:szCs w:val="28"/>
          <w:lang w:val="en-US"/>
        </w:rPr>
        <w:t xml:space="preserve"> </w:t>
      </w:r>
      <w:r w:rsidRPr="009E72AC">
        <w:rPr>
          <w:sz w:val="28"/>
          <w:szCs w:val="28"/>
          <w:lang w:val="kk-KZ"/>
        </w:rPr>
        <w:t>– Vol.</w:t>
      </w:r>
      <w:r w:rsidRPr="009E72AC">
        <w:rPr>
          <w:sz w:val="28"/>
          <w:szCs w:val="28"/>
          <w:lang w:val="en-US"/>
        </w:rPr>
        <w:t xml:space="preserve"> </w:t>
      </w:r>
      <w:r w:rsidRPr="009E72AC">
        <w:rPr>
          <w:sz w:val="28"/>
          <w:szCs w:val="28"/>
          <w:lang w:val="kk-KZ"/>
        </w:rPr>
        <w:t>6</w:t>
      </w:r>
      <w:r w:rsidRPr="009E72AC">
        <w:rPr>
          <w:sz w:val="28"/>
          <w:szCs w:val="28"/>
          <w:lang w:val="en-US"/>
        </w:rPr>
        <w:t>,</w:t>
      </w:r>
      <w:r w:rsidRPr="009E72AC">
        <w:rPr>
          <w:sz w:val="28"/>
          <w:szCs w:val="28"/>
          <w:lang w:val="kk-KZ"/>
        </w:rPr>
        <w:t xml:space="preserve"> </w:t>
      </w:r>
      <w:r w:rsidRPr="009E72AC">
        <w:rPr>
          <w:sz w:val="28"/>
          <w:szCs w:val="28"/>
          <w:lang w:val="en-US"/>
        </w:rPr>
        <w:t>№</w:t>
      </w:r>
      <w:r w:rsidRPr="009E72AC">
        <w:rPr>
          <w:sz w:val="28"/>
          <w:szCs w:val="28"/>
          <w:lang w:val="kk-KZ"/>
        </w:rPr>
        <w:t xml:space="preserve"> 3.</w:t>
      </w:r>
      <w:r w:rsidRPr="009E72AC">
        <w:rPr>
          <w:sz w:val="28"/>
          <w:szCs w:val="28"/>
          <w:lang w:val="en-US"/>
        </w:rPr>
        <w:t xml:space="preserve"> </w:t>
      </w:r>
      <w:r w:rsidRPr="009E72AC">
        <w:rPr>
          <w:sz w:val="28"/>
          <w:szCs w:val="28"/>
          <w:lang w:val="kk-KZ"/>
        </w:rPr>
        <w:t>– P.</w:t>
      </w:r>
      <w:r w:rsidRPr="009E72AC">
        <w:rPr>
          <w:sz w:val="28"/>
          <w:szCs w:val="28"/>
          <w:lang w:val="en-US"/>
        </w:rPr>
        <w:t xml:space="preserve"> </w:t>
      </w:r>
      <w:r w:rsidRPr="009E72AC">
        <w:rPr>
          <w:sz w:val="28"/>
          <w:szCs w:val="28"/>
          <w:lang w:val="kk-KZ"/>
        </w:rPr>
        <w:t>157-165</w:t>
      </w:r>
      <w:r w:rsidRPr="009E72AC">
        <w:rPr>
          <w:sz w:val="28"/>
          <w:szCs w:val="28"/>
          <w:lang w:val="en-US"/>
        </w:rPr>
        <w:t>.</w:t>
      </w:r>
    </w:p>
    <w:p w:rsidR="00AD76BF" w:rsidRPr="009E72AC" w:rsidRDefault="00AD76BF" w:rsidP="001D02C5">
      <w:pPr>
        <w:pStyle w:val="aff3"/>
        <w:numPr>
          <w:ilvl w:val="0"/>
          <w:numId w:val="18"/>
        </w:numPr>
        <w:tabs>
          <w:tab w:val="left" w:pos="993"/>
        </w:tabs>
        <w:ind w:hanging="644"/>
        <w:jc w:val="both"/>
        <w:rPr>
          <w:sz w:val="28"/>
          <w:szCs w:val="28"/>
          <w:lang w:val="kk-KZ"/>
        </w:rPr>
      </w:pPr>
      <w:r w:rsidRPr="009E72AC">
        <w:rPr>
          <w:sz w:val="28"/>
          <w:szCs w:val="28"/>
          <w:lang w:val="kk-KZ"/>
        </w:rPr>
        <w:t>Brufau G</w:t>
      </w:r>
      <w:r w:rsidRPr="009E72AC">
        <w:rPr>
          <w:sz w:val="28"/>
          <w:szCs w:val="28"/>
          <w:lang w:val="en-US"/>
        </w:rPr>
        <w:t>.</w:t>
      </w:r>
      <w:r w:rsidRPr="009E72AC">
        <w:rPr>
          <w:sz w:val="28"/>
          <w:szCs w:val="28"/>
          <w:lang w:val="kk-KZ"/>
        </w:rPr>
        <w:t>, Quilez J</w:t>
      </w:r>
      <w:r w:rsidRPr="009E72AC">
        <w:rPr>
          <w:sz w:val="28"/>
          <w:szCs w:val="28"/>
          <w:lang w:val="en-US"/>
        </w:rPr>
        <w:t>.</w:t>
      </w:r>
      <w:r w:rsidRPr="009E72AC">
        <w:rPr>
          <w:sz w:val="28"/>
          <w:szCs w:val="28"/>
          <w:lang w:val="kk-KZ"/>
        </w:rPr>
        <w:t>, Angel Canela M</w:t>
      </w:r>
      <w:r w:rsidRPr="009E72AC">
        <w:rPr>
          <w:sz w:val="28"/>
          <w:szCs w:val="28"/>
          <w:lang w:val="en-US"/>
        </w:rPr>
        <w:t>.</w:t>
      </w:r>
      <w:r w:rsidRPr="009E72AC">
        <w:rPr>
          <w:sz w:val="28"/>
          <w:szCs w:val="28"/>
          <w:lang w:val="kk-KZ"/>
        </w:rPr>
        <w:t>, Salas-Salvado J</w:t>
      </w:r>
      <w:r w:rsidRPr="009E72AC">
        <w:rPr>
          <w:sz w:val="28"/>
          <w:szCs w:val="28"/>
          <w:lang w:val="en-US"/>
        </w:rPr>
        <w:t>.</w:t>
      </w:r>
      <w:r w:rsidRPr="009E72AC">
        <w:rPr>
          <w:sz w:val="28"/>
          <w:szCs w:val="28"/>
          <w:lang w:val="kk-KZ"/>
        </w:rPr>
        <w:t>, Bullo M</w:t>
      </w:r>
      <w:r w:rsidRPr="009E72AC">
        <w:rPr>
          <w:sz w:val="28"/>
          <w:szCs w:val="28"/>
          <w:lang w:val="en-US"/>
        </w:rPr>
        <w:t>.</w:t>
      </w:r>
      <w:r w:rsidRPr="009E72AC">
        <w:rPr>
          <w:sz w:val="28"/>
          <w:szCs w:val="28"/>
          <w:lang w:val="kk-KZ"/>
        </w:rPr>
        <w:t>M</w:t>
      </w:r>
      <w:r w:rsidRPr="009E72AC">
        <w:rPr>
          <w:sz w:val="28"/>
          <w:szCs w:val="28"/>
          <w:lang w:val="en-US"/>
        </w:rPr>
        <w:t>.</w:t>
      </w:r>
      <w:r w:rsidRPr="009E72AC">
        <w:rPr>
          <w:sz w:val="28"/>
          <w:szCs w:val="28"/>
          <w:lang w:val="kk-KZ"/>
        </w:rPr>
        <w:t>, Rafecas M.</w:t>
      </w:r>
      <w:r w:rsidRPr="009E72AC">
        <w:rPr>
          <w:sz w:val="28"/>
          <w:szCs w:val="28"/>
          <w:lang w:val="en-US"/>
        </w:rPr>
        <w:t xml:space="preserve"> </w:t>
      </w:r>
      <w:r w:rsidRPr="009E72AC">
        <w:rPr>
          <w:sz w:val="28"/>
          <w:szCs w:val="28"/>
          <w:lang w:val="kk-KZ"/>
        </w:rPr>
        <w:t>Evaluation of lipid oxidation after ingestion of bakery products enriched with phytosterols, beta-carotene and alpha-tocopherol // Clin</w:t>
      </w:r>
      <w:r w:rsidRPr="009E72AC">
        <w:rPr>
          <w:sz w:val="28"/>
          <w:szCs w:val="28"/>
          <w:lang w:val="en-US"/>
        </w:rPr>
        <w:t>.</w:t>
      </w:r>
      <w:r w:rsidRPr="009E72AC">
        <w:rPr>
          <w:sz w:val="28"/>
          <w:szCs w:val="28"/>
          <w:lang w:val="kk-KZ"/>
        </w:rPr>
        <w:t xml:space="preserve"> Nutr. – 2004. – Vol. 23, № 6. – P. 1390.</w:t>
      </w:r>
    </w:p>
    <w:p w:rsidR="00AD76BF" w:rsidRPr="009E72AC" w:rsidRDefault="00AD76BF" w:rsidP="001D02C5">
      <w:pPr>
        <w:pStyle w:val="aff3"/>
        <w:numPr>
          <w:ilvl w:val="0"/>
          <w:numId w:val="18"/>
        </w:numPr>
        <w:tabs>
          <w:tab w:val="left" w:pos="993"/>
        </w:tabs>
        <w:ind w:hanging="644"/>
        <w:jc w:val="both"/>
        <w:rPr>
          <w:sz w:val="28"/>
          <w:szCs w:val="28"/>
          <w:lang w:val="en-US"/>
        </w:rPr>
      </w:pPr>
      <w:r w:rsidRPr="009E72AC">
        <w:rPr>
          <w:sz w:val="28"/>
          <w:szCs w:val="28"/>
          <w:lang w:val="kk-KZ"/>
        </w:rPr>
        <w:t>Kanter M., Coskun O</w:t>
      </w:r>
      <w:r w:rsidRPr="009E72AC">
        <w:rPr>
          <w:sz w:val="28"/>
          <w:szCs w:val="28"/>
          <w:lang w:val="en-US"/>
        </w:rPr>
        <w:t>.</w:t>
      </w:r>
      <w:r w:rsidRPr="009E72AC">
        <w:rPr>
          <w:sz w:val="28"/>
          <w:szCs w:val="28"/>
          <w:lang w:val="kk-KZ"/>
        </w:rPr>
        <w:t>, Armutcu F</w:t>
      </w:r>
      <w:r w:rsidRPr="009E72AC">
        <w:rPr>
          <w:sz w:val="28"/>
          <w:szCs w:val="28"/>
          <w:lang w:val="en-US"/>
        </w:rPr>
        <w:t>.</w:t>
      </w:r>
      <w:r w:rsidRPr="009E72AC">
        <w:rPr>
          <w:sz w:val="28"/>
          <w:szCs w:val="28"/>
          <w:lang w:val="kk-KZ"/>
        </w:rPr>
        <w:t>, Uz Y</w:t>
      </w:r>
      <w:r w:rsidRPr="009E72AC">
        <w:rPr>
          <w:sz w:val="28"/>
          <w:szCs w:val="28"/>
          <w:lang w:val="en-US"/>
        </w:rPr>
        <w:t>.</w:t>
      </w:r>
      <w:r w:rsidRPr="009E72AC">
        <w:rPr>
          <w:sz w:val="28"/>
          <w:szCs w:val="28"/>
          <w:lang w:val="kk-KZ"/>
        </w:rPr>
        <w:t>H</w:t>
      </w:r>
      <w:r w:rsidRPr="009E72AC">
        <w:rPr>
          <w:sz w:val="28"/>
          <w:szCs w:val="28"/>
          <w:lang w:val="en-US"/>
        </w:rPr>
        <w:t>.</w:t>
      </w:r>
      <w:r w:rsidRPr="009E72AC">
        <w:rPr>
          <w:sz w:val="28"/>
          <w:szCs w:val="28"/>
          <w:lang w:val="kk-KZ"/>
        </w:rPr>
        <w:t>, Kizilay G. Protective effects of vitamin C, alone or in combination with vitamin A, on endotoxin-induced oxidative renal tissue damage in rats // Tohoku J</w:t>
      </w:r>
      <w:r w:rsidRPr="009E72AC">
        <w:rPr>
          <w:sz w:val="28"/>
          <w:szCs w:val="28"/>
          <w:lang w:val="en-US"/>
        </w:rPr>
        <w:t>.</w:t>
      </w:r>
      <w:r w:rsidRPr="009E72AC">
        <w:rPr>
          <w:sz w:val="28"/>
          <w:szCs w:val="28"/>
          <w:lang w:val="kk-KZ"/>
        </w:rPr>
        <w:t xml:space="preserve"> Exp</w:t>
      </w:r>
      <w:r w:rsidRPr="009E72AC">
        <w:rPr>
          <w:sz w:val="28"/>
          <w:szCs w:val="28"/>
          <w:lang w:val="en-US"/>
        </w:rPr>
        <w:t>.</w:t>
      </w:r>
      <w:r w:rsidRPr="009E72AC">
        <w:rPr>
          <w:sz w:val="28"/>
          <w:szCs w:val="28"/>
          <w:lang w:val="kk-KZ"/>
        </w:rPr>
        <w:t xml:space="preserve"> Med.</w:t>
      </w:r>
      <w:r w:rsidRPr="009E72AC">
        <w:rPr>
          <w:sz w:val="28"/>
          <w:szCs w:val="28"/>
          <w:lang w:val="en-US"/>
        </w:rPr>
        <w:t xml:space="preserve"> </w:t>
      </w:r>
      <w:r w:rsidRPr="009E72AC">
        <w:rPr>
          <w:sz w:val="28"/>
          <w:szCs w:val="28"/>
          <w:lang w:val="kk-KZ"/>
        </w:rPr>
        <w:t>– 2005</w:t>
      </w:r>
      <w:r w:rsidRPr="009E72AC">
        <w:rPr>
          <w:sz w:val="28"/>
          <w:szCs w:val="28"/>
          <w:lang w:val="en-US"/>
        </w:rPr>
        <w:t xml:space="preserve">. </w:t>
      </w:r>
      <w:r w:rsidRPr="009E72AC">
        <w:rPr>
          <w:sz w:val="28"/>
          <w:szCs w:val="28"/>
          <w:lang w:val="kk-KZ"/>
        </w:rPr>
        <w:t>–</w:t>
      </w:r>
      <w:r w:rsidRPr="009E72AC">
        <w:rPr>
          <w:sz w:val="28"/>
          <w:szCs w:val="28"/>
          <w:lang w:val="en-US"/>
        </w:rPr>
        <w:t xml:space="preserve"> Vol. </w:t>
      </w:r>
      <w:r w:rsidRPr="009E72AC">
        <w:rPr>
          <w:sz w:val="28"/>
          <w:szCs w:val="28"/>
          <w:lang w:val="kk-KZ"/>
        </w:rPr>
        <w:t>206</w:t>
      </w:r>
      <w:r w:rsidRPr="009E72AC">
        <w:rPr>
          <w:sz w:val="28"/>
          <w:szCs w:val="28"/>
          <w:lang w:val="en-US"/>
        </w:rPr>
        <w:t xml:space="preserve">, № </w:t>
      </w:r>
      <w:r w:rsidRPr="009E72AC">
        <w:rPr>
          <w:sz w:val="28"/>
          <w:szCs w:val="28"/>
          <w:lang w:val="kk-KZ"/>
        </w:rPr>
        <w:t>2</w:t>
      </w:r>
      <w:r w:rsidRPr="009E72AC">
        <w:rPr>
          <w:sz w:val="28"/>
          <w:szCs w:val="28"/>
          <w:lang w:val="en-US"/>
        </w:rPr>
        <w:t xml:space="preserve">. </w:t>
      </w:r>
      <w:r w:rsidRPr="009E72AC">
        <w:rPr>
          <w:sz w:val="28"/>
          <w:szCs w:val="28"/>
          <w:lang w:val="kk-KZ"/>
        </w:rPr>
        <w:t>–</w:t>
      </w:r>
      <w:r w:rsidRPr="009E72AC">
        <w:rPr>
          <w:sz w:val="28"/>
          <w:szCs w:val="28"/>
          <w:lang w:val="en-US"/>
        </w:rPr>
        <w:t xml:space="preserve"> P. </w:t>
      </w:r>
      <w:r w:rsidRPr="009E72AC">
        <w:rPr>
          <w:sz w:val="28"/>
          <w:szCs w:val="28"/>
          <w:lang w:val="kk-KZ"/>
        </w:rPr>
        <w:t>155-</w:t>
      </w:r>
      <w:r w:rsidRPr="009E72AC">
        <w:rPr>
          <w:sz w:val="28"/>
          <w:szCs w:val="28"/>
          <w:lang w:val="en-US"/>
        </w:rPr>
        <w:t>1</w:t>
      </w:r>
      <w:r w:rsidRPr="009E72AC">
        <w:rPr>
          <w:sz w:val="28"/>
          <w:szCs w:val="28"/>
          <w:lang w:val="kk-KZ"/>
        </w:rPr>
        <w:t>62</w:t>
      </w:r>
      <w:r w:rsidRPr="009E72AC">
        <w:rPr>
          <w:sz w:val="28"/>
          <w:szCs w:val="28"/>
          <w:lang w:val="en-US"/>
        </w:rPr>
        <w:t>.</w:t>
      </w:r>
    </w:p>
    <w:p w:rsidR="00AD76BF" w:rsidRPr="009E72AC" w:rsidRDefault="00AD76BF" w:rsidP="001D02C5">
      <w:pPr>
        <w:pStyle w:val="aff3"/>
        <w:numPr>
          <w:ilvl w:val="0"/>
          <w:numId w:val="18"/>
        </w:numPr>
        <w:tabs>
          <w:tab w:val="left" w:pos="993"/>
        </w:tabs>
        <w:ind w:hanging="644"/>
        <w:jc w:val="both"/>
        <w:rPr>
          <w:sz w:val="28"/>
          <w:szCs w:val="28"/>
          <w:lang w:val="en-US"/>
        </w:rPr>
      </w:pPr>
      <w:r w:rsidRPr="009E72AC">
        <w:rPr>
          <w:sz w:val="28"/>
          <w:szCs w:val="28"/>
          <w:lang w:val="kk-KZ"/>
        </w:rPr>
        <w:t>Heaton P</w:t>
      </w:r>
      <w:r w:rsidRPr="009E72AC">
        <w:rPr>
          <w:sz w:val="28"/>
          <w:szCs w:val="28"/>
          <w:lang w:val="en-US"/>
        </w:rPr>
        <w:t>.</w:t>
      </w:r>
      <w:r w:rsidRPr="009E72AC">
        <w:rPr>
          <w:sz w:val="28"/>
          <w:szCs w:val="28"/>
          <w:lang w:val="kk-KZ"/>
        </w:rPr>
        <w:t>R</w:t>
      </w:r>
      <w:r w:rsidRPr="009E72AC">
        <w:rPr>
          <w:sz w:val="28"/>
          <w:szCs w:val="28"/>
          <w:lang w:val="en-US"/>
        </w:rPr>
        <w:t>.</w:t>
      </w:r>
      <w:r w:rsidRPr="009E72AC">
        <w:rPr>
          <w:sz w:val="28"/>
          <w:szCs w:val="28"/>
          <w:lang w:val="kk-KZ"/>
        </w:rPr>
        <w:t>, Reed C</w:t>
      </w:r>
      <w:r w:rsidRPr="009E72AC">
        <w:rPr>
          <w:sz w:val="28"/>
          <w:szCs w:val="28"/>
          <w:lang w:val="en-US"/>
        </w:rPr>
        <w:t>.</w:t>
      </w:r>
      <w:r w:rsidRPr="009E72AC">
        <w:rPr>
          <w:sz w:val="28"/>
          <w:szCs w:val="28"/>
          <w:lang w:val="kk-KZ"/>
        </w:rPr>
        <w:t>F</w:t>
      </w:r>
      <w:r w:rsidRPr="009E72AC">
        <w:rPr>
          <w:sz w:val="28"/>
          <w:szCs w:val="28"/>
          <w:lang w:val="en-US"/>
        </w:rPr>
        <w:t>.</w:t>
      </w:r>
      <w:r w:rsidRPr="009E72AC">
        <w:rPr>
          <w:sz w:val="28"/>
          <w:szCs w:val="28"/>
          <w:lang w:val="kk-KZ"/>
        </w:rPr>
        <w:t>, Mann S</w:t>
      </w:r>
      <w:r w:rsidRPr="009E72AC">
        <w:rPr>
          <w:sz w:val="28"/>
          <w:szCs w:val="28"/>
          <w:lang w:val="en-US"/>
        </w:rPr>
        <w:t>.</w:t>
      </w:r>
      <w:r w:rsidRPr="009E72AC">
        <w:rPr>
          <w:sz w:val="28"/>
          <w:szCs w:val="28"/>
          <w:lang w:val="kk-KZ"/>
        </w:rPr>
        <w:t>J</w:t>
      </w:r>
      <w:r w:rsidRPr="009E72AC">
        <w:rPr>
          <w:sz w:val="28"/>
          <w:szCs w:val="28"/>
          <w:lang w:val="en-US"/>
        </w:rPr>
        <w:t>.</w:t>
      </w:r>
      <w:r w:rsidRPr="009E72AC">
        <w:rPr>
          <w:sz w:val="28"/>
          <w:szCs w:val="28"/>
          <w:lang w:val="kk-KZ"/>
        </w:rPr>
        <w:t>, Ransley R</w:t>
      </w:r>
      <w:r w:rsidRPr="009E72AC">
        <w:rPr>
          <w:sz w:val="28"/>
          <w:szCs w:val="28"/>
          <w:lang w:val="en-US"/>
        </w:rPr>
        <w:t>.,</w:t>
      </w:r>
      <w:r w:rsidRPr="009E72AC">
        <w:rPr>
          <w:sz w:val="28"/>
          <w:szCs w:val="28"/>
          <w:lang w:val="kk-KZ"/>
        </w:rPr>
        <w:t xml:space="preserve"> Stevenson J</w:t>
      </w:r>
      <w:r w:rsidRPr="009E72AC">
        <w:rPr>
          <w:sz w:val="28"/>
          <w:szCs w:val="28"/>
          <w:lang w:val="en-US"/>
        </w:rPr>
        <w:t>.</w:t>
      </w:r>
      <w:r w:rsidRPr="009E72AC">
        <w:rPr>
          <w:sz w:val="28"/>
          <w:szCs w:val="28"/>
          <w:lang w:val="kk-KZ"/>
        </w:rPr>
        <w:t>, Charlton C</w:t>
      </w:r>
      <w:r w:rsidRPr="009E72AC">
        <w:rPr>
          <w:sz w:val="28"/>
          <w:szCs w:val="28"/>
          <w:lang w:val="en-US"/>
        </w:rPr>
        <w:t>.</w:t>
      </w:r>
      <w:r w:rsidRPr="009E72AC">
        <w:rPr>
          <w:sz w:val="28"/>
          <w:szCs w:val="28"/>
          <w:lang w:val="kk-KZ"/>
        </w:rPr>
        <w:t>J</w:t>
      </w:r>
      <w:r w:rsidRPr="009E72AC">
        <w:rPr>
          <w:sz w:val="28"/>
          <w:szCs w:val="28"/>
          <w:lang w:val="en-US"/>
        </w:rPr>
        <w:t>.</w:t>
      </w:r>
      <w:r w:rsidRPr="009E72AC">
        <w:rPr>
          <w:sz w:val="28"/>
          <w:szCs w:val="28"/>
          <w:lang w:val="kk-KZ"/>
        </w:rPr>
        <w:t>, Smith B</w:t>
      </w:r>
      <w:r w:rsidRPr="009E72AC">
        <w:rPr>
          <w:sz w:val="28"/>
          <w:szCs w:val="28"/>
          <w:lang w:val="en-US"/>
        </w:rPr>
        <w:t>.</w:t>
      </w:r>
      <w:r w:rsidRPr="009E72AC">
        <w:rPr>
          <w:sz w:val="28"/>
          <w:szCs w:val="28"/>
          <w:lang w:val="kk-KZ"/>
        </w:rPr>
        <w:t>H</w:t>
      </w:r>
      <w:r w:rsidRPr="009E72AC">
        <w:rPr>
          <w:sz w:val="28"/>
          <w:szCs w:val="28"/>
          <w:lang w:val="en-US"/>
        </w:rPr>
        <w:t>.</w:t>
      </w:r>
      <w:r w:rsidRPr="009E72AC">
        <w:rPr>
          <w:sz w:val="28"/>
          <w:szCs w:val="28"/>
          <w:lang w:val="kk-KZ"/>
        </w:rPr>
        <w:t>, Harper E</w:t>
      </w:r>
      <w:r w:rsidRPr="009E72AC">
        <w:rPr>
          <w:sz w:val="28"/>
          <w:szCs w:val="28"/>
          <w:lang w:val="en-US"/>
        </w:rPr>
        <w:t>.</w:t>
      </w:r>
      <w:r w:rsidRPr="009E72AC">
        <w:rPr>
          <w:sz w:val="28"/>
          <w:szCs w:val="28"/>
          <w:lang w:val="kk-KZ"/>
        </w:rPr>
        <w:t>J</w:t>
      </w:r>
      <w:r w:rsidRPr="009E72AC">
        <w:rPr>
          <w:sz w:val="28"/>
          <w:szCs w:val="28"/>
          <w:lang w:val="en-US"/>
        </w:rPr>
        <w:t>.</w:t>
      </w:r>
      <w:r w:rsidRPr="009E72AC">
        <w:rPr>
          <w:sz w:val="28"/>
          <w:szCs w:val="28"/>
          <w:lang w:val="kk-KZ"/>
        </w:rPr>
        <w:t>, Rawlings J</w:t>
      </w:r>
      <w:r w:rsidRPr="009E72AC">
        <w:rPr>
          <w:sz w:val="28"/>
          <w:szCs w:val="28"/>
          <w:lang w:val="en-US"/>
        </w:rPr>
        <w:t>.</w:t>
      </w:r>
      <w:r w:rsidRPr="009E72AC">
        <w:rPr>
          <w:sz w:val="28"/>
          <w:szCs w:val="28"/>
          <w:lang w:val="kk-KZ"/>
        </w:rPr>
        <w:t>M. Role of Dietary Antio</w:t>
      </w:r>
      <w:r w:rsidRPr="009E72AC">
        <w:rPr>
          <w:sz w:val="28"/>
          <w:szCs w:val="28"/>
          <w:lang w:val="en-US"/>
        </w:rPr>
        <w:t xml:space="preserve">xidants to Protect against DNA Damage in Adult Dogs // J. Nutr. </w:t>
      </w:r>
      <w:r w:rsidRPr="009E72AC">
        <w:rPr>
          <w:sz w:val="28"/>
          <w:szCs w:val="28"/>
          <w:lang w:val="kk-KZ"/>
        </w:rPr>
        <w:t>–</w:t>
      </w:r>
      <w:r w:rsidRPr="009E72AC">
        <w:rPr>
          <w:sz w:val="28"/>
          <w:szCs w:val="28"/>
          <w:lang w:val="en-US"/>
        </w:rPr>
        <w:t xml:space="preserve"> 2002. </w:t>
      </w:r>
      <w:r w:rsidRPr="009E72AC">
        <w:rPr>
          <w:sz w:val="28"/>
          <w:szCs w:val="28"/>
          <w:lang w:val="kk-KZ"/>
        </w:rPr>
        <w:t>–</w:t>
      </w:r>
      <w:r w:rsidRPr="009E72AC">
        <w:rPr>
          <w:sz w:val="28"/>
          <w:szCs w:val="28"/>
          <w:lang w:val="en-US"/>
        </w:rPr>
        <w:t xml:space="preserve"> Vol. 132,№ 6. </w:t>
      </w:r>
      <w:r w:rsidRPr="009E72AC">
        <w:rPr>
          <w:sz w:val="28"/>
          <w:szCs w:val="28"/>
          <w:lang w:val="kk-KZ"/>
        </w:rPr>
        <w:t>–</w:t>
      </w:r>
      <w:r w:rsidRPr="009E72AC">
        <w:rPr>
          <w:sz w:val="28"/>
          <w:szCs w:val="28"/>
          <w:lang w:val="en-US"/>
        </w:rPr>
        <w:t xml:space="preserve"> P. 1724.</w:t>
      </w:r>
    </w:p>
    <w:p w:rsidR="00AD76BF" w:rsidRPr="00293848" w:rsidRDefault="00AD76BF" w:rsidP="001D02C5">
      <w:pPr>
        <w:pStyle w:val="aff3"/>
        <w:numPr>
          <w:ilvl w:val="0"/>
          <w:numId w:val="18"/>
        </w:numPr>
        <w:tabs>
          <w:tab w:val="left" w:pos="993"/>
        </w:tabs>
        <w:ind w:hanging="644"/>
        <w:jc w:val="both"/>
        <w:rPr>
          <w:sz w:val="28"/>
          <w:szCs w:val="28"/>
        </w:rPr>
      </w:pPr>
      <w:r w:rsidRPr="009E72AC">
        <w:rPr>
          <w:sz w:val="28"/>
          <w:szCs w:val="28"/>
        </w:rPr>
        <w:t>Тутельян В.А. Биологически активные добавки к пище: прошлое, настоящее и будущее // Тезисы второго международного симпозиума «Питание и здоровье. Биологически</w:t>
      </w:r>
      <w:r w:rsidRPr="00293848">
        <w:rPr>
          <w:sz w:val="28"/>
          <w:szCs w:val="28"/>
        </w:rPr>
        <w:t xml:space="preserve"> </w:t>
      </w:r>
      <w:r w:rsidRPr="009E72AC">
        <w:rPr>
          <w:sz w:val="28"/>
          <w:szCs w:val="28"/>
        </w:rPr>
        <w:t>активные</w:t>
      </w:r>
      <w:r w:rsidRPr="00293848">
        <w:rPr>
          <w:sz w:val="28"/>
          <w:szCs w:val="28"/>
        </w:rPr>
        <w:t xml:space="preserve"> </w:t>
      </w:r>
      <w:r w:rsidRPr="009E72AC">
        <w:rPr>
          <w:sz w:val="28"/>
          <w:szCs w:val="28"/>
        </w:rPr>
        <w:t>добавки</w:t>
      </w:r>
      <w:r w:rsidRPr="00293848">
        <w:rPr>
          <w:sz w:val="28"/>
          <w:szCs w:val="28"/>
        </w:rPr>
        <w:t xml:space="preserve"> </w:t>
      </w:r>
      <w:r w:rsidRPr="009E72AC">
        <w:rPr>
          <w:sz w:val="28"/>
          <w:szCs w:val="28"/>
        </w:rPr>
        <w:t>к</w:t>
      </w:r>
      <w:r w:rsidRPr="00293848">
        <w:rPr>
          <w:sz w:val="28"/>
          <w:szCs w:val="28"/>
        </w:rPr>
        <w:t xml:space="preserve"> </w:t>
      </w:r>
      <w:r w:rsidRPr="009E72AC">
        <w:rPr>
          <w:sz w:val="28"/>
          <w:szCs w:val="28"/>
        </w:rPr>
        <w:t>пище</w:t>
      </w:r>
      <w:r w:rsidRPr="00293848">
        <w:rPr>
          <w:sz w:val="28"/>
          <w:szCs w:val="28"/>
        </w:rPr>
        <w:t>».</w:t>
      </w:r>
      <w:r w:rsidRPr="009E72AC">
        <w:rPr>
          <w:sz w:val="28"/>
          <w:szCs w:val="28"/>
          <w:lang w:val="kk-KZ"/>
        </w:rPr>
        <w:t xml:space="preserve"> – </w:t>
      </w:r>
      <w:r w:rsidRPr="009E72AC">
        <w:rPr>
          <w:sz w:val="28"/>
          <w:szCs w:val="28"/>
        </w:rPr>
        <w:t>М</w:t>
      </w:r>
      <w:r w:rsidRPr="00293848">
        <w:rPr>
          <w:sz w:val="28"/>
          <w:szCs w:val="28"/>
        </w:rPr>
        <w:t xml:space="preserve">., 1996. </w:t>
      </w:r>
      <w:r w:rsidRPr="009E72AC">
        <w:rPr>
          <w:sz w:val="28"/>
          <w:szCs w:val="28"/>
          <w:lang w:val="kk-KZ"/>
        </w:rPr>
        <w:t>–</w:t>
      </w:r>
      <w:r w:rsidRPr="00293848">
        <w:rPr>
          <w:sz w:val="28"/>
          <w:szCs w:val="28"/>
        </w:rPr>
        <w:t xml:space="preserve"> </w:t>
      </w:r>
      <w:r w:rsidRPr="009E72AC">
        <w:rPr>
          <w:sz w:val="28"/>
          <w:szCs w:val="28"/>
        </w:rPr>
        <w:t>С</w:t>
      </w:r>
      <w:r w:rsidRPr="00293848">
        <w:rPr>
          <w:sz w:val="28"/>
          <w:szCs w:val="28"/>
        </w:rPr>
        <w:t>. 164-166.</w:t>
      </w:r>
    </w:p>
    <w:p w:rsidR="00AD76BF" w:rsidRPr="00006764" w:rsidRDefault="00AD76BF" w:rsidP="001D02C5">
      <w:pPr>
        <w:pStyle w:val="a6"/>
        <w:numPr>
          <w:ilvl w:val="0"/>
          <w:numId w:val="18"/>
        </w:numPr>
        <w:tabs>
          <w:tab w:val="left" w:pos="993"/>
        </w:tabs>
        <w:ind w:hanging="644"/>
        <w:jc w:val="both"/>
        <w:rPr>
          <w:sz w:val="28"/>
          <w:szCs w:val="28"/>
        </w:rPr>
      </w:pPr>
      <w:r w:rsidRPr="00006764">
        <w:rPr>
          <w:color w:val="auto"/>
          <w:sz w:val="28"/>
          <w:szCs w:val="28"/>
        </w:rPr>
        <w:t>Е.И.Ткаченко, Ю.П.Успенский, Е.В.Балукова Альфа-липоевая кислота: от известных свойств – к практическому использованию при лечении алкогольной болезни печени.// Сonsilium Medicum. 2008. том 10 . №8.</w:t>
      </w:r>
    </w:p>
    <w:p w:rsidR="00AD76BF" w:rsidRPr="00006764" w:rsidRDefault="0037116C" w:rsidP="001D02C5">
      <w:pPr>
        <w:pStyle w:val="34"/>
        <w:numPr>
          <w:ilvl w:val="0"/>
          <w:numId w:val="18"/>
        </w:numPr>
        <w:tabs>
          <w:tab w:val="left" w:pos="993"/>
          <w:tab w:val="left" w:pos="1080"/>
        </w:tabs>
        <w:spacing w:after="0"/>
        <w:ind w:hanging="644"/>
        <w:jc w:val="both"/>
        <w:rPr>
          <w:color w:val="000000"/>
          <w:sz w:val="28"/>
          <w:szCs w:val="28"/>
          <w:lang w:val="en-US"/>
        </w:rPr>
      </w:pPr>
      <w:r>
        <w:rPr>
          <w:color w:val="000000"/>
          <w:sz w:val="28"/>
          <w:szCs w:val="28"/>
          <w:lang w:val="kk-KZ"/>
        </w:rPr>
        <w:t xml:space="preserve"> </w:t>
      </w:r>
      <w:r w:rsidR="00AD76BF" w:rsidRPr="00006764">
        <w:rPr>
          <w:color w:val="000000"/>
          <w:sz w:val="28"/>
          <w:szCs w:val="28"/>
          <w:lang w:val="en-US"/>
        </w:rPr>
        <w:t>Barbaste M., Berke B., Dumas M. e.a. Dietary antioxidants, peroxidation and cardiovascular disease //J. Nutr. Health Aging. – 2002. – Vol. 6. – N 3. – P.209-223.</w:t>
      </w:r>
    </w:p>
    <w:p w:rsidR="00AD76BF" w:rsidRPr="009E72AC" w:rsidRDefault="0037116C" w:rsidP="001D02C5">
      <w:pPr>
        <w:pStyle w:val="af6"/>
        <w:numPr>
          <w:ilvl w:val="0"/>
          <w:numId w:val="18"/>
        </w:numPr>
        <w:tabs>
          <w:tab w:val="left" w:pos="993"/>
        </w:tabs>
        <w:ind w:hanging="644"/>
        <w:jc w:val="both"/>
        <w:rPr>
          <w:sz w:val="28"/>
          <w:szCs w:val="28"/>
        </w:rPr>
      </w:pPr>
      <w:r>
        <w:rPr>
          <w:sz w:val="28"/>
          <w:szCs w:val="28"/>
          <w:lang w:val="kk-KZ"/>
        </w:rPr>
        <w:t xml:space="preserve"> </w:t>
      </w:r>
      <w:r w:rsidR="00AD76BF" w:rsidRPr="009E72AC">
        <w:rPr>
          <w:sz w:val="28"/>
          <w:szCs w:val="28"/>
        </w:rPr>
        <w:t xml:space="preserve">Авцын А.П., Жаворонков А.А., Рош М.А., Строчкова Л.С. Микроэлементозы человека. </w:t>
      </w:r>
      <w:r w:rsidR="00AD76BF" w:rsidRPr="009E72AC">
        <w:rPr>
          <w:sz w:val="28"/>
          <w:szCs w:val="28"/>
          <w:lang w:val="kk-KZ"/>
        </w:rPr>
        <w:t>–</w:t>
      </w:r>
      <w:r w:rsidR="00AD76BF" w:rsidRPr="009E72AC">
        <w:rPr>
          <w:sz w:val="28"/>
          <w:szCs w:val="28"/>
        </w:rPr>
        <w:t xml:space="preserve"> М: Медицина, 1991. </w:t>
      </w:r>
      <w:r w:rsidR="00AD76BF" w:rsidRPr="009E72AC">
        <w:rPr>
          <w:sz w:val="28"/>
          <w:szCs w:val="28"/>
          <w:lang w:val="kk-KZ"/>
        </w:rPr>
        <w:t>–</w:t>
      </w:r>
      <w:r w:rsidR="00AD76BF" w:rsidRPr="009E72AC">
        <w:rPr>
          <w:sz w:val="28"/>
          <w:szCs w:val="28"/>
        </w:rPr>
        <w:t xml:space="preserve"> 496 </w:t>
      </w:r>
      <w:r w:rsidR="00AD76BF" w:rsidRPr="009E72AC">
        <w:rPr>
          <w:sz w:val="28"/>
          <w:szCs w:val="28"/>
          <w:lang w:val="en-US"/>
        </w:rPr>
        <w:t>c</w:t>
      </w:r>
      <w:r w:rsidR="00AD76BF" w:rsidRPr="009E72AC">
        <w:rPr>
          <w:sz w:val="28"/>
          <w:szCs w:val="28"/>
        </w:rPr>
        <w:t xml:space="preserve">.     </w:t>
      </w:r>
    </w:p>
    <w:p w:rsidR="00AD76BF" w:rsidRPr="009E72AC" w:rsidRDefault="0037116C" w:rsidP="001D02C5">
      <w:pPr>
        <w:pStyle w:val="a6"/>
        <w:numPr>
          <w:ilvl w:val="0"/>
          <w:numId w:val="18"/>
        </w:numPr>
        <w:tabs>
          <w:tab w:val="left" w:pos="993"/>
        </w:tabs>
        <w:ind w:hanging="644"/>
        <w:jc w:val="both"/>
        <w:rPr>
          <w:sz w:val="28"/>
          <w:szCs w:val="28"/>
          <w:lang w:val="en-US"/>
        </w:rPr>
      </w:pPr>
      <w:r>
        <w:rPr>
          <w:sz w:val="28"/>
          <w:szCs w:val="28"/>
        </w:rPr>
        <w:t xml:space="preserve"> </w:t>
      </w:r>
      <w:r w:rsidR="00AD76BF" w:rsidRPr="009E72AC">
        <w:rPr>
          <w:sz w:val="28"/>
          <w:szCs w:val="28"/>
          <w:lang w:val="en-US"/>
        </w:rPr>
        <w:t xml:space="preserve">Burk R.F. Recent developments in trace element metabolism and function: novell roles of selenium in nutrition // J. Nutr. </w:t>
      </w:r>
      <w:r w:rsidR="00AD76BF" w:rsidRPr="009E72AC">
        <w:rPr>
          <w:sz w:val="28"/>
          <w:szCs w:val="28"/>
        </w:rPr>
        <w:t>–</w:t>
      </w:r>
      <w:r w:rsidR="00AD76BF" w:rsidRPr="009E72AC">
        <w:rPr>
          <w:sz w:val="28"/>
          <w:szCs w:val="28"/>
          <w:lang w:val="en-US"/>
        </w:rPr>
        <w:t xml:space="preserve"> 1989. </w:t>
      </w:r>
      <w:r w:rsidR="00AD76BF" w:rsidRPr="009E72AC">
        <w:rPr>
          <w:sz w:val="28"/>
          <w:szCs w:val="28"/>
        </w:rPr>
        <w:t>–</w:t>
      </w:r>
      <w:r w:rsidR="00AD76BF" w:rsidRPr="009E72AC">
        <w:rPr>
          <w:sz w:val="28"/>
          <w:szCs w:val="28"/>
          <w:lang w:val="en-US"/>
        </w:rPr>
        <w:t xml:space="preserve"> Vol. 119, № 7. </w:t>
      </w:r>
      <w:r w:rsidR="00AD76BF" w:rsidRPr="009E72AC">
        <w:rPr>
          <w:sz w:val="28"/>
          <w:szCs w:val="28"/>
        </w:rPr>
        <w:t>–</w:t>
      </w:r>
      <w:r w:rsidR="00AD76BF" w:rsidRPr="009E72AC">
        <w:rPr>
          <w:sz w:val="28"/>
          <w:szCs w:val="28"/>
          <w:lang w:val="en-US"/>
        </w:rPr>
        <w:t xml:space="preserve"> P. 1051-1054. </w:t>
      </w:r>
    </w:p>
    <w:p w:rsidR="00AD76BF" w:rsidRPr="009E72AC" w:rsidRDefault="0037116C" w:rsidP="001D02C5">
      <w:pPr>
        <w:pStyle w:val="a6"/>
        <w:numPr>
          <w:ilvl w:val="0"/>
          <w:numId w:val="18"/>
        </w:numPr>
        <w:tabs>
          <w:tab w:val="left" w:pos="993"/>
        </w:tabs>
        <w:ind w:hanging="644"/>
        <w:jc w:val="both"/>
        <w:rPr>
          <w:sz w:val="28"/>
          <w:szCs w:val="28"/>
        </w:rPr>
      </w:pPr>
      <w:r>
        <w:rPr>
          <w:sz w:val="28"/>
          <w:szCs w:val="28"/>
        </w:rPr>
        <w:t xml:space="preserve"> </w:t>
      </w:r>
      <w:r w:rsidR="00AD76BF" w:rsidRPr="009E72AC">
        <w:rPr>
          <w:sz w:val="28"/>
          <w:szCs w:val="28"/>
          <w:lang w:val="sv-SE"/>
        </w:rPr>
        <w:t xml:space="preserve">Longnecker M.P., Taylor P.R., Levander O.A. et al. </w:t>
      </w:r>
      <w:r w:rsidR="00AD76BF" w:rsidRPr="009E72AC">
        <w:rPr>
          <w:sz w:val="28"/>
          <w:szCs w:val="28"/>
          <w:lang w:val="en-US"/>
        </w:rPr>
        <w:t>Selenium in diet, blood and toenails in relation to human health seleniferous area // Amer. J. Clin. Nutr</w:t>
      </w:r>
      <w:r w:rsidR="00AD76BF" w:rsidRPr="009E72AC">
        <w:rPr>
          <w:sz w:val="28"/>
          <w:szCs w:val="28"/>
        </w:rPr>
        <w:t xml:space="preserve">. – 1991. </w:t>
      </w:r>
      <w:r w:rsidR="00AD76BF" w:rsidRPr="009E72AC">
        <w:rPr>
          <w:sz w:val="28"/>
          <w:szCs w:val="28"/>
          <w:lang w:val="en-US"/>
        </w:rPr>
        <w:t>Vol</w:t>
      </w:r>
      <w:r w:rsidR="00AD76BF" w:rsidRPr="009E72AC">
        <w:rPr>
          <w:sz w:val="28"/>
          <w:szCs w:val="28"/>
        </w:rPr>
        <w:t xml:space="preserve">. 53. – </w:t>
      </w:r>
      <w:r w:rsidR="00AD76BF" w:rsidRPr="009E72AC">
        <w:rPr>
          <w:sz w:val="28"/>
          <w:szCs w:val="28"/>
          <w:lang w:val="en-US"/>
        </w:rPr>
        <w:t>P</w:t>
      </w:r>
      <w:r w:rsidR="00AD76BF" w:rsidRPr="009E72AC">
        <w:rPr>
          <w:sz w:val="28"/>
          <w:szCs w:val="28"/>
        </w:rPr>
        <w:t xml:space="preserve">. 1288-1294. </w:t>
      </w:r>
    </w:p>
    <w:p w:rsidR="00AD76BF" w:rsidRDefault="0037116C" w:rsidP="001D02C5">
      <w:pPr>
        <w:pStyle w:val="27"/>
        <w:numPr>
          <w:ilvl w:val="0"/>
          <w:numId w:val="18"/>
        </w:numPr>
        <w:tabs>
          <w:tab w:val="left" w:pos="993"/>
        </w:tabs>
        <w:ind w:hanging="644"/>
        <w:jc w:val="both"/>
        <w:rPr>
          <w:sz w:val="28"/>
          <w:szCs w:val="28"/>
        </w:rPr>
      </w:pPr>
      <w:r>
        <w:rPr>
          <w:sz w:val="28"/>
          <w:szCs w:val="28"/>
          <w:lang w:val="kk-KZ"/>
        </w:rPr>
        <w:t xml:space="preserve"> </w:t>
      </w:r>
      <w:r w:rsidR="00AD76BF" w:rsidRPr="009E72AC">
        <w:rPr>
          <w:sz w:val="28"/>
          <w:szCs w:val="28"/>
        </w:rPr>
        <w:t xml:space="preserve">Голубкина Н.А. Содержание Se в пшеничной и ржаной муке России, стран СНГ и Балтии // Вопр. питания. </w:t>
      </w:r>
      <w:r w:rsidR="00AD76BF" w:rsidRPr="009E72AC">
        <w:rPr>
          <w:sz w:val="28"/>
          <w:szCs w:val="28"/>
          <w:lang w:val="kk-KZ"/>
        </w:rPr>
        <w:t>–</w:t>
      </w:r>
      <w:r w:rsidR="00AD76BF" w:rsidRPr="009E72AC">
        <w:rPr>
          <w:sz w:val="28"/>
          <w:szCs w:val="28"/>
        </w:rPr>
        <w:t xml:space="preserve"> 1997. </w:t>
      </w:r>
      <w:r w:rsidR="00AD76BF" w:rsidRPr="009E72AC">
        <w:rPr>
          <w:sz w:val="28"/>
          <w:szCs w:val="28"/>
          <w:lang w:val="kk-KZ"/>
        </w:rPr>
        <w:t>–</w:t>
      </w:r>
      <w:r w:rsidR="00AD76BF" w:rsidRPr="009E72AC">
        <w:rPr>
          <w:sz w:val="28"/>
          <w:szCs w:val="28"/>
        </w:rPr>
        <w:t xml:space="preserve"> №3. </w:t>
      </w:r>
      <w:r w:rsidR="00AD76BF" w:rsidRPr="009E72AC">
        <w:rPr>
          <w:sz w:val="28"/>
          <w:szCs w:val="28"/>
          <w:lang w:val="kk-KZ"/>
        </w:rPr>
        <w:t>–</w:t>
      </w:r>
      <w:r w:rsidR="00AD76BF" w:rsidRPr="009E72AC">
        <w:rPr>
          <w:sz w:val="28"/>
          <w:szCs w:val="28"/>
        </w:rPr>
        <w:t xml:space="preserve"> </w:t>
      </w:r>
      <w:r w:rsidR="00AD76BF" w:rsidRPr="009E72AC">
        <w:rPr>
          <w:sz w:val="28"/>
          <w:szCs w:val="28"/>
          <w:lang w:val="en-US"/>
        </w:rPr>
        <w:t>C</w:t>
      </w:r>
      <w:r w:rsidR="00AD76BF" w:rsidRPr="009E72AC">
        <w:rPr>
          <w:sz w:val="28"/>
          <w:szCs w:val="28"/>
        </w:rPr>
        <w:t xml:space="preserve">. 17-20. </w:t>
      </w:r>
    </w:p>
    <w:p w:rsidR="00AD76BF" w:rsidRPr="009E72AC" w:rsidRDefault="0037116C" w:rsidP="001D02C5">
      <w:pPr>
        <w:pStyle w:val="af6"/>
        <w:numPr>
          <w:ilvl w:val="0"/>
          <w:numId w:val="18"/>
        </w:numPr>
        <w:tabs>
          <w:tab w:val="left" w:pos="993"/>
        </w:tabs>
        <w:ind w:hanging="644"/>
        <w:rPr>
          <w:sz w:val="28"/>
          <w:szCs w:val="28"/>
        </w:rPr>
      </w:pPr>
      <w:r>
        <w:rPr>
          <w:sz w:val="28"/>
          <w:szCs w:val="28"/>
          <w:lang w:val="kk-KZ"/>
        </w:rPr>
        <w:t xml:space="preserve"> </w:t>
      </w:r>
      <w:r w:rsidR="00AD76BF" w:rsidRPr="009E72AC">
        <w:rPr>
          <w:sz w:val="28"/>
          <w:szCs w:val="28"/>
        </w:rPr>
        <w:t xml:space="preserve">Некрасов Б.В. Основы общей химии. </w:t>
      </w:r>
      <w:r w:rsidR="00AD76BF" w:rsidRPr="009E72AC">
        <w:rPr>
          <w:sz w:val="28"/>
          <w:szCs w:val="28"/>
          <w:lang w:val="kk-KZ"/>
        </w:rPr>
        <w:t>–</w:t>
      </w:r>
      <w:r w:rsidR="00AD76BF" w:rsidRPr="009E72AC">
        <w:rPr>
          <w:sz w:val="28"/>
          <w:szCs w:val="28"/>
        </w:rPr>
        <w:t xml:space="preserve"> М.: Химия, 1973. </w:t>
      </w:r>
      <w:r w:rsidR="00AD76BF" w:rsidRPr="009E72AC">
        <w:rPr>
          <w:sz w:val="28"/>
          <w:szCs w:val="28"/>
          <w:lang w:val="kk-KZ"/>
        </w:rPr>
        <w:t>–</w:t>
      </w:r>
      <w:r w:rsidR="00AD76BF" w:rsidRPr="009E72AC">
        <w:rPr>
          <w:sz w:val="28"/>
          <w:szCs w:val="28"/>
        </w:rPr>
        <w:t xml:space="preserve"> Т. 1. </w:t>
      </w:r>
      <w:r w:rsidR="00AD76BF" w:rsidRPr="009E72AC">
        <w:rPr>
          <w:sz w:val="28"/>
          <w:szCs w:val="28"/>
          <w:lang w:val="kk-KZ"/>
        </w:rPr>
        <w:t>–</w:t>
      </w:r>
      <w:r w:rsidR="00AD76BF" w:rsidRPr="009E72AC">
        <w:rPr>
          <w:sz w:val="28"/>
          <w:szCs w:val="28"/>
        </w:rPr>
        <w:t xml:space="preserve"> С. 351.</w:t>
      </w:r>
    </w:p>
    <w:p w:rsidR="00AD76BF" w:rsidRPr="009E72AC" w:rsidRDefault="0037116C" w:rsidP="001D02C5">
      <w:pPr>
        <w:pStyle w:val="37"/>
        <w:numPr>
          <w:ilvl w:val="0"/>
          <w:numId w:val="18"/>
        </w:numPr>
        <w:tabs>
          <w:tab w:val="left" w:pos="993"/>
        </w:tabs>
        <w:ind w:hanging="644"/>
        <w:jc w:val="both"/>
        <w:rPr>
          <w:sz w:val="28"/>
          <w:szCs w:val="28"/>
          <w:lang w:val="en-US"/>
        </w:rPr>
      </w:pPr>
      <w:r>
        <w:rPr>
          <w:sz w:val="28"/>
          <w:szCs w:val="28"/>
          <w:lang w:val="kk-KZ"/>
        </w:rPr>
        <w:t xml:space="preserve"> </w:t>
      </w:r>
      <w:r w:rsidR="00AD76BF" w:rsidRPr="009E72AC">
        <w:rPr>
          <w:sz w:val="28"/>
          <w:szCs w:val="28"/>
          <w:lang w:val="en-US"/>
        </w:rPr>
        <w:t xml:space="preserve">Aaseth J. Optimum selenium levels in animal products for human consumption // Norweg. J. Agr. Sci. </w:t>
      </w:r>
      <w:r w:rsidR="00AD76BF" w:rsidRPr="009E72AC">
        <w:rPr>
          <w:sz w:val="28"/>
          <w:szCs w:val="28"/>
          <w:lang w:val="kk-KZ"/>
        </w:rPr>
        <w:t>–</w:t>
      </w:r>
      <w:r w:rsidR="00AD76BF" w:rsidRPr="009E72AC">
        <w:rPr>
          <w:sz w:val="28"/>
          <w:szCs w:val="28"/>
          <w:lang w:val="en-US"/>
        </w:rPr>
        <w:t xml:space="preserve"> 1993. </w:t>
      </w:r>
      <w:r w:rsidR="00AD76BF" w:rsidRPr="009E72AC">
        <w:rPr>
          <w:sz w:val="28"/>
          <w:szCs w:val="28"/>
          <w:lang w:val="kk-KZ"/>
        </w:rPr>
        <w:t>–</w:t>
      </w:r>
      <w:r w:rsidR="00AD76BF" w:rsidRPr="009E72AC">
        <w:rPr>
          <w:sz w:val="28"/>
          <w:szCs w:val="28"/>
          <w:lang w:val="en-US"/>
        </w:rPr>
        <w:t xml:space="preserve"> Suppl. 11. </w:t>
      </w:r>
      <w:r w:rsidR="00AD76BF" w:rsidRPr="009E72AC">
        <w:rPr>
          <w:sz w:val="28"/>
          <w:szCs w:val="28"/>
          <w:lang w:val="kk-KZ"/>
        </w:rPr>
        <w:t>–</w:t>
      </w:r>
      <w:r w:rsidR="00AD76BF" w:rsidRPr="009E72AC">
        <w:rPr>
          <w:sz w:val="28"/>
          <w:szCs w:val="28"/>
          <w:lang w:val="en-US"/>
        </w:rPr>
        <w:t xml:space="preserve"> P. 121-126. </w:t>
      </w:r>
    </w:p>
    <w:p w:rsidR="00AD76BF" w:rsidRPr="00006764" w:rsidRDefault="00AD76BF" w:rsidP="001D02C5">
      <w:pPr>
        <w:pStyle w:val="a6"/>
        <w:numPr>
          <w:ilvl w:val="0"/>
          <w:numId w:val="18"/>
        </w:numPr>
        <w:tabs>
          <w:tab w:val="left" w:pos="993"/>
        </w:tabs>
        <w:ind w:hanging="644"/>
        <w:jc w:val="both"/>
        <w:rPr>
          <w:b/>
          <w:sz w:val="28"/>
          <w:szCs w:val="28"/>
          <w:lang w:val="en-US"/>
        </w:rPr>
      </w:pPr>
      <w:r w:rsidRPr="009E72AC">
        <w:rPr>
          <w:sz w:val="28"/>
          <w:szCs w:val="28"/>
          <w:lang w:val="en-US"/>
        </w:rPr>
        <w:lastRenderedPageBreak/>
        <w:t xml:space="preserve">Ciapellano S., Testolin G., Allegrini M., Porrini M. Availability of selenium in dough and bisquits in comparison to wheat meal // Ann. Nutr. Metab. </w:t>
      </w:r>
      <w:r w:rsidRPr="009E72AC">
        <w:rPr>
          <w:sz w:val="28"/>
          <w:szCs w:val="28"/>
        </w:rPr>
        <w:t>–</w:t>
      </w:r>
      <w:r w:rsidRPr="009E72AC">
        <w:rPr>
          <w:sz w:val="28"/>
          <w:szCs w:val="28"/>
          <w:lang w:val="en-US"/>
        </w:rPr>
        <w:t xml:space="preserve"> 1990. </w:t>
      </w:r>
      <w:r w:rsidRPr="009E72AC">
        <w:rPr>
          <w:sz w:val="28"/>
          <w:szCs w:val="28"/>
        </w:rPr>
        <w:t>–</w:t>
      </w:r>
      <w:r w:rsidRPr="009E72AC">
        <w:rPr>
          <w:sz w:val="28"/>
          <w:szCs w:val="28"/>
          <w:lang w:val="en-US"/>
        </w:rPr>
        <w:t xml:space="preserve"> Vol. 34. </w:t>
      </w:r>
      <w:r w:rsidRPr="009E72AC">
        <w:rPr>
          <w:sz w:val="28"/>
          <w:szCs w:val="28"/>
        </w:rPr>
        <w:t>–</w:t>
      </w:r>
      <w:r w:rsidRPr="009E72AC">
        <w:rPr>
          <w:sz w:val="28"/>
          <w:szCs w:val="28"/>
          <w:lang w:val="en-US"/>
        </w:rPr>
        <w:t xml:space="preserve"> P. 343-349. </w:t>
      </w:r>
    </w:p>
    <w:p w:rsidR="00AD76BF" w:rsidRPr="00006764" w:rsidRDefault="00AD76BF" w:rsidP="001D02C5">
      <w:pPr>
        <w:pStyle w:val="a6"/>
        <w:numPr>
          <w:ilvl w:val="0"/>
          <w:numId w:val="18"/>
        </w:numPr>
        <w:tabs>
          <w:tab w:val="left" w:pos="993"/>
        </w:tabs>
        <w:ind w:hanging="644"/>
        <w:jc w:val="both"/>
        <w:rPr>
          <w:b/>
          <w:sz w:val="28"/>
          <w:szCs w:val="28"/>
          <w:lang w:val="en-US"/>
        </w:rPr>
      </w:pPr>
      <w:r w:rsidRPr="00006764">
        <w:rPr>
          <w:sz w:val="28"/>
          <w:szCs w:val="28"/>
          <w:lang w:val="en-US"/>
        </w:rPr>
        <w:t xml:space="preserve">Meltzer H.M., Norheim G., Loken E.B., Holm H. Supplementation with wheat selenium induces a dose-dependent responce in serum and urine of a Se-replete population // Brit. J. Nutr. </w:t>
      </w:r>
      <w:r w:rsidRPr="00006764">
        <w:rPr>
          <w:sz w:val="28"/>
          <w:szCs w:val="28"/>
        </w:rPr>
        <w:t>–</w:t>
      </w:r>
      <w:r w:rsidRPr="00006764">
        <w:rPr>
          <w:sz w:val="28"/>
          <w:szCs w:val="28"/>
          <w:lang w:val="en-US"/>
        </w:rPr>
        <w:t xml:space="preserve"> 1992. </w:t>
      </w:r>
      <w:r w:rsidRPr="00006764">
        <w:rPr>
          <w:sz w:val="28"/>
          <w:szCs w:val="28"/>
        </w:rPr>
        <w:t>–</w:t>
      </w:r>
      <w:r w:rsidRPr="00006764">
        <w:rPr>
          <w:sz w:val="28"/>
          <w:szCs w:val="28"/>
          <w:lang w:val="en-US"/>
        </w:rPr>
        <w:t xml:space="preserve"> Vol. 67. </w:t>
      </w:r>
      <w:r w:rsidRPr="00006764">
        <w:rPr>
          <w:sz w:val="28"/>
          <w:szCs w:val="28"/>
        </w:rPr>
        <w:t>–</w:t>
      </w:r>
      <w:r w:rsidRPr="00006764">
        <w:rPr>
          <w:sz w:val="28"/>
          <w:szCs w:val="28"/>
          <w:lang w:val="en-US"/>
        </w:rPr>
        <w:t xml:space="preserve"> P. 287-294. </w:t>
      </w:r>
    </w:p>
    <w:p w:rsidR="00AD76BF" w:rsidRPr="00640E0A" w:rsidRDefault="00AD76BF" w:rsidP="001D02C5">
      <w:pPr>
        <w:pStyle w:val="a6"/>
        <w:numPr>
          <w:ilvl w:val="0"/>
          <w:numId w:val="18"/>
        </w:numPr>
        <w:tabs>
          <w:tab w:val="left" w:pos="993"/>
        </w:tabs>
        <w:ind w:hanging="644"/>
        <w:jc w:val="both"/>
        <w:rPr>
          <w:sz w:val="28"/>
          <w:szCs w:val="28"/>
        </w:rPr>
      </w:pPr>
      <w:r w:rsidRPr="00640E0A">
        <w:rPr>
          <w:sz w:val="28"/>
          <w:szCs w:val="28"/>
          <w:lang w:val="sv-SE"/>
        </w:rPr>
        <w:t xml:space="preserve">Van der Torre H., Dokkum W., Schaafsma G., et al. </w:t>
      </w:r>
      <w:r w:rsidRPr="00640E0A">
        <w:rPr>
          <w:sz w:val="28"/>
          <w:szCs w:val="28"/>
          <w:lang w:val="en-US"/>
        </w:rPr>
        <w:t xml:space="preserve">Effects of various levels of Se in wheat and meat on blood Se status indices and on Se balance in Dutch men // Brit. J. Nutr. </w:t>
      </w:r>
      <w:r w:rsidRPr="00640E0A">
        <w:rPr>
          <w:sz w:val="28"/>
          <w:szCs w:val="28"/>
        </w:rPr>
        <w:t>–</w:t>
      </w:r>
      <w:r w:rsidRPr="00640E0A">
        <w:rPr>
          <w:sz w:val="28"/>
          <w:szCs w:val="28"/>
          <w:lang w:val="en-US"/>
        </w:rPr>
        <w:t xml:space="preserve"> 1991. </w:t>
      </w:r>
      <w:r w:rsidRPr="00640E0A">
        <w:rPr>
          <w:sz w:val="28"/>
          <w:szCs w:val="28"/>
        </w:rPr>
        <w:t>–</w:t>
      </w:r>
      <w:r w:rsidRPr="00640E0A">
        <w:rPr>
          <w:sz w:val="28"/>
          <w:szCs w:val="28"/>
          <w:lang w:val="en-US"/>
        </w:rPr>
        <w:t xml:space="preserve"> Vol. 65. </w:t>
      </w:r>
      <w:r w:rsidRPr="00640E0A">
        <w:rPr>
          <w:sz w:val="28"/>
          <w:szCs w:val="28"/>
        </w:rPr>
        <w:t>–</w:t>
      </w:r>
      <w:r w:rsidRPr="00640E0A">
        <w:rPr>
          <w:sz w:val="28"/>
          <w:szCs w:val="28"/>
          <w:lang w:val="en-US"/>
        </w:rPr>
        <w:t xml:space="preserve"> P. 69-80. </w:t>
      </w:r>
    </w:p>
    <w:p w:rsidR="00AD76BF" w:rsidRPr="00B25425" w:rsidRDefault="00AD76BF" w:rsidP="001D02C5">
      <w:pPr>
        <w:pStyle w:val="37"/>
        <w:numPr>
          <w:ilvl w:val="0"/>
          <w:numId w:val="18"/>
        </w:numPr>
        <w:tabs>
          <w:tab w:val="left" w:pos="993"/>
        </w:tabs>
        <w:ind w:hanging="644"/>
        <w:jc w:val="both"/>
        <w:rPr>
          <w:sz w:val="28"/>
          <w:szCs w:val="28"/>
        </w:rPr>
      </w:pPr>
      <w:r w:rsidRPr="00964C81">
        <w:rPr>
          <w:sz w:val="28"/>
          <w:szCs w:val="28"/>
        </w:rPr>
        <w:t>Гмошинский И.В., Мазо В.К.</w:t>
      </w:r>
      <w:r>
        <w:rPr>
          <w:sz w:val="28"/>
          <w:szCs w:val="28"/>
        </w:rPr>
        <w:t xml:space="preserve"> Селен в питании: краткий обзор</w:t>
      </w:r>
      <w:r w:rsidRPr="00B25425">
        <w:rPr>
          <w:sz w:val="28"/>
          <w:szCs w:val="28"/>
        </w:rPr>
        <w:t xml:space="preserve"> </w:t>
      </w:r>
      <w:r w:rsidRPr="00964C81">
        <w:rPr>
          <w:sz w:val="28"/>
          <w:szCs w:val="28"/>
        </w:rPr>
        <w:t xml:space="preserve">// </w:t>
      </w:r>
      <w:r w:rsidRPr="00964C81">
        <w:rPr>
          <w:sz w:val="28"/>
          <w:szCs w:val="28"/>
          <w:lang w:val="en-US"/>
        </w:rPr>
        <w:t>Medicina</w:t>
      </w:r>
      <w:r w:rsidRPr="00B25425">
        <w:rPr>
          <w:sz w:val="28"/>
          <w:szCs w:val="28"/>
        </w:rPr>
        <w:t xml:space="preserve"> </w:t>
      </w:r>
      <w:r w:rsidRPr="00964C81">
        <w:rPr>
          <w:sz w:val="28"/>
          <w:szCs w:val="28"/>
          <w:lang w:val="en-US"/>
        </w:rPr>
        <w:t>Altera</w:t>
      </w:r>
      <w:r w:rsidRPr="00B25425">
        <w:rPr>
          <w:sz w:val="28"/>
          <w:szCs w:val="28"/>
        </w:rPr>
        <w:t xml:space="preserve">. </w:t>
      </w:r>
      <w:r>
        <w:rPr>
          <w:sz w:val="28"/>
          <w:lang w:val="kk-KZ"/>
        </w:rPr>
        <w:t>–</w:t>
      </w:r>
      <w:r w:rsidRPr="00B25425">
        <w:rPr>
          <w:sz w:val="28"/>
        </w:rPr>
        <w:t xml:space="preserve"> </w:t>
      </w:r>
      <w:r w:rsidRPr="00B25425">
        <w:rPr>
          <w:sz w:val="28"/>
          <w:szCs w:val="28"/>
        </w:rPr>
        <w:t xml:space="preserve">1999. </w:t>
      </w:r>
      <w:r>
        <w:rPr>
          <w:sz w:val="28"/>
          <w:lang w:val="kk-KZ"/>
        </w:rPr>
        <w:t>–</w:t>
      </w:r>
      <w:r w:rsidRPr="00B25425">
        <w:rPr>
          <w:sz w:val="28"/>
        </w:rPr>
        <w:t xml:space="preserve"> </w:t>
      </w:r>
      <w:r w:rsidRPr="00B25425">
        <w:rPr>
          <w:sz w:val="28"/>
          <w:szCs w:val="28"/>
        </w:rPr>
        <w:t xml:space="preserve">№ 4. </w:t>
      </w:r>
      <w:r>
        <w:rPr>
          <w:sz w:val="28"/>
          <w:lang w:val="kk-KZ"/>
        </w:rPr>
        <w:t>–</w:t>
      </w:r>
      <w:r w:rsidRPr="00B25425">
        <w:rPr>
          <w:sz w:val="28"/>
        </w:rPr>
        <w:t xml:space="preserve"> </w:t>
      </w:r>
      <w:r w:rsidRPr="00964C81">
        <w:rPr>
          <w:sz w:val="28"/>
          <w:szCs w:val="28"/>
        </w:rPr>
        <w:t>С</w:t>
      </w:r>
      <w:r w:rsidRPr="00B25425">
        <w:rPr>
          <w:sz w:val="28"/>
          <w:szCs w:val="28"/>
        </w:rPr>
        <w:t>. 18-22.</w:t>
      </w:r>
    </w:p>
    <w:p w:rsidR="00AD76BF" w:rsidRPr="00640E0A" w:rsidRDefault="00AD76BF" w:rsidP="001D02C5">
      <w:pPr>
        <w:pStyle w:val="27"/>
        <w:numPr>
          <w:ilvl w:val="0"/>
          <w:numId w:val="18"/>
        </w:numPr>
        <w:tabs>
          <w:tab w:val="left" w:pos="993"/>
        </w:tabs>
        <w:ind w:hanging="644"/>
        <w:jc w:val="both"/>
        <w:rPr>
          <w:sz w:val="28"/>
          <w:szCs w:val="28"/>
          <w:lang w:val="en-US"/>
        </w:rPr>
      </w:pPr>
      <w:r w:rsidRPr="00964C81">
        <w:rPr>
          <w:sz w:val="28"/>
          <w:szCs w:val="28"/>
          <w:lang w:val="en-US"/>
        </w:rPr>
        <w:t>Sunde R.A. Molecular biology of selenoproteins</w:t>
      </w:r>
      <w:r>
        <w:rPr>
          <w:sz w:val="28"/>
          <w:szCs w:val="28"/>
          <w:lang w:val="en-US"/>
        </w:rPr>
        <w:t xml:space="preserve"> </w:t>
      </w:r>
      <w:r w:rsidRPr="00964C81">
        <w:rPr>
          <w:sz w:val="28"/>
          <w:szCs w:val="28"/>
          <w:lang w:val="en-US"/>
        </w:rPr>
        <w:t>//</w:t>
      </w:r>
      <w:r>
        <w:rPr>
          <w:sz w:val="28"/>
          <w:szCs w:val="28"/>
          <w:lang w:val="en-US"/>
        </w:rPr>
        <w:t xml:space="preserve"> </w:t>
      </w:r>
      <w:r w:rsidRPr="00964C81">
        <w:rPr>
          <w:sz w:val="28"/>
          <w:szCs w:val="28"/>
          <w:lang w:val="en-US"/>
        </w:rPr>
        <w:t>Annu.</w:t>
      </w:r>
      <w:r>
        <w:rPr>
          <w:sz w:val="28"/>
          <w:szCs w:val="28"/>
          <w:lang w:val="en-US"/>
        </w:rPr>
        <w:t xml:space="preserve"> </w:t>
      </w:r>
      <w:r w:rsidRPr="00964C81">
        <w:rPr>
          <w:sz w:val="28"/>
          <w:szCs w:val="28"/>
          <w:lang w:val="en-US"/>
        </w:rPr>
        <w:t>Rev</w:t>
      </w:r>
      <w:r w:rsidRPr="00640E0A">
        <w:rPr>
          <w:sz w:val="28"/>
          <w:szCs w:val="28"/>
          <w:lang w:val="en-US"/>
        </w:rPr>
        <w:t xml:space="preserve">. </w:t>
      </w:r>
      <w:r w:rsidRPr="00964C81">
        <w:rPr>
          <w:sz w:val="28"/>
          <w:szCs w:val="28"/>
          <w:lang w:val="en-US"/>
        </w:rPr>
        <w:t>Nutr</w:t>
      </w:r>
      <w:r w:rsidRPr="00640E0A">
        <w:rPr>
          <w:sz w:val="28"/>
          <w:szCs w:val="28"/>
          <w:lang w:val="en-US"/>
        </w:rPr>
        <w:t xml:space="preserve">. </w:t>
      </w:r>
      <w:r>
        <w:rPr>
          <w:sz w:val="28"/>
          <w:lang w:val="kk-KZ"/>
        </w:rPr>
        <w:t>–</w:t>
      </w:r>
      <w:r w:rsidRPr="00640E0A">
        <w:rPr>
          <w:sz w:val="28"/>
          <w:lang w:val="en-US"/>
        </w:rPr>
        <w:t xml:space="preserve"> </w:t>
      </w:r>
      <w:r w:rsidRPr="00640E0A">
        <w:rPr>
          <w:sz w:val="28"/>
          <w:szCs w:val="28"/>
          <w:lang w:val="en-US"/>
        </w:rPr>
        <w:t xml:space="preserve">1990. </w:t>
      </w:r>
      <w:r>
        <w:rPr>
          <w:sz w:val="28"/>
          <w:lang w:val="kk-KZ"/>
        </w:rPr>
        <w:t>–</w:t>
      </w:r>
      <w:r w:rsidRPr="00640E0A">
        <w:rPr>
          <w:sz w:val="28"/>
          <w:lang w:val="en-US"/>
        </w:rPr>
        <w:t xml:space="preserve"> </w:t>
      </w:r>
      <w:r w:rsidRPr="00964C81">
        <w:rPr>
          <w:sz w:val="28"/>
          <w:szCs w:val="28"/>
          <w:lang w:val="en-US"/>
        </w:rPr>
        <w:t>V</w:t>
      </w:r>
      <w:r>
        <w:rPr>
          <w:sz w:val="28"/>
          <w:szCs w:val="28"/>
          <w:lang w:val="en-US"/>
        </w:rPr>
        <w:t>ol</w:t>
      </w:r>
      <w:r w:rsidRPr="00640E0A">
        <w:rPr>
          <w:sz w:val="28"/>
          <w:szCs w:val="28"/>
          <w:lang w:val="en-US"/>
        </w:rPr>
        <w:t xml:space="preserve">. 10. </w:t>
      </w:r>
      <w:r>
        <w:rPr>
          <w:sz w:val="28"/>
          <w:lang w:val="kk-KZ"/>
        </w:rPr>
        <w:t>–</w:t>
      </w:r>
      <w:r w:rsidRPr="00640E0A">
        <w:rPr>
          <w:sz w:val="28"/>
          <w:lang w:val="en-US"/>
        </w:rPr>
        <w:t xml:space="preserve"> </w:t>
      </w:r>
      <w:r w:rsidRPr="00964C81">
        <w:rPr>
          <w:sz w:val="28"/>
          <w:szCs w:val="28"/>
          <w:lang w:val="en-US"/>
        </w:rPr>
        <w:t>P</w:t>
      </w:r>
      <w:r w:rsidRPr="00640E0A">
        <w:rPr>
          <w:sz w:val="28"/>
          <w:szCs w:val="28"/>
          <w:lang w:val="en-US"/>
        </w:rPr>
        <w:t xml:space="preserve">. 451- 474.  </w:t>
      </w:r>
    </w:p>
    <w:p w:rsidR="00467613" w:rsidRPr="00467613" w:rsidRDefault="00467613" w:rsidP="00467613">
      <w:pPr>
        <w:pStyle w:val="details"/>
        <w:numPr>
          <w:ilvl w:val="0"/>
          <w:numId w:val="18"/>
        </w:numPr>
        <w:ind w:hanging="644"/>
        <w:jc w:val="both"/>
        <w:rPr>
          <w:sz w:val="28"/>
          <w:lang w:val="en-US"/>
        </w:rPr>
      </w:pPr>
      <w:r w:rsidRPr="00467613">
        <w:rPr>
          <w:sz w:val="28"/>
          <w:lang w:val="en-US"/>
        </w:rPr>
        <w:t>Hassell JM, Begon M, Ward MJ, Fèvre EM. Urbanization and Disease Emergence: Dynamics at the Wildlife-Livestock-Human Interface//</w:t>
      </w:r>
      <w:r w:rsidRPr="00467613">
        <w:rPr>
          <w:rStyle w:val="jrnl"/>
          <w:sz w:val="28"/>
          <w:lang w:val="en-US"/>
        </w:rPr>
        <w:t xml:space="preserve"> Trends Ecol Evol</w:t>
      </w:r>
      <w:r w:rsidRPr="00467613">
        <w:rPr>
          <w:sz w:val="28"/>
          <w:lang w:val="en-US"/>
        </w:rPr>
        <w:t>., 2016 .- Vol.16. – P: 30184-30187</w:t>
      </w:r>
    </w:p>
    <w:p w:rsidR="00AD76BF" w:rsidRPr="00640E0A" w:rsidRDefault="00AD76BF" w:rsidP="001D02C5">
      <w:pPr>
        <w:pStyle w:val="a6"/>
        <w:numPr>
          <w:ilvl w:val="0"/>
          <w:numId w:val="18"/>
        </w:numPr>
        <w:tabs>
          <w:tab w:val="left" w:pos="993"/>
        </w:tabs>
        <w:ind w:hanging="644"/>
        <w:jc w:val="both"/>
        <w:rPr>
          <w:sz w:val="28"/>
          <w:szCs w:val="28"/>
        </w:rPr>
      </w:pPr>
      <w:r w:rsidRPr="00640E0A">
        <w:rPr>
          <w:sz w:val="28"/>
          <w:szCs w:val="28"/>
        </w:rPr>
        <w:t xml:space="preserve">Bedwal R.S., Nair N., Sharma M.P., Mathur R.S. </w:t>
      </w:r>
      <w:r w:rsidRPr="00640E0A">
        <w:rPr>
          <w:sz w:val="28"/>
          <w:szCs w:val="28"/>
          <w:lang w:val="en-US"/>
        </w:rPr>
        <w:t xml:space="preserve">Selenium - its biological perspectives // Med. Hypotheses. </w:t>
      </w:r>
      <w:r w:rsidRPr="00640E0A">
        <w:rPr>
          <w:sz w:val="28"/>
          <w:szCs w:val="28"/>
        </w:rPr>
        <w:t>–</w:t>
      </w:r>
      <w:r w:rsidRPr="00640E0A">
        <w:rPr>
          <w:sz w:val="28"/>
          <w:szCs w:val="28"/>
          <w:lang w:val="en-US"/>
        </w:rPr>
        <w:t xml:space="preserve"> 1993. </w:t>
      </w:r>
      <w:r w:rsidRPr="00640E0A">
        <w:rPr>
          <w:sz w:val="28"/>
          <w:szCs w:val="28"/>
        </w:rPr>
        <w:t>–</w:t>
      </w:r>
      <w:r w:rsidRPr="00640E0A">
        <w:rPr>
          <w:sz w:val="28"/>
          <w:szCs w:val="28"/>
          <w:lang w:val="en-US"/>
        </w:rPr>
        <w:t xml:space="preserve"> Vol. 41. </w:t>
      </w:r>
      <w:r w:rsidRPr="00640E0A">
        <w:rPr>
          <w:sz w:val="28"/>
          <w:szCs w:val="28"/>
        </w:rPr>
        <w:t>–</w:t>
      </w:r>
      <w:r w:rsidRPr="00640E0A">
        <w:rPr>
          <w:sz w:val="28"/>
          <w:szCs w:val="28"/>
          <w:lang w:val="en-US"/>
        </w:rPr>
        <w:t xml:space="preserve"> P. 150-159. </w:t>
      </w:r>
    </w:p>
    <w:p w:rsidR="00AD76BF" w:rsidRPr="009E72AC" w:rsidRDefault="00AD76BF" w:rsidP="001D02C5">
      <w:pPr>
        <w:pStyle w:val="37"/>
        <w:numPr>
          <w:ilvl w:val="0"/>
          <w:numId w:val="18"/>
        </w:numPr>
        <w:tabs>
          <w:tab w:val="left" w:pos="993"/>
        </w:tabs>
        <w:ind w:hanging="644"/>
        <w:jc w:val="both"/>
        <w:rPr>
          <w:sz w:val="28"/>
          <w:szCs w:val="28"/>
          <w:lang w:val="en-US"/>
        </w:rPr>
      </w:pPr>
      <w:r w:rsidRPr="009E72AC">
        <w:rPr>
          <w:sz w:val="28"/>
          <w:szCs w:val="28"/>
          <w:lang w:val="en-US"/>
        </w:rPr>
        <w:t xml:space="preserve">Waschulewski I.H., Sunde R.A. Effect of dietary methionine on tissue selenium and glutathione peroxidase activity in rats given selenomethionine // Brit. J. Nutr. </w:t>
      </w:r>
      <w:r w:rsidRPr="009E72AC">
        <w:rPr>
          <w:sz w:val="28"/>
          <w:szCs w:val="28"/>
          <w:lang w:val="kk-KZ"/>
        </w:rPr>
        <w:t>–</w:t>
      </w:r>
      <w:r w:rsidRPr="009E72AC">
        <w:rPr>
          <w:sz w:val="28"/>
          <w:szCs w:val="28"/>
          <w:lang w:val="en-US"/>
        </w:rPr>
        <w:t xml:space="preserve"> 1988. </w:t>
      </w:r>
      <w:r w:rsidRPr="009E72AC">
        <w:rPr>
          <w:sz w:val="28"/>
          <w:szCs w:val="28"/>
          <w:lang w:val="kk-KZ"/>
        </w:rPr>
        <w:t>–</w:t>
      </w:r>
      <w:r w:rsidRPr="009E72AC">
        <w:rPr>
          <w:sz w:val="28"/>
          <w:szCs w:val="28"/>
          <w:lang w:val="en-US"/>
        </w:rPr>
        <w:t xml:space="preserve"> Vol. 60, № 1. </w:t>
      </w:r>
      <w:r w:rsidRPr="009E72AC">
        <w:rPr>
          <w:sz w:val="28"/>
          <w:szCs w:val="28"/>
          <w:lang w:val="kk-KZ"/>
        </w:rPr>
        <w:t>–</w:t>
      </w:r>
      <w:r w:rsidRPr="009E72AC">
        <w:rPr>
          <w:sz w:val="28"/>
          <w:szCs w:val="28"/>
          <w:lang w:val="en-US"/>
        </w:rPr>
        <w:t xml:space="preserve"> P. 57-68. </w:t>
      </w:r>
    </w:p>
    <w:p w:rsidR="00AD76BF" w:rsidRPr="009E72AC" w:rsidRDefault="00AD76BF" w:rsidP="001D02C5">
      <w:pPr>
        <w:pStyle w:val="37"/>
        <w:numPr>
          <w:ilvl w:val="0"/>
          <w:numId w:val="18"/>
        </w:numPr>
        <w:tabs>
          <w:tab w:val="left" w:pos="993"/>
        </w:tabs>
        <w:ind w:hanging="644"/>
        <w:jc w:val="both"/>
        <w:rPr>
          <w:sz w:val="28"/>
          <w:szCs w:val="28"/>
          <w:lang w:val="en-US"/>
        </w:rPr>
      </w:pPr>
      <w:r w:rsidRPr="009E72AC">
        <w:rPr>
          <w:sz w:val="28"/>
          <w:szCs w:val="28"/>
          <w:lang w:val="en-US"/>
        </w:rPr>
        <w:t xml:space="preserve">Waschulewski I.H., Sunde R.A. Effect of dietary methionine on utilization of tissue selenium from dietary selenomethionine for glutathione peroxidase activity in the rat // J. Nutr. </w:t>
      </w:r>
      <w:r w:rsidRPr="009E72AC">
        <w:rPr>
          <w:sz w:val="28"/>
          <w:szCs w:val="28"/>
          <w:lang w:val="kk-KZ"/>
        </w:rPr>
        <w:t>–</w:t>
      </w:r>
      <w:r w:rsidRPr="009E72AC">
        <w:rPr>
          <w:sz w:val="28"/>
          <w:szCs w:val="28"/>
          <w:lang w:val="en-US"/>
        </w:rPr>
        <w:t xml:space="preserve"> 1988. </w:t>
      </w:r>
      <w:r w:rsidRPr="009E72AC">
        <w:rPr>
          <w:sz w:val="28"/>
          <w:szCs w:val="28"/>
          <w:lang w:val="kk-KZ"/>
        </w:rPr>
        <w:t>–</w:t>
      </w:r>
      <w:r w:rsidRPr="009E72AC">
        <w:rPr>
          <w:sz w:val="28"/>
          <w:szCs w:val="28"/>
          <w:lang w:val="en-US"/>
        </w:rPr>
        <w:t xml:space="preserve"> Vol. 118, № 3. </w:t>
      </w:r>
      <w:r w:rsidRPr="009E72AC">
        <w:rPr>
          <w:sz w:val="28"/>
          <w:szCs w:val="28"/>
          <w:lang w:val="kk-KZ"/>
        </w:rPr>
        <w:t>–</w:t>
      </w:r>
      <w:r w:rsidRPr="009E72AC">
        <w:rPr>
          <w:sz w:val="28"/>
          <w:szCs w:val="28"/>
          <w:lang w:val="en-US"/>
        </w:rPr>
        <w:t xml:space="preserve"> P. 367-374.</w:t>
      </w:r>
    </w:p>
    <w:p w:rsidR="00AD76BF" w:rsidRPr="009E72AC" w:rsidRDefault="00AD76BF" w:rsidP="001D02C5">
      <w:pPr>
        <w:pStyle w:val="37"/>
        <w:numPr>
          <w:ilvl w:val="0"/>
          <w:numId w:val="18"/>
        </w:numPr>
        <w:tabs>
          <w:tab w:val="left" w:pos="993"/>
        </w:tabs>
        <w:ind w:hanging="644"/>
        <w:jc w:val="both"/>
        <w:rPr>
          <w:sz w:val="28"/>
          <w:szCs w:val="28"/>
          <w:lang w:val="en-US"/>
        </w:rPr>
      </w:pPr>
      <w:r w:rsidRPr="009E72AC">
        <w:rPr>
          <w:sz w:val="28"/>
          <w:szCs w:val="28"/>
          <w:lang w:val="en-US"/>
        </w:rPr>
        <w:t xml:space="preserve">Whanger P.D., Butler J.A. Effects of various dietary levels of selenium as selenite or selenomethionine on tissue selenium levels and glutathione peroxidase activity in rats // J. Nutr. </w:t>
      </w:r>
      <w:r w:rsidRPr="009E72AC">
        <w:rPr>
          <w:sz w:val="28"/>
          <w:szCs w:val="28"/>
          <w:lang w:val="kk-KZ"/>
        </w:rPr>
        <w:t>–</w:t>
      </w:r>
      <w:r w:rsidRPr="009E72AC">
        <w:rPr>
          <w:sz w:val="28"/>
          <w:szCs w:val="28"/>
          <w:lang w:val="en-US"/>
        </w:rPr>
        <w:t xml:space="preserve"> 1988. </w:t>
      </w:r>
      <w:r w:rsidRPr="009E72AC">
        <w:rPr>
          <w:sz w:val="28"/>
          <w:szCs w:val="28"/>
          <w:lang w:val="kk-KZ"/>
        </w:rPr>
        <w:t>–</w:t>
      </w:r>
      <w:r w:rsidRPr="009E72AC">
        <w:rPr>
          <w:sz w:val="28"/>
          <w:szCs w:val="28"/>
          <w:lang w:val="en-US"/>
        </w:rPr>
        <w:t xml:space="preserve"> Vol. 118, № 7. P. 846-852. </w:t>
      </w:r>
    </w:p>
    <w:p w:rsidR="00AD76BF" w:rsidRPr="00006764" w:rsidRDefault="00AD76BF" w:rsidP="001D02C5">
      <w:pPr>
        <w:pStyle w:val="a6"/>
        <w:numPr>
          <w:ilvl w:val="0"/>
          <w:numId w:val="18"/>
        </w:numPr>
        <w:tabs>
          <w:tab w:val="left" w:pos="993"/>
        </w:tabs>
        <w:ind w:hanging="644"/>
        <w:jc w:val="both"/>
        <w:rPr>
          <w:sz w:val="28"/>
          <w:szCs w:val="28"/>
          <w:lang w:val="en-US"/>
        </w:rPr>
      </w:pPr>
      <w:r w:rsidRPr="009E72AC">
        <w:rPr>
          <w:sz w:val="28"/>
          <w:szCs w:val="28"/>
          <w:lang w:val="en-US"/>
        </w:rPr>
        <w:t xml:space="preserve">Janghorbani M., Lynch N.E., Mooers C.S., Ting B.T. Comparison of the magnitude of the selenite exchangeable pool and whole body selenium in adult rats // J. Nutr. </w:t>
      </w:r>
      <w:r w:rsidRPr="009E72AC">
        <w:rPr>
          <w:sz w:val="28"/>
          <w:szCs w:val="28"/>
        </w:rPr>
        <w:t>–</w:t>
      </w:r>
      <w:r w:rsidRPr="009E72AC">
        <w:rPr>
          <w:sz w:val="28"/>
          <w:szCs w:val="28"/>
          <w:lang w:val="en-US"/>
        </w:rPr>
        <w:t xml:space="preserve"> 1990. </w:t>
      </w:r>
      <w:r w:rsidRPr="009E72AC">
        <w:rPr>
          <w:sz w:val="28"/>
          <w:szCs w:val="28"/>
        </w:rPr>
        <w:t>–</w:t>
      </w:r>
      <w:r w:rsidRPr="009E72AC">
        <w:rPr>
          <w:sz w:val="28"/>
          <w:szCs w:val="28"/>
          <w:lang w:val="en-US"/>
        </w:rPr>
        <w:t xml:space="preserve"> Vol. 120, № 2. P. 190-199. </w:t>
      </w:r>
    </w:p>
    <w:p w:rsidR="006364A6" w:rsidRPr="006364A6" w:rsidRDefault="006364A6" w:rsidP="006364A6">
      <w:pPr>
        <w:pStyle w:val="details"/>
        <w:numPr>
          <w:ilvl w:val="0"/>
          <w:numId w:val="18"/>
        </w:numPr>
        <w:ind w:hanging="644"/>
        <w:rPr>
          <w:sz w:val="28"/>
        </w:rPr>
      </w:pPr>
      <w:r w:rsidRPr="006364A6">
        <w:rPr>
          <w:sz w:val="28"/>
          <w:lang w:val="en-US"/>
        </w:rPr>
        <w:t>Takahashi K, Suzuki N, Ogra Y. Bioavailability Comparison of Nine Bioselenocompounds In Vitro and In Vivo</w:t>
      </w:r>
      <w:r w:rsidRPr="006364A6">
        <w:rPr>
          <w:sz w:val="28"/>
          <w:lang w:val="kk-KZ"/>
        </w:rPr>
        <w:t>//</w:t>
      </w:r>
      <w:r w:rsidRPr="006364A6">
        <w:rPr>
          <w:rStyle w:val="jrnl"/>
          <w:sz w:val="28"/>
          <w:lang w:val="en-US"/>
        </w:rPr>
        <w:t xml:space="preserve"> Int J Mol Sci</w:t>
      </w:r>
      <w:r w:rsidRPr="006364A6">
        <w:rPr>
          <w:sz w:val="28"/>
          <w:lang w:val="en-US"/>
        </w:rPr>
        <w:t>.</w:t>
      </w:r>
      <w:r w:rsidRPr="006364A6">
        <w:rPr>
          <w:sz w:val="28"/>
          <w:lang w:val="kk-KZ"/>
        </w:rPr>
        <w:t>,</w:t>
      </w:r>
      <w:r w:rsidRPr="006364A6">
        <w:rPr>
          <w:sz w:val="28"/>
          <w:lang w:val="en-US"/>
        </w:rPr>
        <w:t xml:space="preserve"> 2017</w:t>
      </w:r>
      <w:r w:rsidRPr="006364A6">
        <w:rPr>
          <w:sz w:val="28"/>
          <w:lang w:val="kk-KZ"/>
        </w:rPr>
        <w:t>.-</w:t>
      </w:r>
      <w:r w:rsidRPr="006364A6">
        <w:rPr>
          <w:sz w:val="28"/>
          <w:lang w:val="en-US"/>
        </w:rPr>
        <w:t xml:space="preserve"> Vol.18</w:t>
      </w:r>
      <w:r w:rsidRPr="006364A6">
        <w:rPr>
          <w:sz w:val="28"/>
          <w:lang w:val="kk-KZ"/>
        </w:rPr>
        <w:t>. -№</w:t>
      </w:r>
      <w:r w:rsidRPr="006364A6">
        <w:rPr>
          <w:sz w:val="28"/>
          <w:lang w:val="en-US"/>
        </w:rPr>
        <w:t>3</w:t>
      </w:r>
      <w:r>
        <w:rPr>
          <w:sz w:val="28"/>
        </w:rPr>
        <w:t>.-Р:359-368</w:t>
      </w:r>
    </w:p>
    <w:p w:rsidR="00AD76BF" w:rsidRPr="009E72AC" w:rsidRDefault="00AD76BF" w:rsidP="001D02C5">
      <w:pPr>
        <w:pStyle w:val="a6"/>
        <w:numPr>
          <w:ilvl w:val="0"/>
          <w:numId w:val="18"/>
        </w:numPr>
        <w:tabs>
          <w:tab w:val="left" w:pos="993"/>
        </w:tabs>
        <w:ind w:hanging="644"/>
        <w:jc w:val="both"/>
        <w:rPr>
          <w:sz w:val="28"/>
          <w:szCs w:val="28"/>
          <w:lang w:val="en-US"/>
        </w:rPr>
      </w:pPr>
      <w:r w:rsidRPr="009E72AC">
        <w:rPr>
          <w:sz w:val="28"/>
          <w:szCs w:val="28"/>
          <w:lang w:val="en-US"/>
        </w:rPr>
        <w:t xml:space="preserve">Janghorbani M., Mooers C.S., Smith M.A. et al. Correlation between the size of the selenite-exchangeable metabolic pool and total body or liver selenium in rats // J. Nutr. </w:t>
      </w:r>
      <w:r w:rsidRPr="009E72AC">
        <w:rPr>
          <w:sz w:val="28"/>
          <w:szCs w:val="28"/>
        </w:rPr>
        <w:t>–</w:t>
      </w:r>
      <w:r w:rsidRPr="009E72AC">
        <w:rPr>
          <w:sz w:val="28"/>
          <w:szCs w:val="28"/>
          <w:lang w:val="en-US"/>
        </w:rPr>
        <w:t xml:space="preserve"> 1991. </w:t>
      </w:r>
      <w:r w:rsidRPr="009E72AC">
        <w:rPr>
          <w:sz w:val="28"/>
          <w:szCs w:val="28"/>
        </w:rPr>
        <w:t>–</w:t>
      </w:r>
      <w:r w:rsidRPr="009E72AC">
        <w:rPr>
          <w:sz w:val="28"/>
          <w:szCs w:val="28"/>
          <w:lang w:val="en-US"/>
        </w:rPr>
        <w:t xml:space="preserve"> Vol. 121. </w:t>
      </w:r>
      <w:r w:rsidRPr="009E72AC">
        <w:rPr>
          <w:sz w:val="28"/>
          <w:szCs w:val="28"/>
        </w:rPr>
        <w:t>–</w:t>
      </w:r>
      <w:r w:rsidRPr="009E72AC">
        <w:rPr>
          <w:sz w:val="28"/>
          <w:szCs w:val="28"/>
          <w:lang w:val="en-US"/>
        </w:rPr>
        <w:t xml:space="preserve"> P. 345-354. </w:t>
      </w:r>
    </w:p>
    <w:p w:rsidR="00AD76BF" w:rsidRPr="009E72AC" w:rsidRDefault="00AD76BF" w:rsidP="001D02C5">
      <w:pPr>
        <w:pStyle w:val="a6"/>
        <w:numPr>
          <w:ilvl w:val="0"/>
          <w:numId w:val="18"/>
        </w:numPr>
        <w:tabs>
          <w:tab w:val="left" w:pos="993"/>
        </w:tabs>
        <w:ind w:hanging="644"/>
        <w:jc w:val="both"/>
        <w:rPr>
          <w:sz w:val="28"/>
          <w:szCs w:val="28"/>
          <w:lang w:val="en-US"/>
        </w:rPr>
      </w:pPr>
      <w:r w:rsidRPr="009E72AC">
        <w:rPr>
          <w:sz w:val="28"/>
          <w:szCs w:val="28"/>
          <w:lang w:val="en-US"/>
        </w:rPr>
        <w:t xml:space="preserve">Beilstein M.A., Whanger P.D. Deposition of dietary organic and inorganic selenium in rat erythrocyte proteins // J. Nutr. </w:t>
      </w:r>
      <w:r w:rsidRPr="009E72AC">
        <w:rPr>
          <w:sz w:val="28"/>
          <w:szCs w:val="28"/>
        </w:rPr>
        <w:t>–</w:t>
      </w:r>
      <w:r w:rsidRPr="009E72AC">
        <w:rPr>
          <w:sz w:val="28"/>
          <w:szCs w:val="28"/>
          <w:lang w:val="en-US"/>
        </w:rPr>
        <w:t xml:space="preserve"> 1986. </w:t>
      </w:r>
      <w:r w:rsidRPr="009E72AC">
        <w:rPr>
          <w:sz w:val="28"/>
          <w:szCs w:val="28"/>
        </w:rPr>
        <w:t>–</w:t>
      </w:r>
      <w:r w:rsidRPr="009E72AC">
        <w:rPr>
          <w:sz w:val="28"/>
          <w:szCs w:val="28"/>
          <w:lang w:val="en-US"/>
        </w:rPr>
        <w:t xml:space="preserve"> Vol. 116, № 9. </w:t>
      </w:r>
      <w:r w:rsidRPr="009E72AC">
        <w:rPr>
          <w:sz w:val="28"/>
          <w:szCs w:val="28"/>
        </w:rPr>
        <w:t>–</w:t>
      </w:r>
      <w:r w:rsidRPr="009E72AC">
        <w:rPr>
          <w:sz w:val="28"/>
          <w:szCs w:val="28"/>
          <w:lang w:val="en-US"/>
        </w:rPr>
        <w:t xml:space="preserve"> P. 1701-1710. </w:t>
      </w:r>
    </w:p>
    <w:p w:rsidR="00AD76BF" w:rsidRPr="009E72AC" w:rsidRDefault="00AD76BF" w:rsidP="001D02C5">
      <w:pPr>
        <w:pStyle w:val="a6"/>
        <w:numPr>
          <w:ilvl w:val="0"/>
          <w:numId w:val="18"/>
        </w:numPr>
        <w:tabs>
          <w:tab w:val="left" w:pos="993"/>
        </w:tabs>
        <w:ind w:hanging="644"/>
        <w:jc w:val="both"/>
        <w:rPr>
          <w:sz w:val="28"/>
          <w:szCs w:val="28"/>
          <w:lang w:val="en-US"/>
        </w:rPr>
      </w:pPr>
      <w:r w:rsidRPr="009E72AC">
        <w:rPr>
          <w:sz w:val="28"/>
          <w:szCs w:val="28"/>
          <w:lang w:val="en-US"/>
        </w:rPr>
        <w:t xml:space="preserve">Brigelius-Flohe R., Fridrichs B., Maurer S., Streicher R. Determinants of PHGPx expression in a cultured endothelial cell line // Biomed. Environ. Sci. </w:t>
      </w:r>
      <w:r w:rsidRPr="009E72AC">
        <w:rPr>
          <w:sz w:val="28"/>
          <w:szCs w:val="28"/>
        </w:rPr>
        <w:t>–</w:t>
      </w:r>
      <w:r w:rsidRPr="009E72AC">
        <w:rPr>
          <w:sz w:val="28"/>
          <w:szCs w:val="28"/>
          <w:lang w:val="en-US"/>
        </w:rPr>
        <w:t xml:space="preserve"> 1997. </w:t>
      </w:r>
      <w:r w:rsidRPr="009E72AC">
        <w:rPr>
          <w:sz w:val="28"/>
          <w:szCs w:val="28"/>
        </w:rPr>
        <w:t>–</w:t>
      </w:r>
      <w:r w:rsidRPr="009E72AC">
        <w:rPr>
          <w:sz w:val="28"/>
          <w:szCs w:val="28"/>
          <w:lang w:val="en-US"/>
        </w:rPr>
        <w:t xml:space="preserve"> Vol. 10, № 2-3. </w:t>
      </w:r>
      <w:r w:rsidRPr="009E72AC">
        <w:rPr>
          <w:sz w:val="28"/>
          <w:szCs w:val="28"/>
        </w:rPr>
        <w:t>–</w:t>
      </w:r>
      <w:r w:rsidRPr="009E72AC">
        <w:rPr>
          <w:sz w:val="28"/>
          <w:szCs w:val="28"/>
          <w:lang w:val="en-US"/>
        </w:rPr>
        <w:t xml:space="preserve"> P. 163-167. </w:t>
      </w:r>
    </w:p>
    <w:p w:rsidR="00AD76BF" w:rsidRPr="009E72AC" w:rsidRDefault="00AD76BF" w:rsidP="001D02C5">
      <w:pPr>
        <w:pStyle w:val="a6"/>
        <w:numPr>
          <w:ilvl w:val="0"/>
          <w:numId w:val="18"/>
        </w:numPr>
        <w:tabs>
          <w:tab w:val="left" w:pos="993"/>
        </w:tabs>
        <w:ind w:hanging="644"/>
        <w:jc w:val="both"/>
        <w:rPr>
          <w:sz w:val="28"/>
          <w:szCs w:val="28"/>
          <w:lang w:val="en-US"/>
        </w:rPr>
      </w:pPr>
      <w:r w:rsidRPr="009E72AC">
        <w:rPr>
          <w:sz w:val="28"/>
          <w:szCs w:val="28"/>
          <w:lang w:val="en-US"/>
        </w:rPr>
        <w:t xml:space="preserve">Amberg R., Mizutani T., Wu X.Q., Gross-H.J. Selenocysteine synthesis in mammalia: an identity switch from tRNA(Ser) to tRNA(Sec) // J. Mol. Biol. </w:t>
      </w:r>
      <w:r w:rsidRPr="009E72AC">
        <w:rPr>
          <w:sz w:val="28"/>
          <w:szCs w:val="28"/>
        </w:rPr>
        <w:t>–</w:t>
      </w:r>
      <w:r w:rsidRPr="009E72AC">
        <w:rPr>
          <w:sz w:val="28"/>
          <w:szCs w:val="28"/>
          <w:lang w:val="en-US"/>
        </w:rPr>
        <w:t xml:space="preserve"> 1996. </w:t>
      </w:r>
      <w:r w:rsidRPr="009E72AC">
        <w:rPr>
          <w:sz w:val="28"/>
          <w:szCs w:val="28"/>
        </w:rPr>
        <w:t>–</w:t>
      </w:r>
      <w:r w:rsidRPr="009E72AC">
        <w:rPr>
          <w:sz w:val="28"/>
          <w:szCs w:val="28"/>
          <w:lang w:val="en-US"/>
        </w:rPr>
        <w:t xml:space="preserve"> Vol. 263, № 1. </w:t>
      </w:r>
      <w:r w:rsidRPr="009E72AC">
        <w:rPr>
          <w:sz w:val="28"/>
          <w:szCs w:val="28"/>
        </w:rPr>
        <w:t>–</w:t>
      </w:r>
      <w:r w:rsidRPr="009E72AC">
        <w:rPr>
          <w:sz w:val="28"/>
          <w:szCs w:val="28"/>
          <w:lang w:val="en-US"/>
        </w:rPr>
        <w:t xml:space="preserve"> P. 8-19. </w:t>
      </w:r>
    </w:p>
    <w:p w:rsidR="00AD76BF" w:rsidRPr="009E72AC" w:rsidRDefault="00AD76BF" w:rsidP="001D02C5">
      <w:pPr>
        <w:pStyle w:val="a6"/>
        <w:numPr>
          <w:ilvl w:val="0"/>
          <w:numId w:val="18"/>
        </w:numPr>
        <w:tabs>
          <w:tab w:val="left" w:pos="993"/>
        </w:tabs>
        <w:ind w:hanging="644"/>
        <w:jc w:val="both"/>
        <w:rPr>
          <w:sz w:val="28"/>
          <w:szCs w:val="28"/>
          <w:lang w:val="en-US"/>
        </w:rPr>
      </w:pPr>
      <w:r w:rsidRPr="009E72AC">
        <w:rPr>
          <w:sz w:val="28"/>
          <w:szCs w:val="28"/>
          <w:lang w:val="en-US"/>
        </w:rPr>
        <w:lastRenderedPageBreak/>
        <w:t xml:space="preserve">Sayato Y., Nakamuro K., Hasegawa T. Selenium methylation and toxicity mechanism of selenocystine // Yakugaku Zasshi. </w:t>
      </w:r>
      <w:r w:rsidRPr="009E72AC">
        <w:rPr>
          <w:sz w:val="28"/>
          <w:szCs w:val="28"/>
        </w:rPr>
        <w:t>–</w:t>
      </w:r>
      <w:r w:rsidRPr="009E72AC">
        <w:rPr>
          <w:sz w:val="28"/>
          <w:szCs w:val="28"/>
          <w:lang w:val="en-US"/>
        </w:rPr>
        <w:t xml:space="preserve"> 1997. </w:t>
      </w:r>
      <w:r w:rsidRPr="009E72AC">
        <w:rPr>
          <w:sz w:val="28"/>
          <w:szCs w:val="28"/>
        </w:rPr>
        <w:t>–</w:t>
      </w:r>
      <w:r w:rsidRPr="009E72AC">
        <w:rPr>
          <w:sz w:val="28"/>
          <w:szCs w:val="28"/>
          <w:lang w:val="en-US"/>
        </w:rPr>
        <w:t xml:space="preserve"> Vol. 117, № 10-11. </w:t>
      </w:r>
      <w:r w:rsidRPr="009E72AC">
        <w:rPr>
          <w:sz w:val="28"/>
          <w:szCs w:val="28"/>
        </w:rPr>
        <w:t xml:space="preserve">– </w:t>
      </w:r>
      <w:r w:rsidRPr="009E72AC">
        <w:rPr>
          <w:sz w:val="28"/>
          <w:szCs w:val="28"/>
          <w:lang w:val="en-US"/>
        </w:rPr>
        <w:t xml:space="preserve">P. 665-672. </w:t>
      </w:r>
    </w:p>
    <w:p w:rsidR="00AD76BF" w:rsidRPr="009E72AC" w:rsidRDefault="00AD76BF" w:rsidP="001D02C5">
      <w:pPr>
        <w:pStyle w:val="27"/>
        <w:numPr>
          <w:ilvl w:val="0"/>
          <w:numId w:val="18"/>
        </w:numPr>
        <w:tabs>
          <w:tab w:val="left" w:pos="993"/>
        </w:tabs>
        <w:ind w:hanging="644"/>
        <w:jc w:val="both"/>
        <w:rPr>
          <w:sz w:val="28"/>
          <w:szCs w:val="28"/>
        </w:rPr>
      </w:pPr>
      <w:r w:rsidRPr="009E72AC">
        <w:rPr>
          <w:sz w:val="28"/>
          <w:szCs w:val="28"/>
        </w:rPr>
        <w:t xml:space="preserve">Гореликова Г.А., Маюрникова Л.А., Позняковский В.М.  Нутрицевтик селен: недостаточность в питании, меры профилактики // Вопр. питания. </w:t>
      </w:r>
      <w:r w:rsidRPr="009E72AC">
        <w:rPr>
          <w:sz w:val="28"/>
          <w:szCs w:val="28"/>
          <w:lang w:val="kk-KZ"/>
        </w:rPr>
        <w:t xml:space="preserve">– </w:t>
      </w:r>
      <w:r w:rsidRPr="009E72AC">
        <w:rPr>
          <w:sz w:val="28"/>
          <w:szCs w:val="28"/>
        </w:rPr>
        <w:t xml:space="preserve">1997. </w:t>
      </w:r>
      <w:r w:rsidRPr="009E72AC">
        <w:rPr>
          <w:sz w:val="28"/>
          <w:szCs w:val="28"/>
          <w:lang w:val="kk-KZ"/>
        </w:rPr>
        <w:t xml:space="preserve">– </w:t>
      </w:r>
      <w:r w:rsidRPr="009E72AC">
        <w:rPr>
          <w:sz w:val="28"/>
          <w:szCs w:val="28"/>
        </w:rPr>
        <w:t xml:space="preserve">№ 5. </w:t>
      </w:r>
      <w:r w:rsidRPr="009E72AC">
        <w:rPr>
          <w:sz w:val="28"/>
          <w:szCs w:val="28"/>
          <w:lang w:val="kk-KZ"/>
        </w:rPr>
        <w:t xml:space="preserve">– </w:t>
      </w:r>
      <w:r w:rsidRPr="009E72AC">
        <w:rPr>
          <w:sz w:val="28"/>
          <w:szCs w:val="28"/>
        </w:rPr>
        <w:t xml:space="preserve">С. 18-21. </w:t>
      </w:r>
    </w:p>
    <w:p w:rsidR="00AD76BF" w:rsidRPr="00AD76BF" w:rsidRDefault="00AD76BF" w:rsidP="001D02C5">
      <w:pPr>
        <w:pStyle w:val="27"/>
        <w:numPr>
          <w:ilvl w:val="0"/>
          <w:numId w:val="18"/>
        </w:numPr>
        <w:tabs>
          <w:tab w:val="left" w:pos="993"/>
        </w:tabs>
        <w:ind w:hanging="644"/>
        <w:jc w:val="both"/>
        <w:rPr>
          <w:sz w:val="28"/>
          <w:szCs w:val="28"/>
          <w:lang w:val="en-US"/>
        </w:rPr>
      </w:pPr>
      <w:r w:rsidRPr="00AD76BF">
        <w:rPr>
          <w:sz w:val="28"/>
          <w:szCs w:val="28"/>
          <w:lang w:val="en-US"/>
        </w:rPr>
        <w:t xml:space="preserve">Demerdash F.M. Antioxidant effect of vitamin E and selenium on lipid peroxidation, enzyme activities and biochemical parameters in rats exposed to aluminium // J. Trace Elem. Med. Biol. </w:t>
      </w:r>
      <w:r w:rsidRPr="00AD76BF">
        <w:rPr>
          <w:sz w:val="28"/>
          <w:szCs w:val="28"/>
          <w:lang w:val="kk-KZ"/>
        </w:rPr>
        <w:t>–</w:t>
      </w:r>
      <w:r w:rsidRPr="00AD76BF">
        <w:rPr>
          <w:sz w:val="28"/>
          <w:szCs w:val="28"/>
          <w:lang w:val="en-US"/>
        </w:rPr>
        <w:t xml:space="preserve"> 2004. </w:t>
      </w:r>
      <w:r w:rsidRPr="00AD76BF">
        <w:rPr>
          <w:sz w:val="28"/>
          <w:szCs w:val="28"/>
          <w:lang w:val="kk-KZ"/>
        </w:rPr>
        <w:t>–</w:t>
      </w:r>
      <w:r w:rsidRPr="00AD76BF">
        <w:rPr>
          <w:sz w:val="28"/>
          <w:szCs w:val="28"/>
          <w:lang w:val="en-US"/>
        </w:rPr>
        <w:t xml:space="preserve"> Vol. 18, № 1. </w:t>
      </w:r>
      <w:r w:rsidRPr="00AD76BF">
        <w:rPr>
          <w:sz w:val="28"/>
          <w:szCs w:val="28"/>
          <w:lang w:val="kk-KZ"/>
        </w:rPr>
        <w:t>–</w:t>
      </w:r>
      <w:r w:rsidRPr="00AD76BF">
        <w:rPr>
          <w:sz w:val="28"/>
          <w:szCs w:val="28"/>
          <w:lang w:val="en-US"/>
        </w:rPr>
        <w:t xml:space="preserve"> P. 113-121. </w:t>
      </w:r>
    </w:p>
    <w:p w:rsidR="00AD76BF" w:rsidRPr="009E72AC" w:rsidRDefault="00AD76BF" w:rsidP="001D02C5">
      <w:pPr>
        <w:pStyle w:val="af6"/>
        <w:numPr>
          <w:ilvl w:val="0"/>
          <w:numId w:val="18"/>
        </w:numPr>
        <w:tabs>
          <w:tab w:val="left" w:pos="993"/>
        </w:tabs>
        <w:ind w:hanging="644"/>
        <w:rPr>
          <w:sz w:val="28"/>
          <w:szCs w:val="28"/>
          <w:lang w:val="en-US"/>
        </w:rPr>
      </w:pPr>
      <w:r w:rsidRPr="009E72AC">
        <w:rPr>
          <w:sz w:val="28"/>
          <w:szCs w:val="28"/>
          <w:lang w:val="en-US"/>
        </w:rPr>
        <w:t xml:space="preserve">Naziroglu. Protective role of intraperitoneally administered vitamin E and selenium on the antioxidative defense mechanisms in rats with diabetes induced by streptozotocin // Biol. Trace Elem. Res. </w:t>
      </w:r>
      <w:r w:rsidRPr="009E72AC">
        <w:rPr>
          <w:sz w:val="28"/>
          <w:szCs w:val="28"/>
          <w:lang w:val="kk-KZ"/>
        </w:rPr>
        <w:t>–</w:t>
      </w:r>
      <w:r w:rsidRPr="009E72AC">
        <w:rPr>
          <w:sz w:val="28"/>
          <w:szCs w:val="28"/>
          <w:lang w:val="en-US"/>
        </w:rPr>
        <w:t xml:space="preserve"> 2001. </w:t>
      </w:r>
      <w:r w:rsidRPr="009E72AC">
        <w:rPr>
          <w:sz w:val="28"/>
          <w:szCs w:val="28"/>
          <w:lang w:val="kk-KZ"/>
        </w:rPr>
        <w:t>–</w:t>
      </w:r>
      <w:r w:rsidRPr="009E72AC">
        <w:rPr>
          <w:sz w:val="28"/>
          <w:szCs w:val="28"/>
          <w:lang w:val="en-US"/>
        </w:rPr>
        <w:t xml:space="preserve"> Vol. 79, № 2. </w:t>
      </w:r>
      <w:r w:rsidRPr="009E72AC">
        <w:rPr>
          <w:sz w:val="28"/>
          <w:szCs w:val="28"/>
          <w:lang w:val="kk-KZ"/>
        </w:rPr>
        <w:t>–</w:t>
      </w:r>
      <w:r w:rsidRPr="009E72AC">
        <w:rPr>
          <w:sz w:val="28"/>
          <w:szCs w:val="28"/>
          <w:lang w:val="en-US"/>
        </w:rPr>
        <w:t xml:space="preserve"> P. 149-159. </w:t>
      </w:r>
    </w:p>
    <w:p w:rsidR="00AD76BF" w:rsidRPr="009E72AC" w:rsidRDefault="00F46E2C" w:rsidP="001D02C5">
      <w:pPr>
        <w:pStyle w:val="aff3"/>
        <w:numPr>
          <w:ilvl w:val="0"/>
          <w:numId w:val="18"/>
        </w:numPr>
        <w:tabs>
          <w:tab w:val="left" w:pos="993"/>
        </w:tabs>
        <w:ind w:hanging="644"/>
        <w:jc w:val="both"/>
        <w:rPr>
          <w:sz w:val="28"/>
          <w:szCs w:val="28"/>
          <w:lang w:val="en-US"/>
        </w:rPr>
      </w:pPr>
      <w:hyperlink r:id="rId91" w:tooltip="Click to search for citations by this author." w:history="1">
        <w:r w:rsidR="00AD76BF" w:rsidRPr="009E72AC">
          <w:rPr>
            <w:bCs/>
            <w:sz w:val="28"/>
            <w:szCs w:val="28"/>
            <w:lang w:val="en-US"/>
          </w:rPr>
          <w:t>Agay D</w:t>
        </w:r>
      </w:hyperlink>
      <w:r w:rsidR="00AD76BF" w:rsidRPr="009E72AC">
        <w:rPr>
          <w:sz w:val="28"/>
          <w:szCs w:val="28"/>
          <w:lang w:val="en-US"/>
        </w:rPr>
        <w:t xml:space="preserve">., </w:t>
      </w:r>
      <w:hyperlink r:id="rId92" w:tooltip="Click to search for citations by this author." w:history="1">
        <w:r w:rsidR="00AD76BF" w:rsidRPr="009E72AC">
          <w:rPr>
            <w:bCs/>
            <w:sz w:val="28"/>
            <w:szCs w:val="28"/>
            <w:lang w:val="en-US"/>
          </w:rPr>
          <w:t>Sandre C</w:t>
        </w:r>
      </w:hyperlink>
      <w:r w:rsidR="00AD76BF" w:rsidRPr="009E72AC">
        <w:rPr>
          <w:sz w:val="28"/>
          <w:szCs w:val="28"/>
          <w:lang w:val="en-US"/>
        </w:rPr>
        <w:t xml:space="preserve">., </w:t>
      </w:r>
      <w:hyperlink r:id="rId93" w:tooltip="Click to search for citations by this author." w:history="1">
        <w:r w:rsidR="00AD76BF" w:rsidRPr="009E72AC">
          <w:rPr>
            <w:bCs/>
            <w:sz w:val="28"/>
            <w:szCs w:val="28"/>
            <w:lang w:val="en-US"/>
          </w:rPr>
          <w:t>Ducros V</w:t>
        </w:r>
      </w:hyperlink>
      <w:r w:rsidR="00AD76BF" w:rsidRPr="009E72AC">
        <w:rPr>
          <w:sz w:val="28"/>
          <w:szCs w:val="28"/>
          <w:lang w:val="en-US"/>
        </w:rPr>
        <w:t xml:space="preserve">., </w:t>
      </w:r>
      <w:hyperlink r:id="rId94" w:tooltip="Click to search for citations by this author." w:history="1">
        <w:r w:rsidR="00AD76BF" w:rsidRPr="009E72AC">
          <w:rPr>
            <w:bCs/>
            <w:sz w:val="28"/>
            <w:szCs w:val="28"/>
            <w:lang w:val="en-US"/>
          </w:rPr>
          <w:t>Faure H</w:t>
        </w:r>
      </w:hyperlink>
      <w:r w:rsidR="00AD76BF" w:rsidRPr="009E72AC">
        <w:rPr>
          <w:sz w:val="28"/>
          <w:szCs w:val="28"/>
          <w:lang w:val="en-US"/>
        </w:rPr>
        <w:t xml:space="preserve">., </w:t>
      </w:r>
      <w:hyperlink r:id="rId95" w:tooltip="Click to search for citations by this author." w:history="1">
        <w:r w:rsidR="00AD76BF" w:rsidRPr="009E72AC">
          <w:rPr>
            <w:bCs/>
            <w:sz w:val="28"/>
            <w:szCs w:val="28"/>
            <w:lang w:val="en-US"/>
          </w:rPr>
          <w:t>Cruz C</w:t>
        </w:r>
      </w:hyperlink>
      <w:r w:rsidR="00AD76BF" w:rsidRPr="009E72AC">
        <w:rPr>
          <w:sz w:val="28"/>
          <w:szCs w:val="28"/>
          <w:lang w:val="en-US"/>
        </w:rPr>
        <w:t xml:space="preserve">., </w:t>
      </w:r>
      <w:hyperlink r:id="rId96" w:tooltip="Click to search for citations by this author." w:history="1">
        <w:r w:rsidR="00AD76BF" w:rsidRPr="009E72AC">
          <w:rPr>
            <w:bCs/>
            <w:sz w:val="28"/>
            <w:szCs w:val="28"/>
            <w:lang w:val="en-US"/>
          </w:rPr>
          <w:t>Alonso A</w:t>
        </w:r>
      </w:hyperlink>
      <w:r w:rsidR="00AD76BF" w:rsidRPr="009E72AC">
        <w:rPr>
          <w:sz w:val="28"/>
          <w:szCs w:val="28"/>
          <w:lang w:val="en-US"/>
        </w:rPr>
        <w:t xml:space="preserve">., </w:t>
      </w:r>
      <w:hyperlink r:id="rId97" w:tooltip="Click to search for citations by this author." w:history="1">
        <w:r w:rsidR="00AD76BF" w:rsidRPr="009E72AC">
          <w:rPr>
            <w:bCs/>
            <w:sz w:val="28"/>
            <w:szCs w:val="28"/>
            <w:lang w:val="en-US"/>
          </w:rPr>
          <w:t>Roussel A.M</w:t>
        </w:r>
      </w:hyperlink>
      <w:r w:rsidR="00AD76BF" w:rsidRPr="009E72AC">
        <w:rPr>
          <w:sz w:val="28"/>
          <w:szCs w:val="28"/>
          <w:lang w:val="en-US"/>
        </w:rPr>
        <w:t xml:space="preserve">., </w:t>
      </w:r>
      <w:hyperlink r:id="rId98" w:tooltip="Click to search for citations by this author." w:history="1">
        <w:r w:rsidR="00AD76BF" w:rsidRPr="009E72AC">
          <w:rPr>
            <w:bCs/>
            <w:sz w:val="28"/>
            <w:szCs w:val="28"/>
            <w:lang w:val="en-US"/>
          </w:rPr>
          <w:t>Chancerelle Y</w:t>
        </w:r>
      </w:hyperlink>
      <w:r w:rsidR="00AD76BF" w:rsidRPr="009E72AC">
        <w:rPr>
          <w:sz w:val="28"/>
          <w:szCs w:val="28"/>
          <w:lang w:val="en-US"/>
        </w:rPr>
        <w:t xml:space="preserve">. Optimization of selenium status by a single intraperitoneal injection of Se in Se-deficient rat: possible application to burned patient treatment // Free Radical Biology and Medicine. </w:t>
      </w:r>
      <w:r w:rsidR="00AD76BF" w:rsidRPr="009E72AC">
        <w:rPr>
          <w:sz w:val="28"/>
          <w:szCs w:val="28"/>
          <w:lang w:val="kk-KZ"/>
        </w:rPr>
        <w:t>–</w:t>
      </w:r>
      <w:r w:rsidR="00AD76BF" w:rsidRPr="009E72AC">
        <w:rPr>
          <w:sz w:val="28"/>
          <w:szCs w:val="28"/>
          <w:lang w:val="en-US"/>
        </w:rPr>
        <w:t xml:space="preserve"> 2005. </w:t>
      </w:r>
      <w:r w:rsidR="00AD76BF" w:rsidRPr="009E72AC">
        <w:rPr>
          <w:sz w:val="28"/>
          <w:szCs w:val="28"/>
          <w:lang w:val="kk-KZ"/>
        </w:rPr>
        <w:t>–</w:t>
      </w:r>
      <w:r w:rsidR="00AD76BF" w:rsidRPr="009E72AC">
        <w:rPr>
          <w:sz w:val="28"/>
          <w:szCs w:val="28"/>
          <w:lang w:val="en-US"/>
        </w:rPr>
        <w:t xml:space="preserve"> Vol. 39, № 6. </w:t>
      </w:r>
      <w:r w:rsidR="00AD76BF" w:rsidRPr="009E72AC">
        <w:rPr>
          <w:sz w:val="28"/>
          <w:szCs w:val="28"/>
          <w:lang w:val="kk-KZ"/>
        </w:rPr>
        <w:t>–</w:t>
      </w:r>
      <w:r w:rsidR="00AD76BF" w:rsidRPr="009E72AC">
        <w:rPr>
          <w:sz w:val="28"/>
          <w:szCs w:val="28"/>
          <w:lang w:val="en-US"/>
        </w:rPr>
        <w:t xml:space="preserve"> P. 762-768</w:t>
      </w:r>
      <w:r w:rsidR="00AD76BF" w:rsidRPr="009E72AC">
        <w:rPr>
          <w:bCs/>
          <w:sz w:val="28"/>
          <w:szCs w:val="28"/>
          <w:lang w:val="en-US"/>
        </w:rPr>
        <w:t>.</w:t>
      </w:r>
    </w:p>
    <w:p w:rsidR="00AD76BF" w:rsidRPr="00AD76BF" w:rsidRDefault="00AD76BF" w:rsidP="001D02C5">
      <w:pPr>
        <w:pStyle w:val="aff3"/>
        <w:numPr>
          <w:ilvl w:val="0"/>
          <w:numId w:val="18"/>
        </w:numPr>
        <w:tabs>
          <w:tab w:val="left" w:pos="993"/>
        </w:tabs>
        <w:ind w:hanging="644"/>
        <w:jc w:val="both"/>
        <w:rPr>
          <w:sz w:val="28"/>
          <w:szCs w:val="28"/>
          <w:lang w:val="en-US"/>
        </w:rPr>
      </w:pPr>
      <w:r w:rsidRPr="00AD76BF">
        <w:rPr>
          <w:sz w:val="28"/>
          <w:szCs w:val="28"/>
          <w:lang w:val="en-US"/>
        </w:rPr>
        <w:t xml:space="preserve">Rukgauer M., Neugebauer R.J., Plecko T. The relation between selenium, zinc and copper concentration and the trace element dependent antioxidative status // J. Trace Elem. Med. Biol. </w:t>
      </w:r>
      <w:r w:rsidRPr="00AD76BF">
        <w:rPr>
          <w:sz w:val="28"/>
          <w:szCs w:val="28"/>
          <w:lang w:val="kk-KZ"/>
        </w:rPr>
        <w:t>–</w:t>
      </w:r>
      <w:r w:rsidRPr="00AD76BF">
        <w:rPr>
          <w:sz w:val="28"/>
          <w:szCs w:val="28"/>
          <w:lang w:val="en-US"/>
        </w:rPr>
        <w:t xml:space="preserve"> 2001. </w:t>
      </w:r>
      <w:r w:rsidRPr="00AD76BF">
        <w:rPr>
          <w:sz w:val="28"/>
          <w:szCs w:val="28"/>
          <w:lang w:val="kk-KZ"/>
        </w:rPr>
        <w:t>–</w:t>
      </w:r>
      <w:r w:rsidRPr="00AD76BF">
        <w:rPr>
          <w:sz w:val="28"/>
          <w:szCs w:val="28"/>
          <w:lang w:val="en-US"/>
        </w:rPr>
        <w:t xml:space="preserve"> Vol. 15, № 2-3. </w:t>
      </w:r>
      <w:r w:rsidRPr="00AD76BF">
        <w:rPr>
          <w:sz w:val="28"/>
          <w:szCs w:val="28"/>
          <w:lang w:val="kk-KZ"/>
        </w:rPr>
        <w:t>–</w:t>
      </w:r>
      <w:r w:rsidRPr="00AD76BF">
        <w:rPr>
          <w:sz w:val="28"/>
          <w:szCs w:val="28"/>
          <w:lang w:val="en-US"/>
        </w:rPr>
        <w:t xml:space="preserve"> P. 73-78</w:t>
      </w:r>
      <w:r w:rsidRPr="00AD76BF">
        <w:rPr>
          <w:bCs/>
          <w:sz w:val="28"/>
          <w:szCs w:val="28"/>
          <w:lang w:val="en-US"/>
        </w:rPr>
        <w:t>.</w:t>
      </w:r>
    </w:p>
    <w:p w:rsidR="00AD76BF" w:rsidRPr="009E72AC" w:rsidRDefault="00AD76BF" w:rsidP="001D02C5">
      <w:pPr>
        <w:pStyle w:val="af6"/>
        <w:numPr>
          <w:ilvl w:val="0"/>
          <w:numId w:val="18"/>
        </w:numPr>
        <w:tabs>
          <w:tab w:val="left" w:pos="993"/>
        </w:tabs>
        <w:ind w:hanging="644"/>
        <w:jc w:val="both"/>
        <w:rPr>
          <w:sz w:val="28"/>
          <w:szCs w:val="28"/>
          <w:lang w:val="en-US"/>
        </w:rPr>
      </w:pPr>
      <w:r w:rsidRPr="00AD76BF">
        <w:rPr>
          <w:sz w:val="28"/>
          <w:szCs w:val="28"/>
          <w:lang w:val="en-US"/>
        </w:rPr>
        <w:t>Avanzo</w:t>
      </w:r>
      <w:r w:rsidRPr="009E72AC">
        <w:rPr>
          <w:sz w:val="28"/>
          <w:szCs w:val="28"/>
          <w:lang w:val="en-US"/>
        </w:rPr>
        <w:t xml:space="preserve"> J.L., de Mendonca C.X., Jr Pugine S.M., de Cerqueira Cesar M. Effect of vitamin E and selenium on resistance to oxidative stress in chicken superficial pectoralis muscle // Comp. Biochem. Physiol. Toxicol. Pharmacol. </w:t>
      </w:r>
      <w:r w:rsidRPr="009E72AC">
        <w:rPr>
          <w:sz w:val="28"/>
          <w:szCs w:val="28"/>
          <w:lang w:val="kk-KZ"/>
        </w:rPr>
        <w:t>–</w:t>
      </w:r>
      <w:r w:rsidRPr="009E72AC">
        <w:rPr>
          <w:sz w:val="28"/>
          <w:szCs w:val="28"/>
          <w:lang w:val="en-US"/>
        </w:rPr>
        <w:t xml:space="preserve"> 2001. </w:t>
      </w:r>
      <w:r w:rsidRPr="009E72AC">
        <w:rPr>
          <w:sz w:val="28"/>
          <w:szCs w:val="28"/>
          <w:lang w:val="kk-KZ"/>
        </w:rPr>
        <w:t>–</w:t>
      </w:r>
      <w:r w:rsidRPr="009E72AC">
        <w:rPr>
          <w:sz w:val="28"/>
          <w:szCs w:val="28"/>
          <w:lang w:val="en-US"/>
        </w:rPr>
        <w:t xml:space="preserve"> Vol. 129, № 2. </w:t>
      </w:r>
      <w:r w:rsidRPr="009E72AC">
        <w:rPr>
          <w:sz w:val="28"/>
          <w:szCs w:val="28"/>
          <w:lang w:val="kk-KZ"/>
        </w:rPr>
        <w:t>–</w:t>
      </w:r>
      <w:r w:rsidRPr="009E72AC">
        <w:rPr>
          <w:sz w:val="28"/>
          <w:szCs w:val="28"/>
          <w:lang w:val="en-US"/>
        </w:rPr>
        <w:t xml:space="preserve"> P. 163-173.  </w:t>
      </w:r>
    </w:p>
    <w:p w:rsidR="00AD76BF" w:rsidRPr="009E72AC" w:rsidRDefault="00AD76BF" w:rsidP="001D02C5">
      <w:pPr>
        <w:pStyle w:val="af6"/>
        <w:numPr>
          <w:ilvl w:val="0"/>
          <w:numId w:val="18"/>
        </w:numPr>
        <w:tabs>
          <w:tab w:val="left" w:pos="993"/>
        </w:tabs>
        <w:ind w:hanging="644"/>
        <w:jc w:val="both"/>
        <w:rPr>
          <w:sz w:val="28"/>
          <w:szCs w:val="28"/>
          <w:lang w:val="en-US"/>
        </w:rPr>
      </w:pPr>
      <w:r w:rsidRPr="009E72AC">
        <w:rPr>
          <w:sz w:val="28"/>
          <w:szCs w:val="28"/>
          <w:lang w:val="en-US"/>
        </w:rPr>
        <w:t xml:space="preserve">Sandre C., Agay D., Ducros V., Faure H., Cruz C., Alonso A., Chancerelle Y., Roussel A.M. Kinetic changes of oxidative stress and selenium status in plasma and tissues following burn injury in selenium-deficient and selenium-supplemented rats // J. Trauma. </w:t>
      </w:r>
      <w:r w:rsidRPr="009E72AC">
        <w:rPr>
          <w:sz w:val="28"/>
          <w:szCs w:val="28"/>
          <w:lang w:val="kk-KZ"/>
        </w:rPr>
        <w:t>–</w:t>
      </w:r>
      <w:r w:rsidRPr="009E72AC">
        <w:rPr>
          <w:sz w:val="28"/>
          <w:szCs w:val="28"/>
          <w:lang w:val="en-US"/>
        </w:rPr>
        <w:t xml:space="preserve"> 2006. </w:t>
      </w:r>
      <w:r w:rsidRPr="009E72AC">
        <w:rPr>
          <w:sz w:val="28"/>
          <w:szCs w:val="28"/>
          <w:lang w:val="kk-KZ"/>
        </w:rPr>
        <w:t>–</w:t>
      </w:r>
      <w:r w:rsidRPr="009E72AC">
        <w:rPr>
          <w:sz w:val="28"/>
          <w:szCs w:val="28"/>
          <w:lang w:val="en-US"/>
        </w:rPr>
        <w:t xml:space="preserve"> Vol. 60, № 3. </w:t>
      </w:r>
      <w:r w:rsidRPr="009E72AC">
        <w:rPr>
          <w:sz w:val="28"/>
          <w:szCs w:val="28"/>
          <w:lang w:val="kk-KZ"/>
        </w:rPr>
        <w:t>–</w:t>
      </w:r>
      <w:r w:rsidRPr="009E72AC">
        <w:rPr>
          <w:sz w:val="28"/>
          <w:szCs w:val="28"/>
          <w:lang w:val="en-US"/>
        </w:rPr>
        <w:t xml:space="preserve"> P. 627-634. </w:t>
      </w:r>
    </w:p>
    <w:p w:rsidR="00AD76BF" w:rsidRPr="009E72AC" w:rsidRDefault="00AD76BF" w:rsidP="001D02C5">
      <w:pPr>
        <w:pStyle w:val="aff3"/>
        <w:numPr>
          <w:ilvl w:val="0"/>
          <w:numId w:val="18"/>
        </w:numPr>
        <w:tabs>
          <w:tab w:val="left" w:pos="993"/>
        </w:tabs>
        <w:ind w:hanging="644"/>
        <w:jc w:val="both"/>
        <w:rPr>
          <w:sz w:val="28"/>
          <w:szCs w:val="28"/>
          <w:lang w:val="en-US"/>
        </w:rPr>
      </w:pPr>
      <w:r w:rsidRPr="009E72AC">
        <w:rPr>
          <w:sz w:val="28"/>
          <w:szCs w:val="28"/>
          <w:lang w:val="en-US"/>
        </w:rPr>
        <w:t xml:space="preserve">Magalova T., Beno I., Brtkova A., Mekinova D. et al. Levels of Cu, Zn, Se and their relation to levels of ceruloplasmin and the activity of antioxidative enzymes // Bratisl. Lek. Listy. </w:t>
      </w:r>
      <w:r w:rsidRPr="009E72AC">
        <w:rPr>
          <w:sz w:val="28"/>
          <w:szCs w:val="28"/>
          <w:lang w:val="kk-KZ"/>
        </w:rPr>
        <w:t>–</w:t>
      </w:r>
      <w:r w:rsidRPr="009E72AC">
        <w:rPr>
          <w:sz w:val="28"/>
          <w:szCs w:val="28"/>
          <w:lang w:val="en-US"/>
        </w:rPr>
        <w:t xml:space="preserve"> 1997. </w:t>
      </w:r>
      <w:r w:rsidRPr="009E72AC">
        <w:rPr>
          <w:sz w:val="28"/>
          <w:szCs w:val="28"/>
          <w:lang w:val="kk-KZ"/>
        </w:rPr>
        <w:t>–</w:t>
      </w:r>
      <w:r w:rsidRPr="009E72AC">
        <w:rPr>
          <w:sz w:val="28"/>
          <w:szCs w:val="28"/>
          <w:lang w:val="en-US"/>
        </w:rPr>
        <w:t xml:space="preserve"> Vol. 98, № 1. </w:t>
      </w:r>
      <w:r w:rsidRPr="009E72AC">
        <w:rPr>
          <w:sz w:val="28"/>
          <w:szCs w:val="28"/>
          <w:lang w:val="kk-KZ"/>
        </w:rPr>
        <w:t>–</w:t>
      </w:r>
      <w:r w:rsidRPr="009E72AC">
        <w:rPr>
          <w:sz w:val="28"/>
          <w:szCs w:val="28"/>
          <w:lang w:val="en-US"/>
        </w:rPr>
        <w:t xml:space="preserve"> P. 8-11. </w:t>
      </w:r>
    </w:p>
    <w:p w:rsidR="00101623" w:rsidRPr="00101623" w:rsidRDefault="00AD76BF" w:rsidP="00101623">
      <w:pPr>
        <w:pStyle w:val="aff3"/>
        <w:numPr>
          <w:ilvl w:val="0"/>
          <w:numId w:val="18"/>
        </w:numPr>
        <w:tabs>
          <w:tab w:val="left" w:pos="993"/>
        </w:tabs>
        <w:ind w:hanging="644"/>
        <w:jc w:val="both"/>
        <w:rPr>
          <w:sz w:val="28"/>
          <w:szCs w:val="28"/>
        </w:rPr>
      </w:pPr>
      <w:r w:rsidRPr="009E72AC">
        <w:rPr>
          <w:sz w:val="28"/>
          <w:szCs w:val="28"/>
        </w:rPr>
        <w:t xml:space="preserve">Якобсон Г.С., Антонов А.Р., Головатюк А.В., Маркель А.Л., Якобсон М.Г. Содержание селена и антиоксидантная активность крови у крыс с наследственной артериальной гипертензией в динамике экспериментального инфаркта миокарда // Бюл. эксп. биол. и мед. </w:t>
      </w:r>
      <w:r w:rsidRPr="009E72AC">
        <w:rPr>
          <w:sz w:val="28"/>
          <w:szCs w:val="28"/>
          <w:lang w:val="kk-KZ"/>
        </w:rPr>
        <w:t>–</w:t>
      </w:r>
      <w:r w:rsidRPr="009E72AC">
        <w:rPr>
          <w:sz w:val="28"/>
          <w:szCs w:val="28"/>
        </w:rPr>
        <w:t xml:space="preserve"> 2001. </w:t>
      </w:r>
      <w:r w:rsidRPr="009E72AC">
        <w:rPr>
          <w:sz w:val="28"/>
          <w:szCs w:val="28"/>
          <w:lang w:val="kk-KZ"/>
        </w:rPr>
        <w:t>–</w:t>
      </w:r>
      <w:r w:rsidRPr="009E72AC">
        <w:rPr>
          <w:sz w:val="28"/>
          <w:szCs w:val="28"/>
        </w:rPr>
        <w:t xml:space="preserve"> Т. 132, № 7. </w:t>
      </w:r>
      <w:r w:rsidRPr="009E72AC">
        <w:rPr>
          <w:sz w:val="28"/>
          <w:szCs w:val="28"/>
          <w:lang w:val="kk-KZ"/>
        </w:rPr>
        <w:t>–</w:t>
      </w:r>
      <w:r w:rsidRPr="009E72AC">
        <w:rPr>
          <w:sz w:val="28"/>
          <w:szCs w:val="28"/>
        </w:rPr>
        <w:t xml:space="preserve"> С. 38-41.</w:t>
      </w:r>
    </w:p>
    <w:p w:rsidR="00101623" w:rsidRPr="00101623" w:rsidRDefault="00F46E2C" w:rsidP="00101623">
      <w:pPr>
        <w:pStyle w:val="aff3"/>
        <w:numPr>
          <w:ilvl w:val="0"/>
          <w:numId w:val="18"/>
        </w:numPr>
        <w:tabs>
          <w:tab w:val="left" w:pos="993"/>
        </w:tabs>
        <w:ind w:hanging="644"/>
        <w:jc w:val="both"/>
        <w:rPr>
          <w:sz w:val="32"/>
          <w:szCs w:val="28"/>
        </w:rPr>
      </w:pPr>
      <w:hyperlink r:id="rId99" w:history="1">
        <w:r w:rsidR="00101623" w:rsidRPr="00101623">
          <w:rPr>
            <w:rStyle w:val="a9"/>
            <w:color w:val="auto"/>
            <w:sz w:val="28"/>
            <w:u w:val="none"/>
            <w:lang w:val="en-US"/>
          </w:rPr>
          <w:t>Li X</w:t>
        </w:r>
      </w:hyperlink>
      <w:r w:rsidR="00101623" w:rsidRPr="00101623">
        <w:rPr>
          <w:sz w:val="28"/>
          <w:lang w:val="en-US"/>
        </w:rPr>
        <w:t xml:space="preserve">, </w:t>
      </w:r>
      <w:hyperlink r:id="rId100" w:history="1">
        <w:r w:rsidR="00101623" w:rsidRPr="00101623">
          <w:rPr>
            <w:rStyle w:val="a9"/>
            <w:color w:val="auto"/>
            <w:sz w:val="28"/>
            <w:u w:val="none"/>
            <w:lang w:val="en-US"/>
          </w:rPr>
          <w:t>Yin D</w:t>
        </w:r>
      </w:hyperlink>
      <w:r w:rsidR="00101623" w:rsidRPr="00101623">
        <w:rPr>
          <w:sz w:val="28"/>
          <w:lang w:val="en-US"/>
        </w:rPr>
        <w:t xml:space="preserve">, </w:t>
      </w:r>
      <w:hyperlink r:id="rId101" w:history="1">
        <w:r w:rsidR="00101623" w:rsidRPr="00101623">
          <w:rPr>
            <w:rStyle w:val="a9"/>
            <w:color w:val="auto"/>
            <w:sz w:val="28"/>
            <w:u w:val="none"/>
            <w:lang w:val="en-US"/>
          </w:rPr>
          <w:t>Yin J</w:t>
        </w:r>
      </w:hyperlink>
      <w:r w:rsidR="00101623" w:rsidRPr="00101623">
        <w:rPr>
          <w:sz w:val="28"/>
          <w:lang w:val="en-US"/>
        </w:rPr>
        <w:t xml:space="preserve">, </w:t>
      </w:r>
      <w:hyperlink r:id="rId102" w:history="1">
        <w:r w:rsidR="00101623" w:rsidRPr="00101623">
          <w:rPr>
            <w:rStyle w:val="a9"/>
            <w:color w:val="auto"/>
            <w:sz w:val="28"/>
            <w:u w:val="none"/>
            <w:lang w:val="en-US"/>
          </w:rPr>
          <w:t>Chen Q</w:t>
        </w:r>
      </w:hyperlink>
      <w:r w:rsidR="00101623" w:rsidRPr="00101623">
        <w:rPr>
          <w:sz w:val="28"/>
          <w:lang w:val="en-US"/>
        </w:rPr>
        <w:t xml:space="preserve">, </w:t>
      </w:r>
      <w:hyperlink r:id="rId103" w:history="1">
        <w:r w:rsidR="00101623" w:rsidRPr="00101623">
          <w:rPr>
            <w:rStyle w:val="a9"/>
            <w:color w:val="auto"/>
            <w:sz w:val="28"/>
            <w:u w:val="none"/>
            <w:lang w:val="en-US"/>
          </w:rPr>
          <w:t>Wang R</w:t>
        </w:r>
      </w:hyperlink>
      <w:r w:rsidR="00101623" w:rsidRPr="00101623">
        <w:rPr>
          <w:sz w:val="28"/>
          <w:lang w:val="en-US"/>
        </w:rPr>
        <w:t>. Dietary selenium protect against redox-mediated immune suppression induced by methylmercury exposure</w:t>
      </w:r>
      <w:r w:rsidR="00101623" w:rsidRPr="00101623">
        <w:rPr>
          <w:sz w:val="28"/>
          <w:lang w:val="kk-KZ"/>
        </w:rPr>
        <w:t>//</w:t>
      </w:r>
      <w:r w:rsidR="00101623" w:rsidRPr="00101623">
        <w:rPr>
          <w:sz w:val="28"/>
          <w:lang w:val="en-US"/>
        </w:rPr>
        <w:t xml:space="preserve"> </w:t>
      </w:r>
      <w:hyperlink r:id="rId104" w:tooltip="Food and chemical toxicology : an international journal published for the British Industrial Biological Research Association." w:history="1">
        <w:r w:rsidR="00101623" w:rsidRPr="00101623">
          <w:rPr>
            <w:rStyle w:val="highlight"/>
            <w:sz w:val="28"/>
            <w:lang w:val="en-US"/>
          </w:rPr>
          <w:t>Food</w:t>
        </w:r>
        <w:r w:rsidR="00101623" w:rsidRPr="00101623">
          <w:rPr>
            <w:rStyle w:val="a9"/>
            <w:color w:val="auto"/>
            <w:sz w:val="28"/>
            <w:u w:val="none"/>
            <w:lang w:val="en-US"/>
          </w:rPr>
          <w:t xml:space="preserve"> Chem Toxicol.</w:t>
        </w:r>
      </w:hyperlink>
      <w:r w:rsidR="00101623" w:rsidRPr="00101623">
        <w:rPr>
          <w:sz w:val="28"/>
          <w:lang w:val="en-US"/>
        </w:rPr>
        <w:t xml:space="preserve"> 2014/- Vol.72.- P:169-77</w:t>
      </w:r>
    </w:p>
    <w:p w:rsidR="00AD76BF" w:rsidRPr="00B607F8" w:rsidRDefault="00B607F8" w:rsidP="00B607F8">
      <w:pPr>
        <w:pStyle w:val="title"/>
        <w:numPr>
          <w:ilvl w:val="0"/>
          <w:numId w:val="18"/>
        </w:numPr>
        <w:ind w:hanging="644"/>
        <w:rPr>
          <w:sz w:val="28"/>
          <w:lang w:val="en-US"/>
        </w:rPr>
      </w:pPr>
      <w:r w:rsidRPr="00B607F8">
        <w:rPr>
          <w:sz w:val="28"/>
          <w:lang w:val="en-US"/>
        </w:rPr>
        <w:t xml:space="preserve">Liu H, Xu H, Huang K. </w:t>
      </w:r>
      <w:hyperlink r:id="rId105" w:history="1">
        <w:r w:rsidRPr="00B607F8">
          <w:rPr>
            <w:rStyle w:val="a9"/>
            <w:b/>
            <w:bCs/>
            <w:color w:val="auto"/>
            <w:sz w:val="28"/>
            <w:u w:val="none"/>
            <w:lang w:val="en-US"/>
          </w:rPr>
          <w:t>Selenium</w:t>
        </w:r>
        <w:r w:rsidRPr="00B607F8">
          <w:rPr>
            <w:rStyle w:val="a9"/>
            <w:color w:val="auto"/>
            <w:sz w:val="28"/>
            <w:u w:val="none"/>
            <w:lang w:val="en-US"/>
          </w:rPr>
          <w:t xml:space="preserve"> in the prevention of atherosclerosis and its underlying mechanisms.</w:t>
        </w:r>
      </w:hyperlink>
      <w:r w:rsidRPr="00B607F8">
        <w:rPr>
          <w:sz w:val="28"/>
          <w:lang w:val="kk-KZ"/>
        </w:rPr>
        <w:t>//</w:t>
      </w:r>
      <w:r w:rsidRPr="00B607F8">
        <w:rPr>
          <w:rStyle w:val="jrnl"/>
          <w:sz w:val="28"/>
          <w:lang w:val="en-US"/>
        </w:rPr>
        <w:t>Metallomics</w:t>
      </w:r>
      <w:r w:rsidRPr="00B607F8">
        <w:rPr>
          <w:sz w:val="28"/>
          <w:lang w:val="en-US"/>
        </w:rPr>
        <w:t>.</w:t>
      </w:r>
      <w:r w:rsidRPr="00B607F8">
        <w:rPr>
          <w:sz w:val="28"/>
          <w:lang w:val="kk-KZ"/>
        </w:rPr>
        <w:t>,</w:t>
      </w:r>
      <w:r w:rsidRPr="00B607F8">
        <w:rPr>
          <w:sz w:val="28"/>
          <w:lang w:val="en-US"/>
        </w:rPr>
        <w:t xml:space="preserve"> 2017.- Vol.9.- </w:t>
      </w:r>
      <w:r w:rsidRPr="00B607F8">
        <w:rPr>
          <w:sz w:val="28"/>
          <w:lang w:val="kk-KZ"/>
        </w:rPr>
        <w:t>№</w:t>
      </w:r>
      <w:r w:rsidRPr="00B607F8">
        <w:rPr>
          <w:sz w:val="28"/>
          <w:lang w:val="en-US"/>
        </w:rPr>
        <w:t>1</w:t>
      </w:r>
      <w:r w:rsidRPr="00B607F8">
        <w:rPr>
          <w:sz w:val="28"/>
          <w:lang w:val="kk-KZ"/>
        </w:rPr>
        <w:t>. - Р</w:t>
      </w:r>
      <w:r w:rsidRPr="00B607F8">
        <w:rPr>
          <w:sz w:val="28"/>
          <w:lang w:val="en-US"/>
        </w:rPr>
        <w:t>:21-37</w:t>
      </w:r>
    </w:p>
    <w:p w:rsidR="00467613" w:rsidRPr="00467613" w:rsidRDefault="00363923" w:rsidP="00467613">
      <w:pPr>
        <w:pStyle w:val="title"/>
        <w:numPr>
          <w:ilvl w:val="0"/>
          <w:numId w:val="18"/>
        </w:numPr>
        <w:ind w:hanging="644"/>
        <w:rPr>
          <w:sz w:val="28"/>
        </w:rPr>
      </w:pPr>
      <w:r w:rsidRPr="00363923">
        <w:rPr>
          <w:sz w:val="28"/>
          <w:lang w:val="en-US"/>
        </w:rPr>
        <w:lastRenderedPageBreak/>
        <w:t xml:space="preserve">Wang X, Zuo Z, Zhao C, Zhang Z, Peng G, Cao S, Hu Y, Yu S, Zhong Z, Deng J, Ren Z. </w:t>
      </w:r>
      <w:hyperlink r:id="rId106" w:history="1">
        <w:r w:rsidRPr="00363923">
          <w:rPr>
            <w:rStyle w:val="a9"/>
            <w:color w:val="auto"/>
            <w:sz w:val="28"/>
            <w:u w:val="none"/>
            <w:lang w:val="en-US"/>
          </w:rPr>
          <w:t xml:space="preserve">Protective </w:t>
        </w:r>
        <w:r w:rsidRPr="00363923">
          <w:rPr>
            <w:rStyle w:val="a9"/>
            <w:b/>
            <w:bCs/>
            <w:color w:val="auto"/>
            <w:sz w:val="28"/>
            <w:u w:val="none"/>
            <w:lang w:val="en-US"/>
          </w:rPr>
          <w:t>role</w:t>
        </w:r>
        <w:r w:rsidRPr="00363923">
          <w:rPr>
            <w:rStyle w:val="a9"/>
            <w:color w:val="auto"/>
            <w:sz w:val="28"/>
            <w:u w:val="none"/>
            <w:lang w:val="en-US"/>
          </w:rPr>
          <w:t xml:space="preserve"> of </w:t>
        </w:r>
        <w:r w:rsidRPr="00363923">
          <w:rPr>
            <w:rStyle w:val="a9"/>
            <w:b/>
            <w:bCs/>
            <w:color w:val="auto"/>
            <w:sz w:val="28"/>
            <w:u w:val="none"/>
            <w:lang w:val="en-US"/>
          </w:rPr>
          <w:t>selenium</w:t>
        </w:r>
        <w:r w:rsidRPr="00363923">
          <w:rPr>
            <w:rStyle w:val="a9"/>
            <w:color w:val="auto"/>
            <w:sz w:val="28"/>
            <w:u w:val="none"/>
            <w:lang w:val="en-US"/>
          </w:rPr>
          <w:t xml:space="preserve"> in the activities of antioxidant enzymes in piglet splenic lymphocytes exposed to deoxynivalenol.</w:t>
        </w:r>
      </w:hyperlink>
      <w:r w:rsidRPr="00363923">
        <w:rPr>
          <w:sz w:val="28"/>
          <w:lang w:val="kk-KZ"/>
        </w:rPr>
        <w:t>//</w:t>
      </w:r>
      <w:r w:rsidRPr="00363923">
        <w:rPr>
          <w:rStyle w:val="jrnl"/>
          <w:sz w:val="28"/>
          <w:lang w:val="en-US"/>
        </w:rPr>
        <w:t>Environ Toxicol Pharmacol</w:t>
      </w:r>
      <w:r w:rsidRPr="00363923">
        <w:rPr>
          <w:sz w:val="28"/>
          <w:lang w:val="en-US"/>
        </w:rPr>
        <w:t>.</w:t>
      </w:r>
      <w:r w:rsidRPr="00363923">
        <w:rPr>
          <w:sz w:val="28"/>
          <w:lang w:val="kk-KZ"/>
        </w:rPr>
        <w:t>,-</w:t>
      </w:r>
      <w:r w:rsidRPr="00363923">
        <w:rPr>
          <w:sz w:val="28"/>
          <w:lang w:val="en-US"/>
        </w:rPr>
        <w:t xml:space="preserve"> 2016</w:t>
      </w:r>
      <w:r w:rsidRPr="00363923">
        <w:rPr>
          <w:sz w:val="28"/>
          <w:lang w:val="kk-KZ"/>
        </w:rPr>
        <w:t xml:space="preserve">.- </w:t>
      </w:r>
      <w:r w:rsidRPr="00363923">
        <w:rPr>
          <w:sz w:val="28"/>
          <w:lang w:val="en-US"/>
        </w:rPr>
        <w:t xml:space="preserve">Vol. </w:t>
      </w:r>
      <w:r w:rsidRPr="00363923">
        <w:rPr>
          <w:sz w:val="28"/>
        </w:rPr>
        <w:t>47</w:t>
      </w:r>
      <w:r w:rsidRPr="00363923">
        <w:rPr>
          <w:sz w:val="28"/>
          <w:lang w:val="en-US"/>
        </w:rPr>
        <w:t>. - P</w:t>
      </w:r>
      <w:r w:rsidRPr="00363923">
        <w:rPr>
          <w:sz w:val="28"/>
        </w:rPr>
        <w:t>:53-61</w:t>
      </w:r>
    </w:p>
    <w:p w:rsidR="00467613" w:rsidRPr="00467613" w:rsidRDefault="00467613" w:rsidP="00467613">
      <w:pPr>
        <w:pStyle w:val="title"/>
        <w:numPr>
          <w:ilvl w:val="0"/>
          <w:numId w:val="18"/>
        </w:numPr>
        <w:ind w:hanging="644"/>
        <w:jc w:val="both"/>
        <w:rPr>
          <w:sz w:val="32"/>
          <w:lang w:val="en-US"/>
        </w:rPr>
      </w:pPr>
      <w:r w:rsidRPr="00467613">
        <w:rPr>
          <w:sz w:val="28"/>
          <w:lang w:val="en-US"/>
        </w:rPr>
        <w:t xml:space="preserve">Chan JM, Darke AK, Penney KL, Tangen CM, Goodman PJ, Lee GS, Sun T, Peisch S, Tinianow AM, Rae JM, Klein EA, Thompson IM Jr, Kantoff PW, Mucci LA. </w:t>
      </w:r>
      <w:r w:rsidRPr="00467613">
        <w:rPr>
          <w:b/>
          <w:bCs/>
          <w:sz w:val="28"/>
          <w:lang w:val="en-US"/>
        </w:rPr>
        <w:t>Selenium</w:t>
      </w:r>
      <w:r w:rsidRPr="00467613">
        <w:rPr>
          <w:sz w:val="28"/>
          <w:lang w:val="en-US"/>
        </w:rPr>
        <w:t xml:space="preserve">- or </w:t>
      </w:r>
      <w:r w:rsidRPr="00467613">
        <w:rPr>
          <w:b/>
          <w:bCs/>
          <w:sz w:val="28"/>
          <w:lang w:val="en-US"/>
        </w:rPr>
        <w:t>Vitamin E</w:t>
      </w:r>
      <w:r w:rsidRPr="00467613">
        <w:rPr>
          <w:sz w:val="28"/>
          <w:lang w:val="en-US"/>
        </w:rPr>
        <w:t>-Related Gene Variants, Interaction with Supplementation, and Risk of High-Grade Prostate Cancer in select//</w:t>
      </w:r>
      <w:r w:rsidRPr="00467613">
        <w:rPr>
          <w:rStyle w:val="jrnl"/>
          <w:sz w:val="28"/>
          <w:lang w:val="en-US"/>
        </w:rPr>
        <w:t xml:space="preserve"> Cancer Epidemiol Biomarkers Prev</w:t>
      </w:r>
      <w:r w:rsidRPr="00467613">
        <w:rPr>
          <w:sz w:val="28"/>
          <w:lang w:val="en-US"/>
        </w:rPr>
        <w:t xml:space="preserve">., 2016. – Vol.25. - </w:t>
      </w:r>
      <w:r w:rsidRPr="00467613">
        <w:rPr>
          <w:sz w:val="28"/>
          <w:lang w:val="kk-KZ"/>
        </w:rPr>
        <w:t>№</w:t>
      </w:r>
      <w:r w:rsidRPr="00467613">
        <w:rPr>
          <w:sz w:val="28"/>
          <w:lang w:val="en-US"/>
        </w:rPr>
        <w:t>7</w:t>
      </w:r>
      <w:r w:rsidRPr="00467613">
        <w:rPr>
          <w:sz w:val="28"/>
          <w:lang w:val="kk-KZ"/>
        </w:rPr>
        <w:t>.- Р</w:t>
      </w:r>
      <w:r w:rsidRPr="00467613">
        <w:rPr>
          <w:sz w:val="28"/>
          <w:lang w:val="en-US"/>
        </w:rPr>
        <w:t>:1050-</w:t>
      </w:r>
      <w:r>
        <w:rPr>
          <w:sz w:val="28"/>
          <w:lang w:val="kk-KZ"/>
        </w:rPr>
        <w:t>105</w:t>
      </w:r>
      <w:r w:rsidRPr="00467613">
        <w:rPr>
          <w:sz w:val="28"/>
          <w:lang w:val="en-US"/>
        </w:rPr>
        <w:t>8.</w:t>
      </w:r>
    </w:p>
    <w:p w:rsidR="00AD76BF" w:rsidRPr="00467613" w:rsidRDefault="00AD76BF" w:rsidP="001D02C5">
      <w:pPr>
        <w:pStyle w:val="aff3"/>
        <w:numPr>
          <w:ilvl w:val="0"/>
          <w:numId w:val="18"/>
        </w:numPr>
        <w:tabs>
          <w:tab w:val="left" w:pos="993"/>
          <w:tab w:val="left" w:pos="1080"/>
          <w:tab w:val="left" w:pos="1134"/>
        </w:tabs>
        <w:ind w:hanging="644"/>
        <w:jc w:val="both"/>
        <w:rPr>
          <w:color w:val="000000"/>
          <w:sz w:val="28"/>
          <w:szCs w:val="28"/>
          <w:lang w:val="en-US"/>
        </w:rPr>
      </w:pPr>
      <w:r w:rsidRPr="00467613">
        <w:rPr>
          <w:color w:val="000000"/>
          <w:sz w:val="28"/>
          <w:szCs w:val="28"/>
          <w:lang w:val="en-US"/>
        </w:rPr>
        <w:t>Rates S.M.K. Plants as source of drugs //</w:t>
      </w:r>
      <w:r w:rsidRPr="00467613">
        <w:rPr>
          <w:color w:val="000000"/>
          <w:sz w:val="28"/>
          <w:szCs w:val="28"/>
          <w:lang w:val="kk-KZ"/>
        </w:rPr>
        <w:t xml:space="preserve"> </w:t>
      </w:r>
      <w:r w:rsidRPr="00467613">
        <w:rPr>
          <w:color w:val="000000"/>
          <w:sz w:val="28"/>
          <w:szCs w:val="28"/>
          <w:lang w:val="en-US"/>
        </w:rPr>
        <w:t xml:space="preserve">Toxicon. </w:t>
      </w:r>
      <w:r w:rsidRPr="00467613">
        <w:rPr>
          <w:color w:val="000000"/>
          <w:sz w:val="28"/>
          <w:szCs w:val="28"/>
          <w:lang w:val="kk-KZ"/>
        </w:rPr>
        <w:t>–</w:t>
      </w:r>
      <w:r w:rsidRPr="00467613">
        <w:rPr>
          <w:color w:val="000000"/>
          <w:sz w:val="28"/>
          <w:szCs w:val="28"/>
          <w:lang w:val="en-US"/>
        </w:rPr>
        <w:t xml:space="preserve"> 2001. </w:t>
      </w:r>
      <w:r w:rsidRPr="00467613">
        <w:rPr>
          <w:color w:val="000000"/>
          <w:sz w:val="28"/>
          <w:szCs w:val="28"/>
          <w:lang w:val="kk-KZ"/>
        </w:rPr>
        <w:t>–</w:t>
      </w:r>
      <w:r w:rsidRPr="00467613">
        <w:rPr>
          <w:color w:val="000000"/>
          <w:sz w:val="28"/>
          <w:szCs w:val="28"/>
          <w:lang w:val="en-US"/>
        </w:rPr>
        <w:t xml:space="preserve"> Vol. 39, </w:t>
      </w:r>
      <w:r w:rsidRPr="00467613">
        <w:rPr>
          <w:color w:val="000000"/>
          <w:sz w:val="28"/>
          <w:szCs w:val="28"/>
          <w:lang w:val="kk-KZ"/>
        </w:rPr>
        <w:t>№</w:t>
      </w:r>
      <w:r w:rsidRPr="00467613">
        <w:rPr>
          <w:color w:val="000000"/>
          <w:sz w:val="28"/>
          <w:szCs w:val="28"/>
          <w:lang w:val="en-US"/>
        </w:rPr>
        <w:t xml:space="preserve"> 5.</w:t>
      </w:r>
      <w:r w:rsidRPr="00467613">
        <w:rPr>
          <w:color w:val="000000"/>
          <w:sz w:val="28"/>
          <w:szCs w:val="28"/>
          <w:lang w:val="kk-KZ"/>
        </w:rPr>
        <w:t xml:space="preserve"> – </w:t>
      </w:r>
      <w:r w:rsidRPr="00467613">
        <w:rPr>
          <w:color w:val="000000"/>
          <w:sz w:val="28"/>
          <w:szCs w:val="28"/>
          <w:lang w:val="en-US"/>
        </w:rPr>
        <w:t>P.603-613.</w:t>
      </w:r>
    </w:p>
    <w:p w:rsidR="00AD76BF" w:rsidRPr="009E72AC" w:rsidRDefault="00AD76BF" w:rsidP="001D02C5">
      <w:pPr>
        <w:numPr>
          <w:ilvl w:val="0"/>
          <w:numId w:val="18"/>
        </w:numPr>
        <w:tabs>
          <w:tab w:val="left" w:pos="993"/>
          <w:tab w:val="left" w:pos="1080"/>
          <w:tab w:val="left" w:pos="1134"/>
        </w:tabs>
        <w:ind w:hanging="644"/>
        <w:jc w:val="both"/>
        <w:rPr>
          <w:color w:val="000000"/>
          <w:sz w:val="28"/>
          <w:szCs w:val="28"/>
          <w:lang w:val="en-US"/>
        </w:rPr>
      </w:pPr>
      <w:r w:rsidRPr="009E72AC">
        <w:rPr>
          <w:color w:val="000000"/>
          <w:sz w:val="28"/>
          <w:szCs w:val="28"/>
          <w:lang w:val="en-US"/>
        </w:rPr>
        <w:t>Huang W.Y., Cai Y.Z., Zhang Y. Natural phenolic compounds from medicinal herbs and dietary plants: potential use for cancer prevention //</w:t>
      </w:r>
      <w:r w:rsidRPr="009E72AC">
        <w:rPr>
          <w:color w:val="000000"/>
          <w:sz w:val="28"/>
          <w:szCs w:val="28"/>
          <w:lang w:val="kk-KZ"/>
        </w:rPr>
        <w:t xml:space="preserve"> </w:t>
      </w:r>
      <w:r w:rsidRPr="009E72AC">
        <w:rPr>
          <w:color w:val="000000"/>
          <w:sz w:val="28"/>
          <w:szCs w:val="28"/>
          <w:lang w:val="en-US"/>
        </w:rPr>
        <w:t xml:space="preserve">Nutr. Cancer. </w:t>
      </w:r>
      <w:r w:rsidRPr="009E72AC">
        <w:rPr>
          <w:color w:val="000000"/>
          <w:sz w:val="28"/>
          <w:szCs w:val="28"/>
          <w:lang w:val="kk-KZ"/>
        </w:rPr>
        <w:t>–</w:t>
      </w:r>
      <w:r w:rsidRPr="009E72AC">
        <w:rPr>
          <w:color w:val="000000"/>
          <w:sz w:val="28"/>
          <w:szCs w:val="28"/>
          <w:lang w:val="en-US"/>
        </w:rPr>
        <w:t xml:space="preserve"> 2010.</w:t>
      </w:r>
      <w:r w:rsidRPr="009E72AC">
        <w:rPr>
          <w:color w:val="000000"/>
          <w:sz w:val="28"/>
          <w:szCs w:val="28"/>
          <w:lang w:val="kk-KZ"/>
        </w:rPr>
        <w:t>–</w:t>
      </w:r>
      <w:r w:rsidRPr="009E72AC">
        <w:rPr>
          <w:color w:val="000000"/>
          <w:sz w:val="28"/>
          <w:szCs w:val="28"/>
          <w:lang w:val="en-US"/>
        </w:rPr>
        <w:t>Vol. 62</w:t>
      </w:r>
      <w:r w:rsidRPr="009E72AC">
        <w:rPr>
          <w:color w:val="000000"/>
          <w:sz w:val="28"/>
          <w:szCs w:val="28"/>
          <w:lang w:val="kk-KZ"/>
        </w:rPr>
        <w:t>. –</w:t>
      </w:r>
      <w:r w:rsidRPr="009E72AC">
        <w:rPr>
          <w:color w:val="000000"/>
          <w:sz w:val="28"/>
          <w:szCs w:val="28"/>
          <w:lang w:val="en-US"/>
        </w:rPr>
        <w:t xml:space="preserve"> N 1.</w:t>
      </w:r>
      <w:r w:rsidRPr="009E72AC">
        <w:rPr>
          <w:color w:val="000000"/>
          <w:sz w:val="28"/>
          <w:szCs w:val="28"/>
          <w:lang w:val="kk-KZ"/>
        </w:rPr>
        <w:t xml:space="preserve"> –</w:t>
      </w:r>
      <w:r w:rsidRPr="009E72AC">
        <w:rPr>
          <w:color w:val="000000"/>
          <w:sz w:val="28"/>
          <w:szCs w:val="28"/>
          <w:lang w:val="en-US"/>
        </w:rPr>
        <w:t xml:space="preserve">  P.1-20.</w:t>
      </w:r>
    </w:p>
    <w:p w:rsidR="00AD76BF" w:rsidRPr="009E72AC" w:rsidRDefault="00AD76BF" w:rsidP="001D02C5">
      <w:pPr>
        <w:numPr>
          <w:ilvl w:val="0"/>
          <w:numId w:val="18"/>
        </w:numPr>
        <w:tabs>
          <w:tab w:val="left" w:pos="993"/>
          <w:tab w:val="left" w:pos="1080"/>
          <w:tab w:val="left" w:pos="1134"/>
        </w:tabs>
        <w:ind w:hanging="644"/>
        <w:jc w:val="both"/>
        <w:rPr>
          <w:color w:val="000000"/>
          <w:sz w:val="28"/>
          <w:szCs w:val="28"/>
          <w:lang w:val="en-US"/>
        </w:rPr>
      </w:pPr>
      <w:r w:rsidRPr="009E72AC">
        <w:rPr>
          <w:color w:val="000000"/>
          <w:sz w:val="28"/>
          <w:szCs w:val="28"/>
          <w:lang w:val="en-US"/>
        </w:rPr>
        <w:t>Ameenah Gurib-Fakim Medicinal plants: Traditions of yesterday and drugs of tomorrow //</w:t>
      </w:r>
      <w:r w:rsidRPr="009E72AC">
        <w:rPr>
          <w:color w:val="000000"/>
          <w:sz w:val="28"/>
          <w:szCs w:val="28"/>
          <w:lang w:val="kk-KZ"/>
        </w:rPr>
        <w:t xml:space="preserve"> </w:t>
      </w:r>
      <w:r w:rsidRPr="009E72AC">
        <w:rPr>
          <w:color w:val="000000"/>
          <w:sz w:val="28"/>
          <w:szCs w:val="28"/>
          <w:lang w:val="en-US"/>
        </w:rPr>
        <w:t xml:space="preserve">Molecular Aspects of Medicine. </w:t>
      </w:r>
      <w:r w:rsidRPr="009E72AC">
        <w:rPr>
          <w:color w:val="000000"/>
          <w:sz w:val="28"/>
          <w:szCs w:val="28"/>
          <w:lang w:val="kk-KZ"/>
        </w:rPr>
        <w:t>–</w:t>
      </w:r>
      <w:r w:rsidRPr="009E72AC">
        <w:rPr>
          <w:color w:val="000000"/>
          <w:sz w:val="28"/>
          <w:szCs w:val="28"/>
          <w:lang w:val="en-US"/>
        </w:rPr>
        <w:t xml:space="preserve"> 2006. </w:t>
      </w:r>
      <w:r w:rsidRPr="009E72AC">
        <w:rPr>
          <w:color w:val="000000"/>
          <w:sz w:val="28"/>
          <w:szCs w:val="28"/>
          <w:lang w:val="kk-KZ"/>
        </w:rPr>
        <w:t>–</w:t>
      </w:r>
      <w:r w:rsidRPr="009E72AC">
        <w:rPr>
          <w:color w:val="000000"/>
          <w:sz w:val="28"/>
          <w:szCs w:val="28"/>
          <w:lang w:val="en-US"/>
        </w:rPr>
        <w:t xml:space="preserve"> Vol. 27, </w:t>
      </w:r>
      <w:r w:rsidRPr="009E72AC">
        <w:rPr>
          <w:color w:val="000000"/>
          <w:sz w:val="28"/>
          <w:szCs w:val="28"/>
          <w:lang w:val="kk-KZ"/>
        </w:rPr>
        <w:t>№</w:t>
      </w:r>
      <w:r w:rsidRPr="009E72AC">
        <w:rPr>
          <w:color w:val="000000"/>
          <w:sz w:val="28"/>
          <w:szCs w:val="28"/>
          <w:lang w:val="en-US"/>
        </w:rPr>
        <w:t xml:space="preserve"> 1. </w:t>
      </w:r>
      <w:r w:rsidRPr="009E72AC">
        <w:rPr>
          <w:color w:val="000000"/>
          <w:sz w:val="28"/>
          <w:szCs w:val="28"/>
          <w:lang w:val="kk-KZ"/>
        </w:rPr>
        <w:t>–</w:t>
      </w:r>
      <w:r w:rsidRPr="009E72AC">
        <w:rPr>
          <w:color w:val="000000"/>
          <w:sz w:val="28"/>
          <w:szCs w:val="28"/>
          <w:lang w:val="en-US"/>
        </w:rPr>
        <w:t xml:space="preserve">  P.1 -93.</w:t>
      </w:r>
    </w:p>
    <w:p w:rsidR="00AF10C8" w:rsidRPr="00AF10C8" w:rsidRDefault="00AF10C8" w:rsidP="00AF10C8">
      <w:pPr>
        <w:pStyle w:val="details"/>
        <w:numPr>
          <w:ilvl w:val="0"/>
          <w:numId w:val="18"/>
        </w:numPr>
        <w:ind w:hanging="644"/>
        <w:jc w:val="both"/>
        <w:rPr>
          <w:sz w:val="28"/>
          <w:szCs w:val="28"/>
          <w:lang w:val="en-US"/>
        </w:rPr>
      </w:pPr>
      <w:r w:rsidRPr="00AF10C8">
        <w:rPr>
          <w:sz w:val="28"/>
          <w:szCs w:val="28"/>
          <w:lang w:val="en-US"/>
        </w:rPr>
        <w:t xml:space="preserve">Dey A, Bhattacharya R, Mukherjee A, Pandey DK. </w:t>
      </w:r>
      <w:hyperlink r:id="rId107" w:history="1">
        <w:r w:rsidRPr="00AF10C8">
          <w:rPr>
            <w:rStyle w:val="a9"/>
            <w:color w:val="auto"/>
            <w:sz w:val="28"/>
            <w:szCs w:val="28"/>
            <w:u w:val="none"/>
            <w:lang w:val="en-US"/>
          </w:rPr>
          <w:t xml:space="preserve">Natural </w:t>
        </w:r>
        <w:r w:rsidRPr="00AF10C8">
          <w:rPr>
            <w:rStyle w:val="a9"/>
            <w:b/>
            <w:bCs/>
            <w:color w:val="auto"/>
            <w:sz w:val="28"/>
            <w:szCs w:val="28"/>
            <w:u w:val="none"/>
            <w:lang w:val="en-US"/>
          </w:rPr>
          <w:t>products</w:t>
        </w:r>
        <w:r w:rsidRPr="00AF10C8">
          <w:rPr>
            <w:rStyle w:val="a9"/>
            <w:color w:val="auto"/>
            <w:sz w:val="28"/>
            <w:szCs w:val="28"/>
            <w:u w:val="none"/>
            <w:lang w:val="en-US"/>
          </w:rPr>
          <w:t xml:space="preserve"> against Alzheimer's disease: Pharmaco-therapeutics and biotechnological interventions</w:t>
        </w:r>
      </w:hyperlink>
      <w:r w:rsidRPr="00AF10C8">
        <w:rPr>
          <w:sz w:val="28"/>
          <w:szCs w:val="28"/>
          <w:lang w:val="kk-KZ"/>
        </w:rPr>
        <w:t>//</w:t>
      </w:r>
      <w:r w:rsidRPr="00AF10C8">
        <w:rPr>
          <w:rStyle w:val="jrnl"/>
          <w:sz w:val="28"/>
          <w:szCs w:val="28"/>
          <w:lang w:val="en-US"/>
        </w:rPr>
        <w:t xml:space="preserve"> Biotechnol Adv</w:t>
      </w:r>
      <w:r w:rsidRPr="00AF10C8">
        <w:rPr>
          <w:sz w:val="28"/>
          <w:szCs w:val="28"/>
          <w:lang w:val="en-US"/>
        </w:rPr>
        <w:t>.,  2017.-  Vol.35.-</w:t>
      </w:r>
      <w:r w:rsidRPr="00AF10C8">
        <w:rPr>
          <w:sz w:val="28"/>
          <w:szCs w:val="28"/>
        </w:rPr>
        <w:t>№</w:t>
      </w:r>
      <w:r w:rsidRPr="00AF10C8">
        <w:rPr>
          <w:sz w:val="28"/>
          <w:szCs w:val="28"/>
          <w:lang w:val="en-US"/>
        </w:rPr>
        <w:t>2</w:t>
      </w:r>
      <w:r w:rsidRPr="00AF10C8">
        <w:rPr>
          <w:sz w:val="28"/>
          <w:szCs w:val="28"/>
        </w:rPr>
        <w:t>.-Р</w:t>
      </w:r>
      <w:r w:rsidRPr="00AF10C8">
        <w:rPr>
          <w:sz w:val="28"/>
          <w:szCs w:val="28"/>
          <w:lang w:val="en-US"/>
        </w:rPr>
        <w:t>:178-216</w:t>
      </w:r>
    </w:p>
    <w:p w:rsidR="00AD76BF" w:rsidRPr="009E72AC" w:rsidRDefault="00AD76BF" w:rsidP="00AF10C8">
      <w:pPr>
        <w:numPr>
          <w:ilvl w:val="0"/>
          <w:numId w:val="18"/>
        </w:numPr>
        <w:tabs>
          <w:tab w:val="left" w:pos="993"/>
          <w:tab w:val="left" w:pos="1080"/>
          <w:tab w:val="left" w:pos="1134"/>
        </w:tabs>
        <w:ind w:hanging="644"/>
        <w:jc w:val="both"/>
        <w:rPr>
          <w:color w:val="000000"/>
          <w:sz w:val="28"/>
          <w:szCs w:val="28"/>
          <w:lang w:val="en-US"/>
        </w:rPr>
      </w:pPr>
      <w:r w:rsidRPr="00AF10C8">
        <w:rPr>
          <w:color w:val="000000"/>
          <w:sz w:val="28"/>
          <w:szCs w:val="28"/>
          <w:lang w:val="en-US"/>
        </w:rPr>
        <w:t>Fong H.H. Integration of herbal medicine into modern medical practices:</w:t>
      </w:r>
      <w:r w:rsidRPr="009E72AC">
        <w:rPr>
          <w:color w:val="000000"/>
          <w:sz w:val="28"/>
          <w:szCs w:val="28"/>
          <w:lang w:val="en-US"/>
        </w:rPr>
        <w:t xml:space="preserve"> issues and prospects //</w:t>
      </w:r>
      <w:r w:rsidRPr="009E72AC">
        <w:rPr>
          <w:color w:val="000000"/>
          <w:sz w:val="28"/>
          <w:szCs w:val="28"/>
          <w:lang w:val="kk-KZ"/>
        </w:rPr>
        <w:t xml:space="preserve"> </w:t>
      </w:r>
      <w:r w:rsidRPr="009E72AC">
        <w:rPr>
          <w:color w:val="000000"/>
          <w:sz w:val="28"/>
          <w:szCs w:val="28"/>
          <w:lang w:val="en-US"/>
        </w:rPr>
        <w:t xml:space="preserve">Integr Cancer Ther. – 2002. </w:t>
      </w:r>
      <w:r w:rsidRPr="009E72AC">
        <w:rPr>
          <w:color w:val="000000"/>
          <w:sz w:val="28"/>
          <w:szCs w:val="28"/>
          <w:lang w:val="kk-KZ"/>
        </w:rPr>
        <w:t>–</w:t>
      </w:r>
      <w:r w:rsidRPr="009E72AC">
        <w:rPr>
          <w:color w:val="000000"/>
          <w:sz w:val="28"/>
          <w:szCs w:val="28"/>
          <w:lang w:val="en-US"/>
        </w:rPr>
        <w:t xml:space="preserve"> Vol. 1. </w:t>
      </w:r>
      <w:r w:rsidRPr="009E72AC">
        <w:rPr>
          <w:color w:val="000000"/>
          <w:sz w:val="28"/>
          <w:szCs w:val="28"/>
          <w:lang w:val="kk-KZ"/>
        </w:rPr>
        <w:t>–</w:t>
      </w:r>
      <w:r w:rsidRPr="009E72AC">
        <w:rPr>
          <w:color w:val="000000"/>
          <w:sz w:val="28"/>
          <w:szCs w:val="28"/>
          <w:lang w:val="en-US"/>
        </w:rPr>
        <w:t xml:space="preserve"> P.287–93.</w:t>
      </w:r>
    </w:p>
    <w:p w:rsidR="00AD76BF" w:rsidRPr="009E72AC" w:rsidRDefault="00AD76BF" w:rsidP="001D02C5">
      <w:pPr>
        <w:numPr>
          <w:ilvl w:val="0"/>
          <w:numId w:val="18"/>
        </w:numPr>
        <w:tabs>
          <w:tab w:val="left" w:pos="993"/>
          <w:tab w:val="left" w:pos="1080"/>
          <w:tab w:val="left" w:pos="1134"/>
        </w:tabs>
        <w:ind w:hanging="644"/>
        <w:jc w:val="both"/>
        <w:rPr>
          <w:color w:val="000000"/>
          <w:sz w:val="28"/>
          <w:szCs w:val="28"/>
          <w:lang w:val="en-US"/>
        </w:rPr>
      </w:pPr>
      <w:r w:rsidRPr="009E72AC">
        <w:rPr>
          <w:color w:val="000000"/>
          <w:sz w:val="28"/>
          <w:szCs w:val="28"/>
          <w:lang w:val="en-US"/>
        </w:rPr>
        <w:t xml:space="preserve">Bent S. Herbal medicine in the United States: review of efficacy, safety, and regulation //J Gen. Intern. Med. – 2008. – Vol. 23, </w:t>
      </w:r>
      <w:r w:rsidRPr="009E72AC">
        <w:rPr>
          <w:color w:val="000000"/>
          <w:sz w:val="28"/>
          <w:szCs w:val="28"/>
          <w:lang w:val="kk-KZ"/>
        </w:rPr>
        <w:t>№</w:t>
      </w:r>
      <w:r w:rsidRPr="009E72AC">
        <w:rPr>
          <w:color w:val="000000"/>
          <w:sz w:val="28"/>
          <w:szCs w:val="28"/>
          <w:lang w:val="en-US"/>
        </w:rPr>
        <w:t xml:space="preserve"> 6. – P.854–859.</w:t>
      </w:r>
    </w:p>
    <w:p w:rsidR="00AD76BF" w:rsidRPr="009E72AC" w:rsidRDefault="00AD76BF" w:rsidP="001D02C5">
      <w:pPr>
        <w:numPr>
          <w:ilvl w:val="0"/>
          <w:numId w:val="18"/>
        </w:numPr>
        <w:tabs>
          <w:tab w:val="left" w:pos="993"/>
          <w:tab w:val="left" w:pos="1080"/>
          <w:tab w:val="left" w:pos="1134"/>
        </w:tabs>
        <w:ind w:hanging="644"/>
        <w:jc w:val="both"/>
        <w:rPr>
          <w:color w:val="000000"/>
          <w:sz w:val="28"/>
          <w:szCs w:val="28"/>
          <w:lang w:val="en-US"/>
        </w:rPr>
      </w:pPr>
      <w:r w:rsidRPr="009E72AC">
        <w:rPr>
          <w:color w:val="000000"/>
          <w:sz w:val="28"/>
          <w:szCs w:val="28"/>
          <w:lang w:val="en-US"/>
        </w:rPr>
        <w:t>Gratus C., Wilson S., Greenfield S.M. et.al. The use of herbal medicines by people with cancer: a qualitative study //</w:t>
      </w:r>
      <w:r w:rsidRPr="009E72AC">
        <w:rPr>
          <w:color w:val="000000"/>
          <w:sz w:val="28"/>
          <w:szCs w:val="28"/>
          <w:lang w:val="kk-KZ"/>
        </w:rPr>
        <w:t xml:space="preserve"> </w:t>
      </w:r>
      <w:r w:rsidRPr="009E72AC">
        <w:rPr>
          <w:color w:val="000000"/>
          <w:sz w:val="28"/>
          <w:szCs w:val="28"/>
          <w:lang w:val="en-US"/>
        </w:rPr>
        <w:t xml:space="preserve">BMC Complement. Altern. Med. </w:t>
      </w:r>
      <w:r w:rsidRPr="009E72AC">
        <w:rPr>
          <w:color w:val="000000"/>
          <w:sz w:val="28"/>
          <w:szCs w:val="28"/>
          <w:lang w:val="kk-KZ"/>
        </w:rPr>
        <w:t>–</w:t>
      </w:r>
      <w:r w:rsidRPr="009E72AC">
        <w:rPr>
          <w:color w:val="000000"/>
          <w:sz w:val="28"/>
          <w:szCs w:val="28"/>
          <w:lang w:val="en-US"/>
        </w:rPr>
        <w:t xml:space="preserve"> 2009. </w:t>
      </w:r>
      <w:r w:rsidRPr="009E72AC">
        <w:rPr>
          <w:color w:val="000000"/>
          <w:sz w:val="28"/>
          <w:szCs w:val="28"/>
          <w:lang w:val="kk-KZ"/>
        </w:rPr>
        <w:t>–</w:t>
      </w:r>
      <w:r w:rsidRPr="009E72AC">
        <w:rPr>
          <w:color w:val="000000"/>
          <w:sz w:val="28"/>
          <w:szCs w:val="28"/>
          <w:lang w:val="en-US"/>
        </w:rPr>
        <w:t xml:space="preserve"> Vol.14, </w:t>
      </w:r>
      <w:r w:rsidRPr="009E72AC">
        <w:rPr>
          <w:color w:val="000000"/>
          <w:sz w:val="28"/>
          <w:szCs w:val="28"/>
          <w:lang w:val="kk-KZ"/>
        </w:rPr>
        <w:t>№</w:t>
      </w:r>
      <w:r w:rsidRPr="009E72AC">
        <w:rPr>
          <w:color w:val="000000"/>
          <w:sz w:val="28"/>
          <w:szCs w:val="28"/>
          <w:lang w:val="en-US"/>
        </w:rPr>
        <w:t xml:space="preserve"> 9. </w:t>
      </w:r>
      <w:r w:rsidRPr="009E72AC">
        <w:rPr>
          <w:color w:val="000000"/>
          <w:sz w:val="28"/>
          <w:szCs w:val="28"/>
          <w:lang w:val="kk-KZ"/>
        </w:rPr>
        <w:t>–</w:t>
      </w:r>
      <w:r w:rsidRPr="009E72AC">
        <w:rPr>
          <w:color w:val="000000"/>
          <w:sz w:val="28"/>
          <w:szCs w:val="28"/>
          <w:lang w:val="en-US"/>
        </w:rPr>
        <w:t xml:space="preserve"> P.14.</w:t>
      </w:r>
    </w:p>
    <w:p w:rsidR="00AD76BF" w:rsidRPr="009E72AC" w:rsidRDefault="00AD76BF" w:rsidP="001D02C5">
      <w:pPr>
        <w:numPr>
          <w:ilvl w:val="0"/>
          <w:numId w:val="18"/>
        </w:numPr>
        <w:tabs>
          <w:tab w:val="left" w:pos="993"/>
          <w:tab w:val="left" w:pos="1080"/>
          <w:tab w:val="left" w:pos="1134"/>
        </w:tabs>
        <w:ind w:hanging="644"/>
        <w:jc w:val="both"/>
        <w:rPr>
          <w:color w:val="000000"/>
          <w:sz w:val="28"/>
          <w:szCs w:val="28"/>
          <w:lang w:val="en-US"/>
        </w:rPr>
      </w:pPr>
      <w:r w:rsidRPr="009E72AC">
        <w:rPr>
          <w:color w:val="000000"/>
          <w:sz w:val="28"/>
          <w:szCs w:val="28"/>
          <w:lang w:val="en-US"/>
        </w:rPr>
        <w:t>Young S. and Woodside J.V. Antioxidants in health and disease // J</w:t>
      </w:r>
      <w:r w:rsidRPr="009E72AC">
        <w:rPr>
          <w:color w:val="000000"/>
          <w:sz w:val="28"/>
          <w:szCs w:val="28"/>
          <w:lang w:val="en-GB"/>
        </w:rPr>
        <w:t>.</w:t>
      </w:r>
      <w:r w:rsidRPr="009E72AC">
        <w:rPr>
          <w:color w:val="000000"/>
          <w:sz w:val="28"/>
          <w:szCs w:val="28"/>
          <w:lang w:val="en-US"/>
        </w:rPr>
        <w:t xml:space="preserve"> Clin</w:t>
      </w:r>
      <w:r w:rsidRPr="009E72AC">
        <w:rPr>
          <w:color w:val="000000"/>
          <w:sz w:val="28"/>
          <w:szCs w:val="28"/>
          <w:lang w:val="en-GB"/>
        </w:rPr>
        <w:t>.</w:t>
      </w:r>
      <w:r w:rsidRPr="009E72AC">
        <w:rPr>
          <w:color w:val="000000"/>
          <w:sz w:val="28"/>
          <w:szCs w:val="28"/>
          <w:lang w:val="en-US"/>
        </w:rPr>
        <w:t xml:space="preserve"> Pathol. – 2001. – Vol.54, </w:t>
      </w:r>
      <w:r w:rsidRPr="009E72AC">
        <w:rPr>
          <w:color w:val="000000"/>
          <w:sz w:val="28"/>
          <w:szCs w:val="28"/>
          <w:lang w:val="kk-KZ"/>
        </w:rPr>
        <w:t>№</w:t>
      </w:r>
      <w:r w:rsidRPr="009E72AC">
        <w:rPr>
          <w:color w:val="000000"/>
          <w:sz w:val="28"/>
          <w:szCs w:val="28"/>
          <w:lang w:val="en-US"/>
        </w:rPr>
        <w:t xml:space="preserve"> 3. – P.176-186</w:t>
      </w:r>
    </w:p>
    <w:p w:rsidR="00AD76BF" w:rsidRPr="009E72AC" w:rsidRDefault="00AD76BF" w:rsidP="001D02C5">
      <w:pPr>
        <w:numPr>
          <w:ilvl w:val="0"/>
          <w:numId w:val="18"/>
        </w:numPr>
        <w:tabs>
          <w:tab w:val="left" w:pos="993"/>
          <w:tab w:val="left" w:pos="1080"/>
          <w:tab w:val="left" w:pos="1134"/>
        </w:tabs>
        <w:ind w:hanging="644"/>
        <w:jc w:val="both"/>
        <w:rPr>
          <w:color w:val="000000"/>
          <w:sz w:val="28"/>
          <w:szCs w:val="28"/>
          <w:lang w:val="en-US"/>
        </w:rPr>
      </w:pPr>
      <w:r w:rsidRPr="009E72AC">
        <w:rPr>
          <w:color w:val="000000"/>
          <w:sz w:val="28"/>
          <w:szCs w:val="28"/>
          <w:lang w:val="en-US"/>
        </w:rPr>
        <w:t xml:space="preserve">Nemeth E., Feher J., Nagy V., Lengyel G., Feher J. The role of antioxidants in prevention // Orv. Hetil. </w:t>
      </w:r>
      <w:r w:rsidRPr="009E72AC">
        <w:rPr>
          <w:color w:val="000000"/>
          <w:sz w:val="28"/>
          <w:szCs w:val="28"/>
        </w:rPr>
        <w:t>–</w:t>
      </w:r>
      <w:r w:rsidRPr="009E72AC">
        <w:rPr>
          <w:color w:val="000000"/>
          <w:sz w:val="28"/>
          <w:szCs w:val="28"/>
          <w:lang w:val="en-US"/>
        </w:rPr>
        <w:t xml:space="preserve"> 2006. </w:t>
      </w:r>
      <w:r w:rsidRPr="009E72AC">
        <w:rPr>
          <w:color w:val="000000"/>
          <w:sz w:val="28"/>
          <w:szCs w:val="28"/>
        </w:rPr>
        <w:t>–</w:t>
      </w:r>
      <w:r w:rsidRPr="009E72AC">
        <w:rPr>
          <w:color w:val="000000"/>
          <w:sz w:val="28"/>
          <w:szCs w:val="28"/>
          <w:lang w:val="en-US"/>
        </w:rPr>
        <w:t xml:space="preserve"> Vol.147, </w:t>
      </w:r>
      <w:r w:rsidRPr="009E72AC">
        <w:rPr>
          <w:color w:val="000000"/>
          <w:sz w:val="28"/>
          <w:szCs w:val="28"/>
          <w:lang w:val="kk-KZ"/>
        </w:rPr>
        <w:t>№</w:t>
      </w:r>
      <w:r w:rsidRPr="009E72AC">
        <w:rPr>
          <w:color w:val="000000"/>
          <w:sz w:val="28"/>
          <w:szCs w:val="28"/>
          <w:lang w:val="en-US"/>
        </w:rPr>
        <w:t xml:space="preserve"> 13. </w:t>
      </w:r>
      <w:r w:rsidRPr="009E72AC">
        <w:rPr>
          <w:color w:val="000000"/>
          <w:sz w:val="28"/>
          <w:szCs w:val="28"/>
        </w:rPr>
        <w:t>–</w:t>
      </w:r>
      <w:r w:rsidRPr="009E72AC">
        <w:rPr>
          <w:color w:val="000000"/>
          <w:sz w:val="28"/>
          <w:szCs w:val="28"/>
          <w:lang w:val="en-US"/>
        </w:rPr>
        <w:t xml:space="preserve"> P.603-7. </w:t>
      </w:r>
    </w:p>
    <w:p w:rsidR="00AD76BF" w:rsidRPr="009E72AC" w:rsidRDefault="00AD76BF" w:rsidP="001D02C5">
      <w:pPr>
        <w:numPr>
          <w:ilvl w:val="0"/>
          <w:numId w:val="18"/>
        </w:numPr>
        <w:tabs>
          <w:tab w:val="left" w:pos="993"/>
          <w:tab w:val="left" w:pos="1080"/>
          <w:tab w:val="left" w:pos="1134"/>
        </w:tabs>
        <w:ind w:hanging="644"/>
        <w:jc w:val="both"/>
        <w:rPr>
          <w:color w:val="000000"/>
          <w:sz w:val="28"/>
          <w:szCs w:val="28"/>
          <w:lang w:val="en-US"/>
        </w:rPr>
      </w:pPr>
      <w:r w:rsidRPr="009E72AC">
        <w:rPr>
          <w:color w:val="000000"/>
          <w:sz w:val="28"/>
          <w:szCs w:val="28"/>
          <w:lang w:val="en-US"/>
        </w:rPr>
        <w:t xml:space="preserve">Hasani-Ranjbar S., Larijani B., Abdollahi M.A systematic review of the potential herbal sources of future drugs effective in oxidant-related diseases //Inflamm. Allergy Drug Targets. </w:t>
      </w:r>
      <w:r w:rsidRPr="009E72AC">
        <w:rPr>
          <w:color w:val="000000"/>
          <w:sz w:val="28"/>
          <w:szCs w:val="28"/>
          <w:lang w:val="kk-KZ"/>
        </w:rPr>
        <w:t>–</w:t>
      </w:r>
      <w:r w:rsidRPr="009E72AC">
        <w:rPr>
          <w:color w:val="000000"/>
          <w:sz w:val="28"/>
          <w:szCs w:val="28"/>
          <w:lang w:val="en-US"/>
        </w:rPr>
        <w:t xml:space="preserve"> 2009. </w:t>
      </w:r>
      <w:r w:rsidRPr="009E72AC">
        <w:rPr>
          <w:color w:val="000000"/>
          <w:sz w:val="28"/>
          <w:szCs w:val="28"/>
          <w:lang w:val="kk-KZ"/>
        </w:rPr>
        <w:t>–</w:t>
      </w:r>
      <w:r w:rsidRPr="009E72AC">
        <w:rPr>
          <w:color w:val="000000"/>
          <w:sz w:val="28"/>
          <w:szCs w:val="28"/>
          <w:lang w:val="en-US"/>
        </w:rPr>
        <w:t xml:space="preserve"> Vol. 8, </w:t>
      </w:r>
      <w:r w:rsidRPr="009E72AC">
        <w:rPr>
          <w:color w:val="000000"/>
          <w:sz w:val="28"/>
          <w:szCs w:val="28"/>
          <w:lang w:val="kk-KZ"/>
        </w:rPr>
        <w:t>№</w:t>
      </w:r>
      <w:r w:rsidRPr="009E72AC">
        <w:rPr>
          <w:color w:val="000000"/>
          <w:sz w:val="28"/>
          <w:szCs w:val="28"/>
          <w:lang w:val="en-US"/>
        </w:rPr>
        <w:t xml:space="preserve"> 1. </w:t>
      </w:r>
      <w:r w:rsidRPr="009E72AC">
        <w:rPr>
          <w:color w:val="000000"/>
          <w:sz w:val="28"/>
          <w:szCs w:val="28"/>
          <w:lang w:val="kk-KZ"/>
        </w:rPr>
        <w:t>–</w:t>
      </w:r>
      <w:r w:rsidRPr="009E72AC">
        <w:rPr>
          <w:color w:val="000000"/>
          <w:sz w:val="28"/>
          <w:szCs w:val="28"/>
          <w:lang w:val="en-US"/>
        </w:rPr>
        <w:t xml:space="preserve"> P.2-10.</w:t>
      </w:r>
    </w:p>
    <w:p w:rsidR="00AD76BF" w:rsidRPr="000E46F1" w:rsidRDefault="00AD76BF" w:rsidP="001D02C5">
      <w:pPr>
        <w:numPr>
          <w:ilvl w:val="0"/>
          <w:numId w:val="18"/>
        </w:numPr>
        <w:tabs>
          <w:tab w:val="left" w:pos="993"/>
          <w:tab w:val="left" w:pos="1080"/>
          <w:tab w:val="left" w:pos="1134"/>
        </w:tabs>
        <w:ind w:hanging="644"/>
        <w:jc w:val="both"/>
        <w:rPr>
          <w:color w:val="000000"/>
          <w:sz w:val="28"/>
          <w:szCs w:val="28"/>
          <w:lang w:val="en-US"/>
        </w:rPr>
      </w:pPr>
      <w:r w:rsidRPr="009E72AC">
        <w:rPr>
          <w:color w:val="000000"/>
          <w:sz w:val="28"/>
          <w:szCs w:val="28"/>
          <w:lang w:val="en-US"/>
        </w:rPr>
        <w:t xml:space="preserve">Nijveldt R.J., van Nood E., van Hoorn D.E.C. et al. Flavonoids: a review of probable mechanisms of action and potential applications //Am.J. Clin. Nutrition. </w:t>
      </w:r>
      <w:r w:rsidRPr="009E72AC">
        <w:rPr>
          <w:color w:val="000000"/>
          <w:sz w:val="28"/>
          <w:szCs w:val="28"/>
          <w:lang w:val="kk-KZ"/>
        </w:rPr>
        <w:t>–</w:t>
      </w:r>
      <w:r w:rsidRPr="009E72AC">
        <w:rPr>
          <w:color w:val="000000"/>
          <w:sz w:val="28"/>
          <w:szCs w:val="28"/>
          <w:lang w:val="en-US"/>
        </w:rPr>
        <w:t xml:space="preserve"> 2001. </w:t>
      </w:r>
      <w:r w:rsidRPr="009E72AC">
        <w:rPr>
          <w:color w:val="000000"/>
          <w:sz w:val="28"/>
          <w:szCs w:val="28"/>
          <w:lang w:val="kk-KZ"/>
        </w:rPr>
        <w:t>–</w:t>
      </w:r>
      <w:r w:rsidRPr="009E72AC">
        <w:rPr>
          <w:color w:val="000000"/>
          <w:sz w:val="28"/>
          <w:szCs w:val="28"/>
          <w:lang w:val="en-US"/>
        </w:rPr>
        <w:t xml:space="preserve"> Vol. 74, </w:t>
      </w:r>
      <w:r w:rsidRPr="009E72AC">
        <w:rPr>
          <w:color w:val="000000"/>
          <w:sz w:val="28"/>
          <w:szCs w:val="28"/>
          <w:lang w:val="kk-KZ"/>
        </w:rPr>
        <w:t>№</w:t>
      </w:r>
      <w:r w:rsidRPr="009E72AC">
        <w:rPr>
          <w:color w:val="000000"/>
          <w:sz w:val="28"/>
          <w:szCs w:val="28"/>
          <w:lang w:val="en-US"/>
        </w:rPr>
        <w:t xml:space="preserve"> 4. </w:t>
      </w:r>
      <w:r w:rsidRPr="009E72AC">
        <w:rPr>
          <w:color w:val="000000"/>
          <w:sz w:val="28"/>
          <w:szCs w:val="28"/>
          <w:lang w:val="kk-KZ"/>
        </w:rPr>
        <w:t>–</w:t>
      </w:r>
      <w:r w:rsidRPr="009E72AC">
        <w:rPr>
          <w:color w:val="000000"/>
          <w:sz w:val="28"/>
          <w:szCs w:val="28"/>
          <w:lang w:val="en-US"/>
        </w:rPr>
        <w:t xml:space="preserve"> P.418-425.</w:t>
      </w:r>
    </w:p>
    <w:p w:rsidR="00AD76BF" w:rsidRPr="009E72AC" w:rsidRDefault="00AD76BF" w:rsidP="001D02C5">
      <w:pPr>
        <w:numPr>
          <w:ilvl w:val="0"/>
          <w:numId w:val="18"/>
        </w:numPr>
        <w:tabs>
          <w:tab w:val="left" w:pos="567"/>
          <w:tab w:val="left" w:pos="993"/>
          <w:tab w:val="left" w:pos="1080"/>
          <w:tab w:val="left" w:pos="1134"/>
        </w:tabs>
        <w:ind w:hanging="644"/>
        <w:jc w:val="both"/>
        <w:rPr>
          <w:color w:val="000000"/>
          <w:sz w:val="28"/>
          <w:szCs w:val="28"/>
          <w:lang w:val="en-US"/>
        </w:rPr>
      </w:pPr>
      <w:r w:rsidRPr="009E72AC">
        <w:rPr>
          <w:color w:val="000000"/>
          <w:sz w:val="28"/>
          <w:szCs w:val="28"/>
          <w:lang w:val="en-US"/>
        </w:rPr>
        <w:t>Aherne S.A., O’ Brien N.M. Dietary flavonols: Chemistry, food content, and metabolism //</w:t>
      </w:r>
      <w:r w:rsidRPr="009E72AC">
        <w:rPr>
          <w:color w:val="000000"/>
          <w:sz w:val="28"/>
          <w:szCs w:val="28"/>
          <w:lang w:val="kk-KZ"/>
        </w:rPr>
        <w:t xml:space="preserve"> </w:t>
      </w:r>
      <w:r w:rsidRPr="009E72AC">
        <w:rPr>
          <w:color w:val="000000"/>
          <w:sz w:val="28"/>
          <w:szCs w:val="28"/>
          <w:lang w:val="en-US"/>
        </w:rPr>
        <w:t xml:space="preserve">Nutrition J. </w:t>
      </w:r>
      <w:r w:rsidRPr="009E72AC">
        <w:rPr>
          <w:color w:val="000000"/>
          <w:sz w:val="28"/>
          <w:szCs w:val="28"/>
          <w:lang w:val="kk-KZ"/>
        </w:rPr>
        <w:t>–</w:t>
      </w:r>
      <w:r w:rsidRPr="009E72AC">
        <w:rPr>
          <w:color w:val="000000"/>
          <w:sz w:val="28"/>
          <w:szCs w:val="28"/>
          <w:lang w:val="en-US"/>
        </w:rPr>
        <w:t xml:space="preserve"> 2002. </w:t>
      </w:r>
      <w:r w:rsidRPr="009E72AC">
        <w:rPr>
          <w:color w:val="000000"/>
          <w:sz w:val="28"/>
          <w:szCs w:val="28"/>
          <w:lang w:val="kk-KZ"/>
        </w:rPr>
        <w:t>–</w:t>
      </w:r>
      <w:r w:rsidRPr="009E72AC">
        <w:rPr>
          <w:color w:val="000000"/>
          <w:sz w:val="28"/>
          <w:szCs w:val="28"/>
          <w:lang w:val="en-US"/>
        </w:rPr>
        <w:t xml:space="preserve"> Vol. 1, </w:t>
      </w:r>
      <w:r w:rsidRPr="009E72AC">
        <w:rPr>
          <w:color w:val="000000"/>
          <w:sz w:val="28"/>
          <w:szCs w:val="28"/>
          <w:lang w:val="kk-KZ"/>
        </w:rPr>
        <w:t>№</w:t>
      </w:r>
      <w:r w:rsidRPr="009E72AC">
        <w:rPr>
          <w:color w:val="000000"/>
          <w:sz w:val="28"/>
          <w:szCs w:val="28"/>
          <w:lang w:val="en-US"/>
        </w:rPr>
        <w:t xml:space="preserve"> 8. </w:t>
      </w:r>
      <w:r w:rsidRPr="009E72AC">
        <w:rPr>
          <w:color w:val="000000"/>
          <w:sz w:val="28"/>
          <w:szCs w:val="28"/>
          <w:lang w:val="kk-KZ"/>
        </w:rPr>
        <w:t>–</w:t>
      </w:r>
      <w:r w:rsidRPr="009E72AC">
        <w:rPr>
          <w:color w:val="000000"/>
          <w:sz w:val="28"/>
          <w:szCs w:val="28"/>
          <w:lang w:val="en-US"/>
        </w:rPr>
        <w:t xml:space="preserve">  P.75-81.</w:t>
      </w:r>
    </w:p>
    <w:p w:rsidR="00AD76BF" w:rsidRPr="009E72AC" w:rsidRDefault="00AD76BF" w:rsidP="001D02C5">
      <w:pPr>
        <w:numPr>
          <w:ilvl w:val="0"/>
          <w:numId w:val="18"/>
        </w:numPr>
        <w:tabs>
          <w:tab w:val="left" w:pos="567"/>
          <w:tab w:val="left" w:pos="993"/>
          <w:tab w:val="left" w:pos="1080"/>
          <w:tab w:val="left" w:pos="1134"/>
        </w:tabs>
        <w:ind w:hanging="644"/>
        <w:jc w:val="both"/>
        <w:rPr>
          <w:color w:val="000000"/>
          <w:sz w:val="28"/>
          <w:szCs w:val="28"/>
          <w:lang w:val="en-US"/>
        </w:rPr>
      </w:pPr>
      <w:r w:rsidRPr="009E72AC">
        <w:rPr>
          <w:color w:val="000000"/>
          <w:sz w:val="28"/>
          <w:szCs w:val="28"/>
          <w:lang w:val="en-US"/>
        </w:rPr>
        <w:t xml:space="preserve">Bravo L. Polyphenols: chemistry, dietary sources, metabolism, and nutritional significance //Nutr. Rev. </w:t>
      </w:r>
      <w:r w:rsidRPr="009E72AC">
        <w:rPr>
          <w:color w:val="000000"/>
          <w:sz w:val="28"/>
          <w:szCs w:val="28"/>
          <w:lang w:val="kk-KZ"/>
        </w:rPr>
        <w:t>–</w:t>
      </w:r>
      <w:r w:rsidRPr="009E72AC">
        <w:rPr>
          <w:color w:val="000000"/>
          <w:sz w:val="28"/>
          <w:szCs w:val="28"/>
          <w:lang w:val="en-US"/>
        </w:rPr>
        <w:t xml:space="preserve"> 1998. </w:t>
      </w:r>
      <w:r w:rsidRPr="009E72AC">
        <w:rPr>
          <w:color w:val="000000"/>
          <w:sz w:val="28"/>
          <w:szCs w:val="28"/>
          <w:lang w:val="kk-KZ"/>
        </w:rPr>
        <w:t>–</w:t>
      </w:r>
      <w:r w:rsidRPr="009E72AC">
        <w:rPr>
          <w:color w:val="000000"/>
          <w:sz w:val="28"/>
          <w:szCs w:val="28"/>
          <w:lang w:val="en-US"/>
        </w:rPr>
        <w:t xml:space="preserve"> Vol. 11, </w:t>
      </w:r>
      <w:r w:rsidRPr="009E72AC">
        <w:rPr>
          <w:color w:val="000000"/>
          <w:sz w:val="28"/>
          <w:szCs w:val="28"/>
          <w:lang w:val="kk-KZ"/>
        </w:rPr>
        <w:t>№</w:t>
      </w:r>
      <w:r w:rsidRPr="009E72AC">
        <w:rPr>
          <w:color w:val="000000"/>
          <w:sz w:val="28"/>
          <w:szCs w:val="28"/>
          <w:lang w:val="en-US"/>
        </w:rPr>
        <w:t xml:space="preserve"> 56. </w:t>
      </w:r>
      <w:r w:rsidRPr="009E72AC">
        <w:rPr>
          <w:color w:val="000000"/>
          <w:sz w:val="28"/>
          <w:szCs w:val="28"/>
          <w:lang w:val="kk-KZ"/>
        </w:rPr>
        <w:t>–</w:t>
      </w:r>
      <w:r w:rsidRPr="009E72AC">
        <w:rPr>
          <w:color w:val="000000"/>
          <w:sz w:val="28"/>
          <w:szCs w:val="28"/>
          <w:lang w:val="en-US"/>
        </w:rPr>
        <w:t xml:space="preserve"> P. 317-333.</w:t>
      </w:r>
    </w:p>
    <w:p w:rsidR="00AD76BF" w:rsidRPr="009E72AC" w:rsidRDefault="00F46E2C" w:rsidP="001D02C5">
      <w:pPr>
        <w:numPr>
          <w:ilvl w:val="0"/>
          <w:numId w:val="18"/>
        </w:numPr>
        <w:tabs>
          <w:tab w:val="left" w:pos="567"/>
          <w:tab w:val="left" w:pos="993"/>
          <w:tab w:val="left" w:pos="1080"/>
          <w:tab w:val="left" w:pos="1134"/>
        </w:tabs>
        <w:ind w:hanging="644"/>
        <w:jc w:val="both"/>
        <w:rPr>
          <w:color w:val="000000"/>
          <w:sz w:val="28"/>
          <w:szCs w:val="28"/>
          <w:lang w:val="en-US"/>
        </w:rPr>
      </w:pPr>
      <w:hyperlink r:id="rId108" w:history="1">
        <w:r w:rsidR="00AD76BF" w:rsidRPr="009E72AC">
          <w:rPr>
            <w:rStyle w:val="a9"/>
            <w:color w:val="000000"/>
            <w:sz w:val="28"/>
            <w:szCs w:val="28"/>
            <w:u w:val="none"/>
            <w:lang w:val="en-US"/>
          </w:rPr>
          <w:t>Boudet A.M</w:t>
        </w:r>
      </w:hyperlink>
      <w:r w:rsidR="00AD76BF" w:rsidRPr="009E72AC">
        <w:rPr>
          <w:color w:val="000000"/>
          <w:sz w:val="28"/>
          <w:szCs w:val="28"/>
          <w:lang w:val="en-US"/>
        </w:rPr>
        <w:t xml:space="preserve">. </w:t>
      </w:r>
      <w:r w:rsidR="00AD76BF" w:rsidRPr="009E72AC">
        <w:rPr>
          <w:bCs/>
          <w:color w:val="000000"/>
          <w:sz w:val="28"/>
          <w:szCs w:val="28"/>
          <w:lang w:val="en-US"/>
        </w:rPr>
        <w:t>Evolution and current status of research in phenolic compounds //</w:t>
      </w:r>
      <w:r w:rsidR="00AD76BF" w:rsidRPr="009E72AC">
        <w:rPr>
          <w:bCs/>
          <w:color w:val="000000"/>
          <w:sz w:val="28"/>
          <w:szCs w:val="28"/>
          <w:lang w:val="kk-KZ"/>
        </w:rPr>
        <w:t xml:space="preserve"> </w:t>
      </w:r>
      <w:hyperlink r:id="rId109" w:tooltip="Phytochemistry." w:history="1">
        <w:r w:rsidR="00AD76BF" w:rsidRPr="009E72AC">
          <w:rPr>
            <w:rStyle w:val="a9"/>
            <w:color w:val="000000"/>
            <w:sz w:val="28"/>
            <w:szCs w:val="28"/>
            <w:u w:val="none"/>
            <w:lang w:val="en-US"/>
          </w:rPr>
          <w:t>Phytochemistry.</w:t>
        </w:r>
      </w:hyperlink>
      <w:r w:rsidR="00AD76BF" w:rsidRPr="009E72AC">
        <w:rPr>
          <w:color w:val="000000"/>
          <w:sz w:val="28"/>
          <w:szCs w:val="28"/>
          <w:lang w:val="en-US"/>
        </w:rPr>
        <w:t xml:space="preserve"> </w:t>
      </w:r>
      <w:r w:rsidR="00AD76BF" w:rsidRPr="009E72AC">
        <w:rPr>
          <w:color w:val="000000"/>
          <w:sz w:val="28"/>
          <w:szCs w:val="28"/>
          <w:lang w:val="kk-KZ"/>
        </w:rPr>
        <w:t>–</w:t>
      </w:r>
      <w:r w:rsidR="00AD76BF" w:rsidRPr="009E72AC">
        <w:rPr>
          <w:color w:val="000000"/>
          <w:sz w:val="28"/>
          <w:szCs w:val="28"/>
          <w:lang w:val="en-US"/>
        </w:rPr>
        <w:t xml:space="preserve"> 2007. </w:t>
      </w:r>
      <w:r w:rsidR="00AD76BF" w:rsidRPr="009E72AC">
        <w:rPr>
          <w:color w:val="000000"/>
          <w:sz w:val="28"/>
          <w:szCs w:val="28"/>
          <w:lang w:val="kk-KZ"/>
        </w:rPr>
        <w:t>–</w:t>
      </w:r>
      <w:r w:rsidR="00AD76BF" w:rsidRPr="009E72AC">
        <w:rPr>
          <w:color w:val="000000"/>
          <w:sz w:val="28"/>
          <w:szCs w:val="28"/>
          <w:lang w:val="en-US"/>
        </w:rPr>
        <w:t xml:space="preserve"> Vol.68, </w:t>
      </w:r>
      <w:r w:rsidR="00AD76BF" w:rsidRPr="009E72AC">
        <w:rPr>
          <w:color w:val="000000"/>
          <w:sz w:val="28"/>
          <w:szCs w:val="28"/>
          <w:lang w:val="kk-KZ"/>
        </w:rPr>
        <w:t>№</w:t>
      </w:r>
      <w:r w:rsidR="00AD76BF" w:rsidRPr="009E72AC">
        <w:rPr>
          <w:color w:val="000000"/>
          <w:sz w:val="28"/>
          <w:szCs w:val="28"/>
          <w:lang w:val="en-US"/>
        </w:rPr>
        <w:t xml:space="preserve"> 22-24. </w:t>
      </w:r>
      <w:r w:rsidR="00AD76BF" w:rsidRPr="009E72AC">
        <w:rPr>
          <w:color w:val="000000"/>
          <w:sz w:val="28"/>
          <w:szCs w:val="28"/>
          <w:lang w:val="kk-KZ"/>
        </w:rPr>
        <w:t>–</w:t>
      </w:r>
      <w:r w:rsidR="00AD76BF" w:rsidRPr="009E72AC">
        <w:rPr>
          <w:color w:val="000000"/>
          <w:sz w:val="28"/>
          <w:szCs w:val="28"/>
          <w:lang w:val="en-US"/>
        </w:rPr>
        <w:t xml:space="preserve"> P.2722-2735</w:t>
      </w:r>
      <w:r w:rsidR="00AD76BF" w:rsidRPr="009E72AC">
        <w:rPr>
          <w:bCs/>
          <w:color w:val="000000"/>
          <w:sz w:val="28"/>
          <w:szCs w:val="28"/>
          <w:lang w:val="en-US"/>
        </w:rPr>
        <w:t>.</w:t>
      </w:r>
    </w:p>
    <w:p w:rsidR="00AD76BF" w:rsidRPr="009E72AC" w:rsidRDefault="00AD76BF" w:rsidP="001D02C5">
      <w:pPr>
        <w:numPr>
          <w:ilvl w:val="0"/>
          <w:numId w:val="18"/>
        </w:numPr>
        <w:tabs>
          <w:tab w:val="left" w:pos="993"/>
          <w:tab w:val="left" w:pos="1080"/>
          <w:tab w:val="left" w:pos="1134"/>
        </w:tabs>
        <w:ind w:hanging="644"/>
        <w:jc w:val="both"/>
        <w:rPr>
          <w:color w:val="000000"/>
          <w:sz w:val="28"/>
          <w:szCs w:val="28"/>
          <w:lang w:val="en-US"/>
        </w:rPr>
      </w:pPr>
      <w:r w:rsidRPr="009E72AC">
        <w:rPr>
          <w:color w:val="000000"/>
          <w:sz w:val="28"/>
          <w:szCs w:val="28"/>
          <w:lang w:val="en-US"/>
        </w:rPr>
        <w:t>Balunas M.J., Kinghorn A.D. Drug discovery from medicinal plants //</w:t>
      </w:r>
      <w:r w:rsidRPr="009E72AC">
        <w:rPr>
          <w:color w:val="000000"/>
          <w:sz w:val="28"/>
          <w:szCs w:val="28"/>
          <w:lang w:val="kk-KZ"/>
        </w:rPr>
        <w:t xml:space="preserve"> </w:t>
      </w:r>
      <w:r w:rsidRPr="009E72AC">
        <w:rPr>
          <w:color w:val="000000"/>
          <w:sz w:val="28"/>
          <w:szCs w:val="28"/>
          <w:lang w:val="en-US"/>
        </w:rPr>
        <w:t xml:space="preserve">Life Sci. </w:t>
      </w:r>
      <w:r w:rsidRPr="009E72AC">
        <w:rPr>
          <w:color w:val="000000"/>
          <w:sz w:val="28"/>
          <w:szCs w:val="28"/>
          <w:lang w:val="kk-KZ"/>
        </w:rPr>
        <w:t>–</w:t>
      </w:r>
      <w:r w:rsidRPr="009E72AC">
        <w:rPr>
          <w:color w:val="000000"/>
          <w:sz w:val="28"/>
          <w:szCs w:val="28"/>
          <w:lang w:val="en-US"/>
        </w:rPr>
        <w:t xml:space="preserve"> 2005. </w:t>
      </w:r>
      <w:r w:rsidRPr="009E72AC">
        <w:rPr>
          <w:color w:val="000000"/>
          <w:sz w:val="28"/>
          <w:szCs w:val="28"/>
          <w:lang w:val="kk-KZ"/>
        </w:rPr>
        <w:t>–</w:t>
      </w:r>
      <w:r w:rsidRPr="009E72AC">
        <w:rPr>
          <w:color w:val="000000"/>
          <w:sz w:val="28"/>
          <w:szCs w:val="28"/>
          <w:lang w:val="en-US"/>
        </w:rPr>
        <w:t xml:space="preserve"> Vol. 78. </w:t>
      </w:r>
      <w:r w:rsidRPr="009E72AC">
        <w:rPr>
          <w:color w:val="000000"/>
          <w:sz w:val="28"/>
          <w:szCs w:val="28"/>
          <w:lang w:val="kk-KZ"/>
        </w:rPr>
        <w:t>–</w:t>
      </w:r>
      <w:r w:rsidRPr="009E72AC">
        <w:rPr>
          <w:color w:val="000000"/>
          <w:sz w:val="28"/>
          <w:szCs w:val="28"/>
          <w:lang w:val="en-US"/>
        </w:rPr>
        <w:t xml:space="preserve"> P.431-441.</w:t>
      </w:r>
    </w:p>
    <w:p w:rsidR="00AD76BF" w:rsidRPr="009E72AC" w:rsidRDefault="00AD76BF" w:rsidP="001D02C5">
      <w:pPr>
        <w:numPr>
          <w:ilvl w:val="0"/>
          <w:numId w:val="18"/>
        </w:numPr>
        <w:tabs>
          <w:tab w:val="left" w:pos="993"/>
          <w:tab w:val="left" w:pos="1080"/>
          <w:tab w:val="left" w:pos="1134"/>
        </w:tabs>
        <w:ind w:hanging="644"/>
        <w:jc w:val="both"/>
        <w:rPr>
          <w:color w:val="000000"/>
          <w:sz w:val="28"/>
          <w:szCs w:val="28"/>
          <w:lang w:val="en-US"/>
        </w:rPr>
      </w:pPr>
      <w:r w:rsidRPr="009E72AC">
        <w:rPr>
          <w:color w:val="000000"/>
          <w:sz w:val="28"/>
          <w:szCs w:val="28"/>
          <w:lang w:val="en-US"/>
        </w:rPr>
        <w:lastRenderedPageBreak/>
        <w:t>Koehn F.E., Carter G.T. The evolving role of natural products in drug discovery //</w:t>
      </w:r>
      <w:r w:rsidRPr="009E72AC">
        <w:rPr>
          <w:color w:val="000000"/>
          <w:sz w:val="28"/>
          <w:szCs w:val="28"/>
          <w:lang w:val="kk-KZ"/>
        </w:rPr>
        <w:t xml:space="preserve"> </w:t>
      </w:r>
      <w:r w:rsidRPr="009E72AC">
        <w:rPr>
          <w:color w:val="000000"/>
          <w:sz w:val="28"/>
          <w:szCs w:val="28"/>
          <w:lang w:val="en-US"/>
        </w:rPr>
        <w:t xml:space="preserve">Nat. Rev. Drug Discov. </w:t>
      </w:r>
      <w:r w:rsidRPr="009E72AC">
        <w:rPr>
          <w:color w:val="000000"/>
          <w:sz w:val="28"/>
          <w:szCs w:val="28"/>
          <w:lang w:val="kk-KZ"/>
        </w:rPr>
        <w:t>–</w:t>
      </w:r>
      <w:r w:rsidRPr="009E72AC">
        <w:rPr>
          <w:color w:val="000000"/>
          <w:sz w:val="28"/>
          <w:szCs w:val="28"/>
          <w:lang w:val="en-US"/>
        </w:rPr>
        <w:t xml:space="preserve"> 2005. </w:t>
      </w:r>
      <w:r w:rsidRPr="009E72AC">
        <w:rPr>
          <w:color w:val="000000"/>
          <w:sz w:val="28"/>
          <w:szCs w:val="28"/>
          <w:lang w:val="kk-KZ"/>
        </w:rPr>
        <w:t>–</w:t>
      </w:r>
      <w:r w:rsidRPr="009E72AC">
        <w:rPr>
          <w:color w:val="000000"/>
          <w:sz w:val="28"/>
          <w:szCs w:val="28"/>
          <w:lang w:val="en-US"/>
        </w:rPr>
        <w:t xml:space="preserve"> Vol. 4. </w:t>
      </w:r>
      <w:r w:rsidRPr="009E72AC">
        <w:rPr>
          <w:color w:val="000000"/>
          <w:sz w:val="28"/>
          <w:szCs w:val="28"/>
          <w:lang w:val="kk-KZ"/>
        </w:rPr>
        <w:t>–</w:t>
      </w:r>
      <w:r w:rsidRPr="009E72AC">
        <w:rPr>
          <w:color w:val="000000"/>
          <w:sz w:val="28"/>
          <w:szCs w:val="28"/>
          <w:lang w:val="en-US"/>
        </w:rPr>
        <w:t xml:space="preserve"> P.206-220.</w:t>
      </w:r>
    </w:p>
    <w:p w:rsidR="00AD76BF" w:rsidRPr="009E72AC" w:rsidRDefault="00AD76BF" w:rsidP="001D02C5">
      <w:pPr>
        <w:numPr>
          <w:ilvl w:val="0"/>
          <w:numId w:val="18"/>
        </w:numPr>
        <w:tabs>
          <w:tab w:val="left" w:pos="993"/>
          <w:tab w:val="left" w:pos="1080"/>
          <w:tab w:val="left" w:pos="1134"/>
        </w:tabs>
        <w:ind w:hanging="644"/>
        <w:jc w:val="both"/>
        <w:rPr>
          <w:color w:val="000000"/>
          <w:sz w:val="28"/>
          <w:szCs w:val="28"/>
          <w:lang w:val="en-US"/>
        </w:rPr>
      </w:pPr>
      <w:r w:rsidRPr="009E72AC">
        <w:rPr>
          <w:color w:val="000000"/>
          <w:sz w:val="28"/>
          <w:szCs w:val="28"/>
          <w:lang w:val="en-US"/>
        </w:rPr>
        <w:t>Paterson I., Anderson E.A. The renaissance of natural products as drug candidates //</w:t>
      </w:r>
      <w:r w:rsidRPr="009E72AC">
        <w:rPr>
          <w:color w:val="000000"/>
          <w:sz w:val="28"/>
          <w:szCs w:val="28"/>
          <w:lang w:val="kk-KZ"/>
        </w:rPr>
        <w:t xml:space="preserve"> </w:t>
      </w:r>
      <w:r w:rsidRPr="009E72AC">
        <w:rPr>
          <w:color w:val="000000"/>
          <w:sz w:val="28"/>
          <w:szCs w:val="28"/>
          <w:lang w:val="en-US"/>
        </w:rPr>
        <w:t xml:space="preserve">Science. </w:t>
      </w:r>
      <w:r w:rsidRPr="009E72AC">
        <w:rPr>
          <w:color w:val="000000"/>
          <w:sz w:val="28"/>
          <w:szCs w:val="28"/>
          <w:lang w:val="kk-KZ"/>
        </w:rPr>
        <w:t>–</w:t>
      </w:r>
      <w:r w:rsidRPr="009E72AC">
        <w:rPr>
          <w:color w:val="000000"/>
          <w:sz w:val="28"/>
          <w:szCs w:val="28"/>
          <w:lang w:val="en-US"/>
        </w:rPr>
        <w:t xml:space="preserve"> 2005. </w:t>
      </w:r>
      <w:r w:rsidRPr="009E72AC">
        <w:rPr>
          <w:color w:val="000000"/>
          <w:sz w:val="28"/>
          <w:szCs w:val="28"/>
          <w:lang w:val="kk-KZ"/>
        </w:rPr>
        <w:t>–</w:t>
      </w:r>
      <w:r w:rsidRPr="009E72AC">
        <w:rPr>
          <w:color w:val="000000"/>
          <w:sz w:val="28"/>
          <w:szCs w:val="28"/>
          <w:lang w:val="en-US"/>
        </w:rPr>
        <w:t xml:space="preserve"> Vol.310. </w:t>
      </w:r>
      <w:r w:rsidRPr="009E72AC">
        <w:rPr>
          <w:color w:val="000000"/>
          <w:sz w:val="28"/>
          <w:szCs w:val="28"/>
          <w:lang w:val="kk-KZ"/>
        </w:rPr>
        <w:t>–</w:t>
      </w:r>
      <w:r w:rsidRPr="009E72AC">
        <w:rPr>
          <w:color w:val="000000"/>
          <w:sz w:val="28"/>
          <w:szCs w:val="28"/>
          <w:lang w:val="en-US"/>
        </w:rPr>
        <w:t xml:space="preserve"> P.451-453.</w:t>
      </w:r>
    </w:p>
    <w:p w:rsidR="00AD76BF" w:rsidRPr="00696E10" w:rsidRDefault="00AD76BF" w:rsidP="001D02C5">
      <w:pPr>
        <w:numPr>
          <w:ilvl w:val="0"/>
          <w:numId w:val="18"/>
        </w:numPr>
        <w:tabs>
          <w:tab w:val="left" w:pos="993"/>
          <w:tab w:val="left" w:pos="1080"/>
          <w:tab w:val="left" w:pos="1134"/>
        </w:tabs>
        <w:ind w:hanging="644"/>
        <w:jc w:val="both"/>
        <w:rPr>
          <w:color w:val="000000"/>
          <w:sz w:val="28"/>
          <w:szCs w:val="28"/>
          <w:lang w:val="en-US"/>
        </w:rPr>
      </w:pPr>
      <w:r w:rsidRPr="009E72AC">
        <w:rPr>
          <w:color w:val="000000"/>
          <w:sz w:val="28"/>
          <w:szCs w:val="28"/>
          <w:lang w:val="en-US"/>
        </w:rPr>
        <w:t xml:space="preserve">Chin Y.W., Balunas M.J., Chai H.B., Kinghorn A.D. Drug discovery from natural sources //AAPS Journal. – 2006. </w:t>
      </w:r>
      <w:r w:rsidRPr="009E72AC">
        <w:rPr>
          <w:color w:val="000000"/>
          <w:sz w:val="28"/>
          <w:szCs w:val="28"/>
          <w:lang w:val="kk-KZ"/>
        </w:rPr>
        <w:t>–</w:t>
      </w:r>
      <w:r w:rsidRPr="009E72AC">
        <w:rPr>
          <w:color w:val="000000"/>
          <w:sz w:val="28"/>
          <w:szCs w:val="28"/>
          <w:lang w:val="en-US"/>
        </w:rPr>
        <w:t xml:space="preserve"> Vol. 8, </w:t>
      </w:r>
      <w:r w:rsidRPr="009E72AC">
        <w:rPr>
          <w:color w:val="000000"/>
          <w:sz w:val="28"/>
          <w:szCs w:val="28"/>
          <w:lang w:val="kk-KZ"/>
        </w:rPr>
        <w:t>№</w:t>
      </w:r>
      <w:r w:rsidRPr="009E72AC">
        <w:rPr>
          <w:color w:val="000000"/>
          <w:sz w:val="28"/>
          <w:szCs w:val="28"/>
          <w:lang w:val="en-US"/>
        </w:rPr>
        <w:t xml:space="preserve"> 2. </w:t>
      </w:r>
      <w:r w:rsidRPr="009E72AC">
        <w:rPr>
          <w:color w:val="000000"/>
          <w:sz w:val="28"/>
          <w:szCs w:val="28"/>
          <w:lang w:val="kk-KZ"/>
        </w:rPr>
        <w:t>–</w:t>
      </w:r>
      <w:r w:rsidRPr="009E72AC">
        <w:rPr>
          <w:color w:val="000000"/>
          <w:sz w:val="28"/>
          <w:szCs w:val="28"/>
          <w:lang w:val="en-US"/>
        </w:rPr>
        <w:t xml:space="preserve"> P.239-253.</w:t>
      </w:r>
    </w:p>
    <w:p w:rsidR="00AD76BF" w:rsidRPr="00173B6A" w:rsidRDefault="00AD76BF" w:rsidP="001D02C5">
      <w:pPr>
        <w:numPr>
          <w:ilvl w:val="0"/>
          <w:numId w:val="18"/>
        </w:numPr>
        <w:tabs>
          <w:tab w:val="left" w:pos="993"/>
          <w:tab w:val="left" w:pos="1080"/>
          <w:tab w:val="left" w:pos="1134"/>
        </w:tabs>
        <w:ind w:hanging="644"/>
        <w:jc w:val="both"/>
        <w:rPr>
          <w:color w:val="000000"/>
          <w:sz w:val="28"/>
          <w:szCs w:val="28"/>
          <w:lang w:val="en-US"/>
        </w:rPr>
      </w:pPr>
      <w:r w:rsidRPr="00173B6A">
        <w:rPr>
          <w:color w:val="000000"/>
          <w:sz w:val="28"/>
          <w:szCs w:val="28"/>
          <w:lang w:val="en-US"/>
        </w:rPr>
        <w:t>Mennen L.I., Walker R., Bennetau-Pelissero C., Scalbert A. Risks and safety of polyphenol consumption // Am. J. Clin. Nutr. – 2005. – Vol. 81.</w:t>
      </w:r>
      <w:r w:rsidRPr="00173B6A">
        <w:rPr>
          <w:color w:val="000000"/>
          <w:sz w:val="28"/>
          <w:szCs w:val="28"/>
        </w:rPr>
        <w:t xml:space="preserve"> –</w:t>
      </w:r>
      <w:r w:rsidRPr="00173B6A">
        <w:rPr>
          <w:color w:val="000000"/>
          <w:sz w:val="28"/>
          <w:szCs w:val="28"/>
          <w:lang w:val="en-US"/>
        </w:rPr>
        <w:t xml:space="preserve"> N 1</w:t>
      </w:r>
      <w:r w:rsidRPr="00173B6A">
        <w:rPr>
          <w:color w:val="000000"/>
          <w:sz w:val="28"/>
          <w:szCs w:val="28"/>
          <w:lang w:val="en-GB"/>
        </w:rPr>
        <w:t xml:space="preserve">. </w:t>
      </w:r>
      <w:r w:rsidRPr="00173B6A">
        <w:rPr>
          <w:color w:val="000000"/>
          <w:sz w:val="28"/>
          <w:szCs w:val="28"/>
        </w:rPr>
        <w:t>–</w:t>
      </w:r>
      <w:r w:rsidRPr="00173B6A">
        <w:rPr>
          <w:color w:val="000000"/>
          <w:sz w:val="28"/>
          <w:szCs w:val="28"/>
          <w:lang w:val="en-US"/>
        </w:rPr>
        <w:t xml:space="preserve"> P.326-329</w:t>
      </w:r>
      <w:r w:rsidRPr="00173B6A">
        <w:rPr>
          <w:color w:val="000000"/>
          <w:sz w:val="28"/>
          <w:szCs w:val="28"/>
          <w:lang w:val="en-GB"/>
        </w:rPr>
        <w:t>.</w:t>
      </w:r>
    </w:p>
    <w:p w:rsidR="00AD76BF" w:rsidRPr="00173B6A" w:rsidRDefault="00AD76BF" w:rsidP="001D02C5">
      <w:pPr>
        <w:numPr>
          <w:ilvl w:val="0"/>
          <w:numId w:val="18"/>
        </w:numPr>
        <w:tabs>
          <w:tab w:val="left" w:pos="993"/>
          <w:tab w:val="left" w:pos="1080"/>
          <w:tab w:val="left" w:pos="1134"/>
        </w:tabs>
        <w:ind w:hanging="644"/>
        <w:jc w:val="both"/>
        <w:rPr>
          <w:rStyle w:val="src1"/>
          <w:color w:val="000000"/>
          <w:sz w:val="28"/>
          <w:szCs w:val="28"/>
          <w:lang w:val="en-US"/>
        </w:rPr>
      </w:pPr>
      <w:r w:rsidRPr="00173B6A">
        <w:rPr>
          <w:color w:val="000000"/>
          <w:sz w:val="28"/>
          <w:szCs w:val="28"/>
          <w:lang w:val="en-US"/>
        </w:rPr>
        <w:t xml:space="preserve">Lambert J.D., Sang S., Yang C.S. Possible controversy over dietary polyphenols: benefits vs risks // </w:t>
      </w:r>
      <w:r w:rsidRPr="00173B6A">
        <w:rPr>
          <w:rStyle w:val="jrnl"/>
          <w:color w:val="000000"/>
          <w:sz w:val="28"/>
          <w:szCs w:val="28"/>
          <w:lang w:val="en-US"/>
        </w:rPr>
        <w:t>Chem</w:t>
      </w:r>
      <w:r w:rsidRPr="00173B6A">
        <w:rPr>
          <w:rStyle w:val="jrnl"/>
          <w:color w:val="000000"/>
          <w:sz w:val="28"/>
          <w:szCs w:val="28"/>
          <w:lang w:val="en-GB"/>
        </w:rPr>
        <w:t>.</w:t>
      </w:r>
      <w:r w:rsidRPr="00173B6A">
        <w:rPr>
          <w:rStyle w:val="jrnl"/>
          <w:color w:val="000000"/>
          <w:sz w:val="28"/>
          <w:szCs w:val="28"/>
          <w:lang w:val="en-US"/>
        </w:rPr>
        <w:t xml:space="preserve"> Res</w:t>
      </w:r>
      <w:r w:rsidRPr="00173B6A">
        <w:rPr>
          <w:rStyle w:val="jrnl"/>
          <w:color w:val="000000"/>
          <w:sz w:val="28"/>
          <w:szCs w:val="28"/>
          <w:lang w:val="en-GB"/>
        </w:rPr>
        <w:t>.</w:t>
      </w:r>
      <w:r w:rsidRPr="00173B6A">
        <w:rPr>
          <w:rStyle w:val="jrnl"/>
          <w:color w:val="000000"/>
          <w:sz w:val="28"/>
          <w:szCs w:val="28"/>
          <w:lang w:val="en-US"/>
        </w:rPr>
        <w:t xml:space="preserve"> Toxicol</w:t>
      </w:r>
      <w:r w:rsidRPr="00173B6A">
        <w:rPr>
          <w:rStyle w:val="src1"/>
          <w:color w:val="000000"/>
          <w:sz w:val="28"/>
          <w:szCs w:val="28"/>
          <w:lang w:val="en-US"/>
        </w:rPr>
        <w:t>. – 2007. – Vol. 20</w:t>
      </w:r>
      <w:r w:rsidRPr="00173B6A">
        <w:rPr>
          <w:rStyle w:val="src1"/>
          <w:color w:val="000000"/>
          <w:sz w:val="28"/>
          <w:szCs w:val="28"/>
        </w:rPr>
        <w:t>. –</w:t>
      </w:r>
      <w:r w:rsidRPr="00173B6A">
        <w:rPr>
          <w:rStyle w:val="src1"/>
          <w:color w:val="000000"/>
          <w:sz w:val="28"/>
          <w:szCs w:val="28"/>
          <w:lang w:val="en-US"/>
        </w:rPr>
        <w:t xml:space="preserve"> N 4. – P.583-585</w:t>
      </w:r>
    </w:p>
    <w:p w:rsidR="00AD76BF" w:rsidRPr="00173B6A" w:rsidRDefault="00F46E2C" w:rsidP="001D02C5">
      <w:pPr>
        <w:numPr>
          <w:ilvl w:val="0"/>
          <w:numId w:val="18"/>
        </w:numPr>
        <w:tabs>
          <w:tab w:val="left" w:pos="993"/>
          <w:tab w:val="left" w:pos="1080"/>
          <w:tab w:val="left" w:pos="1134"/>
        </w:tabs>
        <w:ind w:hanging="644"/>
        <w:jc w:val="both"/>
        <w:rPr>
          <w:color w:val="000000"/>
          <w:sz w:val="28"/>
          <w:szCs w:val="28"/>
          <w:lang w:val="en-US"/>
        </w:rPr>
      </w:pPr>
      <w:hyperlink r:id="rId110" w:history="1">
        <w:r w:rsidR="00AD76BF" w:rsidRPr="00173B6A">
          <w:rPr>
            <w:rStyle w:val="a9"/>
            <w:color w:val="000000"/>
            <w:sz w:val="28"/>
            <w:szCs w:val="28"/>
            <w:u w:val="none"/>
            <w:lang w:val="en-US"/>
          </w:rPr>
          <w:t>Wang H</w:t>
        </w:r>
      </w:hyperlink>
      <w:r w:rsidR="00AD76BF" w:rsidRPr="00173B6A">
        <w:rPr>
          <w:color w:val="000000"/>
          <w:sz w:val="28"/>
          <w:szCs w:val="28"/>
          <w:lang w:val="en-US"/>
        </w:rPr>
        <w:t xml:space="preserve">., </w:t>
      </w:r>
      <w:hyperlink r:id="rId111" w:history="1">
        <w:r w:rsidR="00AD76BF" w:rsidRPr="00173B6A">
          <w:rPr>
            <w:rStyle w:val="a9"/>
            <w:color w:val="000000"/>
            <w:sz w:val="28"/>
            <w:szCs w:val="28"/>
            <w:u w:val="none"/>
            <w:lang w:val="en-US"/>
          </w:rPr>
          <w:t>Zhao X</w:t>
        </w:r>
      </w:hyperlink>
      <w:r w:rsidR="00AD76BF" w:rsidRPr="00173B6A">
        <w:rPr>
          <w:color w:val="000000"/>
          <w:sz w:val="28"/>
          <w:szCs w:val="28"/>
          <w:lang w:val="en-US"/>
        </w:rPr>
        <w:t xml:space="preserve">., </w:t>
      </w:r>
      <w:hyperlink r:id="rId112" w:history="1">
        <w:r w:rsidR="00AD76BF" w:rsidRPr="00173B6A">
          <w:rPr>
            <w:rStyle w:val="a9"/>
            <w:color w:val="000000"/>
            <w:sz w:val="28"/>
            <w:szCs w:val="28"/>
            <w:u w:val="none"/>
            <w:lang w:val="en-US"/>
          </w:rPr>
          <w:t>Wang Y</w:t>
        </w:r>
      </w:hyperlink>
      <w:r w:rsidR="00AD76BF" w:rsidRPr="00173B6A">
        <w:rPr>
          <w:color w:val="000000"/>
          <w:sz w:val="28"/>
          <w:szCs w:val="28"/>
          <w:lang w:val="en-US"/>
        </w:rPr>
        <w:t xml:space="preserve">., </w:t>
      </w:r>
      <w:hyperlink r:id="rId113" w:history="1">
        <w:r w:rsidR="00AD76BF" w:rsidRPr="00173B6A">
          <w:rPr>
            <w:rStyle w:val="a9"/>
            <w:color w:val="000000"/>
            <w:sz w:val="28"/>
            <w:szCs w:val="28"/>
            <w:u w:val="none"/>
            <w:lang w:val="en-US"/>
          </w:rPr>
          <w:t>Yin S</w:t>
        </w:r>
      </w:hyperlink>
      <w:r w:rsidR="00AD76BF" w:rsidRPr="00173B6A">
        <w:rPr>
          <w:color w:val="000000"/>
          <w:sz w:val="28"/>
          <w:szCs w:val="28"/>
          <w:lang w:val="en-US"/>
        </w:rPr>
        <w:t xml:space="preserve">. </w:t>
      </w:r>
      <w:r w:rsidR="00AD76BF" w:rsidRPr="00173B6A">
        <w:rPr>
          <w:bCs/>
          <w:color w:val="000000"/>
          <w:sz w:val="28"/>
          <w:szCs w:val="28"/>
          <w:lang w:val="en-US"/>
        </w:rPr>
        <w:t xml:space="preserve">Potential toxicities of flavonoids // </w:t>
      </w:r>
      <w:hyperlink r:id="rId114" w:tooltip="Wei sheng yan jiu = Journal of hygiene research." w:history="1">
        <w:r w:rsidR="00AD76BF" w:rsidRPr="00173B6A">
          <w:rPr>
            <w:rStyle w:val="a9"/>
            <w:color w:val="000000"/>
            <w:sz w:val="28"/>
            <w:szCs w:val="28"/>
            <w:u w:val="none"/>
            <w:lang w:val="en-US"/>
          </w:rPr>
          <w:t>Wei Sheng Yan Jiu.</w:t>
        </w:r>
      </w:hyperlink>
      <w:r w:rsidR="00AD76BF" w:rsidRPr="00173B6A">
        <w:rPr>
          <w:color w:val="000000"/>
          <w:sz w:val="28"/>
          <w:szCs w:val="28"/>
          <w:lang w:val="en-US"/>
        </w:rPr>
        <w:t xml:space="preserve"> – 2007. – Vol. 36. – N 5. – P.640-642.</w:t>
      </w:r>
    </w:p>
    <w:p w:rsidR="00AD76BF" w:rsidRPr="00173B6A" w:rsidRDefault="00AD76BF" w:rsidP="001D02C5">
      <w:pPr>
        <w:numPr>
          <w:ilvl w:val="0"/>
          <w:numId w:val="18"/>
        </w:numPr>
        <w:tabs>
          <w:tab w:val="left" w:pos="993"/>
          <w:tab w:val="left" w:pos="1080"/>
          <w:tab w:val="left" w:pos="1134"/>
        </w:tabs>
        <w:ind w:hanging="644"/>
        <w:jc w:val="both"/>
        <w:rPr>
          <w:color w:val="000000"/>
          <w:sz w:val="28"/>
          <w:szCs w:val="28"/>
          <w:lang w:val="en-US"/>
        </w:rPr>
      </w:pPr>
      <w:r w:rsidRPr="00173B6A">
        <w:rPr>
          <w:color w:val="000000"/>
          <w:sz w:val="28"/>
          <w:szCs w:val="28"/>
          <w:lang w:val="en-US"/>
        </w:rPr>
        <w:t xml:space="preserve">Halliwell B. </w:t>
      </w:r>
      <w:hyperlink r:id="rId115" w:history="1">
        <w:r w:rsidRPr="00173B6A">
          <w:rPr>
            <w:color w:val="000000"/>
            <w:sz w:val="28"/>
            <w:szCs w:val="28"/>
            <w:lang w:val="en-US"/>
          </w:rPr>
          <w:t>Are polyphenols antioxidants or pro-oxidants? What do we learn from cell culture and in vivo studies?</w:t>
        </w:r>
      </w:hyperlink>
      <w:r w:rsidRPr="00173B6A">
        <w:rPr>
          <w:color w:val="000000"/>
          <w:sz w:val="28"/>
          <w:szCs w:val="28"/>
          <w:lang w:val="en-US"/>
        </w:rPr>
        <w:t xml:space="preserve"> //</w:t>
      </w:r>
      <w:r w:rsidRPr="00173B6A">
        <w:rPr>
          <w:rStyle w:val="jrnl"/>
          <w:color w:val="000000"/>
          <w:sz w:val="28"/>
          <w:szCs w:val="28"/>
          <w:lang w:val="en-US"/>
        </w:rPr>
        <w:t>Arch</w:t>
      </w:r>
      <w:r w:rsidRPr="00173B6A">
        <w:rPr>
          <w:rStyle w:val="jrnl"/>
          <w:color w:val="000000"/>
          <w:sz w:val="28"/>
          <w:szCs w:val="28"/>
          <w:lang w:val="en-GB"/>
        </w:rPr>
        <w:t>.</w:t>
      </w:r>
      <w:r w:rsidRPr="00173B6A">
        <w:rPr>
          <w:rStyle w:val="jrnl"/>
          <w:color w:val="000000"/>
          <w:sz w:val="28"/>
          <w:szCs w:val="28"/>
          <w:lang w:val="en-US"/>
        </w:rPr>
        <w:t xml:space="preserve"> Biochem</w:t>
      </w:r>
      <w:r w:rsidRPr="00173B6A">
        <w:rPr>
          <w:rStyle w:val="jrnl"/>
          <w:color w:val="000000"/>
          <w:sz w:val="28"/>
          <w:szCs w:val="28"/>
          <w:lang w:val="en-GB"/>
        </w:rPr>
        <w:t>.</w:t>
      </w:r>
      <w:r w:rsidRPr="00173B6A">
        <w:rPr>
          <w:rStyle w:val="jrnl"/>
          <w:color w:val="000000"/>
          <w:sz w:val="28"/>
          <w:szCs w:val="28"/>
          <w:lang w:val="en-US"/>
        </w:rPr>
        <w:t xml:space="preserve"> Biophys</w:t>
      </w:r>
      <w:r w:rsidRPr="00173B6A">
        <w:rPr>
          <w:rStyle w:val="src1"/>
          <w:color w:val="000000"/>
          <w:sz w:val="28"/>
          <w:szCs w:val="28"/>
          <w:lang w:val="en-US"/>
        </w:rPr>
        <w:t>. – 2008. – Vol. 476.</w:t>
      </w:r>
      <w:r w:rsidRPr="00173B6A">
        <w:rPr>
          <w:rStyle w:val="src1"/>
          <w:color w:val="000000"/>
          <w:sz w:val="28"/>
          <w:szCs w:val="28"/>
        </w:rPr>
        <w:t xml:space="preserve"> –</w:t>
      </w:r>
      <w:r w:rsidRPr="00173B6A">
        <w:rPr>
          <w:rStyle w:val="src1"/>
          <w:color w:val="000000"/>
          <w:sz w:val="28"/>
          <w:szCs w:val="28"/>
          <w:lang w:val="en-US"/>
        </w:rPr>
        <w:t xml:space="preserve"> N 2. – P.107-112.</w:t>
      </w:r>
    </w:p>
    <w:p w:rsidR="00AD76BF" w:rsidRPr="00173B6A" w:rsidRDefault="00AD76BF" w:rsidP="001D02C5">
      <w:pPr>
        <w:numPr>
          <w:ilvl w:val="0"/>
          <w:numId w:val="18"/>
        </w:numPr>
        <w:tabs>
          <w:tab w:val="left" w:pos="993"/>
          <w:tab w:val="left" w:pos="1080"/>
          <w:tab w:val="left" w:pos="1134"/>
        </w:tabs>
        <w:ind w:hanging="644"/>
        <w:jc w:val="both"/>
        <w:rPr>
          <w:rStyle w:val="src1"/>
          <w:color w:val="000000"/>
          <w:sz w:val="28"/>
          <w:szCs w:val="28"/>
          <w:lang w:val="en-US"/>
        </w:rPr>
      </w:pPr>
      <w:r w:rsidRPr="00173B6A">
        <w:rPr>
          <w:color w:val="000000"/>
          <w:sz w:val="28"/>
          <w:szCs w:val="28"/>
          <w:lang w:val="en-US"/>
        </w:rPr>
        <w:t xml:space="preserve">Fang M., Chen D., Yang C.S. </w:t>
      </w:r>
      <w:hyperlink r:id="rId116" w:history="1">
        <w:r w:rsidRPr="00173B6A">
          <w:rPr>
            <w:color w:val="000000"/>
            <w:sz w:val="28"/>
            <w:szCs w:val="28"/>
            <w:lang w:val="en-US"/>
          </w:rPr>
          <w:t>Dietary polyphenols may affect DNA methylation</w:t>
        </w:r>
      </w:hyperlink>
      <w:r w:rsidRPr="00173B6A">
        <w:rPr>
          <w:color w:val="000000"/>
          <w:sz w:val="28"/>
          <w:szCs w:val="28"/>
          <w:lang w:val="en-US"/>
        </w:rPr>
        <w:t xml:space="preserve"> // </w:t>
      </w:r>
      <w:r w:rsidRPr="00173B6A">
        <w:rPr>
          <w:rStyle w:val="jrnl"/>
          <w:color w:val="000000"/>
          <w:sz w:val="28"/>
          <w:szCs w:val="28"/>
          <w:lang w:val="en-US"/>
        </w:rPr>
        <w:t>J</w:t>
      </w:r>
      <w:r w:rsidRPr="00173B6A">
        <w:rPr>
          <w:rStyle w:val="jrnl"/>
          <w:color w:val="000000"/>
          <w:sz w:val="28"/>
          <w:szCs w:val="28"/>
          <w:lang w:val="en-GB"/>
        </w:rPr>
        <w:t>.</w:t>
      </w:r>
      <w:r w:rsidRPr="00173B6A">
        <w:rPr>
          <w:rStyle w:val="jrnl"/>
          <w:color w:val="000000"/>
          <w:sz w:val="28"/>
          <w:szCs w:val="28"/>
          <w:lang w:val="en-US"/>
        </w:rPr>
        <w:t xml:space="preserve"> Nutr</w:t>
      </w:r>
      <w:r w:rsidRPr="00173B6A">
        <w:rPr>
          <w:rStyle w:val="src1"/>
          <w:color w:val="000000"/>
          <w:sz w:val="28"/>
          <w:szCs w:val="28"/>
          <w:lang w:val="en-US"/>
        </w:rPr>
        <w:t xml:space="preserve">. – 2007. – Vol. 137, </w:t>
      </w:r>
      <w:r w:rsidRPr="00173B6A">
        <w:rPr>
          <w:rStyle w:val="src1"/>
          <w:color w:val="000000"/>
          <w:sz w:val="28"/>
          <w:szCs w:val="28"/>
          <w:lang w:val="kk-KZ"/>
        </w:rPr>
        <w:t>№</w:t>
      </w:r>
      <w:r w:rsidRPr="00173B6A">
        <w:rPr>
          <w:rStyle w:val="src1"/>
          <w:color w:val="000000"/>
          <w:sz w:val="28"/>
          <w:szCs w:val="28"/>
          <w:lang w:val="en-US"/>
        </w:rPr>
        <w:t xml:space="preserve"> 1. – P.223-228.</w:t>
      </w:r>
    </w:p>
    <w:p w:rsidR="00AD76BF" w:rsidRPr="00173B6A" w:rsidRDefault="00F46E2C" w:rsidP="001D02C5">
      <w:pPr>
        <w:numPr>
          <w:ilvl w:val="0"/>
          <w:numId w:val="18"/>
        </w:numPr>
        <w:tabs>
          <w:tab w:val="left" w:pos="993"/>
          <w:tab w:val="left" w:pos="1080"/>
          <w:tab w:val="left" w:pos="1134"/>
        </w:tabs>
        <w:ind w:hanging="644"/>
        <w:jc w:val="both"/>
        <w:rPr>
          <w:color w:val="000000"/>
          <w:sz w:val="28"/>
          <w:szCs w:val="28"/>
          <w:lang w:val="en-US"/>
        </w:rPr>
      </w:pPr>
      <w:hyperlink r:id="rId117" w:history="1">
        <w:r w:rsidR="00AD76BF" w:rsidRPr="00173B6A">
          <w:rPr>
            <w:rStyle w:val="a9"/>
            <w:color w:val="000000"/>
            <w:sz w:val="28"/>
            <w:szCs w:val="28"/>
            <w:u w:val="none"/>
            <w:lang w:val="en-US"/>
          </w:rPr>
          <w:t>Urquiaga I</w:t>
        </w:r>
      </w:hyperlink>
      <w:r w:rsidR="00AD76BF" w:rsidRPr="00173B6A">
        <w:rPr>
          <w:color w:val="000000"/>
          <w:sz w:val="28"/>
          <w:szCs w:val="28"/>
          <w:lang w:val="en-US"/>
        </w:rPr>
        <w:t xml:space="preserve">., </w:t>
      </w:r>
      <w:hyperlink r:id="rId118" w:history="1">
        <w:r w:rsidR="00AD76BF" w:rsidRPr="00173B6A">
          <w:rPr>
            <w:rStyle w:val="a9"/>
            <w:color w:val="000000"/>
            <w:sz w:val="28"/>
            <w:szCs w:val="28"/>
            <w:u w:val="none"/>
            <w:lang w:val="en-US"/>
          </w:rPr>
          <w:t>Leighton F</w:t>
        </w:r>
      </w:hyperlink>
      <w:r w:rsidR="00AD76BF" w:rsidRPr="00173B6A">
        <w:rPr>
          <w:color w:val="000000"/>
          <w:sz w:val="28"/>
          <w:szCs w:val="28"/>
          <w:lang w:val="en-US"/>
        </w:rPr>
        <w:t xml:space="preserve">. </w:t>
      </w:r>
      <w:r w:rsidR="00AD76BF" w:rsidRPr="00173B6A">
        <w:rPr>
          <w:bCs/>
          <w:color w:val="000000"/>
          <w:sz w:val="28"/>
          <w:szCs w:val="28"/>
          <w:lang w:val="en-US"/>
        </w:rPr>
        <w:t xml:space="preserve">Plant polyphenol antioxidants and oxidative stress // </w:t>
      </w:r>
      <w:hyperlink r:id="rId119" w:tooltip="Biological research." w:history="1">
        <w:r w:rsidR="00AD76BF" w:rsidRPr="00173B6A">
          <w:rPr>
            <w:rStyle w:val="a9"/>
            <w:color w:val="000000"/>
            <w:sz w:val="28"/>
            <w:szCs w:val="28"/>
            <w:u w:val="none"/>
            <w:lang w:val="en-US"/>
          </w:rPr>
          <w:t>Biol</w:t>
        </w:r>
        <w:r w:rsidR="00AD76BF" w:rsidRPr="00173B6A">
          <w:rPr>
            <w:rStyle w:val="a9"/>
            <w:color w:val="000000"/>
            <w:sz w:val="28"/>
            <w:szCs w:val="28"/>
            <w:u w:val="none"/>
            <w:lang w:val="en-GB"/>
          </w:rPr>
          <w:t>.</w:t>
        </w:r>
        <w:r w:rsidR="00AD76BF" w:rsidRPr="00173B6A">
          <w:rPr>
            <w:rStyle w:val="a9"/>
            <w:color w:val="000000"/>
            <w:sz w:val="28"/>
            <w:szCs w:val="28"/>
            <w:u w:val="none"/>
            <w:lang w:val="en-US"/>
          </w:rPr>
          <w:t xml:space="preserve"> Res.</w:t>
        </w:r>
      </w:hyperlink>
      <w:r w:rsidR="00AD76BF" w:rsidRPr="00173B6A">
        <w:rPr>
          <w:color w:val="000000"/>
          <w:sz w:val="28"/>
          <w:szCs w:val="28"/>
          <w:lang w:val="en-US"/>
        </w:rPr>
        <w:t xml:space="preserve"> – 2000. – Vol. 33, </w:t>
      </w:r>
      <w:r w:rsidR="00AD76BF" w:rsidRPr="00173B6A">
        <w:rPr>
          <w:color w:val="000000"/>
          <w:sz w:val="28"/>
          <w:szCs w:val="28"/>
          <w:lang w:val="kk-KZ"/>
        </w:rPr>
        <w:t>№</w:t>
      </w:r>
      <w:r w:rsidR="00AD76BF" w:rsidRPr="00173B6A">
        <w:rPr>
          <w:color w:val="000000"/>
          <w:sz w:val="28"/>
          <w:szCs w:val="28"/>
          <w:lang w:val="en-US"/>
        </w:rPr>
        <w:t xml:space="preserve"> 2. – P.55-64.</w:t>
      </w:r>
    </w:p>
    <w:p w:rsidR="00AD76BF" w:rsidRPr="00173B6A" w:rsidRDefault="00AD76BF" w:rsidP="001D02C5">
      <w:pPr>
        <w:numPr>
          <w:ilvl w:val="0"/>
          <w:numId w:val="18"/>
        </w:numPr>
        <w:tabs>
          <w:tab w:val="left" w:pos="993"/>
          <w:tab w:val="left" w:pos="1080"/>
          <w:tab w:val="left" w:pos="1134"/>
        </w:tabs>
        <w:ind w:hanging="644"/>
        <w:jc w:val="both"/>
        <w:rPr>
          <w:rStyle w:val="src1"/>
          <w:color w:val="000000"/>
          <w:sz w:val="28"/>
          <w:szCs w:val="28"/>
          <w:lang w:val="en-US"/>
        </w:rPr>
      </w:pPr>
      <w:r w:rsidRPr="00173B6A">
        <w:rPr>
          <w:color w:val="000000"/>
          <w:sz w:val="28"/>
          <w:szCs w:val="28"/>
          <w:lang w:val="en-US"/>
        </w:rPr>
        <w:t xml:space="preserve">Galati G., O'Brien P.J. </w:t>
      </w:r>
      <w:hyperlink r:id="rId120" w:history="1">
        <w:r w:rsidRPr="00173B6A">
          <w:rPr>
            <w:color w:val="000000"/>
            <w:sz w:val="28"/>
            <w:szCs w:val="28"/>
            <w:lang w:val="en-US"/>
          </w:rPr>
          <w:t>Potential toxicity of flavonoids and other dietary phenolics: significance for their chemopreventive and anticancer properties</w:t>
        </w:r>
      </w:hyperlink>
      <w:r w:rsidRPr="00173B6A">
        <w:rPr>
          <w:color w:val="000000"/>
          <w:sz w:val="28"/>
          <w:szCs w:val="28"/>
          <w:lang w:val="en-US"/>
        </w:rPr>
        <w:t xml:space="preserve"> // </w:t>
      </w:r>
      <w:r w:rsidRPr="00173B6A">
        <w:rPr>
          <w:rStyle w:val="jrnl"/>
          <w:color w:val="000000"/>
          <w:sz w:val="28"/>
          <w:szCs w:val="28"/>
          <w:lang w:val="en-US"/>
        </w:rPr>
        <w:t>Free Radic</w:t>
      </w:r>
      <w:r w:rsidRPr="00173B6A">
        <w:rPr>
          <w:rStyle w:val="jrnl"/>
          <w:color w:val="000000"/>
          <w:sz w:val="28"/>
          <w:szCs w:val="28"/>
          <w:lang w:val="en-GB"/>
        </w:rPr>
        <w:t>.</w:t>
      </w:r>
      <w:r w:rsidRPr="00173B6A">
        <w:rPr>
          <w:rStyle w:val="jrnl"/>
          <w:color w:val="000000"/>
          <w:sz w:val="28"/>
          <w:szCs w:val="28"/>
          <w:lang w:val="en-US"/>
        </w:rPr>
        <w:t xml:space="preserve"> Biol. Med</w:t>
      </w:r>
      <w:r w:rsidRPr="00173B6A">
        <w:rPr>
          <w:rStyle w:val="src1"/>
          <w:color w:val="000000"/>
          <w:sz w:val="28"/>
          <w:szCs w:val="28"/>
          <w:lang w:val="en-US"/>
        </w:rPr>
        <w:t xml:space="preserve">. – 2004. – Vol. 37, </w:t>
      </w:r>
      <w:r w:rsidRPr="00173B6A">
        <w:rPr>
          <w:rStyle w:val="src1"/>
          <w:color w:val="000000"/>
          <w:sz w:val="28"/>
          <w:szCs w:val="28"/>
          <w:lang w:val="kk-KZ"/>
        </w:rPr>
        <w:t>№</w:t>
      </w:r>
      <w:r w:rsidRPr="00173B6A">
        <w:rPr>
          <w:rStyle w:val="src1"/>
          <w:color w:val="000000"/>
          <w:sz w:val="28"/>
          <w:szCs w:val="28"/>
          <w:lang w:val="en-US"/>
        </w:rPr>
        <w:t xml:space="preserve"> 3. – P.287-303. </w:t>
      </w:r>
    </w:p>
    <w:p w:rsidR="00AD76BF" w:rsidRPr="009E72AC" w:rsidRDefault="00AD76BF" w:rsidP="001D02C5">
      <w:pPr>
        <w:numPr>
          <w:ilvl w:val="0"/>
          <w:numId w:val="18"/>
        </w:numPr>
        <w:tabs>
          <w:tab w:val="left" w:pos="567"/>
          <w:tab w:val="left" w:pos="993"/>
          <w:tab w:val="left" w:pos="1080"/>
          <w:tab w:val="left" w:pos="1134"/>
        </w:tabs>
        <w:ind w:hanging="644"/>
        <w:jc w:val="both"/>
        <w:rPr>
          <w:color w:val="000000"/>
          <w:sz w:val="28"/>
          <w:szCs w:val="28"/>
          <w:lang w:val="en-US"/>
        </w:rPr>
      </w:pPr>
      <w:r w:rsidRPr="009E72AC">
        <w:rPr>
          <w:color w:val="000000"/>
          <w:sz w:val="28"/>
          <w:szCs w:val="28"/>
          <w:lang w:val="en-US"/>
        </w:rPr>
        <w:t>Ueda H., Yamazaki Ch. and Yamazaki M. A. hydroxyl group of flavonoids affects oral anti-inflammatory activity and inhibition of systemic tumor necrosis factor-α production //</w:t>
      </w:r>
      <w:r w:rsidRPr="009E72AC">
        <w:rPr>
          <w:color w:val="000000"/>
          <w:sz w:val="28"/>
          <w:szCs w:val="28"/>
          <w:lang w:val="kk-KZ"/>
        </w:rPr>
        <w:t xml:space="preserve"> </w:t>
      </w:r>
      <w:r w:rsidRPr="009E72AC">
        <w:rPr>
          <w:color w:val="000000"/>
          <w:sz w:val="28"/>
          <w:szCs w:val="28"/>
          <w:lang w:val="en-US"/>
        </w:rPr>
        <w:t xml:space="preserve">Biosci.Biotechnol.Biochem. </w:t>
      </w:r>
      <w:r w:rsidRPr="009E72AC">
        <w:rPr>
          <w:color w:val="000000"/>
          <w:sz w:val="28"/>
          <w:szCs w:val="28"/>
          <w:lang w:val="kk-KZ"/>
        </w:rPr>
        <w:t>–</w:t>
      </w:r>
      <w:r w:rsidRPr="009E72AC">
        <w:rPr>
          <w:color w:val="000000"/>
          <w:sz w:val="28"/>
          <w:szCs w:val="28"/>
          <w:lang w:val="en-US"/>
        </w:rPr>
        <w:t xml:space="preserve"> 2004. </w:t>
      </w:r>
      <w:r w:rsidRPr="009E72AC">
        <w:rPr>
          <w:color w:val="000000"/>
          <w:sz w:val="28"/>
          <w:szCs w:val="28"/>
          <w:lang w:val="kk-KZ"/>
        </w:rPr>
        <w:t>–</w:t>
      </w:r>
      <w:r w:rsidRPr="009E72AC">
        <w:rPr>
          <w:color w:val="000000"/>
          <w:sz w:val="28"/>
          <w:szCs w:val="28"/>
          <w:lang w:val="en-US"/>
        </w:rPr>
        <w:t xml:space="preserve"> Vol. 68, </w:t>
      </w:r>
      <w:r w:rsidRPr="009E72AC">
        <w:rPr>
          <w:color w:val="000000"/>
          <w:sz w:val="28"/>
          <w:szCs w:val="28"/>
          <w:lang w:val="kk-KZ"/>
        </w:rPr>
        <w:t>№</w:t>
      </w:r>
      <w:r w:rsidRPr="009E72AC">
        <w:rPr>
          <w:color w:val="000000"/>
          <w:sz w:val="28"/>
          <w:szCs w:val="28"/>
          <w:lang w:val="en-US"/>
        </w:rPr>
        <w:t xml:space="preserve"> 1. </w:t>
      </w:r>
      <w:r w:rsidRPr="009E72AC">
        <w:rPr>
          <w:color w:val="000000"/>
          <w:sz w:val="28"/>
          <w:szCs w:val="28"/>
          <w:lang w:val="kk-KZ"/>
        </w:rPr>
        <w:t>–</w:t>
      </w:r>
      <w:r w:rsidRPr="009E72AC">
        <w:rPr>
          <w:color w:val="000000"/>
          <w:sz w:val="28"/>
          <w:szCs w:val="28"/>
          <w:lang w:val="en-US"/>
        </w:rPr>
        <w:t xml:space="preserve"> P.119-125.</w:t>
      </w:r>
    </w:p>
    <w:p w:rsidR="00AD76BF" w:rsidRPr="009E72AC" w:rsidRDefault="00AD76BF" w:rsidP="001D02C5">
      <w:pPr>
        <w:numPr>
          <w:ilvl w:val="0"/>
          <w:numId w:val="18"/>
        </w:numPr>
        <w:tabs>
          <w:tab w:val="left" w:pos="993"/>
          <w:tab w:val="left" w:pos="1080"/>
          <w:tab w:val="left" w:pos="1134"/>
        </w:tabs>
        <w:ind w:hanging="644"/>
        <w:jc w:val="both"/>
        <w:rPr>
          <w:color w:val="000000"/>
          <w:sz w:val="28"/>
          <w:szCs w:val="28"/>
          <w:lang w:val="en-US"/>
        </w:rPr>
      </w:pPr>
      <w:r w:rsidRPr="009E72AC">
        <w:rPr>
          <w:color w:val="000000"/>
          <w:sz w:val="28"/>
          <w:szCs w:val="28"/>
          <w:lang w:val="en-US"/>
        </w:rPr>
        <w:t>Patel J.M. A review of potential health benefits of flavonoids //</w:t>
      </w:r>
      <w:r w:rsidRPr="009E72AC">
        <w:rPr>
          <w:color w:val="000000"/>
          <w:sz w:val="28"/>
          <w:szCs w:val="28"/>
          <w:lang w:val="kk-KZ"/>
        </w:rPr>
        <w:t xml:space="preserve"> </w:t>
      </w:r>
      <w:r w:rsidRPr="009E72AC">
        <w:rPr>
          <w:iCs/>
          <w:color w:val="000000"/>
          <w:sz w:val="28"/>
          <w:szCs w:val="28"/>
          <w:lang w:val="en-US"/>
        </w:rPr>
        <w:t xml:space="preserve">Lethbridge undergraduate research J. </w:t>
      </w:r>
      <w:r w:rsidRPr="009E72AC">
        <w:rPr>
          <w:color w:val="000000"/>
          <w:sz w:val="28"/>
          <w:szCs w:val="28"/>
          <w:lang w:val="kk-KZ"/>
        </w:rPr>
        <w:t>–</w:t>
      </w:r>
      <w:r w:rsidRPr="009E72AC">
        <w:rPr>
          <w:iCs/>
          <w:color w:val="000000"/>
          <w:sz w:val="28"/>
          <w:szCs w:val="28"/>
          <w:lang w:val="en-US"/>
        </w:rPr>
        <w:t xml:space="preserve"> </w:t>
      </w:r>
      <w:r w:rsidRPr="009E72AC">
        <w:rPr>
          <w:color w:val="000000"/>
          <w:sz w:val="28"/>
          <w:szCs w:val="28"/>
          <w:lang w:val="en-US"/>
        </w:rPr>
        <w:t xml:space="preserve">2008. </w:t>
      </w:r>
      <w:r w:rsidRPr="009E72AC">
        <w:rPr>
          <w:color w:val="000000"/>
          <w:sz w:val="28"/>
          <w:szCs w:val="28"/>
          <w:lang w:val="kk-KZ"/>
        </w:rPr>
        <w:t>–</w:t>
      </w:r>
      <w:r w:rsidRPr="009E72AC">
        <w:rPr>
          <w:color w:val="000000"/>
          <w:sz w:val="28"/>
          <w:szCs w:val="28"/>
          <w:lang w:val="en-US"/>
        </w:rPr>
        <w:t xml:space="preserve"> Vol. 3, </w:t>
      </w:r>
      <w:r w:rsidRPr="009E72AC">
        <w:rPr>
          <w:color w:val="000000"/>
          <w:sz w:val="28"/>
          <w:szCs w:val="28"/>
          <w:lang w:val="kk-KZ"/>
        </w:rPr>
        <w:t>№</w:t>
      </w:r>
      <w:r w:rsidRPr="009E72AC">
        <w:rPr>
          <w:color w:val="000000"/>
          <w:sz w:val="28"/>
          <w:szCs w:val="28"/>
          <w:lang w:val="en-US"/>
        </w:rPr>
        <w:t xml:space="preserve"> 2. </w:t>
      </w:r>
      <w:r w:rsidRPr="009E72AC">
        <w:rPr>
          <w:color w:val="000000"/>
          <w:sz w:val="28"/>
          <w:szCs w:val="28"/>
          <w:lang w:val="kk-KZ"/>
        </w:rPr>
        <w:t>–</w:t>
      </w:r>
      <w:r w:rsidRPr="009E72AC">
        <w:rPr>
          <w:color w:val="000000"/>
          <w:sz w:val="28"/>
          <w:szCs w:val="28"/>
          <w:lang w:val="en-US"/>
        </w:rPr>
        <w:t xml:space="preserve"> P.172-181.</w:t>
      </w:r>
    </w:p>
    <w:p w:rsidR="00AD76BF" w:rsidRPr="009E72AC" w:rsidRDefault="00AD76BF" w:rsidP="001D02C5">
      <w:pPr>
        <w:numPr>
          <w:ilvl w:val="0"/>
          <w:numId w:val="18"/>
        </w:numPr>
        <w:tabs>
          <w:tab w:val="left" w:pos="993"/>
          <w:tab w:val="left" w:pos="1080"/>
          <w:tab w:val="left" w:pos="1134"/>
        </w:tabs>
        <w:ind w:hanging="644"/>
        <w:jc w:val="both"/>
        <w:rPr>
          <w:color w:val="000000"/>
          <w:sz w:val="28"/>
          <w:szCs w:val="28"/>
          <w:lang w:val="en-US"/>
        </w:rPr>
      </w:pPr>
      <w:r w:rsidRPr="009E72AC">
        <w:rPr>
          <w:color w:val="000000"/>
          <w:sz w:val="28"/>
          <w:szCs w:val="28"/>
          <w:lang w:val="en-US"/>
        </w:rPr>
        <w:t>Ozgova S., Hermanek J., Gut I. Different antioxidant effects of polyphenols on lipid peroxidation and hydroxyl radicals in the NADPH-, Fe-ascorbate- and Fe-microsomal systems // Biochem</w:t>
      </w:r>
      <w:r w:rsidRPr="009E72AC">
        <w:rPr>
          <w:color w:val="000000"/>
          <w:sz w:val="28"/>
          <w:szCs w:val="28"/>
          <w:lang w:val="en-GB"/>
        </w:rPr>
        <w:t>.</w:t>
      </w:r>
      <w:r w:rsidRPr="009E72AC">
        <w:rPr>
          <w:color w:val="000000"/>
          <w:sz w:val="28"/>
          <w:szCs w:val="28"/>
          <w:lang w:val="en-US"/>
        </w:rPr>
        <w:t xml:space="preserve"> Pharmacol. – 2003. </w:t>
      </w:r>
      <w:r w:rsidRPr="009E72AC">
        <w:rPr>
          <w:color w:val="000000"/>
          <w:sz w:val="28"/>
          <w:szCs w:val="28"/>
        </w:rPr>
        <w:t>–</w:t>
      </w:r>
      <w:r w:rsidRPr="009E72AC">
        <w:rPr>
          <w:color w:val="000000"/>
          <w:sz w:val="28"/>
          <w:szCs w:val="28"/>
          <w:lang w:val="en-US"/>
        </w:rPr>
        <w:t xml:space="preserve"> Vol. 66</w:t>
      </w:r>
      <w:r w:rsidRPr="009E72AC">
        <w:rPr>
          <w:color w:val="000000"/>
          <w:sz w:val="28"/>
          <w:szCs w:val="28"/>
        </w:rPr>
        <w:t>. –</w:t>
      </w:r>
      <w:r w:rsidRPr="009E72AC">
        <w:rPr>
          <w:color w:val="000000"/>
          <w:sz w:val="28"/>
          <w:szCs w:val="28"/>
          <w:lang w:val="en-US"/>
        </w:rPr>
        <w:t xml:space="preserve"> N 7. </w:t>
      </w:r>
      <w:r w:rsidRPr="009E72AC">
        <w:rPr>
          <w:color w:val="000000"/>
          <w:sz w:val="28"/>
          <w:szCs w:val="28"/>
        </w:rPr>
        <w:t>–</w:t>
      </w:r>
      <w:r w:rsidRPr="009E72AC">
        <w:rPr>
          <w:color w:val="000000"/>
          <w:sz w:val="28"/>
          <w:szCs w:val="28"/>
          <w:lang w:val="en-US"/>
        </w:rPr>
        <w:t xml:space="preserve"> P.1127-1137. </w:t>
      </w:r>
    </w:p>
    <w:p w:rsidR="00AD76BF" w:rsidRPr="009E72AC" w:rsidRDefault="00F46E2C" w:rsidP="001D02C5">
      <w:pPr>
        <w:numPr>
          <w:ilvl w:val="0"/>
          <w:numId w:val="18"/>
        </w:numPr>
        <w:tabs>
          <w:tab w:val="left" w:pos="993"/>
          <w:tab w:val="left" w:pos="1080"/>
          <w:tab w:val="left" w:pos="1134"/>
        </w:tabs>
        <w:spacing w:line="245" w:lineRule="auto"/>
        <w:ind w:hanging="644"/>
        <w:jc w:val="both"/>
        <w:rPr>
          <w:color w:val="000000"/>
          <w:sz w:val="28"/>
          <w:szCs w:val="28"/>
          <w:lang w:val="en-US"/>
        </w:rPr>
      </w:pPr>
      <w:hyperlink r:id="rId121" w:history="1">
        <w:r w:rsidR="00AD76BF" w:rsidRPr="009E72AC">
          <w:rPr>
            <w:rStyle w:val="a9"/>
            <w:color w:val="000000"/>
            <w:sz w:val="28"/>
            <w:szCs w:val="28"/>
            <w:u w:val="none"/>
            <w:lang w:val="en-US"/>
          </w:rPr>
          <w:t>Butković V</w:t>
        </w:r>
      </w:hyperlink>
      <w:r w:rsidR="00AD76BF" w:rsidRPr="009E72AC">
        <w:rPr>
          <w:color w:val="000000"/>
          <w:sz w:val="28"/>
          <w:szCs w:val="28"/>
          <w:lang w:val="en-US"/>
        </w:rPr>
        <w:t xml:space="preserve">., </w:t>
      </w:r>
      <w:hyperlink r:id="rId122" w:history="1">
        <w:r w:rsidR="00AD76BF" w:rsidRPr="009E72AC">
          <w:rPr>
            <w:rStyle w:val="a9"/>
            <w:color w:val="000000"/>
            <w:sz w:val="28"/>
            <w:szCs w:val="28"/>
            <w:u w:val="none"/>
            <w:lang w:val="en-US"/>
          </w:rPr>
          <w:t>Klasinc L</w:t>
        </w:r>
      </w:hyperlink>
      <w:r w:rsidR="00AD76BF" w:rsidRPr="009E72AC">
        <w:rPr>
          <w:color w:val="000000"/>
          <w:sz w:val="28"/>
          <w:szCs w:val="28"/>
          <w:lang w:val="en-US"/>
        </w:rPr>
        <w:t xml:space="preserve">., </w:t>
      </w:r>
      <w:hyperlink r:id="rId123" w:history="1">
        <w:r w:rsidR="00AD76BF" w:rsidRPr="009E72AC">
          <w:rPr>
            <w:rStyle w:val="a9"/>
            <w:color w:val="000000"/>
            <w:sz w:val="28"/>
            <w:szCs w:val="28"/>
            <w:u w:val="none"/>
            <w:lang w:val="en-US"/>
          </w:rPr>
          <w:t>Bors W</w:t>
        </w:r>
      </w:hyperlink>
      <w:r w:rsidR="00AD76BF" w:rsidRPr="009E72AC">
        <w:rPr>
          <w:color w:val="000000"/>
          <w:sz w:val="28"/>
          <w:szCs w:val="28"/>
          <w:lang w:val="en-US"/>
        </w:rPr>
        <w:t xml:space="preserve">. </w:t>
      </w:r>
      <w:r w:rsidR="00AD76BF" w:rsidRPr="009E72AC">
        <w:rPr>
          <w:bCs/>
          <w:color w:val="000000"/>
          <w:sz w:val="28"/>
          <w:szCs w:val="28"/>
          <w:lang w:val="en-US"/>
        </w:rPr>
        <w:t xml:space="preserve">Kinetic study of flavonoid reactions with stable radicals // </w:t>
      </w:r>
      <w:hyperlink r:id="rId124" w:tooltip="Journal of agricultural and food chemistry." w:history="1">
        <w:r w:rsidR="00AD76BF" w:rsidRPr="009E72AC">
          <w:rPr>
            <w:rStyle w:val="a9"/>
            <w:color w:val="000000"/>
            <w:sz w:val="28"/>
            <w:szCs w:val="28"/>
            <w:u w:val="none"/>
            <w:lang w:val="en-US"/>
          </w:rPr>
          <w:t>J</w:t>
        </w:r>
        <w:r w:rsidR="00AD76BF" w:rsidRPr="009E72AC">
          <w:rPr>
            <w:rStyle w:val="a9"/>
            <w:color w:val="000000"/>
            <w:sz w:val="28"/>
            <w:szCs w:val="28"/>
            <w:u w:val="none"/>
            <w:lang w:val="en-GB"/>
          </w:rPr>
          <w:t>.</w:t>
        </w:r>
        <w:r w:rsidR="00AD76BF" w:rsidRPr="009E72AC">
          <w:rPr>
            <w:rStyle w:val="a9"/>
            <w:color w:val="000000"/>
            <w:sz w:val="28"/>
            <w:szCs w:val="28"/>
            <w:u w:val="none"/>
            <w:lang w:val="en-US"/>
          </w:rPr>
          <w:t xml:space="preserve"> Agric Food Chem.</w:t>
        </w:r>
      </w:hyperlink>
      <w:r w:rsidR="00AD76BF" w:rsidRPr="009E72AC">
        <w:rPr>
          <w:color w:val="000000"/>
          <w:sz w:val="28"/>
          <w:szCs w:val="28"/>
          <w:lang w:val="en-US"/>
        </w:rPr>
        <w:t xml:space="preserve"> – 2004. – Vol. 52, </w:t>
      </w:r>
      <w:r w:rsidR="00AD76BF" w:rsidRPr="009E72AC">
        <w:rPr>
          <w:color w:val="000000"/>
          <w:sz w:val="28"/>
          <w:szCs w:val="28"/>
          <w:lang w:val="kk-KZ"/>
        </w:rPr>
        <w:t>№</w:t>
      </w:r>
      <w:r w:rsidR="00AD76BF" w:rsidRPr="009E72AC">
        <w:rPr>
          <w:color w:val="000000"/>
          <w:sz w:val="28"/>
          <w:szCs w:val="28"/>
          <w:lang w:val="en-US"/>
        </w:rPr>
        <w:t xml:space="preserve"> 10. </w:t>
      </w:r>
      <w:r w:rsidR="00AD76BF" w:rsidRPr="009E72AC">
        <w:rPr>
          <w:color w:val="000000"/>
          <w:sz w:val="28"/>
          <w:szCs w:val="28"/>
        </w:rPr>
        <w:t>–</w:t>
      </w:r>
      <w:r w:rsidR="00AD76BF" w:rsidRPr="009E72AC">
        <w:rPr>
          <w:color w:val="000000"/>
          <w:sz w:val="28"/>
          <w:szCs w:val="28"/>
          <w:lang w:val="en-US"/>
        </w:rPr>
        <w:t xml:space="preserve"> P.2816-2820.</w:t>
      </w:r>
    </w:p>
    <w:p w:rsidR="00AD76BF" w:rsidRPr="009E72AC" w:rsidRDefault="00AD76BF" w:rsidP="001D02C5">
      <w:pPr>
        <w:numPr>
          <w:ilvl w:val="0"/>
          <w:numId w:val="18"/>
        </w:numPr>
        <w:tabs>
          <w:tab w:val="left" w:pos="993"/>
          <w:tab w:val="left" w:pos="1080"/>
          <w:tab w:val="left" w:pos="1134"/>
        </w:tabs>
        <w:spacing w:line="245" w:lineRule="auto"/>
        <w:ind w:hanging="644"/>
        <w:jc w:val="both"/>
        <w:rPr>
          <w:color w:val="000000"/>
          <w:sz w:val="28"/>
          <w:szCs w:val="28"/>
          <w:lang w:val="en-US"/>
        </w:rPr>
      </w:pPr>
      <w:r w:rsidRPr="009E72AC">
        <w:rPr>
          <w:color w:val="000000"/>
          <w:sz w:val="28"/>
          <w:szCs w:val="28"/>
          <w:lang w:val="en-US"/>
        </w:rPr>
        <w:t xml:space="preserve">Stefanovits-Bányai E., Szentmihályi K., Hegedus A., Koczka N., Váli L., Taba G., Blázovics A. </w:t>
      </w:r>
      <w:hyperlink r:id="rId125" w:history="1">
        <w:r w:rsidRPr="009E72AC">
          <w:rPr>
            <w:color w:val="000000"/>
            <w:sz w:val="28"/>
            <w:szCs w:val="28"/>
            <w:lang w:val="en-US"/>
          </w:rPr>
          <w:t>Metal ion and antioxidant alterations in leaves between different sexes of Ginkgo biloba L.</w:t>
        </w:r>
      </w:hyperlink>
      <w:r w:rsidRPr="009E72AC">
        <w:rPr>
          <w:color w:val="000000"/>
          <w:sz w:val="28"/>
          <w:szCs w:val="28"/>
          <w:lang w:val="en-US"/>
        </w:rPr>
        <w:t xml:space="preserve"> // </w:t>
      </w:r>
      <w:r w:rsidRPr="009E72AC">
        <w:rPr>
          <w:rStyle w:val="jrnl"/>
          <w:color w:val="000000"/>
          <w:sz w:val="28"/>
          <w:szCs w:val="28"/>
          <w:lang w:val="en-US"/>
        </w:rPr>
        <w:t>Life Sci</w:t>
      </w:r>
      <w:r w:rsidRPr="009E72AC">
        <w:rPr>
          <w:rStyle w:val="src1"/>
          <w:color w:val="000000"/>
          <w:sz w:val="28"/>
          <w:szCs w:val="28"/>
          <w:lang w:val="en-US"/>
        </w:rPr>
        <w:t xml:space="preserve">. – 2006. – Vol. 78, </w:t>
      </w:r>
      <w:r w:rsidRPr="009E72AC">
        <w:rPr>
          <w:rStyle w:val="src1"/>
          <w:color w:val="000000"/>
          <w:sz w:val="28"/>
          <w:szCs w:val="28"/>
          <w:lang w:val="kk-KZ"/>
        </w:rPr>
        <w:t>№</w:t>
      </w:r>
      <w:r w:rsidRPr="009E72AC">
        <w:rPr>
          <w:rStyle w:val="src1"/>
          <w:color w:val="000000"/>
          <w:sz w:val="28"/>
          <w:szCs w:val="28"/>
          <w:lang w:val="en-US"/>
        </w:rPr>
        <w:t xml:space="preserve"> 10. – P.1049-1056.</w:t>
      </w:r>
    </w:p>
    <w:p w:rsidR="00AD76BF" w:rsidRPr="009E72AC" w:rsidRDefault="00AD76BF" w:rsidP="001D02C5">
      <w:pPr>
        <w:numPr>
          <w:ilvl w:val="0"/>
          <w:numId w:val="18"/>
        </w:numPr>
        <w:tabs>
          <w:tab w:val="left" w:pos="993"/>
          <w:tab w:val="left" w:pos="1080"/>
          <w:tab w:val="left" w:pos="1134"/>
        </w:tabs>
        <w:spacing w:line="245" w:lineRule="auto"/>
        <w:ind w:hanging="644"/>
        <w:jc w:val="both"/>
        <w:rPr>
          <w:color w:val="000000"/>
          <w:sz w:val="28"/>
          <w:szCs w:val="28"/>
          <w:lang w:val="en-US"/>
        </w:rPr>
      </w:pPr>
      <w:r w:rsidRPr="009E72AC">
        <w:rPr>
          <w:color w:val="000000"/>
          <w:sz w:val="28"/>
          <w:szCs w:val="28"/>
          <w:lang w:val="kk-KZ"/>
        </w:rPr>
        <w:t>Peng S.M. Kuo Flavonoid structure affects the inhibition of lipid peroxidation in caco-2 intestinal cells at physiological concentrations</w:t>
      </w:r>
      <w:r w:rsidRPr="009E72AC">
        <w:rPr>
          <w:color w:val="000000"/>
          <w:sz w:val="28"/>
          <w:szCs w:val="28"/>
          <w:lang w:val="en-US"/>
        </w:rPr>
        <w:t xml:space="preserve"> </w:t>
      </w:r>
      <w:r w:rsidRPr="009E72AC">
        <w:rPr>
          <w:color w:val="000000"/>
          <w:sz w:val="28"/>
          <w:szCs w:val="28"/>
          <w:lang w:val="kk-KZ"/>
        </w:rPr>
        <w:t>// Nutr. J. –</w:t>
      </w:r>
      <w:r w:rsidRPr="009E72AC">
        <w:rPr>
          <w:color w:val="000000"/>
          <w:sz w:val="28"/>
          <w:szCs w:val="28"/>
          <w:lang w:val="en-US"/>
        </w:rPr>
        <w:t xml:space="preserve"> </w:t>
      </w:r>
      <w:r w:rsidRPr="009E72AC">
        <w:rPr>
          <w:color w:val="000000"/>
          <w:sz w:val="28"/>
          <w:szCs w:val="28"/>
          <w:lang w:val="kk-KZ"/>
        </w:rPr>
        <w:t>2003.</w:t>
      </w:r>
      <w:r w:rsidRPr="009E72AC">
        <w:rPr>
          <w:color w:val="000000"/>
          <w:sz w:val="28"/>
          <w:szCs w:val="28"/>
          <w:lang w:val="en-US"/>
        </w:rPr>
        <w:t xml:space="preserve"> –</w:t>
      </w:r>
      <w:r w:rsidRPr="009E72AC">
        <w:rPr>
          <w:color w:val="000000"/>
          <w:sz w:val="28"/>
          <w:szCs w:val="28"/>
          <w:lang w:val="kk-KZ"/>
        </w:rPr>
        <w:t xml:space="preserve"> Vol. 133</w:t>
      </w:r>
      <w:r w:rsidRPr="009E72AC">
        <w:rPr>
          <w:color w:val="000000"/>
          <w:sz w:val="28"/>
          <w:szCs w:val="28"/>
          <w:lang w:val="en-US"/>
        </w:rPr>
        <w:t>,</w:t>
      </w:r>
      <w:r w:rsidRPr="009E72AC">
        <w:rPr>
          <w:color w:val="000000"/>
          <w:sz w:val="28"/>
          <w:szCs w:val="28"/>
          <w:lang w:val="kk-KZ"/>
        </w:rPr>
        <w:t xml:space="preserve"> № 7</w:t>
      </w:r>
      <w:r w:rsidRPr="009E72AC">
        <w:rPr>
          <w:color w:val="000000"/>
          <w:sz w:val="28"/>
          <w:szCs w:val="28"/>
          <w:lang w:val="en-US"/>
        </w:rPr>
        <w:t>. –</w:t>
      </w:r>
      <w:r w:rsidRPr="009E72AC">
        <w:rPr>
          <w:color w:val="000000"/>
          <w:sz w:val="28"/>
          <w:szCs w:val="28"/>
          <w:lang w:val="kk-KZ"/>
        </w:rPr>
        <w:t xml:space="preserve"> P</w:t>
      </w:r>
      <w:r w:rsidRPr="009E72AC">
        <w:rPr>
          <w:color w:val="000000"/>
          <w:sz w:val="28"/>
          <w:szCs w:val="28"/>
          <w:lang w:val="en-US"/>
        </w:rPr>
        <w:t>.</w:t>
      </w:r>
      <w:r w:rsidRPr="009E72AC">
        <w:rPr>
          <w:color w:val="000000"/>
          <w:sz w:val="28"/>
          <w:szCs w:val="28"/>
          <w:lang w:val="kk-KZ"/>
        </w:rPr>
        <w:t>2184-2187</w:t>
      </w:r>
      <w:r w:rsidRPr="009E72AC">
        <w:rPr>
          <w:color w:val="000000"/>
          <w:sz w:val="28"/>
          <w:szCs w:val="28"/>
          <w:lang w:val="en-US"/>
        </w:rPr>
        <w:t>.</w:t>
      </w:r>
    </w:p>
    <w:p w:rsidR="00AD76BF" w:rsidRPr="009E72AC" w:rsidRDefault="00AD76BF" w:rsidP="001D02C5">
      <w:pPr>
        <w:numPr>
          <w:ilvl w:val="0"/>
          <w:numId w:val="18"/>
        </w:numPr>
        <w:tabs>
          <w:tab w:val="left" w:pos="993"/>
          <w:tab w:val="left" w:pos="1080"/>
          <w:tab w:val="left" w:pos="1134"/>
        </w:tabs>
        <w:spacing w:line="245" w:lineRule="auto"/>
        <w:ind w:hanging="644"/>
        <w:jc w:val="both"/>
        <w:rPr>
          <w:rStyle w:val="src1"/>
          <w:color w:val="000000"/>
          <w:sz w:val="28"/>
          <w:szCs w:val="28"/>
          <w:lang w:val="en-US"/>
        </w:rPr>
      </w:pPr>
      <w:r w:rsidRPr="009E72AC">
        <w:rPr>
          <w:color w:val="000000"/>
          <w:sz w:val="28"/>
          <w:szCs w:val="28"/>
          <w:lang w:val="en-US"/>
        </w:rPr>
        <w:lastRenderedPageBreak/>
        <w:t xml:space="preserve">Han S.Y., Li H.X., Bai C.C., Wang L., Tu P.F. </w:t>
      </w:r>
      <w:hyperlink r:id="rId126" w:history="1">
        <w:r w:rsidRPr="009E72AC">
          <w:rPr>
            <w:color w:val="000000"/>
            <w:sz w:val="28"/>
            <w:szCs w:val="28"/>
            <w:lang w:val="en-US"/>
          </w:rPr>
          <w:t>Component analysis and free radical-scavenging potential of Panax notoginseng and Carthamus tinctorius extracts</w:t>
        </w:r>
      </w:hyperlink>
      <w:r w:rsidRPr="009E72AC">
        <w:rPr>
          <w:color w:val="000000"/>
          <w:sz w:val="28"/>
          <w:szCs w:val="28"/>
          <w:lang w:val="en-US"/>
        </w:rPr>
        <w:t xml:space="preserve"> // </w:t>
      </w:r>
      <w:r w:rsidRPr="009E72AC">
        <w:rPr>
          <w:rStyle w:val="jrnl"/>
          <w:color w:val="000000"/>
          <w:sz w:val="28"/>
          <w:szCs w:val="28"/>
          <w:lang w:val="en-US"/>
        </w:rPr>
        <w:t>Chem</w:t>
      </w:r>
      <w:r w:rsidRPr="009E72AC">
        <w:rPr>
          <w:rStyle w:val="jrnl"/>
          <w:color w:val="000000"/>
          <w:sz w:val="28"/>
          <w:szCs w:val="28"/>
          <w:lang w:val="en-GB"/>
        </w:rPr>
        <w:t>.</w:t>
      </w:r>
      <w:r w:rsidRPr="009E72AC">
        <w:rPr>
          <w:rStyle w:val="jrnl"/>
          <w:color w:val="000000"/>
          <w:sz w:val="28"/>
          <w:szCs w:val="28"/>
          <w:lang w:val="en-US"/>
        </w:rPr>
        <w:t xml:space="preserve"> Biodivers</w:t>
      </w:r>
      <w:r w:rsidRPr="009E72AC">
        <w:rPr>
          <w:rStyle w:val="src1"/>
          <w:color w:val="000000"/>
          <w:sz w:val="28"/>
          <w:szCs w:val="28"/>
          <w:lang w:val="en-US"/>
        </w:rPr>
        <w:t xml:space="preserve">. – 2010 . – Vol. 7, </w:t>
      </w:r>
      <w:r w:rsidRPr="009E72AC">
        <w:rPr>
          <w:rStyle w:val="src1"/>
          <w:color w:val="000000"/>
          <w:sz w:val="28"/>
          <w:szCs w:val="28"/>
          <w:lang w:val="kk-KZ"/>
        </w:rPr>
        <w:t>№</w:t>
      </w:r>
      <w:r w:rsidRPr="009E72AC">
        <w:rPr>
          <w:rStyle w:val="src1"/>
          <w:color w:val="000000"/>
          <w:sz w:val="28"/>
          <w:szCs w:val="28"/>
          <w:lang w:val="en-US"/>
        </w:rPr>
        <w:t xml:space="preserve"> 2. – P.383-391.</w:t>
      </w:r>
    </w:p>
    <w:p w:rsidR="00AD76BF" w:rsidRPr="009E72AC" w:rsidRDefault="00F46E2C" w:rsidP="001D02C5">
      <w:pPr>
        <w:numPr>
          <w:ilvl w:val="0"/>
          <w:numId w:val="18"/>
        </w:numPr>
        <w:tabs>
          <w:tab w:val="left" w:pos="993"/>
          <w:tab w:val="left" w:pos="1080"/>
          <w:tab w:val="left" w:pos="1134"/>
        </w:tabs>
        <w:ind w:hanging="644"/>
        <w:rPr>
          <w:bCs/>
          <w:color w:val="000000"/>
          <w:sz w:val="28"/>
          <w:szCs w:val="28"/>
          <w:lang w:val="en-US"/>
        </w:rPr>
      </w:pPr>
      <w:hyperlink r:id="rId127" w:history="1">
        <w:r w:rsidR="00AD76BF" w:rsidRPr="009E72AC">
          <w:rPr>
            <w:rStyle w:val="a9"/>
            <w:color w:val="000000"/>
            <w:sz w:val="28"/>
            <w:szCs w:val="28"/>
            <w:u w:val="none"/>
            <w:lang w:val="en-US"/>
          </w:rPr>
          <w:t>Galleano M</w:t>
        </w:r>
      </w:hyperlink>
      <w:r w:rsidR="00AD76BF" w:rsidRPr="009E72AC">
        <w:rPr>
          <w:color w:val="000000"/>
          <w:sz w:val="28"/>
          <w:szCs w:val="28"/>
          <w:lang w:val="en-US"/>
        </w:rPr>
        <w:t xml:space="preserve">., </w:t>
      </w:r>
      <w:hyperlink r:id="rId128" w:history="1">
        <w:r w:rsidR="00AD76BF" w:rsidRPr="009E72AC">
          <w:rPr>
            <w:rStyle w:val="a9"/>
            <w:color w:val="000000"/>
            <w:sz w:val="28"/>
            <w:szCs w:val="28"/>
            <w:u w:val="none"/>
            <w:lang w:val="en-US"/>
          </w:rPr>
          <w:t>Verstraeten S.V</w:t>
        </w:r>
      </w:hyperlink>
      <w:r w:rsidR="00AD76BF" w:rsidRPr="009E72AC">
        <w:rPr>
          <w:color w:val="000000"/>
          <w:sz w:val="28"/>
          <w:szCs w:val="28"/>
          <w:lang w:val="en-US"/>
        </w:rPr>
        <w:t xml:space="preserve">., </w:t>
      </w:r>
      <w:hyperlink r:id="rId129" w:history="1">
        <w:r w:rsidR="00AD76BF" w:rsidRPr="009E72AC">
          <w:rPr>
            <w:rStyle w:val="a9"/>
            <w:color w:val="000000"/>
            <w:sz w:val="28"/>
            <w:szCs w:val="28"/>
            <w:u w:val="none"/>
            <w:lang w:val="en-US"/>
          </w:rPr>
          <w:t>Oteiza P.I</w:t>
        </w:r>
      </w:hyperlink>
      <w:r w:rsidR="00AD76BF" w:rsidRPr="009E72AC">
        <w:rPr>
          <w:color w:val="000000"/>
          <w:sz w:val="28"/>
          <w:szCs w:val="28"/>
          <w:lang w:val="en-US"/>
        </w:rPr>
        <w:t xml:space="preserve">., </w:t>
      </w:r>
      <w:hyperlink r:id="rId130" w:history="1">
        <w:r w:rsidR="00AD76BF" w:rsidRPr="009E72AC">
          <w:rPr>
            <w:rStyle w:val="a9"/>
            <w:color w:val="000000"/>
            <w:sz w:val="28"/>
            <w:szCs w:val="28"/>
            <w:u w:val="none"/>
            <w:lang w:val="en-US"/>
          </w:rPr>
          <w:t>Fraga C.G</w:t>
        </w:r>
      </w:hyperlink>
      <w:r w:rsidR="00AD76BF" w:rsidRPr="009E72AC">
        <w:rPr>
          <w:color w:val="000000"/>
          <w:sz w:val="28"/>
          <w:szCs w:val="28"/>
          <w:lang w:val="en-US"/>
        </w:rPr>
        <w:t xml:space="preserve">. </w:t>
      </w:r>
      <w:r w:rsidR="00AD76BF" w:rsidRPr="009E72AC">
        <w:rPr>
          <w:bCs/>
          <w:color w:val="000000"/>
          <w:sz w:val="28"/>
          <w:szCs w:val="28"/>
          <w:lang w:val="en-US"/>
        </w:rPr>
        <w:t xml:space="preserve">Antioxidant actions of flavonoids: Thermodynamic and kinetic analysis // </w:t>
      </w:r>
      <w:hyperlink r:id="rId131" w:tooltip="Archives of biochemistry and biophysics." w:history="1">
        <w:r w:rsidR="00AD76BF" w:rsidRPr="009E72AC">
          <w:rPr>
            <w:rStyle w:val="a9"/>
            <w:color w:val="000000"/>
            <w:sz w:val="28"/>
            <w:szCs w:val="28"/>
            <w:u w:val="none"/>
            <w:lang w:val="en-US"/>
          </w:rPr>
          <w:t>Arch</w:t>
        </w:r>
        <w:r w:rsidR="00AD76BF" w:rsidRPr="009E72AC">
          <w:rPr>
            <w:rStyle w:val="a9"/>
            <w:color w:val="000000"/>
            <w:sz w:val="28"/>
            <w:szCs w:val="28"/>
            <w:u w:val="none"/>
            <w:lang w:val="en-GB"/>
          </w:rPr>
          <w:t>.</w:t>
        </w:r>
        <w:r w:rsidR="00AD76BF" w:rsidRPr="009E72AC">
          <w:rPr>
            <w:rStyle w:val="a9"/>
            <w:color w:val="000000"/>
            <w:sz w:val="28"/>
            <w:szCs w:val="28"/>
            <w:u w:val="none"/>
            <w:lang w:val="en-US"/>
          </w:rPr>
          <w:t xml:space="preserve"> Biochem</w:t>
        </w:r>
        <w:r w:rsidR="00AD76BF" w:rsidRPr="009E72AC">
          <w:rPr>
            <w:rStyle w:val="a9"/>
            <w:color w:val="000000"/>
            <w:sz w:val="28"/>
            <w:szCs w:val="28"/>
            <w:u w:val="none"/>
            <w:lang w:val="en-GB"/>
          </w:rPr>
          <w:t>.</w:t>
        </w:r>
        <w:r w:rsidR="00AD76BF" w:rsidRPr="009E72AC">
          <w:rPr>
            <w:rStyle w:val="a9"/>
            <w:color w:val="000000"/>
            <w:sz w:val="28"/>
            <w:szCs w:val="28"/>
            <w:u w:val="none"/>
            <w:lang w:val="en-US"/>
          </w:rPr>
          <w:t xml:space="preserve"> Biophys.</w:t>
        </w:r>
      </w:hyperlink>
      <w:r w:rsidR="00AD76BF" w:rsidRPr="009E72AC">
        <w:rPr>
          <w:bCs/>
          <w:color w:val="000000"/>
          <w:sz w:val="28"/>
          <w:szCs w:val="28"/>
          <w:lang w:val="en-US"/>
        </w:rPr>
        <w:t xml:space="preserve"> – 2010. – </w:t>
      </w:r>
      <w:hyperlink r:id="rId132" w:history="1">
        <w:r w:rsidR="00AD76BF" w:rsidRPr="009E72AC">
          <w:rPr>
            <w:rStyle w:val="a9"/>
            <w:color w:val="000000"/>
            <w:sz w:val="28"/>
            <w:szCs w:val="28"/>
            <w:u w:val="none"/>
            <w:lang w:val="en-US"/>
          </w:rPr>
          <w:t>Vol. 498,  №1-2</w:t>
        </w:r>
      </w:hyperlink>
      <w:r w:rsidR="00AD76BF" w:rsidRPr="009E72AC">
        <w:rPr>
          <w:color w:val="000000"/>
          <w:sz w:val="28"/>
          <w:szCs w:val="28"/>
          <w:lang w:val="en-US"/>
        </w:rPr>
        <w:t xml:space="preserve">. - </w:t>
      </w:r>
      <w:r w:rsidR="00AD76BF" w:rsidRPr="009E72AC">
        <w:rPr>
          <w:bCs/>
          <w:color w:val="000000"/>
          <w:sz w:val="28"/>
          <w:szCs w:val="28"/>
        </w:rPr>
        <w:t>Р</w:t>
      </w:r>
      <w:r w:rsidR="00AD76BF" w:rsidRPr="009E72AC">
        <w:rPr>
          <w:bCs/>
          <w:color w:val="000000"/>
          <w:sz w:val="28"/>
          <w:szCs w:val="28"/>
          <w:lang w:val="en-US"/>
        </w:rPr>
        <w:t xml:space="preserve">. </w:t>
      </w:r>
      <w:r w:rsidR="00AD76BF" w:rsidRPr="009E72AC">
        <w:rPr>
          <w:color w:val="000000"/>
          <w:sz w:val="28"/>
          <w:szCs w:val="28"/>
          <w:lang w:val="en-US"/>
        </w:rPr>
        <w:t>83-88</w:t>
      </w:r>
      <w:r w:rsidR="00AD76BF" w:rsidRPr="009E72AC">
        <w:rPr>
          <w:bCs/>
          <w:color w:val="000000"/>
          <w:sz w:val="28"/>
          <w:szCs w:val="28"/>
          <w:lang w:val="en-US"/>
        </w:rPr>
        <w:t>.</w:t>
      </w:r>
    </w:p>
    <w:p w:rsidR="00AD76BF" w:rsidRPr="009E72AC" w:rsidRDefault="00AD76BF" w:rsidP="001D02C5">
      <w:pPr>
        <w:numPr>
          <w:ilvl w:val="0"/>
          <w:numId w:val="18"/>
        </w:numPr>
        <w:tabs>
          <w:tab w:val="left" w:pos="993"/>
          <w:tab w:val="left" w:pos="1080"/>
          <w:tab w:val="left" w:pos="1134"/>
        </w:tabs>
        <w:spacing w:line="245" w:lineRule="auto"/>
        <w:ind w:hanging="644"/>
        <w:jc w:val="both"/>
        <w:rPr>
          <w:rStyle w:val="src1"/>
          <w:color w:val="000000"/>
          <w:sz w:val="28"/>
          <w:szCs w:val="28"/>
          <w:lang w:val="en-US"/>
        </w:rPr>
      </w:pPr>
      <w:r w:rsidRPr="009E72AC">
        <w:rPr>
          <w:color w:val="000000"/>
          <w:sz w:val="28"/>
          <w:szCs w:val="28"/>
          <w:lang w:val="en-US"/>
        </w:rPr>
        <w:t xml:space="preserve">Raederstorff D.  </w:t>
      </w:r>
      <w:hyperlink r:id="rId133" w:history="1">
        <w:r w:rsidRPr="009E72AC">
          <w:rPr>
            <w:color w:val="000000"/>
            <w:sz w:val="28"/>
            <w:szCs w:val="28"/>
            <w:lang w:val="en-US"/>
          </w:rPr>
          <w:t>Antioxidant activity of olive polyphenols in humans: a review</w:t>
        </w:r>
      </w:hyperlink>
      <w:r w:rsidRPr="009E72AC">
        <w:rPr>
          <w:color w:val="000000"/>
          <w:sz w:val="28"/>
          <w:szCs w:val="28"/>
          <w:lang w:val="en-US"/>
        </w:rPr>
        <w:t xml:space="preserve"> // </w:t>
      </w:r>
      <w:r w:rsidRPr="009E72AC">
        <w:rPr>
          <w:rStyle w:val="jrnl"/>
          <w:color w:val="000000"/>
          <w:sz w:val="28"/>
          <w:szCs w:val="28"/>
          <w:lang w:val="en-US"/>
        </w:rPr>
        <w:t>Int</w:t>
      </w:r>
      <w:r w:rsidRPr="009E72AC">
        <w:rPr>
          <w:rStyle w:val="jrnl"/>
          <w:color w:val="000000"/>
          <w:sz w:val="28"/>
          <w:szCs w:val="28"/>
          <w:lang w:val="en-GB"/>
        </w:rPr>
        <w:t xml:space="preserve">. </w:t>
      </w:r>
      <w:r w:rsidRPr="009E72AC">
        <w:rPr>
          <w:rStyle w:val="jrnl"/>
          <w:color w:val="000000"/>
          <w:sz w:val="28"/>
          <w:szCs w:val="28"/>
          <w:lang w:val="en-US"/>
        </w:rPr>
        <w:t xml:space="preserve"> J. Vitam. Nutr. Res</w:t>
      </w:r>
      <w:r w:rsidRPr="009E72AC">
        <w:rPr>
          <w:rStyle w:val="src1"/>
          <w:color w:val="000000"/>
          <w:sz w:val="28"/>
          <w:szCs w:val="28"/>
          <w:lang w:val="en-US"/>
        </w:rPr>
        <w:t xml:space="preserve">. – 2009. – Vol. 79, </w:t>
      </w:r>
      <w:r w:rsidRPr="009E72AC">
        <w:rPr>
          <w:rStyle w:val="src1"/>
          <w:color w:val="000000"/>
          <w:sz w:val="28"/>
          <w:szCs w:val="28"/>
          <w:lang w:val="kk-KZ"/>
        </w:rPr>
        <w:t>№</w:t>
      </w:r>
      <w:r w:rsidRPr="009E72AC">
        <w:rPr>
          <w:rStyle w:val="src1"/>
          <w:color w:val="000000"/>
          <w:sz w:val="28"/>
          <w:szCs w:val="28"/>
          <w:lang w:val="en-US"/>
        </w:rPr>
        <w:t xml:space="preserve"> 3. – P.152-65. </w:t>
      </w:r>
    </w:p>
    <w:p w:rsidR="00AD76BF" w:rsidRPr="009E72AC" w:rsidRDefault="00AD76BF" w:rsidP="001D02C5">
      <w:pPr>
        <w:numPr>
          <w:ilvl w:val="0"/>
          <w:numId w:val="18"/>
        </w:numPr>
        <w:tabs>
          <w:tab w:val="left" w:pos="993"/>
          <w:tab w:val="left" w:pos="1080"/>
          <w:tab w:val="left" w:pos="1134"/>
        </w:tabs>
        <w:ind w:hanging="644"/>
        <w:jc w:val="both"/>
        <w:rPr>
          <w:color w:val="000000"/>
          <w:sz w:val="28"/>
          <w:szCs w:val="28"/>
          <w:lang w:val="en-US"/>
        </w:rPr>
      </w:pPr>
      <w:r w:rsidRPr="009E72AC">
        <w:rPr>
          <w:color w:val="000000"/>
          <w:sz w:val="28"/>
          <w:szCs w:val="28"/>
          <w:lang w:val="en-US"/>
        </w:rPr>
        <w:t>Kaefer C.M., Milner J.A. The role of herbs and spices in cancer prevention //</w:t>
      </w:r>
      <w:r w:rsidRPr="009E72AC">
        <w:rPr>
          <w:color w:val="000000"/>
          <w:sz w:val="28"/>
          <w:szCs w:val="28"/>
          <w:lang w:val="kk-KZ"/>
        </w:rPr>
        <w:t xml:space="preserve"> </w:t>
      </w:r>
      <w:r w:rsidRPr="009E72AC">
        <w:rPr>
          <w:color w:val="000000"/>
          <w:sz w:val="28"/>
          <w:szCs w:val="28"/>
          <w:lang w:val="en-US"/>
        </w:rPr>
        <w:t xml:space="preserve">J.Nutr Biochem. </w:t>
      </w:r>
      <w:r w:rsidRPr="009E72AC">
        <w:rPr>
          <w:color w:val="000000"/>
          <w:sz w:val="28"/>
          <w:szCs w:val="28"/>
          <w:lang w:val="kk-KZ"/>
        </w:rPr>
        <w:t>–</w:t>
      </w:r>
      <w:r w:rsidRPr="009E72AC">
        <w:rPr>
          <w:color w:val="000000"/>
          <w:sz w:val="28"/>
          <w:szCs w:val="28"/>
          <w:lang w:val="en-US"/>
        </w:rPr>
        <w:t xml:space="preserve"> 2008. </w:t>
      </w:r>
      <w:r w:rsidRPr="009E72AC">
        <w:rPr>
          <w:color w:val="000000"/>
          <w:sz w:val="28"/>
          <w:szCs w:val="28"/>
          <w:lang w:val="kk-KZ"/>
        </w:rPr>
        <w:t>–</w:t>
      </w:r>
      <w:r w:rsidRPr="009E72AC">
        <w:rPr>
          <w:color w:val="000000"/>
          <w:sz w:val="28"/>
          <w:szCs w:val="28"/>
          <w:lang w:val="en-US"/>
        </w:rPr>
        <w:t xml:space="preserve"> Vol.19, </w:t>
      </w:r>
      <w:r w:rsidRPr="009E72AC">
        <w:rPr>
          <w:color w:val="000000"/>
          <w:sz w:val="28"/>
          <w:szCs w:val="28"/>
          <w:lang w:val="kk-KZ"/>
        </w:rPr>
        <w:t>№</w:t>
      </w:r>
      <w:r w:rsidRPr="009E72AC">
        <w:rPr>
          <w:color w:val="000000"/>
          <w:sz w:val="28"/>
          <w:szCs w:val="28"/>
          <w:lang w:val="en-US"/>
        </w:rPr>
        <w:t xml:space="preserve"> 6. </w:t>
      </w:r>
      <w:r w:rsidRPr="009E72AC">
        <w:rPr>
          <w:color w:val="000000"/>
          <w:sz w:val="28"/>
          <w:szCs w:val="28"/>
          <w:lang w:val="kk-KZ"/>
        </w:rPr>
        <w:t>–</w:t>
      </w:r>
      <w:r w:rsidRPr="009E72AC">
        <w:rPr>
          <w:color w:val="000000"/>
          <w:sz w:val="28"/>
          <w:szCs w:val="28"/>
          <w:lang w:val="en-US"/>
        </w:rPr>
        <w:t xml:space="preserve"> P.347-61. </w:t>
      </w:r>
    </w:p>
    <w:p w:rsidR="00AD76BF" w:rsidRPr="009E72AC" w:rsidRDefault="00AD76BF" w:rsidP="001D02C5">
      <w:pPr>
        <w:numPr>
          <w:ilvl w:val="0"/>
          <w:numId w:val="18"/>
        </w:numPr>
        <w:tabs>
          <w:tab w:val="left" w:pos="567"/>
          <w:tab w:val="left" w:pos="993"/>
          <w:tab w:val="left" w:pos="1080"/>
          <w:tab w:val="left" w:pos="1134"/>
        </w:tabs>
        <w:ind w:hanging="644"/>
        <w:jc w:val="both"/>
        <w:rPr>
          <w:color w:val="000000"/>
          <w:sz w:val="28"/>
          <w:szCs w:val="28"/>
          <w:lang w:val="en-US"/>
        </w:rPr>
      </w:pPr>
      <w:r w:rsidRPr="009E72AC">
        <w:rPr>
          <w:rStyle w:val="ab"/>
          <w:b w:val="0"/>
          <w:color w:val="000000"/>
          <w:sz w:val="28"/>
          <w:szCs w:val="28"/>
          <w:lang w:val="en-US"/>
        </w:rPr>
        <w:t xml:space="preserve">Manach C., Scalbert A., Morand C., Rémésy C. and Jiménez L. </w:t>
      </w:r>
      <w:r w:rsidRPr="009E72AC">
        <w:rPr>
          <w:color w:val="000000"/>
          <w:sz w:val="28"/>
          <w:szCs w:val="28"/>
          <w:lang w:val="en-US"/>
        </w:rPr>
        <w:t xml:space="preserve">Polyphenols: food sources and bioavailability //Am.J.Clin.Nutrition. </w:t>
      </w:r>
      <w:r w:rsidRPr="009E72AC">
        <w:rPr>
          <w:color w:val="000000"/>
          <w:sz w:val="28"/>
          <w:szCs w:val="28"/>
          <w:lang w:val="kk-KZ"/>
        </w:rPr>
        <w:t>–</w:t>
      </w:r>
      <w:r w:rsidRPr="009E72AC">
        <w:rPr>
          <w:color w:val="000000"/>
          <w:sz w:val="28"/>
          <w:szCs w:val="28"/>
          <w:lang w:val="en-US"/>
        </w:rPr>
        <w:t xml:space="preserve"> 2004. </w:t>
      </w:r>
      <w:r w:rsidRPr="009E72AC">
        <w:rPr>
          <w:color w:val="000000"/>
          <w:sz w:val="28"/>
          <w:szCs w:val="28"/>
          <w:lang w:val="kk-KZ"/>
        </w:rPr>
        <w:t>–</w:t>
      </w:r>
      <w:r w:rsidRPr="009E72AC">
        <w:rPr>
          <w:color w:val="000000"/>
          <w:sz w:val="28"/>
          <w:szCs w:val="28"/>
          <w:lang w:val="en-US"/>
        </w:rPr>
        <w:t xml:space="preserve"> Vol. 79, </w:t>
      </w:r>
      <w:r w:rsidRPr="009E72AC">
        <w:rPr>
          <w:color w:val="000000"/>
          <w:sz w:val="28"/>
          <w:szCs w:val="28"/>
          <w:lang w:val="kk-KZ"/>
        </w:rPr>
        <w:t>№</w:t>
      </w:r>
      <w:r w:rsidRPr="009E72AC">
        <w:rPr>
          <w:color w:val="000000"/>
          <w:sz w:val="28"/>
          <w:szCs w:val="28"/>
          <w:lang w:val="en-US"/>
        </w:rPr>
        <w:t xml:space="preserve"> 5. </w:t>
      </w:r>
      <w:r w:rsidRPr="009E72AC">
        <w:rPr>
          <w:color w:val="000000"/>
          <w:sz w:val="28"/>
          <w:szCs w:val="28"/>
          <w:lang w:val="kk-KZ"/>
        </w:rPr>
        <w:t>–</w:t>
      </w:r>
      <w:r w:rsidRPr="009E72AC">
        <w:rPr>
          <w:color w:val="000000"/>
          <w:sz w:val="28"/>
          <w:szCs w:val="28"/>
          <w:lang w:val="en-US"/>
        </w:rPr>
        <w:t xml:space="preserve"> P.727-747. </w:t>
      </w:r>
    </w:p>
    <w:p w:rsidR="00AD76BF" w:rsidRPr="009E72AC" w:rsidRDefault="00AD76BF" w:rsidP="001D02C5">
      <w:pPr>
        <w:numPr>
          <w:ilvl w:val="0"/>
          <w:numId w:val="18"/>
        </w:numPr>
        <w:tabs>
          <w:tab w:val="left" w:pos="567"/>
          <w:tab w:val="left" w:pos="993"/>
          <w:tab w:val="left" w:pos="1080"/>
          <w:tab w:val="left" w:pos="1134"/>
        </w:tabs>
        <w:ind w:hanging="644"/>
        <w:jc w:val="both"/>
        <w:rPr>
          <w:color w:val="000000"/>
          <w:sz w:val="28"/>
          <w:szCs w:val="28"/>
          <w:lang w:val="en-US"/>
        </w:rPr>
      </w:pPr>
      <w:r w:rsidRPr="009E72AC">
        <w:rPr>
          <w:color w:val="000000"/>
          <w:sz w:val="28"/>
          <w:szCs w:val="28"/>
          <w:lang w:val="en-US"/>
        </w:rPr>
        <w:t>Manach C., Mazur A., Scalbert A. Polyphenols and prevention of cardiovascular diseases //</w:t>
      </w:r>
      <w:r w:rsidRPr="009E72AC">
        <w:rPr>
          <w:color w:val="000000"/>
          <w:sz w:val="28"/>
          <w:szCs w:val="28"/>
          <w:lang w:val="kk-KZ"/>
        </w:rPr>
        <w:t xml:space="preserve"> </w:t>
      </w:r>
      <w:r w:rsidRPr="009E72AC">
        <w:rPr>
          <w:color w:val="000000"/>
          <w:sz w:val="28"/>
          <w:szCs w:val="28"/>
          <w:lang w:val="en-US"/>
        </w:rPr>
        <w:t xml:space="preserve">Curr. Opin. Lipidol. </w:t>
      </w:r>
      <w:r w:rsidRPr="009E72AC">
        <w:rPr>
          <w:color w:val="000000"/>
          <w:sz w:val="28"/>
          <w:szCs w:val="28"/>
          <w:lang w:val="kk-KZ"/>
        </w:rPr>
        <w:t>–</w:t>
      </w:r>
      <w:r w:rsidRPr="009E72AC">
        <w:rPr>
          <w:color w:val="000000"/>
          <w:sz w:val="28"/>
          <w:szCs w:val="28"/>
          <w:lang w:val="en-US"/>
        </w:rPr>
        <w:t xml:space="preserve"> 2005. </w:t>
      </w:r>
      <w:r w:rsidRPr="009E72AC">
        <w:rPr>
          <w:color w:val="000000"/>
          <w:sz w:val="28"/>
          <w:szCs w:val="28"/>
          <w:lang w:val="kk-KZ"/>
        </w:rPr>
        <w:t>–</w:t>
      </w:r>
      <w:r w:rsidRPr="009E72AC">
        <w:rPr>
          <w:color w:val="000000"/>
          <w:sz w:val="28"/>
          <w:szCs w:val="28"/>
          <w:lang w:val="en-US"/>
        </w:rPr>
        <w:t xml:space="preserve"> Vol.16. – N 1. </w:t>
      </w:r>
      <w:r w:rsidRPr="009E72AC">
        <w:rPr>
          <w:color w:val="000000"/>
          <w:sz w:val="28"/>
          <w:szCs w:val="28"/>
          <w:lang w:val="kk-KZ"/>
        </w:rPr>
        <w:t>–</w:t>
      </w:r>
      <w:r w:rsidRPr="009E72AC">
        <w:rPr>
          <w:color w:val="000000"/>
          <w:sz w:val="28"/>
          <w:szCs w:val="28"/>
          <w:lang w:val="en-US"/>
        </w:rPr>
        <w:t xml:space="preserve"> P.77-84.</w:t>
      </w:r>
    </w:p>
    <w:p w:rsidR="00AD76BF" w:rsidRPr="009E72AC" w:rsidRDefault="00F46E2C" w:rsidP="001D02C5">
      <w:pPr>
        <w:numPr>
          <w:ilvl w:val="0"/>
          <w:numId w:val="18"/>
        </w:numPr>
        <w:tabs>
          <w:tab w:val="left" w:pos="567"/>
          <w:tab w:val="left" w:pos="993"/>
          <w:tab w:val="left" w:pos="1080"/>
          <w:tab w:val="left" w:pos="1134"/>
        </w:tabs>
        <w:ind w:hanging="644"/>
        <w:jc w:val="both"/>
        <w:rPr>
          <w:color w:val="000000"/>
          <w:sz w:val="28"/>
          <w:szCs w:val="28"/>
          <w:lang w:val="en-US"/>
        </w:rPr>
      </w:pPr>
      <w:hyperlink r:id="rId134" w:history="1">
        <w:r w:rsidR="00AD76BF" w:rsidRPr="009E72AC">
          <w:rPr>
            <w:rStyle w:val="a9"/>
            <w:color w:val="000000"/>
            <w:sz w:val="28"/>
            <w:szCs w:val="28"/>
            <w:u w:val="none"/>
            <w:lang w:val="en-US"/>
          </w:rPr>
          <w:t>Boudet A.M</w:t>
        </w:r>
      </w:hyperlink>
      <w:r w:rsidR="00AD76BF" w:rsidRPr="009E72AC">
        <w:rPr>
          <w:color w:val="000000"/>
          <w:sz w:val="28"/>
          <w:szCs w:val="28"/>
          <w:lang w:val="en-US"/>
        </w:rPr>
        <w:t xml:space="preserve">. </w:t>
      </w:r>
      <w:r w:rsidR="00AD76BF" w:rsidRPr="009E72AC">
        <w:rPr>
          <w:bCs/>
          <w:color w:val="000000"/>
          <w:sz w:val="28"/>
          <w:szCs w:val="28"/>
          <w:lang w:val="en-US"/>
        </w:rPr>
        <w:t>Evolution and current status of research in phenolic compounds //</w:t>
      </w:r>
      <w:r w:rsidR="00AD76BF" w:rsidRPr="009E72AC">
        <w:rPr>
          <w:bCs/>
          <w:color w:val="000000"/>
          <w:sz w:val="28"/>
          <w:szCs w:val="28"/>
          <w:lang w:val="kk-KZ"/>
        </w:rPr>
        <w:t xml:space="preserve"> </w:t>
      </w:r>
      <w:hyperlink r:id="rId135" w:tooltip="Phytochemistry." w:history="1">
        <w:r w:rsidR="00AD76BF" w:rsidRPr="009E72AC">
          <w:rPr>
            <w:rStyle w:val="a9"/>
            <w:color w:val="000000"/>
            <w:sz w:val="28"/>
            <w:szCs w:val="28"/>
            <w:u w:val="none"/>
            <w:lang w:val="en-US"/>
          </w:rPr>
          <w:t>Phytochemistry.</w:t>
        </w:r>
      </w:hyperlink>
      <w:r w:rsidR="00AD76BF" w:rsidRPr="009E72AC">
        <w:rPr>
          <w:color w:val="000000"/>
          <w:sz w:val="28"/>
          <w:szCs w:val="28"/>
          <w:lang w:val="en-US"/>
        </w:rPr>
        <w:t xml:space="preserve"> </w:t>
      </w:r>
      <w:r w:rsidR="00AD76BF" w:rsidRPr="009E72AC">
        <w:rPr>
          <w:color w:val="000000"/>
          <w:sz w:val="28"/>
          <w:szCs w:val="28"/>
          <w:lang w:val="kk-KZ"/>
        </w:rPr>
        <w:t>–</w:t>
      </w:r>
      <w:r w:rsidR="00AD76BF" w:rsidRPr="009E72AC">
        <w:rPr>
          <w:color w:val="000000"/>
          <w:sz w:val="28"/>
          <w:szCs w:val="28"/>
          <w:lang w:val="en-US"/>
        </w:rPr>
        <w:t xml:space="preserve"> 2007. </w:t>
      </w:r>
      <w:r w:rsidR="00AD76BF" w:rsidRPr="009E72AC">
        <w:rPr>
          <w:color w:val="000000"/>
          <w:sz w:val="28"/>
          <w:szCs w:val="28"/>
          <w:lang w:val="kk-KZ"/>
        </w:rPr>
        <w:t>–</w:t>
      </w:r>
      <w:r w:rsidR="00AD76BF" w:rsidRPr="009E72AC">
        <w:rPr>
          <w:color w:val="000000"/>
          <w:sz w:val="28"/>
          <w:szCs w:val="28"/>
          <w:lang w:val="en-US"/>
        </w:rPr>
        <w:t xml:space="preserve"> Vol.68, </w:t>
      </w:r>
      <w:r w:rsidR="00AD76BF" w:rsidRPr="009E72AC">
        <w:rPr>
          <w:color w:val="000000"/>
          <w:sz w:val="28"/>
          <w:szCs w:val="28"/>
          <w:lang w:val="kk-KZ"/>
        </w:rPr>
        <w:t>№</w:t>
      </w:r>
      <w:r w:rsidR="00AD76BF" w:rsidRPr="009E72AC">
        <w:rPr>
          <w:color w:val="000000"/>
          <w:sz w:val="28"/>
          <w:szCs w:val="28"/>
          <w:lang w:val="en-US"/>
        </w:rPr>
        <w:t xml:space="preserve"> 22-24. </w:t>
      </w:r>
      <w:r w:rsidR="00AD76BF" w:rsidRPr="009E72AC">
        <w:rPr>
          <w:color w:val="000000"/>
          <w:sz w:val="28"/>
          <w:szCs w:val="28"/>
          <w:lang w:val="kk-KZ"/>
        </w:rPr>
        <w:t>–</w:t>
      </w:r>
      <w:r w:rsidR="00AD76BF" w:rsidRPr="009E72AC">
        <w:rPr>
          <w:color w:val="000000"/>
          <w:sz w:val="28"/>
          <w:szCs w:val="28"/>
          <w:lang w:val="en-US"/>
        </w:rPr>
        <w:t xml:space="preserve"> P.2722-2735</w:t>
      </w:r>
      <w:r w:rsidR="00AD76BF" w:rsidRPr="009E72AC">
        <w:rPr>
          <w:bCs/>
          <w:color w:val="000000"/>
          <w:sz w:val="28"/>
          <w:szCs w:val="28"/>
          <w:lang w:val="en-US"/>
        </w:rPr>
        <w:t>.</w:t>
      </w:r>
    </w:p>
    <w:p w:rsidR="00AD76BF" w:rsidRPr="009E72AC" w:rsidRDefault="00AD76BF" w:rsidP="001D02C5">
      <w:pPr>
        <w:numPr>
          <w:ilvl w:val="0"/>
          <w:numId w:val="18"/>
        </w:numPr>
        <w:tabs>
          <w:tab w:val="left" w:pos="567"/>
          <w:tab w:val="left" w:pos="993"/>
          <w:tab w:val="left" w:pos="1080"/>
          <w:tab w:val="left" w:pos="1134"/>
        </w:tabs>
        <w:ind w:hanging="644"/>
        <w:jc w:val="both"/>
        <w:rPr>
          <w:color w:val="000000"/>
          <w:sz w:val="28"/>
          <w:szCs w:val="28"/>
          <w:lang w:val="en-US"/>
        </w:rPr>
      </w:pPr>
      <w:r w:rsidRPr="009E72AC">
        <w:rPr>
          <w:bCs/>
          <w:color w:val="000000"/>
          <w:sz w:val="28"/>
          <w:szCs w:val="28"/>
          <w:lang w:val="en-US"/>
        </w:rPr>
        <w:t>Arts I.C., Hollman P.Ch. Polyphenols and disease risk in epidemiologic studies //</w:t>
      </w:r>
      <w:r w:rsidRPr="009E72AC">
        <w:rPr>
          <w:color w:val="000000"/>
          <w:sz w:val="28"/>
          <w:szCs w:val="28"/>
          <w:lang w:val="en-US"/>
        </w:rPr>
        <w:t xml:space="preserve">Am. J. Clin. Nutr. </w:t>
      </w:r>
      <w:r w:rsidRPr="009E72AC">
        <w:rPr>
          <w:color w:val="000000"/>
          <w:sz w:val="28"/>
          <w:szCs w:val="28"/>
          <w:lang w:val="kk-KZ"/>
        </w:rPr>
        <w:t>–</w:t>
      </w:r>
      <w:r w:rsidRPr="009E72AC">
        <w:rPr>
          <w:color w:val="000000"/>
          <w:sz w:val="28"/>
          <w:szCs w:val="28"/>
          <w:lang w:val="en-US"/>
        </w:rPr>
        <w:t xml:space="preserve"> 2005. </w:t>
      </w:r>
      <w:r w:rsidRPr="009E72AC">
        <w:rPr>
          <w:color w:val="000000"/>
          <w:sz w:val="28"/>
          <w:szCs w:val="28"/>
          <w:lang w:val="kk-KZ"/>
        </w:rPr>
        <w:t>–</w:t>
      </w:r>
      <w:r w:rsidRPr="009E72AC">
        <w:rPr>
          <w:color w:val="000000"/>
          <w:sz w:val="28"/>
          <w:szCs w:val="28"/>
          <w:lang w:val="en-US"/>
        </w:rPr>
        <w:t xml:space="preserve"> Vol. 81, </w:t>
      </w:r>
      <w:r w:rsidRPr="009E72AC">
        <w:rPr>
          <w:color w:val="000000"/>
          <w:sz w:val="28"/>
          <w:szCs w:val="28"/>
          <w:lang w:val="kk-KZ"/>
        </w:rPr>
        <w:t>№</w:t>
      </w:r>
      <w:r w:rsidRPr="009E72AC">
        <w:rPr>
          <w:color w:val="000000"/>
          <w:sz w:val="28"/>
          <w:szCs w:val="28"/>
          <w:lang w:val="en-US"/>
        </w:rPr>
        <w:t xml:space="preserve"> 1. </w:t>
      </w:r>
      <w:r w:rsidRPr="009E72AC">
        <w:rPr>
          <w:color w:val="000000"/>
          <w:sz w:val="28"/>
          <w:szCs w:val="28"/>
          <w:lang w:val="kk-KZ"/>
        </w:rPr>
        <w:t>–</w:t>
      </w:r>
      <w:r w:rsidRPr="009E72AC">
        <w:rPr>
          <w:color w:val="000000"/>
          <w:sz w:val="28"/>
          <w:szCs w:val="28"/>
          <w:lang w:val="en-US"/>
        </w:rPr>
        <w:t xml:space="preserve">  P.317-325. </w:t>
      </w:r>
    </w:p>
    <w:p w:rsidR="00AD76BF" w:rsidRPr="009E72AC" w:rsidRDefault="00AD76BF" w:rsidP="001D02C5">
      <w:pPr>
        <w:numPr>
          <w:ilvl w:val="0"/>
          <w:numId w:val="18"/>
        </w:numPr>
        <w:tabs>
          <w:tab w:val="left" w:pos="567"/>
          <w:tab w:val="left" w:pos="993"/>
          <w:tab w:val="left" w:pos="1080"/>
          <w:tab w:val="left" w:pos="1134"/>
        </w:tabs>
        <w:ind w:hanging="644"/>
        <w:jc w:val="both"/>
        <w:rPr>
          <w:rStyle w:val="slicetext1"/>
          <w:sz w:val="28"/>
          <w:szCs w:val="28"/>
          <w:lang w:val="en-US"/>
        </w:rPr>
      </w:pPr>
      <w:r w:rsidRPr="009E72AC">
        <w:rPr>
          <w:color w:val="000000"/>
          <w:sz w:val="28"/>
          <w:szCs w:val="28"/>
          <w:lang w:val="en-US"/>
        </w:rPr>
        <w:t xml:space="preserve">Hughes D. </w:t>
      </w:r>
      <w:r w:rsidRPr="009E72AC">
        <w:rPr>
          <w:rStyle w:val="slicetext1"/>
          <w:bCs/>
          <w:sz w:val="28"/>
          <w:szCs w:val="28"/>
          <w:lang w:val="en-US"/>
        </w:rPr>
        <w:t>Plant polyphenols</w:t>
      </w:r>
      <w:r w:rsidRPr="009E72AC">
        <w:rPr>
          <w:rStyle w:val="slicetext1"/>
          <w:sz w:val="28"/>
          <w:szCs w:val="28"/>
          <w:lang w:val="en-US"/>
        </w:rPr>
        <w:t xml:space="preserve">: </w:t>
      </w:r>
      <w:r w:rsidRPr="009E72AC">
        <w:rPr>
          <w:rStyle w:val="slicetext1"/>
          <w:bCs/>
          <w:sz w:val="28"/>
          <w:szCs w:val="28"/>
          <w:lang w:val="en-US"/>
        </w:rPr>
        <w:t>modifiers of immune function and risk of cardiovascular</w:t>
      </w:r>
      <w:r w:rsidRPr="009E72AC">
        <w:rPr>
          <w:rStyle w:val="slicetext1"/>
          <w:sz w:val="28"/>
          <w:szCs w:val="28"/>
          <w:lang w:val="en-US"/>
        </w:rPr>
        <w:t xml:space="preserve"> </w:t>
      </w:r>
      <w:r w:rsidRPr="009E72AC">
        <w:rPr>
          <w:rStyle w:val="slicetext1"/>
          <w:bCs/>
          <w:sz w:val="28"/>
          <w:szCs w:val="28"/>
          <w:lang w:val="en-US"/>
        </w:rPr>
        <w:t>disease</w:t>
      </w:r>
      <w:r w:rsidRPr="009E72AC">
        <w:rPr>
          <w:rStyle w:val="slicetext1"/>
          <w:sz w:val="28"/>
          <w:szCs w:val="28"/>
          <w:lang w:val="en-US"/>
        </w:rPr>
        <w:t xml:space="preserve"> // Nutrition. – 2005. </w:t>
      </w:r>
      <w:r w:rsidRPr="009E72AC">
        <w:rPr>
          <w:color w:val="000000"/>
          <w:sz w:val="28"/>
          <w:szCs w:val="28"/>
          <w:lang w:val="kk-KZ"/>
        </w:rPr>
        <w:t>–</w:t>
      </w:r>
      <w:r w:rsidRPr="009E72AC">
        <w:rPr>
          <w:rStyle w:val="slicetext1"/>
          <w:sz w:val="28"/>
          <w:szCs w:val="28"/>
          <w:lang w:val="en-US"/>
        </w:rPr>
        <w:t xml:space="preserve"> Vol.21, </w:t>
      </w:r>
      <w:r w:rsidRPr="009E72AC">
        <w:rPr>
          <w:rStyle w:val="slicetext1"/>
          <w:sz w:val="28"/>
          <w:szCs w:val="28"/>
          <w:lang w:val="kk-KZ"/>
        </w:rPr>
        <w:t>№</w:t>
      </w:r>
      <w:r w:rsidRPr="009E72AC">
        <w:rPr>
          <w:rStyle w:val="slicetext1"/>
          <w:sz w:val="28"/>
          <w:szCs w:val="28"/>
          <w:lang w:val="en-US"/>
        </w:rPr>
        <w:t xml:space="preserve"> 3. </w:t>
      </w:r>
      <w:r w:rsidRPr="009E72AC">
        <w:rPr>
          <w:color w:val="000000"/>
          <w:sz w:val="28"/>
          <w:szCs w:val="28"/>
          <w:lang w:val="kk-KZ"/>
        </w:rPr>
        <w:t>–</w:t>
      </w:r>
      <w:r w:rsidRPr="009E72AC">
        <w:rPr>
          <w:rStyle w:val="slicetext1"/>
          <w:sz w:val="28"/>
          <w:szCs w:val="28"/>
          <w:lang w:val="en-US"/>
        </w:rPr>
        <w:t xml:space="preserve">  P.422–423.</w:t>
      </w:r>
    </w:p>
    <w:p w:rsidR="00AD76BF" w:rsidRPr="009E72AC" w:rsidRDefault="00AD76BF" w:rsidP="001D02C5">
      <w:pPr>
        <w:numPr>
          <w:ilvl w:val="0"/>
          <w:numId w:val="18"/>
        </w:numPr>
        <w:tabs>
          <w:tab w:val="left" w:pos="567"/>
          <w:tab w:val="left" w:pos="993"/>
          <w:tab w:val="left" w:pos="1080"/>
          <w:tab w:val="left" w:pos="1134"/>
        </w:tabs>
        <w:ind w:hanging="644"/>
        <w:jc w:val="both"/>
        <w:rPr>
          <w:color w:val="000000"/>
          <w:sz w:val="28"/>
          <w:szCs w:val="28"/>
          <w:lang w:val="en-US"/>
        </w:rPr>
      </w:pPr>
      <w:r w:rsidRPr="009E72AC">
        <w:rPr>
          <w:color w:val="000000"/>
          <w:sz w:val="28"/>
          <w:szCs w:val="28"/>
          <w:lang w:val="en-US"/>
        </w:rPr>
        <w:t>Leifert W.R., Abeywardena M.Y. Cardioprotective actions of grape polyphenols //</w:t>
      </w:r>
      <w:r w:rsidRPr="009E72AC">
        <w:rPr>
          <w:color w:val="000000"/>
          <w:sz w:val="28"/>
          <w:szCs w:val="28"/>
          <w:lang w:val="kk-KZ"/>
        </w:rPr>
        <w:t xml:space="preserve"> </w:t>
      </w:r>
      <w:r w:rsidRPr="009E72AC">
        <w:rPr>
          <w:color w:val="000000"/>
          <w:sz w:val="28"/>
          <w:szCs w:val="28"/>
          <w:lang w:val="en-US"/>
        </w:rPr>
        <w:t xml:space="preserve">Nutr. Res. </w:t>
      </w:r>
      <w:r w:rsidRPr="009E72AC">
        <w:rPr>
          <w:color w:val="000000"/>
          <w:sz w:val="28"/>
          <w:szCs w:val="28"/>
          <w:lang w:val="kk-KZ"/>
        </w:rPr>
        <w:t>–</w:t>
      </w:r>
      <w:r w:rsidRPr="009E72AC">
        <w:rPr>
          <w:color w:val="000000"/>
          <w:sz w:val="28"/>
          <w:szCs w:val="28"/>
          <w:lang w:val="en-US"/>
        </w:rPr>
        <w:t xml:space="preserve"> 2008. </w:t>
      </w:r>
      <w:r w:rsidRPr="009E72AC">
        <w:rPr>
          <w:color w:val="000000"/>
          <w:sz w:val="28"/>
          <w:szCs w:val="28"/>
          <w:lang w:val="kk-KZ"/>
        </w:rPr>
        <w:t>–</w:t>
      </w:r>
      <w:r w:rsidRPr="009E72AC">
        <w:rPr>
          <w:color w:val="000000"/>
          <w:sz w:val="28"/>
          <w:szCs w:val="28"/>
          <w:lang w:val="en-US"/>
        </w:rPr>
        <w:t xml:space="preserve"> Vol. 28, </w:t>
      </w:r>
      <w:r w:rsidRPr="009E72AC">
        <w:rPr>
          <w:color w:val="000000"/>
          <w:sz w:val="28"/>
          <w:szCs w:val="28"/>
          <w:lang w:val="kk-KZ"/>
        </w:rPr>
        <w:t>№</w:t>
      </w:r>
      <w:r w:rsidRPr="009E72AC">
        <w:rPr>
          <w:color w:val="000000"/>
          <w:sz w:val="28"/>
          <w:szCs w:val="28"/>
          <w:lang w:val="en-US"/>
        </w:rPr>
        <w:t xml:space="preserve"> 11. </w:t>
      </w:r>
      <w:r w:rsidRPr="009E72AC">
        <w:rPr>
          <w:color w:val="000000"/>
          <w:sz w:val="28"/>
          <w:szCs w:val="28"/>
          <w:lang w:val="kk-KZ"/>
        </w:rPr>
        <w:t>–</w:t>
      </w:r>
      <w:r w:rsidRPr="009E72AC">
        <w:rPr>
          <w:color w:val="000000"/>
          <w:sz w:val="28"/>
          <w:szCs w:val="28"/>
          <w:lang w:val="en-US"/>
        </w:rPr>
        <w:t xml:space="preserve"> P.729-737.</w:t>
      </w:r>
    </w:p>
    <w:p w:rsidR="00AF10C8" w:rsidRPr="00AF10C8" w:rsidRDefault="00AF10C8" w:rsidP="00AF10C8">
      <w:pPr>
        <w:pStyle w:val="title"/>
        <w:numPr>
          <w:ilvl w:val="0"/>
          <w:numId w:val="18"/>
        </w:numPr>
        <w:ind w:hanging="644"/>
        <w:rPr>
          <w:sz w:val="28"/>
          <w:lang w:val="en-US"/>
        </w:rPr>
      </w:pPr>
      <w:r w:rsidRPr="00AF10C8">
        <w:rPr>
          <w:sz w:val="28"/>
          <w:lang w:val="en-US"/>
        </w:rPr>
        <w:t xml:space="preserve">Giovinazzo G, Grieco F. Functional Properties of Grape and Wine Polyphenols.// </w:t>
      </w:r>
      <w:r w:rsidRPr="00AF10C8">
        <w:rPr>
          <w:rStyle w:val="jrnl"/>
          <w:sz w:val="28"/>
          <w:lang w:val="en-US"/>
        </w:rPr>
        <w:t>Plant Foods Hum Nutr</w:t>
      </w:r>
      <w:r w:rsidRPr="00AF10C8">
        <w:rPr>
          <w:sz w:val="28"/>
          <w:lang w:val="en-US"/>
        </w:rPr>
        <w:t xml:space="preserve">. , 2015.- Vol.70.- </w:t>
      </w:r>
      <w:r w:rsidRPr="00AF10C8">
        <w:rPr>
          <w:sz w:val="28"/>
          <w:lang w:val="kk-KZ"/>
        </w:rPr>
        <w:t xml:space="preserve">№ </w:t>
      </w:r>
      <w:r w:rsidRPr="00AF10C8">
        <w:rPr>
          <w:sz w:val="28"/>
          <w:lang w:val="en-US"/>
        </w:rPr>
        <w:t>4</w:t>
      </w:r>
      <w:r w:rsidRPr="00AF10C8">
        <w:rPr>
          <w:sz w:val="28"/>
          <w:lang w:val="kk-KZ"/>
        </w:rPr>
        <w:t>.- Р</w:t>
      </w:r>
      <w:r w:rsidRPr="00AF10C8">
        <w:rPr>
          <w:sz w:val="28"/>
          <w:lang w:val="en-US"/>
        </w:rPr>
        <w:t>:454-62</w:t>
      </w:r>
    </w:p>
    <w:p w:rsidR="00AD76BF" w:rsidRPr="009E72AC" w:rsidRDefault="00AD76BF" w:rsidP="001D02C5">
      <w:pPr>
        <w:numPr>
          <w:ilvl w:val="0"/>
          <w:numId w:val="18"/>
        </w:numPr>
        <w:tabs>
          <w:tab w:val="left" w:pos="567"/>
          <w:tab w:val="left" w:pos="993"/>
          <w:tab w:val="left" w:pos="1080"/>
          <w:tab w:val="left" w:pos="1134"/>
        </w:tabs>
        <w:ind w:hanging="644"/>
        <w:jc w:val="both"/>
        <w:rPr>
          <w:color w:val="000000"/>
          <w:sz w:val="28"/>
          <w:szCs w:val="28"/>
          <w:lang w:val="en-US"/>
        </w:rPr>
      </w:pPr>
      <w:r w:rsidRPr="009E72AC">
        <w:rPr>
          <w:color w:val="000000"/>
          <w:sz w:val="28"/>
          <w:szCs w:val="28"/>
          <w:lang w:val="en-US"/>
        </w:rPr>
        <w:t>Shapiro H., Singer P., Halpern Z., Bruck R. Polyphenols in the treatment of inflammatory bowel disease and acute pancreatitis //</w:t>
      </w:r>
      <w:r w:rsidRPr="009E72AC">
        <w:rPr>
          <w:color w:val="000000"/>
          <w:sz w:val="28"/>
          <w:szCs w:val="28"/>
          <w:lang w:val="kk-KZ"/>
        </w:rPr>
        <w:t xml:space="preserve"> </w:t>
      </w:r>
      <w:r w:rsidRPr="009E72AC">
        <w:rPr>
          <w:color w:val="000000"/>
          <w:sz w:val="28"/>
          <w:szCs w:val="28"/>
          <w:lang w:val="en-US"/>
        </w:rPr>
        <w:t xml:space="preserve">Gut. </w:t>
      </w:r>
      <w:r w:rsidRPr="009E72AC">
        <w:rPr>
          <w:color w:val="000000"/>
          <w:sz w:val="28"/>
          <w:szCs w:val="28"/>
          <w:lang w:val="kk-KZ"/>
        </w:rPr>
        <w:t>–</w:t>
      </w:r>
      <w:r w:rsidRPr="009E72AC">
        <w:rPr>
          <w:color w:val="000000"/>
          <w:sz w:val="28"/>
          <w:szCs w:val="28"/>
          <w:lang w:val="en-US"/>
        </w:rPr>
        <w:t xml:space="preserve"> 2007. </w:t>
      </w:r>
      <w:r w:rsidRPr="009E72AC">
        <w:rPr>
          <w:color w:val="000000"/>
          <w:sz w:val="28"/>
          <w:szCs w:val="28"/>
          <w:lang w:val="kk-KZ"/>
        </w:rPr>
        <w:t>–</w:t>
      </w:r>
      <w:r w:rsidRPr="009E72AC">
        <w:rPr>
          <w:color w:val="000000"/>
          <w:sz w:val="28"/>
          <w:szCs w:val="28"/>
          <w:lang w:val="en-US"/>
        </w:rPr>
        <w:t xml:space="preserve"> Vol.56, </w:t>
      </w:r>
      <w:r w:rsidRPr="009E72AC">
        <w:rPr>
          <w:color w:val="000000"/>
          <w:sz w:val="28"/>
          <w:szCs w:val="28"/>
          <w:lang w:val="kk-KZ"/>
        </w:rPr>
        <w:t>№</w:t>
      </w:r>
      <w:r w:rsidRPr="009E72AC">
        <w:rPr>
          <w:color w:val="000000"/>
          <w:sz w:val="28"/>
          <w:szCs w:val="28"/>
          <w:lang w:val="en-US"/>
        </w:rPr>
        <w:t xml:space="preserve"> 3. </w:t>
      </w:r>
      <w:r w:rsidRPr="009E72AC">
        <w:rPr>
          <w:color w:val="000000"/>
          <w:sz w:val="28"/>
          <w:szCs w:val="28"/>
          <w:lang w:val="kk-KZ"/>
        </w:rPr>
        <w:t>–</w:t>
      </w:r>
      <w:r w:rsidRPr="009E72AC">
        <w:rPr>
          <w:color w:val="000000"/>
          <w:sz w:val="28"/>
          <w:szCs w:val="28"/>
          <w:lang w:val="en-US"/>
        </w:rPr>
        <w:t xml:space="preserve"> P. 426-436.</w:t>
      </w:r>
    </w:p>
    <w:p w:rsidR="00AD76BF" w:rsidRPr="009E72AC" w:rsidRDefault="00AD76BF" w:rsidP="001D02C5">
      <w:pPr>
        <w:numPr>
          <w:ilvl w:val="0"/>
          <w:numId w:val="18"/>
        </w:numPr>
        <w:tabs>
          <w:tab w:val="left" w:pos="567"/>
          <w:tab w:val="left" w:pos="993"/>
          <w:tab w:val="left" w:pos="1080"/>
          <w:tab w:val="left" w:pos="1134"/>
        </w:tabs>
        <w:ind w:hanging="644"/>
        <w:jc w:val="both"/>
        <w:rPr>
          <w:color w:val="000000"/>
          <w:sz w:val="28"/>
          <w:szCs w:val="28"/>
          <w:lang w:val="en-US"/>
        </w:rPr>
      </w:pPr>
      <w:r w:rsidRPr="009E72AC">
        <w:rPr>
          <w:bCs/>
          <w:color w:val="000000"/>
          <w:sz w:val="28"/>
          <w:szCs w:val="28"/>
          <w:lang w:val="en-US"/>
        </w:rPr>
        <w:t>Li H.B.,</w:t>
      </w:r>
      <w:r w:rsidRPr="009E72AC">
        <w:rPr>
          <w:bCs/>
          <w:color w:val="000000"/>
          <w:sz w:val="28"/>
          <w:szCs w:val="28"/>
          <w:vertAlign w:val="superscript"/>
          <w:lang w:val="en-US"/>
        </w:rPr>
        <w:t xml:space="preserve"> </w:t>
      </w:r>
      <w:bookmarkStart w:id="3" w:name="bcor1"/>
      <w:bookmarkEnd w:id="3"/>
      <w:r w:rsidRPr="009E72AC">
        <w:rPr>
          <w:bCs/>
          <w:color w:val="000000"/>
          <w:sz w:val="28"/>
          <w:szCs w:val="28"/>
          <w:lang w:val="en-US"/>
        </w:rPr>
        <w:t>Wong C.C., Cheng K.W., Chen F. Antioxidant properties in vitro and total phenolic contents in methanol extracts from medicinal plants //</w:t>
      </w:r>
      <w:r w:rsidRPr="009E72AC">
        <w:rPr>
          <w:bCs/>
          <w:color w:val="000000"/>
          <w:sz w:val="28"/>
          <w:szCs w:val="28"/>
          <w:lang w:val="kk-KZ"/>
        </w:rPr>
        <w:t xml:space="preserve"> </w:t>
      </w:r>
      <w:hyperlink r:id="rId136" w:history="1">
        <w:r w:rsidRPr="009E72AC">
          <w:rPr>
            <w:bCs/>
            <w:color w:val="000000"/>
            <w:sz w:val="28"/>
            <w:szCs w:val="28"/>
            <w:lang w:val="en-US"/>
          </w:rPr>
          <w:t>LWT - Food Science and Technology</w:t>
        </w:r>
      </w:hyperlink>
      <w:r w:rsidRPr="009E72AC">
        <w:rPr>
          <w:color w:val="000000"/>
          <w:sz w:val="28"/>
          <w:szCs w:val="28"/>
          <w:lang w:val="en-US"/>
        </w:rPr>
        <w:t xml:space="preserve">. </w:t>
      </w:r>
      <w:r w:rsidRPr="009E72AC">
        <w:rPr>
          <w:color w:val="000000"/>
          <w:sz w:val="28"/>
          <w:szCs w:val="28"/>
          <w:lang w:val="kk-KZ"/>
        </w:rPr>
        <w:t>–</w:t>
      </w:r>
      <w:r w:rsidRPr="009E72AC">
        <w:rPr>
          <w:color w:val="000000"/>
          <w:sz w:val="28"/>
          <w:szCs w:val="28"/>
          <w:lang w:val="en-US"/>
        </w:rPr>
        <w:t xml:space="preserve"> 2008. </w:t>
      </w:r>
      <w:r w:rsidRPr="009E72AC">
        <w:rPr>
          <w:color w:val="000000"/>
          <w:sz w:val="28"/>
          <w:szCs w:val="28"/>
          <w:lang w:val="kk-KZ"/>
        </w:rPr>
        <w:t>–</w:t>
      </w:r>
      <w:r w:rsidRPr="009E72AC">
        <w:rPr>
          <w:color w:val="000000"/>
          <w:sz w:val="28"/>
          <w:szCs w:val="28"/>
          <w:lang w:val="en-US"/>
        </w:rPr>
        <w:t xml:space="preserve"> </w:t>
      </w:r>
      <w:hyperlink r:id="rId137" w:history="1">
        <w:r w:rsidRPr="009E72AC">
          <w:rPr>
            <w:color w:val="000000"/>
            <w:sz w:val="28"/>
            <w:szCs w:val="28"/>
            <w:lang w:val="en-US"/>
          </w:rPr>
          <w:t xml:space="preserve">Vol. 41, </w:t>
        </w:r>
        <w:r w:rsidRPr="009E72AC">
          <w:rPr>
            <w:color w:val="000000"/>
            <w:sz w:val="28"/>
            <w:szCs w:val="28"/>
            <w:lang w:val="kk-KZ"/>
          </w:rPr>
          <w:t>№</w:t>
        </w:r>
        <w:r w:rsidRPr="009E72AC">
          <w:rPr>
            <w:color w:val="000000"/>
            <w:sz w:val="28"/>
            <w:szCs w:val="28"/>
            <w:lang w:val="en-US"/>
          </w:rPr>
          <w:t xml:space="preserve"> 3</w:t>
        </w:r>
      </w:hyperlink>
      <w:r w:rsidRPr="009E72AC">
        <w:rPr>
          <w:color w:val="000000"/>
          <w:sz w:val="28"/>
          <w:szCs w:val="28"/>
          <w:lang w:val="en-US"/>
        </w:rPr>
        <w:t xml:space="preserve">. </w:t>
      </w:r>
      <w:r w:rsidRPr="009E72AC">
        <w:rPr>
          <w:color w:val="000000"/>
          <w:sz w:val="28"/>
          <w:szCs w:val="28"/>
          <w:lang w:val="kk-KZ"/>
        </w:rPr>
        <w:t>–</w:t>
      </w:r>
      <w:r w:rsidRPr="009E72AC">
        <w:rPr>
          <w:color w:val="000000"/>
          <w:sz w:val="28"/>
          <w:szCs w:val="28"/>
          <w:lang w:val="en-US"/>
        </w:rPr>
        <w:t xml:space="preserve"> P.385-390.</w:t>
      </w:r>
    </w:p>
    <w:p w:rsidR="00AD76BF" w:rsidRPr="009E72AC" w:rsidRDefault="00AD76BF" w:rsidP="001D02C5">
      <w:pPr>
        <w:pStyle w:val="a8"/>
        <w:numPr>
          <w:ilvl w:val="0"/>
          <w:numId w:val="18"/>
        </w:numPr>
        <w:tabs>
          <w:tab w:val="left" w:pos="567"/>
          <w:tab w:val="left" w:pos="993"/>
          <w:tab w:val="left" w:pos="1080"/>
          <w:tab w:val="left" w:pos="1134"/>
          <w:tab w:val="left" w:pos="1260"/>
        </w:tabs>
        <w:spacing w:before="0" w:beforeAutospacing="0" w:after="0" w:afterAutospacing="0"/>
        <w:ind w:hanging="644"/>
        <w:jc w:val="both"/>
        <w:rPr>
          <w:color w:val="000000"/>
          <w:sz w:val="28"/>
          <w:szCs w:val="28"/>
          <w:lang w:val="en-US"/>
        </w:rPr>
      </w:pPr>
      <w:r w:rsidRPr="009E72AC">
        <w:rPr>
          <w:color w:val="000000"/>
          <w:sz w:val="28"/>
          <w:szCs w:val="28"/>
          <w:lang w:val="en-US"/>
        </w:rPr>
        <w:t>Scalbert A, Johnson IT, Saltmarsh M. Polyphenols: antioxidants and beyond //</w:t>
      </w:r>
      <w:r w:rsidRPr="009E72AC">
        <w:rPr>
          <w:iCs/>
          <w:color w:val="000000"/>
          <w:sz w:val="28"/>
          <w:szCs w:val="28"/>
          <w:lang w:val="en-US"/>
        </w:rPr>
        <w:t xml:space="preserve">Am. J. Clin. Nutr. </w:t>
      </w:r>
      <w:r w:rsidRPr="009E72AC">
        <w:rPr>
          <w:color w:val="000000"/>
          <w:sz w:val="28"/>
          <w:szCs w:val="28"/>
          <w:lang w:val="kk-KZ"/>
        </w:rPr>
        <w:t>–</w:t>
      </w:r>
      <w:r w:rsidRPr="009E72AC">
        <w:rPr>
          <w:iCs/>
          <w:color w:val="000000"/>
          <w:sz w:val="28"/>
          <w:szCs w:val="28"/>
          <w:lang w:val="en-US"/>
        </w:rPr>
        <w:t xml:space="preserve"> 2005. </w:t>
      </w:r>
      <w:r w:rsidRPr="009E72AC">
        <w:rPr>
          <w:color w:val="000000"/>
          <w:sz w:val="28"/>
          <w:szCs w:val="28"/>
          <w:lang w:val="kk-KZ"/>
        </w:rPr>
        <w:t>–</w:t>
      </w:r>
      <w:r w:rsidRPr="009E72AC">
        <w:rPr>
          <w:iCs/>
          <w:color w:val="000000"/>
          <w:sz w:val="28"/>
          <w:szCs w:val="28"/>
          <w:lang w:val="en-US"/>
        </w:rPr>
        <w:t xml:space="preserve"> </w:t>
      </w:r>
      <w:r w:rsidRPr="009E72AC">
        <w:rPr>
          <w:color w:val="000000"/>
          <w:sz w:val="28"/>
          <w:szCs w:val="28"/>
          <w:lang w:val="en-US"/>
        </w:rPr>
        <w:t xml:space="preserve">Vol. </w:t>
      </w:r>
      <w:r w:rsidRPr="009E72AC">
        <w:rPr>
          <w:iCs/>
          <w:color w:val="000000"/>
          <w:sz w:val="28"/>
          <w:szCs w:val="28"/>
          <w:lang w:val="en-US"/>
        </w:rPr>
        <w:t xml:space="preserve">81, </w:t>
      </w:r>
      <w:r w:rsidRPr="009E72AC">
        <w:rPr>
          <w:iCs/>
          <w:color w:val="000000"/>
          <w:sz w:val="28"/>
          <w:szCs w:val="28"/>
          <w:lang w:val="kk-KZ"/>
        </w:rPr>
        <w:t>№</w:t>
      </w:r>
      <w:r w:rsidRPr="009E72AC">
        <w:rPr>
          <w:iCs/>
          <w:color w:val="000000"/>
          <w:sz w:val="28"/>
          <w:szCs w:val="28"/>
          <w:lang w:val="en-US"/>
        </w:rPr>
        <w:t xml:space="preserve"> 1. – P.215-217. </w:t>
      </w:r>
    </w:p>
    <w:p w:rsidR="00AF10C8" w:rsidRPr="00AF10C8" w:rsidRDefault="00AF10C8" w:rsidP="00AF10C8">
      <w:pPr>
        <w:pStyle w:val="details"/>
        <w:numPr>
          <w:ilvl w:val="0"/>
          <w:numId w:val="18"/>
        </w:numPr>
        <w:ind w:hanging="644"/>
        <w:rPr>
          <w:sz w:val="28"/>
          <w:lang w:val="en-US"/>
        </w:rPr>
      </w:pPr>
      <w:r w:rsidRPr="00AF10C8">
        <w:rPr>
          <w:sz w:val="28"/>
          <w:lang w:val="en-US"/>
        </w:rPr>
        <w:t xml:space="preserve">Smeriglio A, Barreca D, Bellocco E, Trombetta D. </w:t>
      </w:r>
      <w:hyperlink r:id="rId138" w:history="1">
        <w:r w:rsidRPr="00AF10C8">
          <w:rPr>
            <w:rStyle w:val="a9"/>
            <w:color w:val="auto"/>
            <w:sz w:val="28"/>
            <w:u w:val="none"/>
            <w:lang w:val="en-US"/>
          </w:rPr>
          <w:t xml:space="preserve">Chemistry, Pharmacology and </w:t>
        </w:r>
        <w:r w:rsidRPr="00AF10C8">
          <w:rPr>
            <w:rStyle w:val="a9"/>
            <w:bCs/>
            <w:color w:val="auto"/>
            <w:sz w:val="28"/>
            <w:u w:val="none"/>
            <w:lang w:val="en-US"/>
          </w:rPr>
          <w:t>Health</w:t>
        </w:r>
        <w:r w:rsidRPr="00AF10C8">
          <w:rPr>
            <w:rStyle w:val="a9"/>
            <w:color w:val="auto"/>
            <w:sz w:val="28"/>
            <w:u w:val="none"/>
            <w:lang w:val="en-US"/>
          </w:rPr>
          <w:t xml:space="preserve"> Benefits of Anthocyanins</w:t>
        </w:r>
      </w:hyperlink>
      <w:r w:rsidRPr="00AF10C8">
        <w:rPr>
          <w:sz w:val="28"/>
          <w:lang w:val="en-US"/>
        </w:rPr>
        <w:t>//</w:t>
      </w:r>
      <w:r w:rsidRPr="00AF10C8">
        <w:rPr>
          <w:rStyle w:val="jrnl"/>
          <w:sz w:val="28"/>
          <w:lang w:val="en-US"/>
        </w:rPr>
        <w:t xml:space="preserve"> Phytother Res</w:t>
      </w:r>
      <w:r w:rsidRPr="00AF10C8">
        <w:rPr>
          <w:sz w:val="28"/>
          <w:lang w:val="en-US"/>
        </w:rPr>
        <w:t>., 2016 .-Vol. 30. -</w:t>
      </w:r>
      <w:r w:rsidRPr="00AF10C8">
        <w:rPr>
          <w:sz w:val="28"/>
          <w:lang w:val="kk-KZ"/>
        </w:rPr>
        <w:t>№</w:t>
      </w:r>
      <w:r w:rsidRPr="00AF10C8">
        <w:rPr>
          <w:sz w:val="28"/>
          <w:lang w:val="en-US"/>
        </w:rPr>
        <w:t xml:space="preserve">8. </w:t>
      </w:r>
      <w:r w:rsidRPr="00AF10C8">
        <w:rPr>
          <w:sz w:val="28"/>
        </w:rPr>
        <w:t>Р</w:t>
      </w:r>
      <w:r w:rsidRPr="00AF10C8">
        <w:rPr>
          <w:sz w:val="28"/>
          <w:lang w:val="en-US"/>
        </w:rPr>
        <w:t>:1265-86</w:t>
      </w:r>
    </w:p>
    <w:p w:rsidR="00AD76BF" w:rsidRPr="009E72AC" w:rsidRDefault="00AD76BF" w:rsidP="001D02C5">
      <w:pPr>
        <w:numPr>
          <w:ilvl w:val="0"/>
          <w:numId w:val="18"/>
        </w:numPr>
        <w:tabs>
          <w:tab w:val="left" w:pos="567"/>
          <w:tab w:val="left" w:pos="993"/>
          <w:tab w:val="left" w:pos="1080"/>
          <w:tab w:val="left" w:pos="1134"/>
        </w:tabs>
        <w:ind w:hanging="644"/>
        <w:jc w:val="both"/>
        <w:rPr>
          <w:color w:val="000000"/>
          <w:sz w:val="28"/>
          <w:szCs w:val="28"/>
          <w:lang w:val="en-US"/>
        </w:rPr>
      </w:pPr>
      <w:r w:rsidRPr="009E72AC">
        <w:rPr>
          <w:color w:val="000000"/>
          <w:sz w:val="28"/>
          <w:szCs w:val="28"/>
          <w:lang w:val="en-US"/>
        </w:rPr>
        <w:t>Pietta P.G. Flavonoids as Antioxidants //</w:t>
      </w:r>
      <w:r w:rsidRPr="009E72AC">
        <w:rPr>
          <w:color w:val="000000"/>
          <w:sz w:val="28"/>
          <w:szCs w:val="28"/>
          <w:lang w:val="kk-KZ"/>
        </w:rPr>
        <w:t xml:space="preserve"> </w:t>
      </w:r>
      <w:r w:rsidRPr="009E72AC">
        <w:rPr>
          <w:color w:val="000000"/>
          <w:sz w:val="28"/>
          <w:szCs w:val="28"/>
          <w:lang w:val="en-US"/>
        </w:rPr>
        <w:t xml:space="preserve">J. Nat. Prod. </w:t>
      </w:r>
      <w:r w:rsidRPr="009E72AC">
        <w:rPr>
          <w:color w:val="000000"/>
          <w:sz w:val="28"/>
          <w:szCs w:val="28"/>
          <w:lang w:val="kk-KZ"/>
        </w:rPr>
        <w:t>–</w:t>
      </w:r>
      <w:r w:rsidRPr="009E72AC">
        <w:rPr>
          <w:color w:val="000000"/>
          <w:sz w:val="28"/>
          <w:szCs w:val="28"/>
          <w:lang w:val="en-US"/>
        </w:rPr>
        <w:t xml:space="preserve"> 2000. </w:t>
      </w:r>
      <w:r w:rsidRPr="009E72AC">
        <w:rPr>
          <w:color w:val="000000"/>
          <w:sz w:val="28"/>
          <w:szCs w:val="28"/>
          <w:lang w:val="kk-KZ"/>
        </w:rPr>
        <w:t>–</w:t>
      </w:r>
      <w:r w:rsidRPr="009E72AC">
        <w:rPr>
          <w:color w:val="000000"/>
          <w:sz w:val="28"/>
          <w:szCs w:val="28"/>
          <w:lang w:val="en-US"/>
        </w:rPr>
        <w:t xml:space="preserve"> Vol.63, </w:t>
      </w:r>
      <w:r w:rsidRPr="009E72AC">
        <w:rPr>
          <w:color w:val="000000"/>
          <w:sz w:val="28"/>
          <w:szCs w:val="28"/>
          <w:lang w:val="kk-KZ"/>
        </w:rPr>
        <w:t>№</w:t>
      </w:r>
      <w:r w:rsidRPr="009E72AC">
        <w:rPr>
          <w:color w:val="000000"/>
          <w:sz w:val="28"/>
          <w:szCs w:val="28"/>
          <w:lang w:val="en-US"/>
        </w:rPr>
        <w:t xml:space="preserve"> 7. </w:t>
      </w:r>
      <w:r w:rsidRPr="009E72AC">
        <w:rPr>
          <w:color w:val="000000"/>
          <w:sz w:val="28"/>
          <w:szCs w:val="28"/>
          <w:lang w:val="kk-KZ"/>
        </w:rPr>
        <w:t>–</w:t>
      </w:r>
      <w:r w:rsidRPr="009E72AC">
        <w:rPr>
          <w:color w:val="000000"/>
          <w:sz w:val="28"/>
          <w:szCs w:val="28"/>
          <w:lang w:val="en-US"/>
        </w:rPr>
        <w:t xml:space="preserve"> P.1035–1042.</w:t>
      </w:r>
    </w:p>
    <w:p w:rsidR="00AD76BF" w:rsidRPr="009E72AC" w:rsidRDefault="00AD76BF" w:rsidP="001D02C5">
      <w:pPr>
        <w:numPr>
          <w:ilvl w:val="0"/>
          <w:numId w:val="18"/>
        </w:numPr>
        <w:tabs>
          <w:tab w:val="left" w:pos="993"/>
          <w:tab w:val="left" w:pos="1080"/>
          <w:tab w:val="left" w:pos="1134"/>
        </w:tabs>
        <w:ind w:right="99" w:hanging="644"/>
        <w:jc w:val="both"/>
        <w:rPr>
          <w:color w:val="000000"/>
          <w:sz w:val="28"/>
          <w:szCs w:val="28"/>
          <w:lang w:val="en-US"/>
        </w:rPr>
      </w:pPr>
      <w:r w:rsidRPr="009E72AC">
        <w:rPr>
          <w:color w:val="000000"/>
          <w:sz w:val="28"/>
          <w:szCs w:val="28"/>
          <w:lang w:val="en-US"/>
        </w:rPr>
        <w:t>Ross J.A., Kasum C.M. Dietary flavonoids: bioavailability, metabollic effects, and safety //</w:t>
      </w:r>
      <w:r w:rsidRPr="009E72AC">
        <w:rPr>
          <w:color w:val="000000"/>
          <w:sz w:val="28"/>
          <w:szCs w:val="28"/>
          <w:lang w:val="kk-KZ"/>
        </w:rPr>
        <w:t xml:space="preserve"> </w:t>
      </w:r>
      <w:r w:rsidRPr="009E72AC">
        <w:rPr>
          <w:color w:val="000000"/>
          <w:sz w:val="28"/>
          <w:szCs w:val="28"/>
          <w:lang w:val="en-US"/>
        </w:rPr>
        <w:t>Annu. Rev</w:t>
      </w:r>
      <w:r w:rsidRPr="009E72AC">
        <w:rPr>
          <w:color w:val="000000"/>
          <w:sz w:val="28"/>
          <w:szCs w:val="28"/>
          <w:lang w:val="en-GB"/>
        </w:rPr>
        <w:t xml:space="preserve">. </w:t>
      </w:r>
      <w:r w:rsidRPr="009E72AC">
        <w:rPr>
          <w:color w:val="000000"/>
          <w:sz w:val="28"/>
          <w:szCs w:val="28"/>
          <w:lang w:val="en-US"/>
        </w:rPr>
        <w:t>Nutr</w:t>
      </w:r>
      <w:r w:rsidRPr="009E72AC">
        <w:rPr>
          <w:color w:val="000000"/>
          <w:sz w:val="28"/>
          <w:szCs w:val="28"/>
          <w:lang w:val="en-GB"/>
        </w:rPr>
        <w:t xml:space="preserve">. </w:t>
      </w:r>
      <w:r w:rsidRPr="009E72AC">
        <w:rPr>
          <w:color w:val="000000"/>
          <w:sz w:val="28"/>
          <w:szCs w:val="28"/>
          <w:lang w:val="kk-KZ"/>
        </w:rPr>
        <w:t>–</w:t>
      </w:r>
      <w:r w:rsidRPr="009E72AC">
        <w:rPr>
          <w:color w:val="000000"/>
          <w:sz w:val="28"/>
          <w:szCs w:val="28"/>
          <w:lang w:val="en-GB"/>
        </w:rPr>
        <w:t xml:space="preserve"> 2002. </w:t>
      </w:r>
      <w:r w:rsidRPr="009E72AC">
        <w:rPr>
          <w:color w:val="000000"/>
          <w:sz w:val="28"/>
          <w:szCs w:val="28"/>
          <w:lang w:val="kk-KZ"/>
        </w:rPr>
        <w:t>–</w:t>
      </w:r>
      <w:r w:rsidRPr="009E72AC">
        <w:rPr>
          <w:color w:val="000000"/>
          <w:sz w:val="28"/>
          <w:szCs w:val="28"/>
          <w:lang w:val="en-GB"/>
        </w:rPr>
        <w:t xml:space="preserve"> </w:t>
      </w:r>
      <w:r w:rsidRPr="009E72AC">
        <w:rPr>
          <w:color w:val="000000"/>
          <w:sz w:val="28"/>
          <w:szCs w:val="28"/>
          <w:lang w:val="kk-KZ"/>
        </w:rPr>
        <w:t>№</w:t>
      </w:r>
      <w:r w:rsidRPr="009E72AC">
        <w:rPr>
          <w:color w:val="000000"/>
          <w:sz w:val="28"/>
          <w:szCs w:val="28"/>
          <w:lang w:val="en-GB"/>
        </w:rPr>
        <w:t xml:space="preserve"> 22. </w:t>
      </w:r>
      <w:r w:rsidRPr="009E72AC">
        <w:rPr>
          <w:color w:val="000000"/>
          <w:sz w:val="28"/>
          <w:szCs w:val="28"/>
          <w:lang w:val="kk-KZ"/>
        </w:rPr>
        <w:t>–</w:t>
      </w:r>
      <w:r w:rsidRPr="009E72AC">
        <w:rPr>
          <w:color w:val="000000"/>
          <w:sz w:val="28"/>
          <w:szCs w:val="28"/>
          <w:lang w:val="en-GB"/>
        </w:rPr>
        <w:t xml:space="preserve"> </w:t>
      </w:r>
      <w:r w:rsidRPr="009E72AC">
        <w:rPr>
          <w:color w:val="000000"/>
          <w:sz w:val="28"/>
          <w:szCs w:val="28"/>
          <w:lang w:val="en-US"/>
        </w:rPr>
        <w:t>P.</w:t>
      </w:r>
      <w:r w:rsidRPr="009E72AC">
        <w:rPr>
          <w:color w:val="000000"/>
          <w:sz w:val="28"/>
          <w:szCs w:val="28"/>
          <w:lang w:val="en-GB"/>
        </w:rPr>
        <w:t>19-34.</w:t>
      </w:r>
    </w:p>
    <w:p w:rsidR="00AD76BF" w:rsidRPr="009E72AC" w:rsidRDefault="00AD76BF" w:rsidP="001D02C5">
      <w:pPr>
        <w:numPr>
          <w:ilvl w:val="0"/>
          <w:numId w:val="18"/>
        </w:numPr>
        <w:tabs>
          <w:tab w:val="left" w:pos="993"/>
          <w:tab w:val="left" w:pos="1080"/>
          <w:tab w:val="left" w:pos="1134"/>
        </w:tabs>
        <w:ind w:hanging="644"/>
        <w:jc w:val="both"/>
        <w:rPr>
          <w:color w:val="000000"/>
          <w:sz w:val="28"/>
          <w:szCs w:val="28"/>
          <w:lang w:val="en-US"/>
        </w:rPr>
      </w:pPr>
      <w:r w:rsidRPr="009E72AC">
        <w:rPr>
          <w:color w:val="000000"/>
          <w:sz w:val="28"/>
          <w:szCs w:val="28"/>
          <w:lang w:val="en-US"/>
        </w:rPr>
        <w:t>Beecher G.R. Overview of Dietary Flavonoids: Nomenclature, Occurrence and Intake //</w:t>
      </w:r>
      <w:r w:rsidRPr="009E72AC">
        <w:rPr>
          <w:color w:val="000000"/>
          <w:sz w:val="28"/>
          <w:szCs w:val="28"/>
          <w:lang w:val="kk-KZ"/>
        </w:rPr>
        <w:t xml:space="preserve"> </w:t>
      </w:r>
      <w:r w:rsidRPr="009E72AC">
        <w:rPr>
          <w:iCs/>
          <w:color w:val="000000"/>
          <w:sz w:val="28"/>
          <w:szCs w:val="28"/>
          <w:lang w:val="en-US"/>
        </w:rPr>
        <w:t>J.</w:t>
      </w:r>
      <w:r w:rsidRPr="009E72AC">
        <w:rPr>
          <w:i/>
          <w:iCs/>
          <w:color w:val="000000"/>
          <w:sz w:val="28"/>
          <w:szCs w:val="28"/>
          <w:lang w:val="en-US"/>
        </w:rPr>
        <w:t xml:space="preserve"> </w:t>
      </w:r>
      <w:r w:rsidRPr="009E72AC">
        <w:rPr>
          <w:iCs/>
          <w:color w:val="000000"/>
          <w:sz w:val="28"/>
          <w:szCs w:val="28"/>
          <w:lang w:val="en-US"/>
        </w:rPr>
        <w:t xml:space="preserve">Nutr. </w:t>
      </w:r>
      <w:r w:rsidRPr="009E72AC">
        <w:rPr>
          <w:color w:val="000000"/>
          <w:sz w:val="28"/>
          <w:szCs w:val="28"/>
          <w:lang w:val="kk-KZ"/>
        </w:rPr>
        <w:t>–</w:t>
      </w:r>
      <w:r w:rsidRPr="009E72AC">
        <w:rPr>
          <w:color w:val="000000"/>
          <w:sz w:val="28"/>
          <w:szCs w:val="28"/>
          <w:lang w:val="en-US"/>
        </w:rPr>
        <w:t xml:space="preserve"> 2003. </w:t>
      </w:r>
      <w:r w:rsidRPr="009E72AC">
        <w:rPr>
          <w:color w:val="000000"/>
          <w:sz w:val="28"/>
          <w:szCs w:val="28"/>
          <w:lang w:val="kk-KZ"/>
        </w:rPr>
        <w:t>–</w:t>
      </w:r>
      <w:r w:rsidRPr="009E72AC">
        <w:rPr>
          <w:color w:val="000000"/>
          <w:sz w:val="28"/>
          <w:szCs w:val="28"/>
          <w:lang w:val="en-US"/>
        </w:rPr>
        <w:t xml:space="preserve"> Vol.</w:t>
      </w:r>
      <w:r w:rsidRPr="009E72AC">
        <w:rPr>
          <w:bCs/>
          <w:color w:val="000000"/>
          <w:sz w:val="28"/>
          <w:szCs w:val="28"/>
          <w:lang w:val="en-US"/>
        </w:rPr>
        <w:t xml:space="preserve">133, </w:t>
      </w:r>
      <w:r w:rsidRPr="009E72AC">
        <w:rPr>
          <w:color w:val="000000"/>
          <w:sz w:val="28"/>
          <w:szCs w:val="28"/>
          <w:lang w:val="kk-KZ"/>
        </w:rPr>
        <w:t>№</w:t>
      </w:r>
      <w:r w:rsidRPr="009E72AC">
        <w:rPr>
          <w:color w:val="000000"/>
          <w:sz w:val="28"/>
          <w:szCs w:val="28"/>
          <w:lang w:val="en-US"/>
        </w:rPr>
        <w:t xml:space="preserve"> 10.  </w:t>
      </w:r>
      <w:r w:rsidRPr="009E72AC">
        <w:rPr>
          <w:color w:val="000000"/>
          <w:sz w:val="28"/>
          <w:szCs w:val="28"/>
          <w:lang w:val="kk-KZ"/>
        </w:rPr>
        <w:t>–</w:t>
      </w:r>
      <w:r w:rsidRPr="009E72AC">
        <w:rPr>
          <w:color w:val="000000"/>
          <w:sz w:val="28"/>
          <w:szCs w:val="28"/>
          <w:lang w:val="en-US"/>
        </w:rPr>
        <w:t xml:space="preserve"> P.3248-3254.</w:t>
      </w:r>
    </w:p>
    <w:p w:rsidR="00AD76BF" w:rsidRPr="009E72AC" w:rsidRDefault="00AD76BF" w:rsidP="001D02C5">
      <w:pPr>
        <w:numPr>
          <w:ilvl w:val="0"/>
          <w:numId w:val="18"/>
        </w:numPr>
        <w:tabs>
          <w:tab w:val="left" w:pos="993"/>
          <w:tab w:val="left" w:pos="1080"/>
          <w:tab w:val="left" w:pos="1134"/>
        </w:tabs>
        <w:ind w:hanging="644"/>
        <w:jc w:val="both"/>
        <w:rPr>
          <w:color w:val="000000"/>
          <w:sz w:val="28"/>
          <w:szCs w:val="28"/>
          <w:lang w:val="en-US"/>
        </w:rPr>
      </w:pPr>
      <w:r w:rsidRPr="009E72AC">
        <w:rPr>
          <w:color w:val="000000"/>
          <w:sz w:val="28"/>
          <w:szCs w:val="28"/>
          <w:lang w:val="kk-KZ"/>
        </w:rPr>
        <w:lastRenderedPageBreak/>
        <w:t>Terao J.</w:t>
      </w:r>
      <w:r w:rsidRPr="009E72AC">
        <w:rPr>
          <w:i/>
          <w:color w:val="000000"/>
          <w:sz w:val="28"/>
          <w:szCs w:val="28"/>
          <w:lang w:val="kk-KZ"/>
        </w:rPr>
        <w:t xml:space="preserve"> </w:t>
      </w:r>
      <w:r w:rsidRPr="009E72AC">
        <w:rPr>
          <w:bCs/>
          <w:color w:val="000000"/>
          <w:sz w:val="28"/>
          <w:szCs w:val="28"/>
          <w:lang w:val="kk-KZ"/>
        </w:rPr>
        <w:t>Dietary Flavonoids as Antioxidants</w:t>
      </w:r>
      <w:r w:rsidRPr="009E72AC">
        <w:rPr>
          <w:bCs/>
          <w:i/>
          <w:color w:val="000000"/>
          <w:sz w:val="28"/>
          <w:szCs w:val="28"/>
          <w:lang w:val="kk-KZ"/>
        </w:rPr>
        <w:t xml:space="preserve"> //</w:t>
      </w:r>
      <w:r w:rsidRPr="009E72AC">
        <w:rPr>
          <w:rStyle w:val="af8"/>
          <w:i w:val="0"/>
          <w:color w:val="000000"/>
          <w:sz w:val="28"/>
          <w:szCs w:val="28"/>
          <w:lang w:val="kk-KZ"/>
        </w:rPr>
        <w:t xml:space="preserve">Yoshikawa T (ed): Food Factors for Health Promotion. </w:t>
      </w:r>
      <w:r w:rsidRPr="009E72AC">
        <w:rPr>
          <w:rStyle w:val="af8"/>
          <w:i w:val="0"/>
          <w:color w:val="000000"/>
          <w:sz w:val="28"/>
          <w:szCs w:val="28"/>
          <w:lang w:val="en-US"/>
        </w:rPr>
        <w:t>Forum Nutr. Basel, Karger. – 2009. – Vol. 61. – P.87-94</w:t>
      </w:r>
    </w:p>
    <w:p w:rsidR="00AD76BF" w:rsidRPr="009E72AC" w:rsidRDefault="00AD76BF" w:rsidP="001D02C5">
      <w:pPr>
        <w:numPr>
          <w:ilvl w:val="0"/>
          <w:numId w:val="18"/>
        </w:numPr>
        <w:tabs>
          <w:tab w:val="left" w:pos="993"/>
          <w:tab w:val="left" w:pos="1080"/>
          <w:tab w:val="left" w:pos="1134"/>
        </w:tabs>
        <w:ind w:hanging="644"/>
        <w:jc w:val="both"/>
        <w:rPr>
          <w:color w:val="000000"/>
          <w:sz w:val="28"/>
          <w:szCs w:val="28"/>
          <w:lang w:val="en-US"/>
        </w:rPr>
      </w:pPr>
      <w:r w:rsidRPr="009E72AC">
        <w:rPr>
          <w:rStyle w:val="ab"/>
          <w:b w:val="0"/>
          <w:color w:val="000000"/>
          <w:sz w:val="28"/>
          <w:szCs w:val="28"/>
          <w:lang w:val="en-US"/>
        </w:rPr>
        <w:t>Scalbert</w:t>
      </w:r>
      <w:bookmarkStart w:id="4" w:name="RFN2"/>
      <w:bookmarkEnd w:id="4"/>
      <w:r w:rsidRPr="009E72AC">
        <w:rPr>
          <w:rStyle w:val="ab"/>
          <w:b w:val="0"/>
          <w:color w:val="000000"/>
          <w:sz w:val="28"/>
          <w:szCs w:val="28"/>
          <w:lang w:val="en-US"/>
        </w:rPr>
        <w:t xml:space="preserve"> A and Williamson G. </w:t>
      </w:r>
      <w:r w:rsidRPr="009E72AC">
        <w:rPr>
          <w:color w:val="000000"/>
          <w:sz w:val="28"/>
          <w:szCs w:val="28"/>
          <w:lang w:val="en-US"/>
        </w:rPr>
        <w:t xml:space="preserve">Dietary Intake and Bioavailability of Polyphenols </w:t>
      </w:r>
      <w:hyperlink r:id="rId139" w:anchor="FN1" w:history="1"/>
      <w:r w:rsidRPr="009E72AC">
        <w:rPr>
          <w:color w:val="000000"/>
          <w:sz w:val="28"/>
          <w:szCs w:val="28"/>
          <w:vertAlign w:val="superscript"/>
          <w:lang w:val="en-US"/>
        </w:rPr>
        <w:t xml:space="preserve"> </w:t>
      </w:r>
      <w:r w:rsidRPr="009E72AC">
        <w:rPr>
          <w:color w:val="000000"/>
          <w:sz w:val="28"/>
          <w:szCs w:val="28"/>
          <w:lang w:val="en-US"/>
        </w:rPr>
        <w:t xml:space="preserve">// </w:t>
      </w:r>
      <w:r w:rsidRPr="009E72AC">
        <w:rPr>
          <w:rStyle w:val="af8"/>
          <w:i w:val="0"/>
          <w:color w:val="000000"/>
          <w:sz w:val="28"/>
          <w:szCs w:val="28"/>
          <w:lang w:val="en-US"/>
        </w:rPr>
        <w:t>Journal of Nutrition. –</w:t>
      </w:r>
      <w:r w:rsidRPr="009E72AC">
        <w:rPr>
          <w:i/>
          <w:color w:val="000000"/>
          <w:sz w:val="28"/>
          <w:szCs w:val="28"/>
          <w:lang w:val="en-US"/>
        </w:rPr>
        <w:t xml:space="preserve"> </w:t>
      </w:r>
      <w:r w:rsidRPr="009E72AC">
        <w:rPr>
          <w:color w:val="000000"/>
          <w:sz w:val="28"/>
          <w:szCs w:val="28"/>
          <w:lang w:val="en-US"/>
        </w:rPr>
        <w:t xml:space="preserve">2000. – Vol. 130, </w:t>
      </w:r>
      <w:r w:rsidRPr="009E72AC">
        <w:rPr>
          <w:color w:val="000000"/>
          <w:sz w:val="28"/>
          <w:szCs w:val="28"/>
          <w:lang w:val="kk-KZ"/>
        </w:rPr>
        <w:t>№</w:t>
      </w:r>
      <w:r w:rsidRPr="009E72AC">
        <w:rPr>
          <w:color w:val="000000"/>
          <w:sz w:val="28"/>
          <w:szCs w:val="28"/>
          <w:lang w:val="en-US"/>
        </w:rPr>
        <w:t xml:space="preserve"> 8. – P.2073-2085.</w:t>
      </w:r>
    </w:p>
    <w:p w:rsidR="00AD76BF" w:rsidRPr="009E72AC" w:rsidRDefault="00AD76BF" w:rsidP="001D02C5">
      <w:pPr>
        <w:numPr>
          <w:ilvl w:val="0"/>
          <w:numId w:val="18"/>
        </w:numPr>
        <w:tabs>
          <w:tab w:val="left" w:pos="993"/>
          <w:tab w:val="left" w:pos="1080"/>
          <w:tab w:val="left" w:pos="1134"/>
        </w:tabs>
        <w:ind w:hanging="644"/>
        <w:jc w:val="both"/>
        <w:rPr>
          <w:color w:val="000000"/>
          <w:sz w:val="28"/>
          <w:szCs w:val="28"/>
          <w:lang w:val="en-US"/>
        </w:rPr>
      </w:pPr>
      <w:r w:rsidRPr="009E72AC">
        <w:rPr>
          <w:color w:val="000000"/>
          <w:sz w:val="28"/>
          <w:szCs w:val="28"/>
          <w:lang w:val="en-US"/>
        </w:rPr>
        <w:t xml:space="preserve">Beecher G.R. Overview of Dietary Flavonoids: Nomenclature, Occurrence and Intake // </w:t>
      </w:r>
      <w:r w:rsidRPr="009E72AC">
        <w:rPr>
          <w:iCs/>
          <w:color w:val="000000"/>
          <w:sz w:val="28"/>
          <w:szCs w:val="28"/>
          <w:lang w:val="en-US"/>
        </w:rPr>
        <w:t>J.</w:t>
      </w:r>
      <w:r w:rsidRPr="009E72AC">
        <w:rPr>
          <w:i/>
          <w:iCs/>
          <w:color w:val="000000"/>
          <w:sz w:val="28"/>
          <w:szCs w:val="28"/>
          <w:lang w:val="en-US"/>
        </w:rPr>
        <w:t xml:space="preserve"> </w:t>
      </w:r>
      <w:r w:rsidRPr="009E72AC">
        <w:rPr>
          <w:iCs/>
          <w:color w:val="000000"/>
          <w:sz w:val="28"/>
          <w:szCs w:val="28"/>
          <w:lang w:val="en-US"/>
        </w:rPr>
        <w:t>Nutr. –</w:t>
      </w:r>
      <w:r w:rsidRPr="009E72AC">
        <w:rPr>
          <w:color w:val="000000"/>
          <w:sz w:val="28"/>
          <w:szCs w:val="28"/>
          <w:lang w:val="en-US"/>
        </w:rPr>
        <w:t xml:space="preserve"> 2003. – Vol.</w:t>
      </w:r>
      <w:r w:rsidRPr="009E72AC">
        <w:rPr>
          <w:bCs/>
          <w:color w:val="000000"/>
          <w:sz w:val="28"/>
          <w:szCs w:val="28"/>
          <w:lang w:val="en-US"/>
        </w:rPr>
        <w:t>133,</w:t>
      </w:r>
      <w:r w:rsidRPr="009E72AC">
        <w:rPr>
          <w:color w:val="000000"/>
          <w:sz w:val="28"/>
          <w:szCs w:val="28"/>
          <w:lang w:val="en-US"/>
        </w:rPr>
        <w:t xml:space="preserve"> </w:t>
      </w:r>
      <w:r w:rsidRPr="009E72AC">
        <w:rPr>
          <w:color w:val="000000"/>
          <w:sz w:val="28"/>
          <w:szCs w:val="28"/>
          <w:lang w:val="kk-KZ"/>
        </w:rPr>
        <w:t>№</w:t>
      </w:r>
      <w:r w:rsidRPr="009E72AC">
        <w:rPr>
          <w:color w:val="000000"/>
          <w:sz w:val="28"/>
          <w:szCs w:val="28"/>
          <w:lang w:val="en-US"/>
        </w:rPr>
        <w:t xml:space="preserve"> 10. – P.3248-3254.</w:t>
      </w:r>
    </w:p>
    <w:p w:rsidR="00AD76BF" w:rsidRPr="009E72AC" w:rsidRDefault="00AD76BF" w:rsidP="001D02C5">
      <w:pPr>
        <w:numPr>
          <w:ilvl w:val="0"/>
          <w:numId w:val="18"/>
        </w:numPr>
        <w:tabs>
          <w:tab w:val="left" w:pos="993"/>
          <w:tab w:val="left" w:pos="1080"/>
          <w:tab w:val="left" w:pos="1134"/>
        </w:tabs>
        <w:ind w:hanging="644"/>
        <w:jc w:val="both"/>
        <w:rPr>
          <w:color w:val="000000"/>
          <w:sz w:val="28"/>
          <w:szCs w:val="28"/>
        </w:rPr>
      </w:pPr>
      <w:r w:rsidRPr="009E72AC">
        <w:rPr>
          <w:color w:val="000000"/>
          <w:sz w:val="28"/>
          <w:szCs w:val="28"/>
          <w:lang w:val="kk-KZ"/>
        </w:rPr>
        <w:t>Минаева В.Г. Лекарственные растения Сибири. 5-е изд., перераб. и доп. – Новосибирск: Наука. Сиб. Отделение</w:t>
      </w:r>
      <w:r w:rsidRPr="009E72AC">
        <w:rPr>
          <w:color w:val="000000"/>
          <w:sz w:val="28"/>
          <w:szCs w:val="28"/>
        </w:rPr>
        <w:t>,</w:t>
      </w:r>
      <w:r w:rsidRPr="009E72AC">
        <w:rPr>
          <w:color w:val="000000"/>
          <w:sz w:val="28"/>
          <w:szCs w:val="28"/>
          <w:lang w:val="kk-KZ"/>
        </w:rPr>
        <w:t xml:space="preserve"> 1991. –</w:t>
      </w:r>
      <w:r w:rsidRPr="009E72AC">
        <w:rPr>
          <w:color w:val="000000"/>
          <w:sz w:val="28"/>
          <w:szCs w:val="28"/>
        </w:rPr>
        <w:t xml:space="preserve"> </w:t>
      </w:r>
      <w:r w:rsidRPr="009E72AC">
        <w:rPr>
          <w:color w:val="000000"/>
          <w:sz w:val="28"/>
          <w:szCs w:val="28"/>
          <w:lang w:val="kk-KZ"/>
        </w:rPr>
        <w:t>431</w:t>
      </w:r>
      <w:r w:rsidRPr="009E72AC">
        <w:rPr>
          <w:color w:val="000000"/>
          <w:sz w:val="28"/>
          <w:szCs w:val="28"/>
        </w:rPr>
        <w:t xml:space="preserve"> </w:t>
      </w:r>
      <w:r w:rsidRPr="009E72AC">
        <w:rPr>
          <w:color w:val="000000"/>
          <w:sz w:val="28"/>
          <w:szCs w:val="28"/>
          <w:lang w:val="en-US"/>
        </w:rPr>
        <w:t>c</w:t>
      </w:r>
      <w:r w:rsidRPr="009E72AC">
        <w:rPr>
          <w:color w:val="000000"/>
          <w:sz w:val="28"/>
          <w:szCs w:val="28"/>
        </w:rPr>
        <w:t>.</w:t>
      </w:r>
    </w:p>
    <w:p w:rsidR="00CE51CA" w:rsidRPr="008607EB" w:rsidRDefault="00CE51CA" w:rsidP="00CE51CA">
      <w:pPr>
        <w:pStyle w:val="details"/>
        <w:numPr>
          <w:ilvl w:val="0"/>
          <w:numId w:val="18"/>
        </w:numPr>
        <w:ind w:hanging="644"/>
        <w:rPr>
          <w:lang w:val="en-US"/>
        </w:rPr>
      </w:pPr>
      <w:r w:rsidRPr="00CE51CA">
        <w:rPr>
          <w:sz w:val="28"/>
          <w:lang w:val="en-US"/>
        </w:rPr>
        <w:t>Zhang Q</w:t>
      </w:r>
      <w:r w:rsidRPr="00CE51CA">
        <w:rPr>
          <w:sz w:val="28"/>
          <w:lang w:val="kk-KZ"/>
        </w:rPr>
        <w:t>.</w:t>
      </w:r>
      <w:r w:rsidRPr="00CE51CA">
        <w:rPr>
          <w:sz w:val="28"/>
          <w:lang w:val="en-US"/>
        </w:rPr>
        <w:t>A</w:t>
      </w:r>
      <w:r w:rsidRPr="00CE51CA">
        <w:rPr>
          <w:sz w:val="28"/>
          <w:lang w:val="kk-KZ"/>
        </w:rPr>
        <w:t>.</w:t>
      </w:r>
      <w:r w:rsidRPr="00CE51CA">
        <w:rPr>
          <w:sz w:val="28"/>
          <w:lang w:val="en-US"/>
        </w:rPr>
        <w:t>, Wang X</w:t>
      </w:r>
      <w:r w:rsidRPr="00CE51CA">
        <w:rPr>
          <w:sz w:val="28"/>
          <w:lang w:val="kk-KZ"/>
        </w:rPr>
        <w:t>.</w:t>
      </w:r>
      <w:r w:rsidRPr="00CE51CA">
        <w:rPr>
          <w:sz w:val="28"/>
          <w:lang w:val="en-US"/>
        </w:rPr>
        <w:t>, Song Y</w:t>
      </w:r>
      <w:r w:rsidRPr="00CE51CA">
        <w:rPr>
          <w:sz w:val="28"/>
          <w:lang w:val="kk-KZ"/>
        </w:rPr>
        <w:t>.</w:t>
      </w:r>
      <w:r w:rsidRPr="00CE51CA">
        <w:rPr>
          <w:sz w:val="28"/>
          <w:lang w:val="en-US"/>
        </w:rPr>
        <w:t>, Fan X</w:t>
      </w:r>
      <w:r w:rsidRPr="00CE51CA">
        <w:rPr>
          <w:sz w:val="28"/>
          <w:lang w:val="kk-KZ"/>
        </w:rPr>
        <w:t>.</w:t>
      </w:r>
      <w:r w:rsidRPr="00CE51CA">
        <w:rPr>
          <w:sz w:val="28"/>
          <w:lang w:val="en-US"/>
        </w:rPr>
        <w:t>H</w:t>
      </w:r>
      <w:r w:rsidRPr="00CE51CA">
        <w:rPr>
          <w:sz w:val="28"/>
          <w:lang w:val="kk-KZ"/>
        </w:rPr>
        <w:t>.</w:t>
      </w:r>
      <w:r w:rsidRPr="00CE51CA">
        <w:rPr>
          <w:sz w:val="28"/>
          <w:lang w:val="en-US"/>
        </w:rPr>
        <w:t>, García Martín J</w:t>
      </w:r>
      <w:r w:rsidRPr="00CE51CA">
        <w:rPr>
          <w:sz w:val="28"/>
          <w:lang w:val="kk-KZ"/>
        </w:rPr>
        <w:t>.</w:t>
      </w:r>
      <w:r w:rsidRPr="00CE51CA">
        <w:rPr>
          <w:sz w:val="28"/>
          <w:lang w:val="en-US"/>
        </w:rPr>
        <w:t xml:space="preserve">F. Optimization of Pyrogallol Autoxidation Conditions and Its Application in Evaluation of </w:t>
      </w:r>
      <w:r w:rsidRPr="00CE51CA">
        <w:rPr>
          <w:bCs/>
          <w:sz w:val="28"/>
          <w:lang w:val="en-US"/>
        </w:rPr>
        <w:t>Superoxide</w:t>
      </w:r>
      <w:r w:rsidRPr="00CE51CA">
        <w:rPr>
          <w:sz w:val="28"/>
          <w:lang w:val="en-US"/>
        </w:rPr>
        <w:t xml:space="preserve"> Anion Radical Scavenging Capacity for Four </w:t>
      </w:r>
      <w:r w:rsidRPr="00CE51CA">
        <w:rPr>
          <w:bCs/>
          <w:sz w:val="28"/>
          <w:lang w:val="en-US"/>
        </w:rPr>
        <w:t>Antioxidants</w:t>
      </w:r>
      <w:r w:rsidRPr="00CE51CA">
        <w:rPr>
          <w:sz w:val="28"/>
          <w:lang w:val="kk-KZ"/>
        </w:rPr>
        <w:t>//</w:t>
      </w:r>
      <w:r w:rsidRPr="00CE51CA">
        <w:rPr>
          <w:rStyle w:val="jrnl"/>
          <w:sz w:val="28"/>
          <w:lang w:val="en-US"/>
        </w:rPr>
        <w:t>J AOAC Int</w:t>
      </w:r>
      <w:r w:rsidRPr="00CE51CA">
        <w:rPr>
          <w:sz w:val="28"/>
          <w:lang w:val="en-US"/>
        </w:rPr>
        <w:t>. 2016</w:t>
      </w:r>
      <w:r w:rsidRPr="00CE51CA">
        <w:rPr>
          <w:sz w:val="28"/>
          <w:lang w:val="kk-KZ"/>
        </w:rPr>
        <w:t xml:space="preserve">, </w:t>
      </w:r>
      <w:r w:rsidRPr="00CE51CA">
        <w:rPr>
          <w:sz w:val="28"/>
          <w:lang w:val="en-US"/>
        </w:rPr>
        <w:t xml:space="preserve">Vol. 99. - </w:t>
      </w:r>
      <w:r w:rsidRPr="00CE51CA">
        <w:rPr>
          <w:sz w:val="28"/>
          <w:lang w:val="kk-KZ"/>
        </w:rPr>
        <w:t>№</w:t>
      </w:r>
      <w:r w:rsidRPr="00CE51CA">
        <w:rPr>
          <w:sz w:val="28"/>
          <w:lang w:val="en-US"/>
        </w:rPr>
        <w:t>2</w:t>
      </w:r>
      <w:r w:rsidRPr="00CE51CA">
        <w:rPr>
          <w:sz w:val="28"/>
          <w:lang w:val="kk-KZ"/>
        </w:rPr>
        <w:t>.</w:t>
      </w:r>
      <w:r w:rsidRPr="00CE51CA">
        <w:rPr>
          <w:sz w:val="28"/>
          <w:lang w:val="en-US"/>
        </w:rPr>
        <w:t>-</w:t>
      </w:r>
      <w:r w:rsidRPr="00CE51CA">
        <w:rPr>
          <w:sz w:val="28"/>
          <w:lang w:val="kk-KZ"/>
        </w:rPr>
        <w:t xml:space="preserve"> Р</w:t>
      </w:r>
      <w:r w:rsidRPr="00CE51CA">
        <w:rPr>
          <w:sz w:val="28"/>
          <w:lang w:val="en-US"/>
        </w:rPr>
        <w:t>:504-</w:t>
      </w:r>
      <w:r>
        <w:rPr>
          <w:sz w:val="28"/>
          <w:lang w:val="en-US"/>
        </w:rPr>
        <w:t>5</w:t>
      </w:r>
      <w:r w:rsidRPr="00CE51CA">
        <w:rPr>
          <w:sz w:val="28"/>
          <w:lang w:val="en-US"/>
        </w:rPr>
        <w:t>11.</w:t>
      </w:r>
      <w:r w:rsidRPr="008607EB">
        <w:rPr>
          <w:lang w:val="en-US"/>
        </w:rPr>
        <w:t xml:space="preserve"> </w:t>
      </w:r>
    </w:p>
    <w:p w:rsidR="00B607F8" w:rsidRPr="00B607F8" w:rsidRDefault="00B607F8" w:rsidP="00B607F8">
      <w:pPr>
        <w:pStyle w:val="desc"/>
        <w:numPr>
          <w:ilvl w:val="0"/>
          <w:numId w:val="18"/>
        </w:numPr>
        <w:ind w:hanging="644"/>
        <w:rPr>
          <w:sz w:val="28"/>
          <w:lang w:val="en-US"/>
        </w:rPr>
      </w:pPr>
      <w:r w:rsidRPr="00B607F8">
        <w:rPr>
          <w:sz w:val="28"/>
          <w:lang w:val="kk-KZ"/>
        </w:rPr>
        <w:t xml:space="preserve">Yang L.F., Wang K., Jiang M.G., Liu H.C., Wang X., Qin P.Y., Ouyang Q.L. </w:t>
      </w:r>
      <w:hyperlink r:id="rId140" w:history="1">
        <w:r w:rsidRPr="00B607F8">
          <w:rPr>
            <w:rStyle w:val="a9"/>
            <w:color w:val="auto"/>
            <w:sz w:val="28"/>
            <w:u w:val="none"/>
            <w:lang w:val="en-US"/>
          </w:rPr>
          <w:t>Isolation and characterization of a new bioactive isoflavone from Derris eriocarpa</w:t>
        </w:r>
        <w:r w:rsidRPr="00B607F8">
          <w:rPr>
            <w:rStyle w:val="a9"/>
            <w:sz w:val="28"/>
            <w:lang w:val="en-US"/>
          </w:rPr>
          <w:t>//</w:t>
        </w:r>
      </w:hyperlink>
      <w:r w:rsidRPr="00B607F8">
        <w:rPr>
          <w:sz w:val="28"/>
          <w:lang w:val="en-US"/>
        </w:rPr>
        <w:t xml:space="preserve"> </w:t>
      </w:r>
      <w:r w:rsidRPr="00B607F8">
        <w:rPr>
          <w:rStyle w:val="jrnl"/>
          <w:sz w:val="28"/>
          <w:lang w:val="en-US"/>
        </w:rPr>
        <w:t>J Asian Nat Prod Res</w:t>
      </w:r>
      <w:r w:rsidRPr="00B607F8">
        <w:rPr>
          <w:sz w:val="28"/>
          <w:lang w:val="en-US"/>
        </w:rPr>
        <w:t xml:space="preserve">., 2015.-Vol.17.- </w:t>
      </w:r>
      <w:r w:rsidRPr="00B607F8">
        <w:rPr>
          <w:sz w:val="28"/>
          <w:lang w:val="kk-KZ"/>
        </w:rPr>
        <w:t>№</w:t>
      </w:r>
      <w:r w:rsidRPr="00B607F8">
        <w:rPr>
          <w:sz w:val="28"/>
          <w:lang w:val="en-US"/>
        </w:rPr>
        <w:t>10</w:t>
      </w:r>
      <w:r w:rsidRPr="00B607F8">
        <w:rPr>
          <w:sz w:val="28"/>
          <w:lang w:val="kk-KZ"/>
        </w:rPr>
        <w:t>. - Р</w:t>
      </w:r>
      <w:r w:rsidRPr="00B607F8">
        <w:rPr>
          <w:sz w:val="28"/>
          <w:lang w:val="en-US"/>
        </w:rPr>
        <w:t>:1002-</w:t>
      </w:r>
      <w:r w:rsidRPr="00B607F8">
        <w:rPr>
          <w:sz w:val="28"/>
          <w:lang w:val="kk-KZ"/>
        </w:rPr>
        <w:t>100</w:t>
      </w:r>
      <w:r w:rsidRPr="00B607F8">
        <w:rPr>
          <w:sz w:val="28"/>
          <w:lang w:val="en-US"/>
        </w:rPr>
        <w:t>9</w:t>
      </w:r>
    </w:p>
    <w:p w:rsidR="00AD76BF" w:rsidRPr="009E72AC" w:rsidRDefault="00F46E2C" w:rsidP="001D02C5">
      <w:pPr>
        <w:numPr>
          <w:ilvl w:val="0"/>
          <w:numId w:val="18"/>
        </w:numPr>
        <w:tabs>
          <w:tab w:val="left" w:pos="993"/>
          <w:tab w:val="left" w:pos="1080"/>
          <w:tab w:val="left" w:pos="1134"/>
        </w:tabs>
        <w:ind w:hanging="644"/>
        <w:jc w:val="both"/>
        <w:rPr>
          <w:color w:val="000000"/>
          <w:sz w:val="28"/>
          <w:szCs w:val="28"/>
          <w:lang w:val="en-US"/>
        </w:rPr>
      </w:pPr>
      <w:hyperlink r:id="rId141" w:history="1">
        <w:r w:rsidR="00AD76BF" w:rsidRPr="009E72AC">
          <w:rPr>
            <w:rStyle w:val="a9"/>
            <w:color w:val="000000"/>
            <w:sz w:val="28"/>
            <w:szCs w:val="28"/>
            <w:u w:val="none"/>
            <w:lang w:val="en-US"/>
          </w:rPr>
          <w:t>Rajendran M</w:t>
        </w:r>
      </w:hyperlink>
      <w:r w:rsidR="00AD76BF" w:rsidRPr="009E72AC">
        <w:rPr>
          <w:color w:val="000000"/>
          <w:sz w:val="28"/>
          <w:szCs w:val="28"/>
          <w:lang w:val="en-US"/>
        </w:rPr>
        <w:t xml:space="preserve">., </w:t>
      </w:r>
      <w:hyperlink r:id="rId142" w:history="1">
        <w:r w:rsidR="00AD76BF" w:rsidRPr="009E72AC">
          <w:rPr>
            <w:rStyle w:val="a9"/>
            <w:color w:val="000000"/>
            <w:sz w:val="28"/>
            <w:szCs w:val="28"/>
            <w:u w:val="none"/>
            <w:lang w:val="en-US"/>
          </w:rPr>
          <w:t>Manisankar P</w:t>
        </w:r>
      </w:hyperlink>
      <w:r w:rsidR="00AD76BF" w:rsidRPr="009E72AC">
        <w:rPr>
          <w:color w:val="000000"/>
          <w:sz w:val="28"/>
          <w:szCs w:val="28"/>
          <w:lang w:val="en-US"/>
        </w:rPr>
        <w:t xml:space="preserve">., </w:t>
      </w:r>
      <w:hyperlink r:id="rId143" w:history="1">
        <w:r w:rsidR="00AD76BF" w:rsidRPr="009E72AC">
          <w:rPr>
            <w:rStyle w:val="a9"/>
            <w:color w:val="000000"/>
            <w:sz w:val="28"/>
            <w:szCs w:val="28"/>
            <w:u w:val="none"/>
            <w:lang w:val="en-US"/>
          </w:rPr>
          <w:t>Gandhidasan R</w:t>
        </w:r>
      </w:hyperlink>
      <w:r w:rsidR="00AD76BF" w:rsidRPr="009E72AC">
        <w:rPr>
          <w:color w:val="000000"/>
          <w:sz w:val="28"/>
          <w:szCs w:val="28"/>
          <w:lang w:val="en-US"/>
        </w:rPr>
        <w:t xml:space="preserve">., </w:t>
      </w:r>
      <w:hyperlink r:id="rId144" w:history="1">
        <w:r w:rsidR="00AD76BF" w:rsidRPr="009E72AC">
          <w:rPr>
            <w:rStyle w:val="a9"/>
            <w:color w:val="000000"/>
            <w:sz w:val="28"/>
            <w:szCs w:val="28"/>
            <w:u w:val="none"/>
            <w:lang w:val="en-US"/>
          </w:rPr>
          <w:t>Murugesan R</w:t>
        </w:r>
      </w:hyperlink>
      <w:r w:rsidR="00AD76BF" w:rsidRPr="009E72AC">
        <w:rPr>
          <w:color w:val="000000"/>
          <w:sz w:val="28"/>
          <w:szCs w:val="28"/>
          <w:lang w:val="en-US"/>
        </w:rPr>
        <w:t xml:space="preserve">. </w:t>
      </w:r>
      <w:r w:rsidR="00AD76BF" w:rsidRPr="009E72AC">
        <w:rPr>
          <w:bCs/>
          <w:color w:val="000000"/>
          <w:sz w:val="28"/>
          <w:szCs w:val="28"/>
          <w:lang w:val="en-US"/>
        </w:rPr>
        <w:t>Free radicals scavenging efficiency of a few naturally occurring flavonoids: a comparative study</w:t>
      </w:r>
      <w:r w:rsidR="00AD76BF" w:rsidRPr="009E72AC">
        <w:rPr>
          <w:bCs/>
          <w:color w:val="000000"/>
          <w:sz w:val="28"/>
          <w:szCs w:val="28"/>
          <w:lang w:val="en-GB"/>
        </w:rPr>
        <w:t xml:space="preserve"> </w:t>
      </w:r>
      <w:r w:rsidR="00AD76BF" w:rsidRPr="009E72AC">
        <w:rPr>
          <w:color w:val="000000"/>
          <w:sz w:val="28"/>
          <w:szCs w:val="28"/>
          <w:lang w:val="en-US"/>
        </w:rPr>
        <w:t xml:space="preserve"> </w:t>
      </w:r>
      <w:r w:rsidR="00AD76BF" w:rsidRPr="009E72AC">
        <w:rPr>
          <w:color w:val="000000"/>
          <w:sz w:val="28"/>
          <w:szCs w:val="28"/>
          <w:lang w:val="en-GB"/>
        </w:rPr>
        <w:t>//</w:t>
      </w:r>
      <w:r w:rsidR="00AD76BF" w:rsidRPr="009E72AC">
        <w:rPr>
          <w:color w:val="000000"/>
          <w:sz w:val="28"/>
          <w:szCs w:val="28"/>
          <w:lang w:val="en-US"/>
        </w:rPr>
        <w:t xml:space="preserve"> </w:t>
      </w:r>
      <w:hyperlink r:id="rId145" w:tooltip="Journal of agricultural and food chemistry." w:history="1">
        <w:r w:rsidR="00AD76BF" w:rsidRPr="009E72AC">
          <w:rPr>
            <w:rStyle w:val="a9"/>
            <w:color w:val="000000"/>
            <w:sz w:val="28"/>
            <w:szCs w:val="28"/>
            <w:u w:val="none"/>
            <w:lang w:val="en-US"/>
          </w:rPr>
          <w:t>J</w:t>
        </w:r>
        <w:r w:rsidR="00AD76BF" w:rsidRPr="009E72AC">
          <w:rPr>
            <w:rStyle w:val="a9"/>
            <w:color w:val="000000"/>
            <w:sz w:val="28"/>
            <w:szCs w:val="28"/>
            <w:u w:val="none"/>
            <w:lang w:val="en-GB"/>
          </w:rPr>
          <w:t>.</w:t>
        </w:r>
        <w:r w:rsidR="00AD76BF" w:rsidRPr="009E72AC">
          <w:rPr>
            <w:rStyle w:val="a9"/>
            <w:color w:val="000000"/>
            <w:sz w:val="28"/>
            <w:szCs w:val="28"/>
            <w:u w:val="none"/>
            <w:lang w:val="en-US"/>
          </w:rPr>
          <w:t xml:space="preserve"> Agric</w:t>
        </w:r>
        <w:r w:rsidR="00AD76BF" w:rsidRPr="009E72AC">
          <w:rPr>
            <w:rStyle w:val="a9"/>
            <w:color w:val="000000"/>
            <w:sz w:val="28"/>
            <w:szCs w:val="28"/>
            <w:u w:val="none"/>
            <w:lang w:val="en-GB"/>
          </w:rPr>
          <w:t>.</w:t>
        </w:r>
        <w:r w:rsidR="00AD76BF" w:rsidRPr="009E72AC">
          <w:rPr>
            <w:rStyle w:val="a9"/>
            <w:color w:val="000000"/>
            <w:sz w:val="28"/>
            <w:szCs w:val="28"/>
            <w:u w:val="none"/>
            <w:lang w:val="en-US"/>
          </w:rPr>
          <w:t xml:space="preserve"> Food. Chem.</w:t>
        </w:r>
      </w:hyperlink>
      <w:r w:rsidR="00AD76BF" w:rsidRPr="009E72AC">
        <w:rPr>
          <w:color w:val="000000"/>
          <w:sz w:val="28"/>
          <w:szCs w:val="28"/>
          <w:lang w:val="en-US"/>
        </w:rPr>
        <w:t xml:space="preserve"> – 2004. – Vol. 52, </w:t>
      </w:r>
      <w:r w:rsidR="00AD76BF" w:rsidRPr="009E72AC">
        <w:rPr>
          <w:color w:val="000000"/>
          <w:sz w:val="28"/>
          <w:szCs w:val="28"/>
          <w:lang w:val="kk-KZ"/>
        </w:rPr>
        <w:t>№</w:t>
      </w:r>
      <w:r w:rsidR="00AD76BF" w:rsidRPr="009E72AC">
        <w:rPr>
          <w:color w:val="000000"/>
          <w:sz w:val="28"/>
          <w:szCs w:val="28"/>
          <w:lang w:val="en-US"/>
        </w:rPr>
        <w:t xml:space="preserve"> 24. – P.7389-7394.</w:t>
      </w:r>
    </w:p>
    <w:p w:rsidR="00BE78C0" w:rsidRPr="00BE78C0" w:rsidRDefault="00BE78C0" w:rsidP="00BE78C0">
      <w:pPr>
        <w:pStyle w:val="details"/>
        <w:numPr>
          <w:ilvl w:val="0"/>
          <w:numId w:val="18"/>
        </w:numPr>
        <w:ind w:hanging="644"/>
        <w:rPr>
          <w:sz w:val="28"/>
          <w:lang w:val="en-US"/>
        </w:rPr>
      </w:pPr>
      <w:r w:rsidRPr="00BE78C0">
        <w:rPr>
          <w:sz w:val="28"/>
          <w:lang w:val="en-US"/>
        </w:rPr>
        <w:t>Zhang Q</w:t>
      </w:r>
      <w:r w:rsidRPr="00BE78C0">
        <w:rPr>
          <w:sz w:val="28"/>
          <w:lang w:val="kk-KZ"/>
        </w:rPr>
        <w:t>.</w:t>
      </w:r>
      <w:r w:rsidRPr="00BE78C0">
        <w:rPr>
          <w:sz w:val="28"/>
          <w:lang w:val="en-US"/>
        </w:rPr>
        <w:t>A</w:t>
      </w:r>
      <w:r w:rsidRPr="00BE78C0">
        <w:rPr>
          <w:sz w:val="28"/>
          <w:lang w:val="kk-KZ"/>
        </w:rPr>
        <w:t>.</w:t>
      </w:r>
      <w:r w:rsidRPr="00BE78C0">
        <w:rPr>
          <w:sz w:val="28"/>
          <w:lang w:val="en-US"/>
        </w:rPr>
        <w:t>, Wang X</w:t>
      </w:r>
      <w:r w:rsidRPr="00BE78C0">
        <w:rPr>
          <w:sz w:val="28"/>
          <w:lang w:val="kk-KZ"/>
        </w:rPr>
        <w:t>.</w:t>
      </w:r>
      <w:r w:rsidRPr="00BE78C0">
        <w:rPr>
          <w:sz w:val="28"/>
          <w:lang w:val="en-US"/>
        </w:rPr>
        <w:t>, Song Y</w:t>
      </w:r>
      <w:r w:rsidRPr="00BE78C0">
        <w:rPr>
          <w:sz w:val="28"/>
          <w:lang w:val="kk-KZ"/>
        </w:rPr>
        <w:t>.</w:t>
      </w:r>
      <w:r w:rsidRPr="00BE78C0">
        <w:rPr>
          <w:sz w:val="28"/>
          <w:lang w:val="en-US"/>
        </w:rPr>
        <w:t>, Fan X</w:t>
      </w:r>
      <w:r w:rsidRPr="00BE78C0">
        <w:rPr>
          <w:sz w:val="28"/>
          <w:lang w:val="kk-KZ"/>
        </w:rPr>
        <w:t>.</w:t>
      </w:r>
      <w:r w:rsidRPr="00BE78C0">
        <w:rPr>
          <w:sz w:val="28"/>
          <w:lang w:val="en-US"/>
        </w:rPr>
        <w:t>H</w:t>
      </w:r>
      <w:r w:rsidRPr="00BE78C0">
        <w:rPr>
          <w:sz w:val="28"/>
          <w:lang w:val="kk-KZ"/>
        </w:rPr>
        <w:t>.</w:t>
      </w:r>
      <w:r w:rsidRPr="00BE78C0">
        <w:rPr>
          <w:sz w:val="28"/>
          <w:lang w:val="en-US"/>
        </w:rPr>
        <w:t>, García Martín J</w:t>
      </w:r>
      <w:r w:rsidRPr="00BE78C0">
        <w:rPr>
          <w:sz w:val="28"/>
          <w:lang w:val="kk-KZ"/>
        </w:rPr>
        <w:t>.</w:t>
      </w:r>
      <w:r w:rsidRPr="00BE78C0">
        <w:rPr>
          <w:sz w:val="28"/>
          <w:lang w:val="en-US"/>
        </w:rPr>
        <w:t xml:space="preserve">F. Optimization of Pyrogallol Autoxidation Conditions and Its Application in Evaluation of </w:t>
      </w:r>
      <w:r w:rsidRPr="00BE78C0">
        <w:rPr>
          <w:bCs/>
          <w:sz w:val="28"/>
          <w:lang w:val="en-US"/>
        </w:rPr>
        <w:t>Superoxide</w:t>
      </w:r>
      <w:r w:rsidRPr="00BE78C0">
        <w:rPr>
          <w:sz w:val="28"/>
          <w:lang w:val="en-US"/>
        </w:rPr>
        <w:t xml:space="preserve"> Anion Radical Scavenging Capacity for Four </w:t>
      </w:r>
      <w:r w:rsidRPr="00BE78C0">
        <w:rPr>
          <w:bCs/>
          <w:sz w:val="28"/>
          <w:lang w:val="en-US"/>
        </w:rPr>
        <w:t>Antioxidants</w:t>
      </w:r>
      <w:r w:rsidRPr="00BE78C0">
        <w:rPr>
          <w:sz w:val="28"/>
          <w:lang w:val="kk-KZ"/>
        </w:rPr>
        <w:t>//</w:t>
      </w:r>
      <w:r w:rsidRPr="00BE78C0">
        <w:rPr>
          <w:rStyle w:val="jrnl"/>
          <w:sz w:val="28"/>
          <w:lang w:val="en-US"/>
        </w:rPr>
        <w:t>J AOAC Int</w:t>
      </w:r>
      <w:r w:rsidRPr="00BE78C0">
        <w:rPr>
          <w:sz w:val="28"/>
          <w:lang w:val="en-US"/>
        </w:rPr>
        <w:t>. 2016</w:t>
      </w:r>
      <w:r w:rsidRPr="00BE78C0">
        <w:rPr>
          <w:sz w:val="28"/>
          <w:lang w:val="kk-KZ"/>
        </w:rPr>
        <w:t xml:space="preserve">, </w:t>
      </w:r>
      <w:r w:rsidRPr="00BE78C0">
        <w:rPr>
          <w:sz w:val="28"/>
          <w:lang w:val="en-US"/>
        </w:rPr>
        <w:t xml:space="preserve">Vol. 99. - </w:t>
      </w:r>
      <w:r w:rsidRPr="00BE78C0">
        <w:rPr>
          <w:sz w:val="28"/>
          <w:lang w:val="kk-KZ"/>
        </w:rPr>
        <w:t>№</w:t>
      </w:r>
      <w:r w:rsidRPr="00BE78C0">
        <w:rPr>
          <w:sz w:val="28"/>
          <w:lang w:val="en-US"/>
        </w:rPr>
        <w:t>2</w:t>
      </w:r>
      <w:r w:rsidRPr="00BE78C0">
        <w:rPr>
          <w:sz w:val="28"/>
          <w:lang w:val="kk-KZ"/>
        </w:rPr>
        <w:t>. Р</w:t>
      </w:r>
      <w:r w:rsidRPr="00BE78C0">
        <w:rPr>
          <w:sz w:val="28"/>
          <w:lang w:val="en-US"/>
        </w:rPr>
        <w:t xml:space="preserve">:504-11. </w:t>
      </w:r>
    </w:p>
    <w:p w:rsidR="001D02C5" w:rsidRPr="001D02C5" w:rsidRDefault="00AD76BF" w:rsidP="001D02C5">
      <w:pPr>
        <w:numPr>
          <w:ilvl w:val="0"/>
          <w:numId w:val="18"/>
        </w:numPr>
        <w:tabs>
          <w:tab w:val="left" w:pos="993"/>
          <w:tab w:val="left" w:pos="1080"/>
          <w:tab w:val="left" w:pos="1134"/>
        </w:tabs>
        <w:ind w:hanging="644"/>
        <w:jc w:val="both"/>
        <w:rPr>
          <w:color w:val="000000"/>
          <w:sz w:val="28"/>
          <w:szCs w:val="28"/>
          <w:lang w:val="en-US"/>
        </w:rPr>
      </w:pPr>
      <w:r w:rsidRPr="00BE78C0">
        <w:rPr>
          <w:color w:val="000000"/>
          <w:sz w:val="28"/>
          <w:szCs w:val="28"/>
          <w:lang w:val="en-US"/>
        </w:rPr>
        <w:t>Russo A., Acquaviva R., Campisi A. et al. Bioflavonoids as antiradicals</w:t>
      </w:r>
      <w:r w:rsidRPr="009E72AC">
        <w:rPr>
          <w:color w:val="000000"/>
          <w:sz w:val="28"/>
          <w:szCs w:val="28"/>
          <w:lang w:val="en-US"/>
        </w:rPr>
        <w:t>, antioxidants and DNA cleavage protectors //</w:t>
      </w:r>
      <w:r w:rsidRPr="009E72AC">
        <w:rPr>
          <w:sz w:val="28"/>
          <w:szCs w:val="28"/>
          <w:lang w:val="en-US"/>
        </w:rPr>
        <w:t xml:space="preserve"> </w:t>
      </w:r>
      <w:r w:rsidRPr="009E72AC">
        <w:rPr>
          <w:color w:val="000000"/>
          <w:sz w:val="28"/>
          <w:szCs w:val="28"/>
          <w:lang w:val="en-US"/>
        </w:rPr>
        <w:t>Cell Biol</w:t>
      </w:r>
      <w:r w:rsidRPr="009E72AC">
        <w:rPr>
          <w:color w:val="000000"/>
          <w:sz w:val="28"/>
          <w:szCs w:val="28"/>
          <w:lang w:val="en-GB"/>
        </w:rPr>
        <w:t>.</w:t>
      </w:r>
      <w:r w:rsidRPr="009E72AC">
        <w:rPr>
          <w:color w:val="000000"/>
          <w:sz w:val="28"/>
          <w:szCs w:val="28"/>
          <w:lang w:val="en-US"/>
        </w:rPr>
        <w:t xml:space="preserve"> Toxicol. – 2000. – Vol.16, </w:t>
      </w:r>
      <w:r w:rsidRPr="009E72AC">
        <w:rPr>
          <w:color w:val="000000"/>
          <w:sz w:val="28"/>
          <w:szCs w:val="28"/>
          <w:lang w:val="kk-KZ"/>
        </w:rPr>
        <w:t>№</w:t>
      </w:r>
      <w:r w:rsidRPr="009E72AC">
        <w:rPr>
          <w:color w:val="000000"/>
          <w:sz w:val="28"/>
          <w:szCs w:val="28"/>
          <w:lang w:val="en-US"/>
        </w:rPr>
        <w:t xml:space="preserve">2. – P. 91-98.  </w:t>
      </w:r>
    </w:p>
    <w:p w:rsidR="001D02C5" w:rsidRPr="001D02C5" w:rsidRDefault="00F46E2C" w:rsidP="001D02C5">
      <w:pPr>
        <w:numPr>
          <w:ilvl w:val="0"/>
          <w:numId w:val="18"/>
        </w:numPr>
        <w:tabs>
          <w:tab w:val="left" w:pos="993"/>
          <w:tab w:val="left" w:pos="1080"/>
          <w:tab w:val="left" w:pos="1134"/>
        </w:tabs>
        <w:ind w:hanging="644"/>
        <w:jc w:val="both"/>
        <w:rPr>
          <w:color w:val="000000"/>
          <w:sz w:val="28"/>
          <w:szCs w:val="28"/>
          <w:lang w:val="en-US"/>
        </w:rPr>
      </w:pPr>
      <w:hyperlink r:id="rId146" w:history="1">
        <w:r w:rsidR="001D02C5" w:rsidRPr="001D02C5">
          <w:rPr>
            <w:rStyle w:val="a9"/>
            <w:color w:val="auto"/>
            <w:sz w:val="28"/>
            <w:u w:val="none"/>
            <w:lang w:val="en-US"/>
          </w:rPr>
          <w:t>Cassidy A</w:t>
        </w:r>
      </w:hyperlink>
      <w:r w:rsidR="001D02C5" w:rsidRPr="001D02C5">
        <w:rPr>
          <w:sz w:val="28"/>
          <w:lang w:val="en-US"/>
        </w:rPr>
        <w:t xml:space="preserve">, </w:t>
      </w:r>
      <w:hyperlink r:id="rId147" w:history="1">
        <w:r w:rsidR="001D02C5" w:rsidRPr="001D02C5">
          <w:rPr>
            <w:rStyle w:val="a9"/>
            <w:color w:val="auto"/>
            <w:sz w:val="28"/>
            <w:u w:val="none"/>
            <w:lang w:val="en-US"/>
          </w:rPr>
          <w:t>Bertoia M</w:t>
        </w:r>
      </w:hyperlink>
      <w:r w:rsidR="001D02C5" w:rsidRPr="001D02C5">
        <w:rPr>
          <w:sz w:val="28"/>
          <w:lang w:val="en-US"/>
        </w:rPr>
        <w:t xml:space="preserve">, </w:t>
      </w:r>
      <w:hyperlink r:id="rId148" w:history="1">
        <w:r w:rsidR="001D02C5" w:rsidRPr="001D02C5">
          <w:rPr>
            <w:rStyle w:val="a9"/>
            <w:color w:val="auto"/>
            <w:sz w:val="28"/>
            <w:u w:val="none"/>
            <w:lang w:val="en-US"/>
          </w:rPr>
          <w:t>Chiuve S</w:t>
        </w:r>
      </w:hyperlink>
      <w:r w:rsidR="001D02C5" w:rsidRPr="001D02C5">
        <w:rPr>
          <w:sz w:val="28"/>
          <w:lang w:val="en-US"/>
        </w:rPr>
        <w:t xml:space="preserve">, </w:t>
      </w:r>
      <w:hyperlink r:id="rId149" w:history="1">
        <w:r w:rsidR="001D02C5" w:rsidRPr="001D02C5">
          <w:rPr>
            <w:rStyle w:val="a9"/>
            <w:color w:val="auto"/>
            <w:sz w:val="28"/>
            <w:u w:val="none"/>
            <w:lang w:val="en-US"/>
          </w:rPr>
          <w:t>Flint A</w:t>
        </w:r>
      </w:hyperlink>
      <w:r w:rsidR="001D02C5" w:rsidRPr="001D02C5">
        <w:rPr>
          <w:sz w:val="28"/>
          <w:lang w:val="en-US"/>
        </w:rPr>
        <w:t xml:space="preserve">, </w:t>
      </w:r>
      <w:hyperlink r:id="rId150" w:history="1">
        <w:r w:rsidR="001D02C5" w:rsidRPr="001D02C5">
          <w:rPr>
            <w:rStyle w:val="a9"/>
            <w:color w:val="auto"/>
            <w:sz w:val="28"/>
            <w:u w:val="none"/>
            <w:lang w:val="en-US"/>
          </w:rPr>
          <w:t>Forman J</w:t>
        </w:r>
      </w:hyperlink>
      <w:r w:rsidR="001D02C5" w:rsidRPr="001D02C5">
        <w:rPr>
          <w:sz w:val="28"/>
          <w:lang w:val="en-US"/>
        </w:rPr>
        <w:t xml:space="preserve">, </w:t>
      </w:r>
      <w:hyperlink r:id="rId151" w:history="1">
        <w:r w:rsidR="001D02C5" w:rsidRPr="001D02C5">
          <w:rPr>
            <w:rStyle w:val="a9"/>
            <w:color w:val="auto"/>
            <w:sz w:val="28"/>
            <w:u w:val="none"/>
            <w:lang w:val="en-US"/>
          </w:rPr>
          <w:t>Rimm E</w:t>
        </w:r>
        <w:r w:rsidR="001D02C5" w:rsidRPr="001D02C5">
          <w:rPr>
            <w:rStyle w:val="a9"/>
            <w:sz w:val="28"/>
            <w:lang w:val="en-US"/>
          </w:rPr>
          <w:t>.</w:t>
        </w:r>
        <w:r w:rsidR="001D02C5" w:rsidRPr="001D02C5">
          <w:rPr>
            <w:rStyle w:val="a9"/>
            <w:color w:val="auto"/>
            <w:sz w:val="28"/>
            <w:u w:val="none"/>
            <w:lang w:val="en-US"/>
          </w:rPr>
          <w:t>B</w:t>
        </w:r>
      </w:hyperlink>
      <w:r w:rsidR="001D02C5" w:rsidRPr="001D02C5">
        <w:rPr>
          <w:sz w:val="28"/>
          <w:lang w:val="en-US"/>
        </w:rPr>
        <w:t xml:space="preserve">. Habitual </w:t>
      </w:r>
      <w:r w:rsidR="001D02C5" w:rsidRPr="001D02C5">
        <w:rPr>
          <w:rStyle w:val="highlight"/>
          <w:sz w:val="28"/>
          <w:lang w:val="en-US"/>
        </w:rPr>
        <w:t>intake</w:t>
      </w:r>
      <w:r w:rsidR="001D02C5" w:rsidRPr="001D02C5">
        <w:rPr>
          <w:sz w:val="28"/>
          <w:lang w:val="en-US"/>
        </w:rPr>
        <w:t xml:space="preserve"> of anthocyanins and flavanones and </w:t>
      </w:r>
      <w:r w:rsidR="001D02C5" w:rsidRPr="001D02C5">
        <w:rPr>
          <w:rStyle w:val="highlight"/>
          <w:sz w:val="28"/>
          <w:lang w:val="en-US"/>
        </w:rPr>
        <w:t>risk</w:t>
      </w:r>
      <w:r w:rsidR="001D02C5" w:rsidRPr="001D02C5">
        <w:rPr>
          <w:sz w:val="28"/>
          <w:lang w:val="en-US"/>
        </w:rPr>
        <w:t xml:space="preserve"> of cardiovascular </w:t>
      </w:r>
      <w:r w:rsidR="001D02C5" w:rsidRPr="001D02C5">
        <w:rPr>
          <w:rStyle w:val="highlight"/>
          <w:sz w:val="28"/>
          <w:lang w:val="en-US"/>
        </w:rPr>
        <w:t>disease</w:t>
      </w:r>
      <w:r w:rsidR="001D02C5" w:rsidRPr="001D02C5">
        <w:rPr>
          <w:sz w:val="28"/>
          <w:lang w:val="en-US"/>
        </w:rPr>
        <w:t xml:space="preserve"> in men// </w:t>
      </w:r>
      <w:hyperlink r:id="rId152" w:tooltip="The American journal of clinical nutrition." w:history="1">
        <w:r w:rsidR="001D02C5" w:rsidRPr="001D02C5">
          <w:rPr>
            <w:rStyle w:val="a9"/>
            <w:color w:val="auto"/>
            <w:sz w:val="28"/>
            <w:u w:val="none"/>
            <w:lang w:val="en-US"/>
          </w:rPr>
          <w:t>Am J Clin Nutr.</w:t>
        </w:r>
      </w:hyperlink>
      <w:r w:rsidR="001D02C5" w:rsidRPr="001D02C5">
        <w:rPr>
          <w:sz w:val="28"/>
          <w:lang w:val="en-US"/>
        </w:rPr>
        <w:t>, 2016.-Vol. 104.-</w:t>
      </w:r>
      <w:r w:rsidR="001D02C5" w:rsidRPr="001D02C5">
        <w:rPr>
          <w:sz w:val="28"/>
          <w:lang w:val="kk-KZ"/>
        </w:rPr>
        <w:t>№</w:t>
      </w:r>
      <w:r w:rsidR="001D02C5" w:rsidRPr="001D02C5">
        <w:rPr>
          <w:sz w:val="28"/>
          <w:lang w:val="en-US"/>
        </w:rPr>
        <w:t>3</w:t>
      </w:r>
      <w:r w:rsidR="001D02C5" w:rsidRPr="001D02C5">
        <w:rPr>
          <w:sz w:val="28"/>
          <w:lang w:val="kk-KZ"/>
        </w:rPr>
        <w:t>.-Р</w:t>
      </w:r>
      <w:r w:rsidR="001D02C5" w:rsidRPr="001D02C5">
        <w:rPr>
          <w:sz w:val="28"/>
          <w:lang w:val="en-US"/>
        </w:rPr>
        <w:t>:587-94.</w:t>
      </w:r>
    </w:p>
    <w:p w:rsidR="00AD76BF" w:rsidRPr="009E72AC" w:rsidRDefault="00AD76BF" w:rsidP="001D02C5">
      <w:pPr>
        <w:numPr>
          <w:ilvl w:val="0"/>
          <w:numId w:val="18"/>
        </w:numPr>
        <w:tabs>
          <w:tab w:val="left" w:pos="993"/>
          <w:tab w:val="left" w:pos="1080"/>
          <w:tab w:val="left" w:pos="1134"/>
        </w:tabs>
        <w:ind w:hanging="644"/>
        <w:jc w:val="both"/>
        <w:rPr>
          <w:color w:val="000000"/>
          <w:sz w:val="28"/>
          <w:szCs w:val="28"/>
          <w:lang w:val="en-US"/>
        </w:rPr>
      </w:pPr>
      <w:r w:rsidRPr="009E72AC">
        <w:rPr>
          <w:color w:val="000000"/>
          <w:sz w:val="28"/>
          <w:szCs w:val="28"/>
          <w:lang w:val="en-US"/>
        </w:rPr>
        <w:t xml:space="preserve">Bors W., Saran M. </w:t>
      </w:r>
      <w:r w:rsidRPr="009E72AC">
        <w:rPr>
          <w:bCs/>
          <w:color w:val="000000"/>
          <w:sz w:val="28"/>
          <w:szCs w:val="28"/>
          <w:lang w:val="en-US"/>
        </w:rPr>
        <w:t>Radical scavenging by flavonoid antioxidants</w:t>
      </w:r>
      <w:r w:rsidRPr="009E72AC">
        <w:rPr>
          <w:color w:val="000000"/>
          <w:sz w:val="28"/>
          <w:szCs w:val="28"/>
          <w:lang w:val="en-US"/>
        </w:rPr>
        <w:t xml:space="preserve"> // </w:t>
      </w:r>
      <w:r w:rsidRPr="009E72AC">
        <w:rPr>
          <w:bCs/>
          <w:color w:val="000000"/>
          <w:sz w:val="28"/>
          <w:szCs w:val="28"/>
          <w:lang w:val="de-DE"/>
        </w:rPr>
        <w:t>Free Radic</w:t>
      </w:r>
      <w:r w:rsidRPr="009E72AC">
        <w:rPr>
          <w:bCs/>
          <w:color w:val="000000"/>
          <w:sz w:val="28"/>
          <w:szCs w:val="28"/>
          <w:lang w:val="en-GB"/>
        </w:rPr>
        <w:t>.</w:t>
      </w:r>
      <w:r w:rsidRPr="009E72AC">
        <w:rPr>
          <w:bCs/>
          <w:color w:val="000000"/>
          <w:sz w:val="28"/>
          <w:szCs w:val="28"/>
          <w:lang w:val="de-DE"/>
        </w:rPr>
        <w:t xml:space="preserve"> Res</w:t>
      </w:r>
      <w:r w:rsidRPr="009E72AC">
        <w:rPr>
          <w:bCs/>
          <w:color w:val="000000"/>
          <w:sz w:val="28"/>
          <w:szCs w:val="28"/>
          <w:lang w:val="en-GB"/>
        </w:rPr>
        <w:t>.</w:t>
      </w:r>
      <w:r w:rsidRPr="009E72AC">
        <w:rPr>
          <w:bCs/>
          <w:color w:val="000000"/>
          <w:sz w:val="28"/>
          <w:szCs w:val="28"/>
          <w:lang w:val="de-DE"/>
        </w:rPr>
        <w:t xml:space="preserve"> Commun. – 1987. – Vol. 2</w:t>
      </w:r>
      <w:r w:rsidRPr="001D02C5">
        <w:rPr>
          <w:bCs/>
          <w:color w:val="000000"/>
          <w:sz w:val="28"/>
          <w:szCs w:val="28"/>
          <w:lang w:val="en-US"/>
        </w:rPr>
        <w:t xml:space="preserve">. – </w:t>
      </w:r>
      <w:r w:rsidRPr="009E72AC">
        <w:rPr>
          <w:bCs/>
          <w:color w:val="000000"/>
          <w:sz w:val="28"/>
          <w:szCs w:val="28"/>
          <w:lang w:val="de-DE"/>
        </w:rPr>
        <w:t>N 4-6. – P.289-294</w:t>
      </w:r>
      <w:r w:rsidRPr="009E72AC">
        <w:rPr>
          <w:bCs/>
          <w:color w:val="000000"/>
          <w:sz w:val="28"/>
          <w:szCs w:val="28"/>
          <w:lang w:val="en-US"/>
        </w:rPr>
        <w:t xml:space="preserve">. </w:t>
      </w:r>
    </w:p>
    <w:p w:rsidR="00AD76BF" w:rsidRPr="00FF369F" w:rsidRDefault="00F46E2C" w:rsidP="001D02C5">
      <w:pPr>
        <w:numPr>
          <w:ilvl w:val="0"/>
          <w:numId w:val="18"/>
        </w:numPr>
        <w:tabs>
          <w:tab w:val="left" w:pos="993"/>
          <w:tab w:val="left" w:pos="1080"/>
          <w:tab w:val="left" w:pos="1134"/>
        </w:tabs>
        <w:spacing w:line="245" w:lineRule="auto"/>
        <w:ind w:hanging="644"/>
        <w:jc w:val="both"/>
        <w:rPr>
          <w:color w:val="000000"/>
          <w:sz w:val="28"/>
          <w:szCs w:val="28"/>
          <w:lang w:val="en-US"/>
        </w:rPr>
      </w:pPr>
      <w:hyperlink r:id="rId153" w:history="1">
        <w:r w:rsidR="00AD76BF" w:rsidRPr="00FF369F">
          <w:rPr>
            <w:rStyle w:val="a9"/>
            <w:color w:val="000000"/>
            <w:sz w:val="28"/>
            <w:szCs w:val="28"/>
            <w:u w:val="none"/>
            <w:lang w:val="en-US"/>
          </w:rPr>
          <w:t>Yao L.H</w:t>
        </w:r>
      </w:hyperlink>
      <w:r w:rsidR="00AD76BF" w:rsidRPr="00FF369F">
        <w:rPr>
          <w:color w:val="000000"/>
          <w:sz w:val="28"/>
          <w:szCs w:val="28"/>
          <w:lang w:val="en-US"/>
        </w:rPr>
        <w:t xml:space="preserve">., </w:t>
      </w:r>
      <w:hyperlink r:id="rId154" w:history="1">
        <w:r w:rsidR="00AD76BF" w:rsidRPr="00FF369F">
          <w:rPr>
            <w:rStyle w:val="a9"/>
            <w:color w:val="000000"/>
            <w:sz w:val="28"/>
            <w:szCs w:val="28"/>
            <w:u w:val="none"/>
            <w:lang w:val="en-US"/>
          </w:rPr>
          <w:t>Jiang Y.M</w:t>
        </w:r>
      </w:hyperlink>
      <w:r w:rsidR="00AD76BF" w:rsidRPr="00FF369F">
        <w:rPr>
          <w:color w:val="000000"/>
          <w:sz w:val="28"/>
          <w:szCs w:val="28"/>
          <w:lang w:val="en-US"/>
        </w:rPr>
        <w:t xml:space="preserve">., </w:t>
      </w:r>
      <w:hyperlink r:id="rId155" w:history="1">
        <w:r w:rsidR="00AD76BF" w:rsidRPr="00FF369F">
          <w:rPr>
            <w:rStyle w:val="a9"/>
            <w:color w:val="000000"/>
            <w:sz w:val="28"/>
            <w:szCs w:val="28"/>
            <w:u w:val="none"/>
            <w:lang w:val="en-US"/>
          </w:rPr>
          <w:t>Shi J</w:t>
        </w:r>
      </w:hyperlink>
      <w:r w:rsidR="00AD76BF" w:rsidRPr="00FF369F">
        <w:rPr>
          <w:color w:val="000000"/>
          <w:sz w:val="28"/>
          <w:szCs w:val="28"/>
          <w:lang w:val="en-US"/>
        </w:rPr>
        <w:t xml:space="preserve">., </w:t>
      </w:r>
      <w:hyperlink r:id="rId156" w:history="1">
        <w:r w:rsidR="00AD76BF" w:rsidRPr="00FF369F">
          <w:rPr>
            <w:rStyle w:val="a9"/>
            <w:color w:val="000000"/>
            <w:sz w:val="28"/>
            <w:szCs w:val="28"/>
            <w:u w:val="none"/>
            <w:lang w:val="en-US"/>
          </w:rPr>
          <w:t>Tomás-Barberán F.A</w:t>
        </w:r>
      </w:hyperlink>
      <w:r w:rsidR="00AD76BF" w:rsidRPr="00FF369F">
        <w:rPr>
          <w:color w:val="000000"/>
          <w:sz w:val="28"/>
          <w:szCs w:val="28"/>
          <w:lang w:val="en-US"/>
        </w:rPr>
        <w:t xml:space="preserve">., </w:t>
      </w:r>
      <w:hyperlink r:id="rId157" w:history="1">
        <w:r w:rsidR="00AD76BF" w:rsidRPr="00FF369F">
          <w:rPr>
            <w:rStyle w:val="a9"/>
            <w:color w:val="000000"/>
            <w:sz w:val="28"/>
            <w:szCs w:val="28"/>
            <w:u w:val="none"/>
            <w:lang w:val="en-US"/>
          </w:rPr>
          <w:t>Datta N</w:t>
        </w:r>
      </w:hyperlink>
      <w:r w:rsidR="00AD76BF" w:rsidRPr="00FF369F">
        <w:rPr>
          <w:color w:val="000000"/>
          <w:sz w:val="28"/>
          <w:szCs w:val="28"/>
          <w:lang w:val="en-US"/>
        </w:rPr>
        <w:t xml:space="preserve">., </w:t>
      </w:r>
      <w:hyperlink r:id="rId158" w:history="1">
        <w:r w:rsidR="00AD76BF" w:rsidRPr="00FF369F">
          <w:rPr>
            <w:rStyle w:val="a9"/>
            <w:color w:val="000000"/>
            <w:sz w:val="28"/>
            <w:szCs w:val="28"/>
            <w:u w:val="none"/>
            <w:lang w:val="en-US"/>
          </w:rPr>
          <w:t>Singanusong R</w:t>
        </w:r>
      </w:hyperlink>
      <w:r w:rsidR="00AD76BF" w:rsidRPr="00FF369F">
        <w:rPr>
          <w:color w:val="000000"/>
          <w:sz w:val="28"/>
          <w:szCs w:val="28"/>
          <w:lang w:val="en-US"/>
        </w:rPr>
        <w:t xml:space="preserve">., </w:t>
      </w:r>
      <w:hyperlink r:id="rId159" w:history="1">
        <w:r w:rsidR="00AD76BF" w:rsidRPr="00FF369F">
          <w:rPr>
            <w:rStyle w:val="a9"/>
            <w:color w:val="000000"/>
            <w:sz w:val="28"/>
            <w:szCs w:val="28"/>
            <w:u w:val="none"/>
            <w:lang w:val="en-US"/>
          </w:rPr>
          <w:t>Chen S.S</w:t>
        </w:r>
      </w:hyperlink>
      <w:r w:rsidR="00AD76BF" w:rsidRPr="00FF369F">
        <w:rPr>
          <w:color w:val="000000"/>
          <w:sz w:val="28"/>
          <w:szCs w:val="28"/>
          <w:lang w:val="en-US"/>
        </w:rPr>
        <w:t xml:space="preserve">. </w:t>
      </w:r>
      <w:r w:rsidR="00AD76BF" w:rsidRPr="00FF369F">
        <w:rPr>
          <w:bCs/>
          <w:color w:val="000000"/>
          <w:sz w:val="28"/>
          <w:szCs w:val="28"/>
          <w:lang w:val="en-US"/>
        </w:rPr>
        <w:t xml:space="preserve">Flavonoids in food and their health benefits // </w:t>
      </w:r>
      <w:hyperlink r:id="rId160" w:tooltip="Plant foods for human nutrition (Dordrecht, Netherlands)." w:history="1">
        <w:r w:rsidR="00AD76BF" w:rsidRPr="00FF369F">
          <w:rPr>
            <w:rStyle w:val="a9"/>
            <w:color w:val="000000"/>
            <w:sz w:val="28"/>
            <w:szCs w:val="28"/>
            <w:u w:val="none"/>
            <w:lang w:val="en-US"/>
          </w:rPr>
          <w:t>Plant Foods Hum</w:t>
        </w:r>
        <w:r w:rsidR="00AD76BF" w:rsidRPr="00FF369F">
          <w:rPr>
            <w:rStyle w:val="a9"/>
            <w:color w:val="000000"/>
            <w:sz w:val="28"/>
            <w:szCs w:val="28"/>
            <w:u w:val="none"/>
            <w:lang w:val="en-GB"/>
          </w:rPr>
          <w:t>.</w:t>
        </w:r>
        <w:r w:rsidR="00AD76BF" w:rsidRPr="00FF369F">
          <w:rPr>
            <w:rStyle w:val="a9"/>
            <w:color w:val="000000"/>
            <w:sz w:val="28"/>
            <w:szCs w:val="28"/>
            <w:u w:val="none"/>
            <w:lang w:val="en-US"/>
          </w:rPr>
          <w:t xml:space="preserve"> Nutr.</w:t>
        </w:r>
      </w:hyperlink>
      <w:r w:rsidR="00AD76BF" w:rsidRPr="00FF369F">
        <w:rPr>
          <w:color w:val="000000"/>
          <w:sz w:val="28"/>
          <w:szCs w:val="28"/>
          <w:lang w:val="en-US"/>
        </w:rPr>
        <w:t xml:space="preserve"> – 2004. – Vol. 59, </w:t>
      </w:r>
      <w:r w:rsidR="00AD76BF" w:rsidRPr="00FF369F">
        <w:rPr>
          <w:color w:val="000000"/>
          <w:sz w:val="28"/>
          <w:szCs w:val="28"/>
          <w:lang w:val="kk-KZ"/>
        </w:rPr>
        <w:t>№</w:t>
      </w:r>
      <w:r w:rsidR="00AD76BF" w:rsidRPr="00FF369F">
        <w:rPr>
          <w:color w:val="000000"/>
          <w:sz w:val="28"/>
          <w:szCs w:val="28"/>
          <w:lang w:val="en-US"/>
        </w:rPr>
        <w:t xml:space="preserve"> 3. – P.113-122.</w:t>
      </w:r>
    </w:p>
    <w:p w:rsidR="00AD76BF" w:rsidRPr="009E72AC" w:rsidRDefault="00AD76BF" w:rsidP="001D02C5">
      <w:pPr>
        <w:numPr>
          <w:ilvl w:val="0"/>
          <w:numId w:val="18"/>
        </w:numPr>
        <w:tabs>
          <w:tab w:val="left" w:pos="993"/>
          <w:tab w:val="left" w:pos="1080"/>
          <w:tab w:val="left" w:pos="1134"/>
        </w:tabs>
        <w:spacing w:line="245" w:lineRule="auto"/>
        <w:ind w:hanging="644"/>
        <w:jc w:val="both"/>
        <w:rPr>
          <w:color w:val="000000"/>
          <w:sz w:val="28"/>
          <w:szCs w:val="28"/>
          <w:lang w:val="en-US"/>
        </w:rPr>
      </w:pPr>
      <w:r w:rsidRPr="009E72AC">
        <w:rPr>
          <w:rStyle w:val="ab"/>
          <w:b w:val="0"/>
          <w:color w:val="000000"/>
          <w:sz w:val="28"/>
          <w:szCs w:val="28"/>
          <w:lang w:val="en-US"/>
        </w:rPr>
        <w:t xml:space="preserve">Chun O.K., Chung S. J. and Song W.O. </w:t>
      </w:r>
      <w:r w:rsidRPr="009E72AC">
        <w:rPr>
          <w:color w:val="000000"/>
          <w:sz w:val="28"/>
          <w:szCs w:val="28"/>
          <w:lang w:val="en-US"/>
        </w:rPr>
        <w:t>Estimated Dietary Flavonoid Intake and Major Food Sources of U.S. Adults</w:t>
      </w:r>
      <w:r w:rsidRPr="009E72AC">
        <w:rPr>
          <w:color w:val="000000"/>
          <w:sz w:val="28"/>
          <w:szCs w:val="28"/>
          <w:vertAlign w:val="superscript"/>
          <w:lang w:val="en-US"/>
        </w:rPr>
        <w:t xml:space="preserve"> </w:t>
      </w:r>
      <w:r w:rsidRPr="009E72AC">
        <w:rPr>
          <w:color w:val="000000"/>
          <w:sz w:val="28"/>
          <w:szCs w:val="28"/>
          <w:lang w:val="en-US"/>
        </w:rPr>
        <w:t>//</w:t>
      </w:r>
      <w:hyperlink r:id="rId161" w:history="1">
        <w:r w:rsidRPr="009E72AC">
          <w:rPr>
            <w:rStyle w:val="a9"/>
            <w:color w:val="000000"/>
            <w:sz w:val="28"/>
            <w:szCs w:val="28"/>
            <w:u w:val="none"/>
            <w:lang w:val="en-US"/>
          </w:rPr>
          <w:t>American Society for Nutrition</w:t>
        </w:r>
      </w:hyperlink>
      <w:r w:rsidRPr="009E72AC">
        <w:rPr>
          <w:color w:val="000000"/>
          <w:sz w:val="28"/>
          <w:szCs w:val="28"/>
          <w:lang w:val="en-US"/>
        </w:rPr>
        <w:t xml:space="preserve"> J. Nutr. –  2007. – Vol.137, </w:t>
      </w:r>
      <w:r w:rsidRPr="009E72AC">
        <w:rPr>
          <w:color w:val="000000"/>
          <w:sz w:val="28"/>
          <w:szCs w:val="28"/>
          <w:lang w:val="kk-KZ"/>
        </w:rPr>
        <w:t>№</w:t>
      </w:r>
      <w:r w:rsidRPr="009E72AC">
        <w:rPr>
          <w:color w:val="000000"/>
          <w:sz w:val="28"/>
          <w:szCs w:val="28"/>
          <w:lang w:val="en-US"/>
        </w:rPr>
        <w:t xml:space="preserve"> 5. – P.1244-1252. </w:t>
      </w:r>
    </w:p>
    <w:p w:rsidR="00AD76BF" w:rsidRPr="009E72AC" w:rsidRDefault="00AD76BF" w:rsidP="001D02C5">
      <w:pPr>
        <w:numPr>
          <w:ilvl w:val="0"/>
          <w:numId w:val="18"/>
        </w:numPr>
        <w:tabs>
          <w:tab w:val="left" w:pos="993"/>
          <w:tab w:val="left" w:pos="1080"/>
          <w:tab w:val="left" w:pos="1134"/>
        </w:tabs>
        <w:spacing w:line="245" w:lineRule="auto"/>
        <w:ind w:hanging="644"/>
        <w:jc w:val="both"/>
        <w:rPr>
          <w:color w:val="000000"/>
          <w:sz w:val="28"/>
          <w:szCs w:val="28"/>
          <w:lang w:val="en-US"/>
        </w:rPr>
      </w:pPr>
      <w:r w:rsidRPr="009E72AC">
        <w:rPr>
          <w:color w:val="000000"/>
          <w:sz w:val="28"/>
          <w:szCs w:val="28"/>
          <w:lang w:val="en-US"/>
        </w:rPr>
        <w:t xml:space="preserve">Ovaskainen M.L., Torronen R., Koponen J.M. et al. </w:t>
      </w:r>
      <w:r w:rsidRPr="009E72AC">
        <w:rPr>
          <w:rStyle w:val="ab"/>
          <w:b w:val="0"/>
          <w:color w:val="000000"/>
          <w:sz w:val="28"/>
          <w:szCs w:val="28"/>
          <w:lang w:val="en-US"/>
        </w:rPr>
        <w:t xml:space="preserve">Dietary Intake and Major Food Sources of Polyphenols in Finnish Adults // </w:t>
      </w:r>
      <w:r w:rsidRPr="009E72AC">
        <w:rPr>
          <w:color w:val="000000"/>
          <w:sz w:val="28"/>
          <w:szCs w:val="28"/>
          <w:lang w:val="en-US"/>
        </w:rPr>
        <w:t xml:space="preserve">J. Nutr. – 2008. – Vol. 138, </w:t>
      </w:r>
      <w:r w:rsidRPr="009E72AC">
        <w:rPr>
          <w:color w:val="000000"/>
          <w:sz w:val="28"/>
          <w:szCs w:val="28"/>
          <w:lang w:val="kk-KZ"/>
        </w:rPr>
        <w:t>№</w:t>
      </w:r>
      <w:r w:rsidRPr="009E72AC">
        <w:rPr>
          <w:color w:val="000000"/>
          <w:sz w:val="28"/>
          <w:szCs w:val="28"/>
          <w:lang w:val="en-US"/>
        </w:rPr>
        <w:t xml:space="preserve"> 3. – P.562 - 566.</w:t>
      </w:r>
    </w:p>
    <w:p w:rsidR="00AD76BF" w:rsidRPr="009E72AC" w:rsidRDefault="00AD76BF" w:rsidP="001D02C5">
      <w:pPr>
        <w:numPr>
          <w:ilvl w:val="0"/>
          <w:numId w:val="18"/>
        </w:numPr>
        <w:tabs>
          <w:tab w:val="left" w:pos="993"/>
          <w:tab w:val="left" w:pos="1080"/>
          <w:tab w:val="left" w:pos="1134"/>
        </w:tabs>
        <w:spacing w:line="245" w:lineRule="auto"/>
        <w:ind w:hanging="644"/>
        <w:jc w:val="both"/>
        <w:rPr>
          <w:color w:val="000000"/>
          <w:sz w:val="28"/>
          <w:szCs w:val="28"/>
          <w:lang w:val="en-US"/>
        </w:rPr>
      </w:pPr>
      <w:r w:rsidRPr="009E72AC">
        <w:rPr>
          <w:color w:val="000000"/>
          <w:sz w:val="28"/>
          <w:szCs w:val="28"/>
          <w:lang w:val="en-US"/>
        </w:rPr>
        <w:t xml:space="preserve">Zamora-Ros R., Andres-Lacueva C., Lamuela-Raventós R.M., et al. </w:t>
      </w:r>
      <w:hyperlink r:id="rId162" w:history="1">
        <w:r w:rsidRPr="009E72AC">
          <w:rPr>
            <w:color w:val="000000"/>
            <w:sz w:val="28"/>
            <w:szCs w:val="28"/>
            <w:lang w:val="en-US"/>
          </w:rPr>
          <w:t>Estimation of dietary sources and flavonoid intake in a Spanish adult population (EPIC-Spain)</w:t>
        </w:r>
      </w:hyperlink>
      <w:r w:rsidRPr="009E72AC">
        <w:rPr>
          <w:color w:val="000000"/>
          <w:sz w:val="28"/>
          <w:szCs w:val="28"/>
          <w:lang w:val="en-US"/>
        </w:rPr>
        <w:t xml:space="preserve"> // </w:t>
      </w:r>
      <w:r w:rsidRPr="009E72AC">
        <w:rPr>
          <w:rStyle w:val="jrnl"/>
          <w:color w:val="000000"/>
          <w:sz w:val="28"/>
          <w:szCs w:val="28"/>
          <w:lang w:val="en-US"/>
        </w:rPr>
        <w:t>J</w:t>
      </w:r>
      <w:r w:rsidRPr="009E72AC">
        <w:rPr>
          <w:rStyle w:val="jrnl"/>
          <w:color w:val="000000"/>
          <w:sz w:val="28"/>
          <w:szCs w:val="28"/>
          <w:lang w:val="en-GB"/>
        </w:rPr>
        <w:t>.</w:t>
      </w:r>
      <w:r w:rsidRPr="009E72AC">
        <w:rPr>
          <w:rStyle w:val="jrnl"/>
          <w:color w:val="000000"/>
          <w:sz w:val="28"/>
          <w:szCs w:val="28"/>
          <w:lang w:val="en-US"/>
        </w:rPr>
        <w:t xml:space="preserve"> Am</w:t>
      </w:r>
      <w:r w:rsidRPr="009E72AC">
        <w:rPr>
          <w:rStyle w:val="jrnl"/>
          <w:color w:val="000000"/>
          <w:sz w:val="28"/>
          <w:szCs w:val="28"/>
          <w:lang w:val="en-GB"/>
        </w:rPr>
        <w:t>.</w:t>
      </w:r>
      <w:r w:rsidRPr="009E72AC">
        <w:rPr>
          <w:rStyle w:val="jrnl"/>
          <w:color w:val="000000"/>
          <w:sz w:val="28"/>
          <w:szCs w:val="28"/>
          <w:lang w:val="en-US"/>
        </w:rPr>
        <w:t xml:space="preserve"> Diet Assoc</w:t>
      </w:r>
      <w:r w:rsidRPr="009E72AC">
        <w:rPr>
          <w:rStyle w:val="src1"/>
          <w:color w:val="000000"/>
          <w:sz w:val="28"/>
          <w:szCs w:val="28"/>
          <w:lang w:val="en-US"/>
        </w:rPr>
        <w:t xml:space="preserve">. – 2010. – Vol. 110, </w:t>
      </w:r>
      <w:r w:rsidRPr="009E72AC">
        <w:rPr>
          <w:rStyle w:val="src1"/>
          <w:color w:val="000000"/>
          <w:sz w:val="28"/>
          <w:szCs w:val="28"/>
          <w:lang w:val="kk-KZ"/>
        </w:rPr>
        <w:t>№</w:t>
      </w:r>
      <w:r w:rsidRPr="009E72AC">
        <w:rPr>
          <w:rStyle w:val="src1"/>
          <w:color w:val="000000"/>
          <w:sz w:val="28"/>
          <w:szCs w:val="28"/>
          <w:lang w:val="en-US"/>
        </w:rPr>
        <w:t xml:space="preserve"> 3. – P.390-398.</w:t>
      </w:r>
      <w:r w:rsidRPr="009E72AC">
        <w:rPr>
          <w:color w:val="000000"/>
          <w:sz w:val="28"/>
          <w:szCs w:val="28"/>
          <w:lang w:val="en-US"/>
        </w:rPr>
        <w:t xml:space="preserve"> </w:t>
      </w:r>
    </w:p>
    <w:p w:rsidR="00FF369F" w:rsidRPr="00FF369F" w:rsidRDefault="00AD76BF" w:rsidP="001D02C5">
      <w:pPr>
        <w:numPr>
          <w:ilvl w:val="0"/>
          <w:numId w:val="18"/>
        </w:numPr>
        <w:tabs>
          <w:tab w:val="left" w:pos="993"/>
          <w:tab w:val="left" w:pos="1080"/>
          <w:tab w:val="left" w:pos="1134"/>
        </w:tabs>
        <w:spacing w:line="245" w:lineRule="auto"/>
        <w:ind w:hanging="644"/>
        <w:jc w:val="both"/>
        <w:rPr>
          <w:color w:val="000000"/>
          <w:sz w:val="28"/>
          <w:szCs w:val="28"/>
          <w:lang w:val="en-US"/>
        </w:rPr>
      </w:pPr>
      <w:r w:rsidRPr="009E72AC">
        <w:rPr>
          <w:color w:val="000000"/>
          <w:sz w:val="28"/>
          <w:szCs w:val="28"/>
          <w:lang w:val="en-US"/>
        </w:rPr>
        <w:lastRenderedPageBreak/>
        <w:t>Chun</w:t>
      </w:r>
      <w:r w:rsidRPr="009E72AC">
        <w:rPr>
          <w:color w:val="000000"/>
          <w:sz w:val="28"/>
          <w:szCs w:val="28"/>
          <w:lang w:val="en-GB"/>
        </w:rPr>
        <w:t xml:space="preserve"> </w:t>
      </w:r>
      <w:r w:rsidRPr="009E72AC">
        <w:rPr>
          <w:color w:val="000000"/>
          <w:sz w:val="28"/>
          <w:szCs w:val="28"/>
          <w:lang w:val="en-US"/>
        </w:rPr>
        <w:t xml:space="preserve">O.K., Floegel A., Chung S.J. et al. </w:t>
      </w:r>
      <w:r w:rsidRPr="009E72AC">
        <w:rPr>
          <w:rStyle w:val="ab"/>
          <w:b w:val="0"/>
          <w:color w:val="000000"/>
          <w:sz w:val="28"/>
          <w:szCs w:val="28"/>
          <w:lang w:val="en-US"/>
        </w:rPr>
        <w:t>Estimation of Antioxidant Intakes from Diet and Supplements in U.S. Adults</w:t>
      </w:r>
      <w:r w:rsidRPr="009E72AC">
        <w:rPr>
          <w:rStyle w:val="ab"/>
          <w:b w:val="0"/>
          <w:color w:val="000000"/>
          <w:sz w:val="28"/>
          <w:szCs w:val="28"/>
          <w:lang w:val="en-GB"/>
        </w:rPr>
        <w:t xml:space="preserve"> //</w:t>
      </w:r>
      <w:r w:rsidRPr="009E72AC">
        <w:rPr>
          <w:rStyle w:val="ab"/>
          <w:b w:val="0"/>
          <w:color w:val="000000"/>
          <w:sz w:val="28"/>
          <w:szCs w:val="28"/>
          <w:lang w:val="en-US"/>
        </w:rPr>
        <w:t xml:space="preserve"> </w:t>
      </w:r>
      <w:r w:rsidRPr="009E72AC">
        <w:rPr>
          <w:color w:val="000000"/>
          <w:sz w:val="28"/>
          <w:szCs w:val="28"/>
          <w:lang w:val="en-US"/>
        </w:rPr>
        <w:t xml:space="preserve">J. Nutr. – 2010. – Vol.140, </w:t>
      </w:r>
      <w:r w:rsidRPr="009E72AC">
        <w:rPr>
          <w:color w:val="000000"/>
          <w:sz w:val="28"/>
          <w:szCs w:val="28"/>
          <w:lang w:val="kk-KZ"/>
        </w:rPr>
        <w:t>№</w:t>
      </w:r>
      <w:r w:rsidRPr="009E72AC">
        <w:rPr>
          <w:color w:val="000000"/>
          <w:sz w:val="28"/>
          <w:szCs w:val="28"/>
          <w:lang w:val="en-US"/>
        </w:rPr>
        <w:t xml:space="preserve"> 2. – P.317 - 324.</w:t>
      </w:r>
    </w:p>
    <w:p w:rsidR="007E6CE7" w:rsidRPr="00B607F8" w:rsidRDefault="00F46E2C" w:rsidP="001D02C5">
      <w:pPr>
        <w:numPr>
          <w:ilvl w:val="0"/>
          <w:numId w:val="18"/>
        </w:numPr>
        <w:tabs>
          <w:tab w:val="left" w:pos="993"/>
          <w:tab w:val="left" w:pos="1080"/>
          <w:tab w:val="left" w:pos="1134"/>
        </w:tabs>
        <w:spacing w:line="245" w:lineRule="auto"/>
        <w:ind w:right="28" w:hanging="644"/>
        <w:jc w:val="both"/>
        <w:rPr>
          <w:sz w:val="28"/>
          <w:szCs w:val="28"/>
          <w:lang w:val="kk-KZ"/>
        </w:rPr>
      </w:pPr>
      <w:hyperlink r:id="rId163" w:history="1">
        <w:r w:rsidR="00FF369F" w:rsidRPr="00B607F8">
          <w:rPr>
            <w:rStyle w:val="a9"/>
            <w:color w:val="auto"/>
            <w:sz w:val="28"/>
            <w:u w:val="none"/>
            <w:lang w:val="en-US"/>
          </w:rPr>
          <w:t>Omar N</w:t>
        </w:r>
        <w:r w:rsidR="00FF369F" w:rsidRPr="00B607F8">
          <w:rPr>
            <w:rStyle w:val="a9"/>
            <w:color w:val="auto"/>
            <w:sz w:val="28"/>
            <w:u w:val="none"/>
            <w:lang w:val="kk-KZ"/>
          </w:rPr>
          <w:t>.</w:t>
        </w:r>
        <w:r w:rsidR="00FF369F" w:rsidRPr="00B607F8">
          <w:rPr>
            <w:rStyle w:val="a9"/>
            <w:color w:val="auto"/>
            <w:sz w:val="28"/>
            <w:u w:val="none"/>
            <w:lang w:val="en-US"/>
          </w:rPr>
          <w:t>M</w:t>
        </w:r>
      </w:hyperlink>
      <w:r w:rsidR="00FF369F" w:rsidRPr="00B607F8">
        <w:rPr>
          <w:sz w:val="28"/>
          <w:lang w:val="kk-KZ"/>
        </w:rPr>
        <w:t>.</w:t>
      </w:r>
      <w:r w:rsidR="00FF369F" w:rsidRPr="00B607F8">
        <w:rPr>
          <w:sz w:val="28"/>
          <w:lang w:val="en-US"/>
        </w:rPr>
        <w:t xml:space="preserve">, </w:t>
      </w:r>
      <w:hyperlink r:id="rId164" w:history="1">
        <w:r w:rsidR="00FF369F" w:rsidRPr="00B607F8">
          <w:rPr>
            <w:rStyle w:val="a9"/>
            <w:color w:val="auto"/>
            <w:sz w:val="28"/>
            <w:u w:val="none"/>
            <w:lang w:val="en-US"/>
          </w:rPr>
          <w:t>Sarhan N</w:t>
        </w:r>
        <w:r w:rsidR="00FF369F" w:rsidRPr="00B607F8">
          <w:rPr>
            <w:rStyle w:val="a9"/>
            <w:color w:val="auto"/>
            <w:sz w:val="28"/>
            <w:u w:val="none"/>
            <w:lang w:val="kk-KZ"/>
          </w:rPr>
          <w:t>.</w:t>
        </w:r>
        <w:r w:rsidR="00FF369F" w:rsidRPr="00B607F8">
          <w:rPr>
            <w:rStyle w:val="a9"/>
            <w:color w:val="auto"/>
            <w:sz w:val="28"/>
            <w:u w:val="none"/>
            <w:lang w:val="en-US"/>
          </w:rPr>
          <w:t>R</w:t>
        </w:r>
      </w:hyperlink>
      <w:r w:rsidR="00FF369F" w:rsidRPr="00B607F8">
        <w:rPr>
          <w:sz w:val="28"/>
          <w:lang w:val="en-US"/>
        </w:rPr>
        <w:t xml:space="preserve">. The possible </w:t>
      </w:r>
      <w:r w:rsidR="00FF369F" w:rsidRPr="00B607F8">
        <w:rPr>
          <w:rStyle w:val="highlight"/>
          <w:sz w:val="28"/>
          <w:lang w:val="en-US"/>
        </w:rPr>
        <w:t>protective</w:t>
      </w:r>
      <w:r w:rsidR="00FF369F" w:rsidRPr="00B607F8">
        <w:rPr>
          <w:sz w:val="28"/>
          <w:lang w:val="en-US"/>
        </w:rPr>
        <w:t xml:space="preserve"> </w:t>
      </w:r>
      <w:r w:rsidR="00FF369F" w:rsidRPr="00B607F8">
        <w:rPr>
          <w:rStyle w:val="highlight"/>
          <w:sz w:val="28"/>
          <w:lang w:val="en-US"/>
        </w:rPr>
        <w:t>role</w:t>
      </w:r>
      <w:r w:rsidR="00FF369F" w:rsidRPr="00B607F8">
        <w:rPr>
          <w:sz w:val="28"/>
          <w:lang w:val="en-US"/>
        </w:rPr>
        <w:t xml:space="preserve"> of pumpkin seed oil in an animal model of acid aspiration pneumonia: Light and electron microscopic study</w:t>
      </w:r>
      <w:r w:rsidR="00FF369F" w:rsidRPr="00B607F8">
        <w:rPr>
          <w:sz w:val="28"/>
          <w:lang w:val="kk-KZ"/>
        </w:rPr>
        <w:t>//</w:t>
      </w:r>
      <w:hyperlink r:id="rId165" w:tooltip="Acta histochemica." w:history="1">
        <w:r w:rsidR="00FF369F" w:rsidRPr="00B607F8">
          <w:rPr>
            <w:rStyle w:val="a9"/>
            <w:color w:val="auto"/>
            <w:sz w:val="28"/>
            <w:u w:val="none"/>
            <w:lang w:val="en-US"/>
          </w:rPr>
          <w:t>Acta Histochem.</w:t>
        </w:r>
      </w:hyperlink>
      <w:r w:rsidR="00FF369F" w:rsidRPr="00B607F8">
        <w:rPr>
          <w:sz w:val="28"/>
          <w:lang w:val="en-US"/>
        </w:rPr>
        <w:t xml:space="preserve"> , 2017.- </w:t>
      </w:r>
      <w:r w:rsidR="00FF369F" w:rsidRPr="00B607F8">
        <w:rPr>
          <w:color w:val="000000"/>
          <w:sz w:val="28"/>
          <w:szCs w:val="28"/>
          <w:lang w:val="en-US"/>
        </w:rPr>
        <w:t xml:space="preserve">Vol.119.- </w:t>
      </w:r>
      <w:r w:rsidR="00FF369F" w:rsidRPr="00B607F8">
        <w:rPr>
          <w:color w:val="000000"/>
          <w:sz w:val="28"/>
          <w:szCs w:val="28"/>
          <w:lang w:val="kk-KZ"/>
        </w:rPr>
        <w:t>№</w:t>
      </w:r>
      <w:r w:rsidR="00FF369F" w:rsidRPr="00B607F8">
        <w:rPr>
          <w:color w:val="000000"/>
          <w:sz w:val="28"/>
          <w:szCs w:val="28"/>
          <w:lang w:val="en-US"/>
        </w:rPr>
        <w:t xml:space="preserve"> 2 </w:t>
      </w:r>
      <w:r w:rsidR="00FF369F" w:rsidRPr="00B607F8">
        <w:rPr>
          <w:sz w:val="28"/>
        </w:rPr>
        <w:t>Р:</w:t>
      </w:r>
      <w:r w:rsidR="00FF369F" w:rsidRPr="00B607F8">
        <w:rPr>
          <w:sz w:val="28"/>
          <w:lang w:val="en-US"/>
        </w:rPr>
        <w:t>161-171</w:t>
      </w:r>
    </w:p>
    <w:p w:rsidR="007E6CE7" w:rsidRDefault="007E6CE7" w:rsidP="001D02C5">
      <w:pPr>
        <w:tabs>
          <w:tab w:val="left" w:pos="993"/>
          <w:tab w:val="left" w:pos="1080"/>
        </w:tabs>
        <w:spacing w:line="245" w:lineRule="auto"/>
        <w:ind w:right="28"/>
        <w:jc w:val="both"/>
        <w:rPr>
          <w:sz w:val="28"/>
          <w:szCs w:val="28"/>
          <w:lang w:val="kk-KZ"/>
        </w:rPr>
      </w:pPr>
    </w:p>
    <w:p w:rsidR="00AD76BF" w:rsidRPr="00324B5D" w:rsidRDefault="00AD76BF" w:rsidP="001D02C5">
      <w:pPr>
        <w:tabs>
          <w:tab w:val="left" w:pos="993"/>
        </w:tabs>
        <w:rPr>
          <w:lang w:val="en-US"/>
        </w:rPr>
      </w:pPr>
    </w:p>
    <w:p w:rsidR="00A026AC" w:rsidRDefault="00A026AC" w:rsidP="001D02C5">
      <w:pPr>
        <w:tabs>
          <w:tab w:val="left" w:pos="993"/>
        </w:tabs>
        <w:jc w:val="center"/>
        <w:rPr>
          <w:b/>
          <w:sz w:val="28"/>
          <w:lang w:val="kk-KZ"/>
        </w:rPr>
      </w:pPr>
    </w:p>
    <w:p w:rsidR="00A026AC" w:rsidRDefault="00A026AC" w:rsidP="001D02C5">
      <w:pPr>
        <w:tabs>
          <w:tab w:val="left" w:pos="993"/>
        </w:tabs>
        <w:jc w:val="center"/>
        <w:rPr>
          <w:b/>
          <w:sz w:val="28"/>
          <w:lang w:val="kk-KZ"/>
        </w:rPr>
      </w:pPr>
    </w:p>
    <w:p w:rsidR="00A026AC" w:rsidRDefault="00A026AC" w:rsidP="001D02C5">
      <w:pPr>
        <w:tabs>
          <w:tab w:val="left" w:pos="993"/>
        </w:tabs>
        <w:jc w:val="center"/>
        <w:rPr>
          <w:b/>
          <w:sz w:val="28"/>
          <w:lang w:val="kk-KZ"/>
        </w:rPr>
      </w:pPr>
    </w:p>
    <w:p w:rsidR="00A026AC" w:rsidRDefault="00A026AC" w:rsidP="001D02C5">
      <w:pPr>
        <w:tabs>
          <w:tab w:val="left" w:pos="993"/>
        </w:tabs>
        <w:jc w:val="center"/>
        <w:rPr>
          <w:b/>
          <w:sz w:val="28"/>
          <w:lang w:val="kk-KZ"/>
        </w:rPr>
      </w:pPr>
    </w:p>
    <w:p w:rsidR="00A026AC" w:rsidRDefault="00A026AC" w:rsidP="001D02C5">
      <w:pPr>
        <w:tabs>
          <w:tab w:val="left" w:pos="993"/>
        </w:tabs>
        <w:jc w:val="center"/>
        <w:rPr>
          <w:b/>
          <w:sz w:val="28"/>
          <w:lang w:val="kk-KZ"/>
        </w:rPr>
      </w:pPr>
    </w:p>
    <w:p w:rsidR="00A026AC" w:rsidRDefault="00A026AC" w:rsidP="001D02C5">
      <w:pPr>
        <w:tabs>
          <w:tab w:val="left" w:pos="993"/>
        </w:tabs>
        <w:jc w:val="center"/>
        <w:rPr>
          <w:b/>
          <w:sz w:val="28"/>
          <w:lang w:val="kk-KZ"/>
        </w:rPr>
      </w:pPr>
    </w:p>
    <w:p w:rsidR="00A026AC" w:rsidRDefault="00A026AC" w:rsidP="001D02C5">
      <w:pPr>
        <w:tabs>
          <w:tab w:val="left" w:pos="993"/>
        </w:tabs>
        <w:jc w:val="center"/>
        <w:rPr>
          <w:b/>
          <w:sz w:val="28"/>
          <w:lang w:val="kk-KZ"/>
        </w:rPr>
      </w:pPr>
    </w:p>
    <w:p w:rsidR="00A026AC" w:rsidRDefault="00A026AC" w:rsidP="001D02C5">
      <w:pPr>
        <w:tabs>
          <w:tab w:val="left" w:pos="993"/>
        </w:tabs>
        <w:jc w:val="center"/>
        <w:rPr>
          <w:b/>
          <w:sz w:val="28"/>
          <w:lang w:val="kk-KZ"/>
        </w:rPr>
      </w:pPr>
    </w:p>
    <w:p w:rsidR="00A026AC" w:rsidRDefault="00A026AC" w:rsidP="001D02C5">
      <w:pPr>
        <w:tabs>
          <w:tab w:val="left" w:pos="993"/>
        </w:tabs>
        <w:jc w:val="center"/>
        <w:rPr>
          <w:b/>
          <w:sz w:val="28"/>
          <w:lang w:val="kk-KZ"/>
        </w:rPr>
      </w:pPr>
    </w:p>
    <w:p w:rsidR="00A026AC" w:rsidRDefault="00A026AC" w:rsidP="001D02C5">
      <w:pPr>
        <w:tabs>
          <w:tab w:val="left" w:pos="993"/>
        </w:tabs>
        <w:jc w:val="center"/>
        <w:rPr>
          <w:b/>
          <w:sz w:val="28"/>
          <w:lang w:val="kk-KZ"/>
        </w:rPr>
      </w:pPr>
    </w:p>
    <w:p w:rsidR="00A026AC" w:rsidRDefault="00A026AC" w:rsidP="001D02C5">
      <w:pPr>
        <w:tabs>
          <w:tab w:val="left" w:pos="993"/>
        </w:tabs>
        <w:jc w:val="center"/>
        <w:rPr>
          <w:b/>
          <w:sz w:val="28"/>
          <w:lang w:val="kk-KZ"/>
        </w:rPr>
      </w:pPr>
    </w:p>
    <w:p w:rsidR="00A026AC" w:rsidRDefault="00A026AC" w:rsidP="001D02C5">
      <w:pPr>
        <w:tabs>
          <w:tab w:val="left" w:pos="993"/>
        </w:tabs>
        <w:jc w:val="center"/>
        <w:rPr>
          <w:b/>
          <w:sz w:val="28"/>
          <w:lang w:val="kk-KZ"/>
        </w:rPr>
      </w:pPr>
    </w:p>
    <w:p w:rsidR="00A026AC" w:rsidRDefault="00A026AC" w:rsidP="001D02C5">
      <w:pPr>
        <w:tabs>
          <w:tab w:val="left" w:pos="993"/>
        </w:tabs>
        <w:jc w:val="center"/>
        <w:rPr>
          <w:b/>
          <w:sz w:val="28"/>
          <w:lang w:val="kk-KZ"/>
        </w:rPr>
      </w:pPr>
    </w:p>
    <w:p w:rsidR="00A026AC" w:rsidRDefault="00A026AC" w:rsidP="001D02C5">
      <w:pPr>
        <w:tabs>
          <w:tab w:val="left" w:pos="993"/>
        </w:tabs>
        <w:jc w:val="center"/>
        <w:rPr>
          <w:b/>
          <w:sz w:val="28"/>
          <w:lang w:val="kk-KZ"/>
        </w:rPr>
      </w:pPr>
    </w:p>
    <w:p w:rsidR="00A026AC" w:rsidRDefault="00A026AC" w:rsidP="001D02C5">
      <w:pPr>
        <w:tabs>
          <w:tab w:val="left" w:pos="993"/>
        </w:tabs>
        <w:jc w:val="center"/>
        <w:rPr>
          <w:b/>
          <w:sz w:val="28"/>
          <w:lang w:val="kk-KZ"/>
        </w:rPr>
      </w:pPr>
    </w:p>
    <w:p w:rsidR="00A026AC" w:rsidRDefault="00A026AC" w:rsidP="001D02C5">
      <w:pPr>
        <w:tabs>
          <w:tab w:val="left" w:pos="993"/>
        </w:tabs>
        <w:jc w:val="center"/>
        <w:rPr>
          <w:b/>
          <w:sz w:val="28"/>
          <w:lang w:val="kk-KZ"/>
        </w:rPr>
      </w:pPr>
    </w:p>
    <w:p w:rsidR="00A026AC" w:rsidRDefault="00A026AC" w:rsidP="001D02C5">
      <w:pPr>
        <w:tabs>
          <w:tab w:val="left" w:pos="993"/>
        </w:tabs>
        <w:jc w:val="center"/>
        <w:rPr>
          <w:b/>
          <w:sz w:val="28"/>
          <w:lang w:val="kk-KZ"/>
        </w:rPr>
      </w:pPr>
    </w:p>
    <w:p w:rsidR="00A026AC" w:rsidRDefault="00A026AC" w:rsidP="001D02C5">
      <w:pPr>
        <w:tabs>
          <w:tab w:val="left" w:pos="993"/>
        </w:tabs>
        <w:jc w:val="center"/>
        <w:rPr>
          <w:b/>
          <w:sz w:val="28"/>
          <w:lang w:val="kk-KZ"/>
        </w:rPr>
      </w:pPr>
    </w:p>
    <w:p w:rsidR="00A026AC" w:rsidRDefault="00A026AC" w:rsidP="001D02C5">
      <w:pPr>
        <w:tabs>
          <w:tab w:val="left" w:pos="993"/>
        </w:tabs>
        <w:jc w:val="center"/>
        <w:rPr>
          <w:b/>
          <w:sz w:val="28"/>
          <w:lang w:val="kk-KZ"/>
        </w:rPr>
      </w:pPr>
    </w:p>
    <w:p w:rsidR="00A026AC" w:rsidRDefault="00A026AC" w:rsidP="001D02C5">
      <w:pPr>
        <w:tabs>
          <w:tab w:val="left" w:pos="993"/>
        </w:tabs>
        <w:jc w:val="center"/>
        <w:rPr>
          <w:b/>
          <w:sz w:val="28"/>
          <w:lang w:val="kk-KZ"/>
        </w:rPr>
      </w:pPr>
    </w:p>
    <w:p w:rsidR="00A026AC" w:rsidRDefault="00A026AC" w:rsidP="001D02C5">
      <w:pPr>
        <w:tabs>
          <w:tab w:val="left" w:pos="993"/>
        </w:tabs>
        <w:jc w:val="center"/>
        <w:rPr>
          <w:b/>
          <w:sz w:val="28"/>
          <w:lang w:val="kk-KZ"/>
        </w:rPr>
      </w:pPr>
    </w:p>
    <w:p w:rsidR="00A026AC" w:rsidRDefault="00A026AC" w:rsidP="001D02C5">
      <w:pPr>
        <w:tabs>
          <w:tab w:val="left" w:pos="993"/>
        </w:tabs>
        <w:jc w:val="center"/>
        <w:rPr>
          <w:b/>
          <w:sz w:val="28"/>
          <w:lang w:val="kk-KZ"/>
        </w:rPr>
      </w:pPr>
    </w:p>
    <w:p w:rsidR="00A026AC" w:rsidRDefault="00A026AC" w:rsidP="001D02C5">
      <w:pPr>
        <w:tabs>
          <w:tab w:val="left" w:pos="993"/>
        </w:tabs>
        <w:jc w:val="center"/>
        <w:rPr>
          <w:b/>
          <w:sz w:val="28"/>
          <w:lang w:val="kk-KZ"/>
        </w:rPr>
      </w:pPr>
    </w:p>
    <w:p w:rsidR="00A026AC" w:rsidRDefault="00A026AC" w:rsidP="001D02C5">
      <w:pPr>
        <w:tabs>
          <w:tab w:val="left" w:pos="993"/>
        </w:tabs>
        <w:jc w:val="center"/>
        <w:rPr>
          <w:b/>
          <w:sz w:val="28"/>
          <w:lang w:val="kk-KZ"/>
        </w:rPr>
      </w:pPr>
    </w:p>
    <w:p w:rsidR="00A026AC" w:rsidRDefault="00A026AC" w:rsidP="001D02C5">
      <w:pPr>
        <w:tabs>
          <w:tab w:val="left" w:pos="993"/>
        </w:tabs>
        <w:jc w:val="center"/>
        <w:rPr>
          <w:b/>
          <w:sz w:val="28"/>
          <w:lang w:val="kk-KZ"/>
        </w:rPr>
      </w:pPr>
    </w:p>
    <w:p w:rsidR="00A026AC" w:rsidRDefault="00A026AC" w:rsidP="001D02C5">
      <w:pPr>
        <w:tabs>
          <w:tab w:val="left" w:pos="993"/>
        </w:tabs>
        <w:jc w:val="center"/>
        <w:rPr>
          <w:b/>
          <w:sz w:val="28"/>
          <w:lang w:val="kk-KZ"/>
        </w:rPr>
      </w:pPr>
    </w:p>
    <w:p w:rsidR="00A026AC" w:rsidRDefault="00A026AC" w:rsidP="001D02C5">
      <w:pPr>
        <w:tabs>
          <w:tab w:val="left" w:pos="993"/>
        </w:tabs>
        <w:jc w:val="center"/>
        <w:rPr>
          <w:b/>
          <w:sz w:val="28"/>
          <w:lang w:val="kk-KZ"/>
        </w:rPr>
      </w:pPr>
    </w:p>
    <w:p w:rsidR="00A026AC" w:rsidRDefault="00A026AC" w:rsidP="001D02C5">
      <w:pPr>
        <w:tabs>
          <w:tab w:val="left" w:pos="993"/>
        </w:tabs>
        <w:jc w:val="center"/>
        <w:rPr>
          <w:b/>
          <w:sz w:val="28"/>
          <w:lang w:val="kk-KZ"/>
        </w:rPr>
      </w:pPr>
    </w:p>
    <w:p w:rsidR="00A026AC" w:rsidRDefault="00A026AC" w:rsidP="001D02C5">
      <w:pPr>
        <w:tabs>
          <w:tab w:val="left" w:pos="993"/>
        </w:tabs>
        <w:jc w:val="center"/>
        <w:rPr>
          <w:b/>
          <w:sz w:val="28"/>
          <w:lang w:val="kk-KZ"/>
        </w:rPr>
      </w:pPr>
    </w:p>
    <w:p w:rsidR="00A026AC" w:rsidRDefault="00A026AC" w:rsidP="001D02C5">
      <w:pPr>
        <w:tabs>
          <w:tab w:val="left" w:pos="993"/>
        </w:tabs>
        <w:jc w:val="center"/>
        <w:rPr>
          <w:b/>
          <w:sz w:val="28"/>
          <w:lang w:val="kk-KZ"/>
        </w:rPr>
      </w:pPr>
    </w:p>
    <w:p w:rsidR="00A026AC" w:rsidRDefault="00A026AC" w:rsidP="001D02C5">
      <w:pPr>
        <w:tabs>
          <w:tab w:val="left" w:pos="993"/>
        </w:tabs>
        <w:jc w:val="center"/>
        <w:rPr>
          <w:b/>
          <w:sz w:val="28"/>
          <w:lang w:val="kk-KZ"/>
        </w:rPr>
      </w:pPr>
    </w:p>
    <w:p w:rsidR="00A026AC" w:rsidRDefault="00A026AC" w:rsidP="001D02C5">
      <w:pPr>
        <w:tabs>
          <w:tab w:val="left" w:pos="993"/>
        </w:tabs>
        <w:jc w:val="center"/>
        <w:rPr>
          <w:b/>
          <w:sz w:val="28"/>
          <w:lang w:val="kk-KZ"/>
        </w:rPr>
      </w:pPr>
    </w:p>
    <w:p w:rsidR="00A026AC" w:rsidRDefault="00A026AC" w:rsidP="001D02C5">
      <w:pPr>
        <w:tabs>
          <w:tab w:val="left" w:pos="993"/>
        </w:tabs>
        <w:jc w:val="center"/>
        <w:rPr>
          <w:b/>
          <w:sz w:val="28"/>
          <w:lang w:val="kk-KZ"/>
        </w:rPr>
      </w:pPr>
    </w:p>
    <w:p w:rsidR="00A026AC" w:rsidRDefault="00A026AC" w:rsidP="001D02C5">
      <w:pPr>
        <w:tabs>
          <w:tab w:val="left" w:pos="993"/>
        </w:tabs>
        <w:jc w:val="center"/>
        <w:rPr>
          <w:b/>
          <w:sz w:val="28"/>
          <w:lang w:val="kk-KZ"/>
        </w:rPr>
      </w:pPr>
    </w:p>
    <w:p w:rsidR="00A026AC" w:rsidRDefault="00A026AC" w:rsidP="001D02C5">
      <w:pPr>
        <w:tabs>
          <w:tab w:val="left" w:pos="993"/>
        </w:tabs>
        <w:jc w:val="center"/>
        <w:rPr>
          <w:b/>
          <w:sz w:val="28"/>
          <w:lang w:val="kk-KZ"/>
        </w:rPr>
      </w:pPr>
    </w:p>
    <w:p w:rsidR="00A026AC" w:rsidRDefault="00A026AC" w:rsidP="001D02C5">
      <w:pPr>
        <w:tabs>
          <w:tab w:val="left" w:pos="993"/>
        </w:tabs>
        <w:jc w:val="center"/>
        <w:rPr>
          <w:b/>
          <w:sz w:val="28"/>
          <w:lang w:val="kk-KZ"/>
        </w:rPr>
      </w:pPr>
    </w:p>
    <w:p w:rsidR="00A026AC" w:rsidRDefault="00A026AC" w:rsidP="001D02C5">
      <w:pPr>
        <w:tabs>
          <w:tab w:val="left" w:pos="993"/>
        </w:tabs>
        <w:jc w:val="center"/>
        <w:rPr>
          <w:b/>
          <w:sz w:val="28"/>
          <w:lang w:val="kk-KZ"/>
        </w:rPr>
      </w:pPr>
    </w:p>
    <w:p w:rsidR="00AD76BF" w:rsidRDefault="007E6CE7" w:rsidP="001D02C5">
      <w:pPr>
        <w:tabs>
          <w:tab w:val="left" w:pos="993"/>
        </w:tabs>
        <w:jc w:val="center"/>
        <w:rPr>
          <w:b/>
          <w:sz w:val="28"/>
          <w:lang w:val="kk-KZ"/>
        </w:rPr>
      </w:pPr>
      <w:r w:rsidRPr="007E6CE7">
        <w:rPr>
          <w:b/>
          <w:sz w:val="28"/>
          <w:lang w:val="kk-KZ"/>
        </w:rPr>
        <w:lastRenderedPageBreak/>
        <w:t>МАЗМҰНЫ</w:t>
      </w:r>
    </w:p>
    <w:p w:rsidR="00A026AC" w:rsidRDefault="00A026AC" w:rsidP="001D02C5">
      <w:pPr>
        <w:tabs>
          <w:tab w:val="left" w:pos="993"/>
        </w:tabs>
        <w:jc w:val="center"/>
        <w:rPr>
          <w:b/>
          <w:sz w:val="28"/>
          <w:lang w:val="kk-KZ"/>
        </w:rPr>
      </w:pPr>
    </w:p>
    <w:tbl>
      <w:tblPr>
        <w:tblW w:w="9460" w:type="dxa"/>
        <w:tblInd w:w="288" w:type="dxa"/>
        <w:tblLayout w:type="fixed"/>
        <w:tblLook w:val="0000"/>
      </w:tblPr>
      <w:tblGrid>
        <w:gridCol w:w="671"/>
        <w:gridCol w:w="8080"/>
        <w:gridCol w:w="709"/>
      </w:tblGrid>
      <w:tr w:rsidR="00A026AC" w:rsidRPr="00173B6A" w:rsidTr="003C7674">
        <w:trPr>
          <w:cantSplit/>
          <w:trHeight w:val="349"/>
        </w:trPr>
        <w:tc>
          <w:tcPr>
            <w:tcW w:w="671" w:type="dxa"/>
          </w:tcPr>
          <w:p w:rsidR="00A026AC" w:rsidRPr="00173B6A" w:rsidRDefault="00A026AC" w:rsidP="002F4497">
            <w:pPr>
              <w:tabs>
                <w:tab w:val="left" w:pos="993"/>
              </w:tabs>
              <w:ind w:right="-108"/>
              <w:rPr>
                <w:sz w:val="28"/>
                <w:szCs w:val="28"/>
              </w:rPr>
            </w:pPr>
          </w:p>
        </w:tc>
        <w:tc>
          <w:tcPr>
            <w:tcW w:w="8080" w:type="dxa"/>
          </w:tcPr>
          <w:p w:rsidR="00A026AC" w:rsidRPr="00173B6A" w:rsidRDefault="00A026AC" w:rsidP="002F4497">
            <w:pPr>
              <w:tabs>
                <w:tab w:val="left" w:pos="993"/>
              </w:tabs>
              <w:ind w:left="-108"/>
              <w:rPr>
                <w:sz w:val="28"/>
                <w:szCs w:val="28"/>
              </w:rPr>
            </w:pPr>
          </w:p>
        </w:tc>
        <w:tc>
          <w:tcPr>
            <w:tcW w:w="709" w:type="dxa"/>
          </w:tcPr>
          <w:p w:rsidR="00A026AC" w:rsidRPr="00173B6A" w:rsidRDefault="00A026AC" w:rsidP="002F4497">
            <w:pPr>
              <w:tabs>
                <w:tab w:val="left" w:pos="993"/>
              </w:tabs>
              <w:rPr>
                <w:sz w:val="28"/>
                <w:szCs w:val="28"/>
              </w:rPr>
            </w:pPr>
            <w:r w:rsidRPr="00173B6A">
              <w:rPr>
                <w:sz w:val="28"/>
                <w:szCs w:val="28"/>
                <w:lang w:val="kk-KZ"/>
              </w:rPr>
              <w:t>Беті</w:t>
            </w:r>
          </w:p>
        </w:tc>
      </w:tr>
      <w:tr w:rsidR="00A026AC" w:rsidRPr="00173B6A" w:rsidTr="003C7674">
        <w:trPr>
          <w:cantSplit/>
          <w:trHeight w:val="388"/>
        </w:trPr>
        <w:tc>
          <w:tcPr>
            <w:tcW w:w="671" w:type="dxa"/>
          </w:tcPr>
          <w:p w:rsidR="00A026AC" w:rsidRPr="00173B6A" w:rsidRDefault="00A026AC" w:rsidP="002F4497">
            <w:pPr>
              <w:tabs>
                <w:tab w:val="left" w:pos="993"/>
              </w:tabs>
              <w:ind w:right="-108"/>
              <w:rPr>
                <w:caps/>
                <w:sz w:val="28"/>
                <w:szCs w:val="28"/>
              </w:rPr>
            </w:pPr>
          </w:p>
        </w:tc>
        <w:tc>
          <w:tcPr>
            <w:tcW w:w="8080" w:type="dxa"/>
          </w:tcPr>
          <w:p w:rsidR="00A026AC" w:rsidRPr="00173B6A" w:rsidRDefault="00A026AC" w:rsidP="002F4497">
            <w:pPr>
              <w:tabs>
                <w:tab w:val="left" w:pos="993"/>
              </w:tabs>
              <w:jc w:val="both"/>
              <w:rPr>
                <w:caps/>
                <w:sz w:val="28"/>
                <w:szCs w:val="28"/>
              </w:rPr>
            </w:pPr>
            <w:r w:rsidRPr="00173B6A">
              <w:rPr>
                <w:caps/>
                <w:sz w:val="28"/>
                <w:szCs w:val="28"/>
                <w:lang w:val="kk-KZ"/>
              </w:rPr>
              <w:t>Кiрiспе</w:t>
            </w:r>
          </w:p>
        </w:tc>
        <w:tc>
          <w:tcPr>
            <w:tcW w:w="709" w:type="dxa"/>
          </w:tcPr>
          <w:p w:rsidR="00A026AC" w:rsidRPr="00B93860" w:rsidRDefault="00A026AC" w:rsidP="002F4497">
            <w:pPr>
              <w:tabs>
                <w:tab w:val="left" w:pos="993"/>
              </w:tabs>
              <w:jc w:val="center"/>
              <w:rPr>
                <w:sz w:val="28"/>
                <w:szCs w:val="28"/>
                <w:lang w:val="kk-KZ"/>
              </w:rPr>
            </w:pPr>
            <w:r>
              <w:rPr>
                <w:sz w:val="28"/>
                <w:szCs w:val="28"/>
                <w:lang w:val="kk-KZ"/>
              </w:rPr>
              <w:t>3</w:t>
            </w:r>
          </w:p>
        </w:tc>
      </w:tr>
      <w:tr w:rsidR="00A026AC" w:rsidRPr="00173B6A" w:rsidTr="003C7674">
        <w:trPr>
          <w:cantSplit/>
          <w:trHeight w:val="326"/>
        </w:trPr>
        <w:tc>
          <w:tcPr>
            <w:tcW w:w="671" w:type="dxa"/>
          </w:tcPr>
          <w:p w:rsidR="00A026AC" w:rsidRPr="00173B6A" w:rsidRDefault="00A026AC" w:rsidP="002F4497">
            <w:pPr>
              <w:tabs>
                <w:tab w:val="left" w:pos="993"/>
              </w:tabs>
              <w:ind w:right="-108"/>
              <w:rPr>
                <w:caps/>
                <w:sz w:val="28"/>
                <w:szCs w:val="28"/>
              </w:rPr>
            </w:pPr>
            <w:r w:rsidRPr="00173B6A">
              <w:rPr>
                <w:caps/>
                <w:sz w:val="28"/>
                <w:szCs w:val="28"/>
                <w:lang w:val="kk-KZ"/>
              </w:rPr>
              <w:t>1</w:t>
            </w:r>
          </w:p>
        </w:tc>
        <w:tc>
          <w:tcPr>
            <w:tcW w:w="8080" w:type="dxa"/>
          </w:tcPr>
          <w:p w:rsidR="00A026AC" w:rsidRPr="00173B6A" w:rsidRDefault="00A026AC" w:rsidP="002F4497">
            <w:pPr>
              <w:tabs>
                <w:tab w:val="left" w:pos="567"/>
                <w:tab w:val="left" w:pos="993"/>
              </w:tabs>
              <w:jc w:val="both"/>
              <w:rPr>
                <w:caps/>
                <w:sz w:val="28"/>
                <w:szCs w:val="28"/>
              </w:rPr>
            </w:pPr>
            <w:r w:rsidRPr="00173B6A">
              <w:rPr>
                <w:caps/>
                <w:color w:val="000000"/>
                <w:sz w:val="28"/>
                <w:szCs w:val="28"/>
                <w:lang w:val="kk-KZ"/>
              </w:rPr>
              <w:t>Биологиялық мембраналардың құрылысы.</w:t>
            </w:r>
          </w:p>
        </w:tc>
        <w:tc>
          <w:tcPr>
            <w:tcW w:w="709" w:type="dxa"/>
          </w:tcPr>
          <w:p w:rsidR="00A026AC" w:rsidRPr="00173B6A" w:rsidRDefault="00A026AC" w:rsidP="002F4497">
            <w:pPr>
              <w:tabs>
                <w:tab w:val="left" w:pos="993"/>
              </w:tabs>
              <w:jc w:val="center"/>
              <w:rPr>
                <w:sz w:val="28"/>
                <w:szCs w:val="28"/>
              </w:rPr>
            </w:pPr>
          </w:p>
        </w:tc>
      </w:tr>
      <w:tr w:rsidR="00A026AC" w:rsidRPr="00AF10C8" w:rsidTr="003C7674">
        <w:trPr>
          <w:trHeight w:val="208"/>
        </w:trPr>
        <w:tc>
          <w:tcPr>
            <w:tcW w:w="671" w:type="dxa"/>
          </w:tcPr>
          <w:p w:rsidR="00A026AC" w:rsidRPr="00173B6A" w:rsidRDefault="00A026AC" w:rsidP="002F4497">
            <w:pPr>
              <w:tabs>
                <w:tab w:val="left" w:pos="993"/>
              </w:tabs>
              <w:ind w:right="-108"/>
              <w:jc w:val="both"/>
              <w:rPr>
                <w:sz w:val="28"/>
                <w:szCs w:val="28"/>
                <w:lang w:val="kk-KZ"/>
              </w:rPr>
            </w:pPr>
            <w:r w:rsidRPr="00173B6A">
              <w:rPr>
                <w:sz w:val="28"/>
                <w:szCs w:val="28"/>
                <w:lang w:val="kk-KZ"/>
              </w:rPr>
              <w:t>1.1</w:t>
            </w:r>
          </w:p>
        </w:tc>
        <w:tc>
          <w:tcPr>
            <w:tcW w:w="8080" w:type="dxa"/>
          </w:tcPr>
          <w:p w:rsidR="00A026AC" w:rsidRPr="00173B6A" w:rsidRDefault="00A026AC" w:rsidP="002F4497">
            <w:pPr>
              <w:tabs>
                <w:tab w:val="left" w:pos="567"/>
                <w:tab w:val="left" w:pos="993"/>
              </w:tabs>
              <w:jc w:val="both"/>
              <w:rPr>
                <w:color w:val="000000"/>
                <w:sz w:val="28"/>
                <w:szCs w:val="28"/>
                <w:lang w:val="kk-KZ"/>
              </w:rPr>
            </w:pPr>
            <w:r w:rsidRPr="00173B6A">
              <w:rPr>
                <w:color w:val="000000"/>
                <w:sz w:val="28"/>
                <w:szCs w:val="28"/>
                <w:lang w:val="kk-KZ"/>
              </w:rPr>
              <w:t>Мембрананың химиялық құрамы, биомембрананы құраушы заттардың ерекшеліктері.</w:t>
            </w:r>
          </w:p>
        </w:tc>
        <w:tc>
          <w:tcPr>
            <w:tcW w:w="709" w:type="dxa"/>
          </w:tcPr>
          <w:p w:rsidR="00A026AC" w:rsidRPr="00173B6A" w:rsidRDefault="00A026AC" w:rsidP="002F4497">
            <w:pPr>
              <w:pStyle w:val="31"/>
              <w:tabs>
                <w:tab w:val="left" w:pos="993"/>
              </w:tabs>
              <w:rPr>
                <w:szCs w:val="28"/>
                <w:lang w:val="kk-KZ"/>
              </w:rPr>
            </w:pPr>
            <w:r>
              <w:rPr>
                <w:szCs w:val="28"/>
                <w:lang w:val="kk-KZ"/>
              </w:rPr>
              <w:t>4</w:t>
            </w:r>
          </w:p>
        </w:tc>
      </w:tr>
      <w:tr w:rsidR="00A026AC" w:rsidRPr="00173B6A" w:rsidTr="003C7674">
        <w:trPr>
          <w:trHeight w:val="208"/>
        </w:trPr>
        <w:tc>
          <w:tcPr>
            <w:tcW w:w="671" w:type="dxa"/>
          </w:tcPr>
          <w:p w:rsidR="00A026AC" w:rsidRPr="00173B6A" w:rsidRDefault="00A026AC" w:rsidP="002F4497">
            <w:pPr>
              <w:tabs>
                <w:tab w:val="left" w:pos="993"/>
              </w:tabs>
              <w:ind w:right="-108"/>
              <w:jc w:val="both"/>
              <w:rPr>
                <w:sz w:val="28"/>
                <w:szCs w:val="28"/>
                <w:lang w:val="kk-KZ"/>
              </w:rPr>
            </w:pPr>
            <w:r w:rsidRPr="00173B6A">
              <w:rPr>
                <w:sz w:val="28"/>
                <w:szCs w:val="28"/>
                <w:lang w:val="kk-KZ"/>
              </w:rPr>
              <w:t>1.2</w:t>
            </w:r>
          </w:p>
        </w:tc>
        <w:tc>
          <w:tcPr>
            <w:tcW w:w="8080" w:type="dxa"/>
          </w:tcPr>
          <w:p w:rsidR="00A026AC" w:rsidRPr="00173B6A" w:rsidRDefault="00A026AC" w:rsidP="002F4497">
            <w:pPr>
              <w:tabs>
                <w:tab w:val="left" w:pos="567"/>
                <w:tab w:val="left" w:pos="993"/>
              </w:tabs>
              <w:jc w:val="both"/>
              <w:rPr>
                <w:color w:val="000000"/>
                <w:sz w:val="28"/>
                <w:szCs w:val="28"/>
                <w:lang w:val="kk-KZ"/>
              </w:rPr>
            </w:pPr>
            <w:r w:rsidRPr="00173B6A">
              <w:rPr>
                <w:color w:val="000000"/>
                <w:sz w:val="28"/>
                <w:szCs w:val="28"/>
                <w:lang w:val="kk-KZ"/>
              </w:rPr>
              <w:t xml:space="preserve">Қосқабаттың ұйымдасу принциптері. </w:t>
            </w:r>
          </w:p>
        </w:tc>
        <w:tc>
          <w:tcPr>
            <w:tcW w:w="709" w:type="dxa"/>
          </w:tcPr>
          <w:p w:rsidR="00A026AC" w:rsidRPr="00173B6A" w:rsidRDefault="00A026AC" w:rsidP="002F4497">
            <w:pPr>
              <w:pStyle w:val="31"/>
              <w:tabs>
                <w:tab w:val="left" w:pos="993"/>
              </w:tabs>
              <w:rPr>
                <w:szCs w:val="28"/>
                <w:lang w:val="kk-KZ"/>
              </w:rPr>
            </w:pPr>
            <w:r>
              <w:rPr>
                <w:szCs w:val="28"/>
                <w:lang w:val="kk-KZ"/>
              </w:rPr>
              <w:t>11</w:t>
            </w:r>
          </w:p>
        </w:tc>
      </w:tr>
      <w:tr w:rsidR="00A026AC" w:rsidRPr="00173B6A" w:rsidTr="003C7674">
        <w:trPr>
          <w:trHeight w:val="208"/>
        </w:trPr>
        <w:tc>
          <w:tcPr>
            <w:tcW w:w="671" w:type="dxa"/>
          </w:tcPr>
          <w:p w:rsidR="00A026AC" w:rsidRPr="00173B6A" w:rsidRDefault="00A026AC" w:rsidP="002F4497">
            <w:pPr>
              <w:tabs>
                <w:tab w:val="left" w:pos="993"/>
              </w:tabs>
              <w:ind w:right="-108"/>
              <w:jc w:val="both"/>
              <w:rPr>
                <w:sz w:val="28"/>
                <w:szCs w:val="28"/>
                <w:lang w:val="kk-KZ"/>
              </w:rPr>
            </w:pPr>
            <w:r w:rsidRPr="00173B6A">
              <w:rPr>
                <w:sz w:val="28"/>
                <w:szCs w:val="28"/>
                <w:lang w:val="kk-KZ"/>
              </w:rPr>
              <w:t>1.3</w:t>
            </w:r>
          </w:p>
        </w:tc>
        <w:tc>
          <w:tcPr>
            <w:tcW w:w="8080" w:type="dxa"/>
          </w:tcPr>
          <w:p w:rsidR="00A026AC" w:rsidRPr="00173B6A" w:rsidRDefault="00A026AC" w:rsidP="002F4497">
            <w:pPr>
              <w:tabs>
                <w:tab w:val="left" w:pos="567"/>
                <w:tab w:val="left" w:pos="993"/>
              </w:tabs>
              <w:jc w:val="both"/>
              <w:rPr>
                <w:color w:val="000000"/>
                <w:sz w:val="28"/>
                <w:szCs w:val="28"/>
                <w:lang w:val="kk-KZ"/>
              </w:rPr>
            </w:pPr>
            <w:r w:rsidRPr="00173B6A">
              <w:rPr>
                <w:color w:val="000000"/>
                <w:sz w:val="28"/>
                <w:szCs w:val="28"/>
                <w:lang w:val="kk-KZ"/>
              </w:rPr>
              <w:t>Биологиялық мембрананың құрылымы.</w:t>
            </w:r>
          </w:p>
        </w:tc>
        <w:tc>
          <w:tcPr>
            <w:tcW w:w="709" w:type="dxa"/>
          </w:tcPr>
          <w:p w:rsidR="00A026AC" w:rsidRPr="00173B6A" w:rsidRDefault="00A026AC" w:rsidP="002F4497">
            <w:pPr>
              <w:pStyle w:val="31"/>
              <w:tabs>
                <w:tab w:val="left" w:pos="993"/>
              </w:tabs>
              <w:rPr>
                <w:szCs w:val="28"/>
                <w:lang w:val="kk-KZ"/>
              </w:rPr>
            </w:pPr>
            <w:r>
              <w:rPr>
                <w:szCs w:val="28"/>
                <w:lang w:val="kk-KZ"/>
              </w:rPr>
              <w:t>13</w:t>
            </w:r>
          </w:p>
        </w:tc>
      </w:tr>
      <w:tr w:rsidR="00A026AC" w:rsidRPr="00173B6A" w:rsidTr="003C7674">
        <w:trPr>
          <w:trHeight w:val="208"/>
        </w:trPr>
        <w:tc>
          <w:tcPr>
            <w:tcW w:w="671" w:type="dxa"/>
          </w:tcPr>
          <w:p w:rsidR="00A026AC" w:rsidRPr="00173B6A" w:rsidRDefault="00A026AC" w:rsidP="002F4497">
            <w:pPr>
              <w:tabs>
                <w:tab w:val="left" w:pos="993"/>
              </w:tabs>
              <w:ind w:right="-108"/>
              <w:jc w:val="both"/>
              <w:rPr>
                <w:sz w:val="28"/>
                <w:szCs w:val="28"/>
                <w:lang w:val="kk-KZ"/>
              </w:rPr>
            </w:pPr>
            <w:r w:rsidRPr="00173B6A">
              <w:rPr>
                <w:sz w:val="28"/>
                <w:szCs w:val="28"/>
                <w:lang w:val="kk-KZ"/>
              </w:rPr>
              <w:t>1.4</w:t>
            </w:r>
          </w:p>
        </w:tc>
        <w:tc>
          <w:tcPr>
            <w:tcW w:w="8080" w:type="dxa"/>
          </w:tcPr>
          <w:p w:rsidR="00A026AC" w:rsidRPr="00173B6A" w:rsidRDefault="00A026AC" w:rsidP="002F4497">
            <w:pPr>
              <w:tabs>
                <w:tab w:val="left" w:pos="567"/>
                <w:tab w:val="left" w:pos="993"/>
              </w:tabs>
              <w:jc w:val="both"/>
              <w:rPr>
                <w:color w:val="000000"/>
                <w:sz w:val="28"/>
                <w:szCs w:val="28"/>
                <w:lang w:val="kk-KZ"/>
              </w:rPr>
            </w:pPr>
            <w:r w:rsidRPr="00173B6A">
              <w:rPr>
                <w:color w:val="000000"/>
                <w:sz w:val="28"/>
                <w:szCs w:val="28"/>
                <w:lang w:val="kk-KZ"/>
              </w:rPr>
              <w:t>Эритроцит мембранасы-  классикалық мембрана үлгісі ретінде.</w:t>
            </w:r>
          </w:p>
        </w:tc>
        <w:tc>
          <w:tcPr>
            <w:tcW w:w="709" w:type="dxa"/>
          </w:tcPr>
          <w:p w:rsidR="00A026AC" w:rsidRPr="00173B6A" w:rsidRDefault="00A026AC" w:rsidP="002F4497">
            <w:pPr>
              <w:pStyle w:val="31"/>
              <w:tabs>
                <w:tab w:val="left" w:pos="993"/>
              </w:tabs>
              <w:rPr>
                <w:szCs w:val="28"/>
                <w:lang w:val="kk-KZ"/>
              </w:rPr>
            </w:pPr>
            <w:r>
              <w:rPr>
                <w:szCs w:val="28"/>
                <w:lang w:val="kk-KZ"/>
              </w:rPr>
              <w:t>16</w:t>
            </w:r>
          </w:p>
        </w:tc>
      </w:tr>
      <w:tr w:rsidR="00A026AC" w:rsidRPr="00BF127D" w:rsidTr="003C7674">
        <w:trPr>
          <w:trHeight w:val="208"/>
        </w:trPr>
        <w:tc>
          <w:tcPr>
            <w:tcW w:w="671" w:type="dxa"/>
          </w:tcPr>
          <w:p w:rsidR="00A026AC" w:rsidRPr="00173B6A" w:rsidRDefault="00A026AC" w:rsidP="002F4497">
            <w:pPr>
              <w:tabs>
                <w:tab w:val="left" w:pos="993"/>
              </w:tabs>
              <w:ind w:right="-108"/>
              <w:jc w:val="both"/>
              <w:rPr>
                <w:sz w:val="28"/>
                <w:szCs w:val="28"/>
                <w:lang w:val="kk-KZ"/>
              </w:rPr>
            </w:pPr>
            <w:r w:rsidRPr="00173B6A">
              <w:rPr>
                <w:sz w:val="28"/>
                <w:szCs w:val="28"/>
                <w:lang w:val="kk-KZ"/>
              </w:rPr>
              <w:t>2</w:t>
            </w:r>
          </w:p>
        </w:tc>
        <w:tc>
          <w:tcPr>
            <w:tcW w:w="8080" w:type="dxa"/>
          </w:tcPr>
          <w:p w:rsidR="00A026AC" w:rsidRPr="00173B6A" w:rsidRDefault="00A026AC" w:rsidP="002F4497">
            <w:pPr>
              <w:tabs>
                <w:tab w:val="left" w:pos="567"/>
                <w:tab w:val="left" w:pos="993"/>
              </w:tabs>
              <w:jc w:val="both"/>
              <w:rPr>
                <w:sz w:val="28"/>
                <w:szCs w:val="28"/>
                <w:lang w:val="kk-KZ"/>
              </w:rPr>
            </w:pPr>
            <w:r w:rsidRPr="00173B6A">
              <w:rPr>
                <w:caps/>
                <w:color w:val="000000"/>
                <w:sz w:val="28"/>
                <w:szCs w:val="28"/>
                <w:lang w:val="kk-KZ"/>
              </w:rPr>
              <w:t>Тірі организмдер метаболизміндегі бос радикалдардың ролі, олардың клеткада түзілу механизмдері және бейтараптану жолдары</w:t>
            </w:r>
          </w:p>
        </w:tc>
        <w:tc>
          <w:tcPr>
            <w:tcW w:w="709" w:type="dxa"/>
          </w:tcPr>
          <w:p w:rsidR="00A026AC" w:rsidRPr="00173B6A" w:rsidRDefault="00A026AC" w:rsidP="002F4497">
            <w:pPr>
              <w:pStyle w:val="31"/>
              <w:tabs>
                <w:tab w:val="left" w:pos="993"/>
              </w:tabs>
              <w:rPr>
                <w:szCs w:val="28"/>
                <w:lang w:val="kk-KZ"/>
              </w:rPr>
            </w:pPr>
          </w:p>
        </w:tc>
      </w:tr>
      <w:tr w:rsidR="00A026AC" w:rsidRPr="00AF10C8" w:rsidTr="003C7674">
        <w:trPr>
          <w:trHeight w:val="208"/>
        </w:trPr>
        <w:tc>
          <w:tcPr>
            <w:tcW w:w="671" w:type="dxa"/>
          </w:tcPr>
          <w:p w:rsidR="00A026AC" w:rsidRPr="00173B6A" w:rsidRDefault="00A026AC" w:rsidP="002F4497">
            <w:pPr>
              <w:tabs>
                <w:tab w:val="left" w:pos="993"/>
              </w:tabs>
              <w:ind w:right="-108"/>
              <w:jc w:val="both"/>
              <w:rPr>
                <w:sz w:val="28"/>
                <w:szCs w:val="28"/>
                <w:lang w:val="kk-KZ"/>
              </w:rPr>
            </w:pPr>
            <w:r w:rsidRPr="00173B6A">
              <w:rPr>
                <w:sz w:val="28"/>
                <w:szCs w:val="28"/>
                <w:lang w:val="kk-KZ"/>
              </w:rPr>
              <w:t>2.1</w:t>
            </w:r>
          </w:p>
        </w:tc>
        <w:tc>
          <w:tcPr>
            <w:tcW w:w="8080" w:type="dxa"/>
          </w:tcPr>
          <w:p w:rsidR="00A026AC" w:rsidRPr="00173B6A" w:rsidRDefault="00A026AC" w:rsidP="002F4497">
            <w:pPr>
              <w:tabs>
                <w:tab w:val="left" w:pos="567"/>
                <w:tab w:val="left" w:pos="993"/>
              </w:tabs>
              <w:jc w:val="both"/>
              <w:rPr>
                <w:sz w:val="28"/>
                <w:szCs w:val="28"/>
                <w:lang w:val="kk-KZ"/>
              </w:rPr>
            </w:pPr>
            <w:r w:rsidRPr="00173B6A">
              <w:rPr>
                <w:color w:val="000000"/>
                <w:sz w:val="28"/>
                <w:szCs w:val="28"/>
                <w:lang w:val="kk-KZ"/>
              </w:rPr>
              <w:t xml:space="preserve">Оттегінің белсенді түрлерінің және бос радикалдардың пайда болу механизмдері </w:t>
            </w:r>
          </w:p>
        </w:tc>
        <w:tc>
          <w:tcPr>
            <w:tcW w:w="709" w:type="dxa"/>
          </w:tcPr>
          <w:p w:rsidR="00A026AC" w:rsidRPr="00173B6A" w:rsidRDefault="00A026AC" w:rsidP="002F4497">
            <w:pPr>
              <w:pStyle w:val="31"/>
              <w:tabs>
                <w:tab w:val="left" w:pos="993"/>
              </w:tabs>
              <w:rPr>
                <w:szCs w:val="28"/>
                <w:lang w:val="kk-KZ"/>
              </w:rPr>
            </w:pPr>
            <w:r>
              <w:rPr>
                <w:szCs w:val="28"/>
                <w:lang w:val="kk-KZ"/>
              </w:rPr>
              <w:t>21</w:t>
            </w:r>
          </w:p>
        </w:tc>
      </w:tr>
      <w:tr w:rsidR="00A026AC" w:rsidRPr="00AF10C8" w:rsidTr="003C7674">
        <w:trPr>
          <w:cantSplit/>
          <w:trHeight w:val="388"/>
        </w:trPr>
        <w:tc>
          <w:tcPr>
            <w:tcW w:w="671" w:type="dxa"/>
          </w:tcPr>
          <w:p w:rsidR="00A026AC" w:rsidRPr="00173B6A" w:rsidRDefault="00A026AC" w:rsidP="002F4497">
            <w:pPr>
              <w:tabs>
                <w:tab w:val="left" w:pos="993"/>
              </w:tabs>
              <w:ind w:right="-108"/>
              <w:rPr>
                <w:caps/>
                <w:sz w:val="28"/>
                <w:szCs w:val="28"/>
                <w:lang w:val="kk-KZ"/>
              </w:rPr>
            </w:pPr>
            <w:r w:rsidRPr="00173B6A">
              <w:rPr>
                <w:caps/>
                <w:sz w:val="28"/>
                <w:szCs w:val="28"/>
                <w:lang w:val="kk-KZ"/>
              </w:rPr>
              <w:t>2.2</w:t>
            </w:r>
          </w:p>
        </w:tc>
        <w:tc>
          <w:tcPr>
            <w:tcW w:w="8080" w:type="dxa"/>
          </w:tcPr>
          <w:p w:rsidR="00A026AC" w:rsidRPr="00173B6A" w:rsidRDefault="00A026AC" w:rsidP="002F4497">
            <w:pPr>
              <w:tabs>
                <w:tab w:val="left" w:pos="567"/>
                <w:tab w:val="left" w:pos="993"/>
              </w:tabs>
              <w:jc w:val="both"/>
              <w:rPr>
                <w:sz w:val="28"/>
                <w:szCs w:val="28"/>
                <w:lang w:val="kk-KZ"/>
              </w:rPr>
            </w:pPr>
            <w:r w:rsidRPr="00173B6A">
              <w:rPr>
                <w:sz w:val="28"/>
                <w:szCs w:val="28"/>
                <w:lang w:val="kk-KZ"/>
              </w:rPr>
              <w:t>Липидтердің асқын тотығу процестері және олардың клетка тіршілігіндегі мәні</w:t>
            </w:r>
          </w:p>
        </w:tc>
        <w:tc>
          <w:tcPr>
            <w:tcW w:w="709" w:type="dxa"/>
          </w:tcPr>
          <w:p w:rsidR="00A026AC" w:rsidRPr="00173B6A" w:rsidRDefault="00A026AC" w:rsidP="002F4497">
            <w:pPr>
              <w:tabs>
                <w:tab w:val="left" w:pos="993"/>
              </w:tabs>
              <w:jc w:val="center"/>
              <w:rPr>
                <w:sz w:val="28"/>
                <w:szCs w:val="28"/>
                <w:lang w:val="kk-KZ"/>
              </w:rPr>
            </w:pPr>
            <w:r>
              <w:rPr>
                <w:sz w:val="28"/>
                <w:szCs w:val="28"/>
                <w:lang w:val="kk-KZ"/>
              </w:rPr>
              <w:t>30</w:t>
            </w:r>
          </w:p>
        </w:tc>
      </w:tr>
      <w:tr w:rsidR="00A026AC" w:rsidRPr="00AF10C8" w:rsidTr="003C7674">
        <w:trPr>
          <w:cantSplit/>
          <w:trHeight w:val="338"/>
        </w:trPr>
        <w:tc>
          <w:tcPr>
            <w:tcW w:w="671" w:type="dxa"/>
          </w:tcPr>
          <w:p w:rsidR="00A026AC" w:rsidRPr="00173B6A" w:rsidRDefault="00A026AC" w:rsidP="002F4497">
            <w:pPr>
              <w:tabs>
                <w:tab w:val="left" w:pos="993"/>
              </w:tabs>
              <w:ind w:right="-108"/>
              <w:rPr>
                <w:caps/>
                <w:sz w:val="28"/>
                <w:szCs w:val="28"/>
                <w:lang w:val="kk-KZ"/>
              </w:rPr>
            </w:pPr>
            <w:r w:rsidRPr="00173B6A">
              <w:rPr>
                <w:caps/>
                <w:sz w:val="28"/>
                <w:szCs w:val="28"/>
                <w:lang w:val="kk-KZ"/>
              </w:rPr>
              <w:t>2.3</w:t>
            </w:r>
          </w:p>
        </w:tc>
        <w:tc>
          <w:tcPr>
            <w:tcW w:w="8080" w:type="dxa"/>
          </w:tcPr>
          <w:p w:rsidR="00A026AC" w:rsidRPr="00173B6A" w:rsidRDefault="00A026AC" w:rsidP="002F4497">
            <w:pPr>
              <w:tabs>
                <w:tab w:val="left" w:pos="567"/>
                <w:tab w:val="left" w:pos="993"/>
              </w:tabs>
              <w:jc w:val="both"/>
              <w:rPr>
                <w:caps/>
                <w:sz w:val="28"/>
                <w:szCs w:val="28"/>
                <w:lang w:val="kk-KZ"/>
              </w:rPr>
            </w:pPr>
            <w:r w:rsidRPr="00173B6A">
              <w:rPr>
                <w:color w:val="000000"/>
                <w:sz w:val="28"/>
                <w:szCs w:val="28"/>
                <w:lang w:val="kk-KZ"/>
              </w:rPr>
              <w:t>Бос радикалдарды бейтараптау жолдары, антиоксиданттар және клетканың антиоксидантты жүйесінің құрылымы мен қызметі жайлы түсінік</w:t>
            </w:r>
          </w:p>
        </w:tc>
        <w:tc>
          <w:tcPr>
            <w:tcW w:w="709" w:type="dxa"/>
          </w:tcPr>
          <w:p w:rsidR="00A026AC" w:rsidRPr="00173B6A" w:rsidRDefault="00A026AC" w:rsidP="002F4497">
            <w:pPr>
              <w:tabs>
                <w:tab w:val="left" w:pos="993"/>
              </w:tabs>
              <w:jc w:val="center"/>
              <w:rPr>
                <w:sz w:val="28"/>
                <w:szCs w:val="28"/>
                <w:lang w:val="kk-KZ"/>
              </w:rPr>
            </w:pPr>
            <w:r>
              <w:rPr>
                <w:sz w:val="28"/>
                <w:szCs w:val="28"/>
                <w:lang w:val="kk-KZ"/>
              </w:rPr>
              <w:t>33</w:t>
            </w:r>
          </w:p>
        </w:tc>
      </w:tr>
      <w:tr w:rsidR="00A026AC" w:rsidRPr="00BF127D" w:rsidTr="003C7674">
        <w:trPr>
          <w:trHeight w:val="498"/>
        </w:trPr>
        <w:tc>
          <w:tcPr>
            <w:tcW w:w="671" w:type="dxa"/>
          </w:tcPr>
          <w:p w:rsidR="00A026AC" w:rsidRPr="00173B6A" w:rsidRDefault="00A026AC" w:rsidP="002F4497">
            <w:pPr>
              <w:tabs>
                <w:tab w:val="left" w:pos="360"/>
                <w:tab w:val="left" w:pos="993"/>
              </w:tabs>
              <w:ind w:right="-108"/>
              <w:jc w:val="both"/>
              <w:rPr>
                <w:sz w:val="28"/>
                <w:szCs w:val="28"/>
                <w:lang w:val="kk-KZ"/>
              </w:rPr>
            </w:pPr>
            <w:r w:rsidRPr="00173B6A">
              <w:rPr>
                <w:sz w:val="28"/>
                <w:szCs w:val="28"/>
                <w:lang w:val="kk-KZ"/>
              </w:rPr>
              <w:t>3.</w:t>
            </w:r>
          </w:p>
        </w:tc>
        <w:tc>
          <w:tcPr>
            <w:tcW w:w="8080" w:type="dxa"/>
          </w:tcPr>
          <w:p w:rsidR="00A026AC" w:rsidRPr="00173B6A" w:rsidRDefault="00A026AC" w:rsidP="002F4497">
            <w:pPr>
              <w:pStyle w:val="21"/>
              <w:tabs>
                <w:tab w:val="left" w:pos="0"/>
                <w:tab w:val="left" w:pos="993"/>
              </w:tabs>
              <w:jc w:val="both"/>
              <w:rPr>
                <w:caps/>
                <w:szCs w:val="28"/>
              </w:rPr>
            </w:pPr>
            <w:r w:rsidRPr="00173B6A">
              <w:rPr>
                <w:caps/>
                <w:color w:val="000000"/>
                <w:szCs w:val="28"/>
              </w:rPr>
              <w:t>Табиғи антиоксиданттар, олардың табиғаттағы көздері</w:t>
            </w:r>
          </w:p>
        </w:tc>
        <w:tc>
          <w:tcPr>
            <w:tcW w:w="709" w:type="dxa"/>
          </w:tcPr>
          <w:p w:rsidR="00A026AC" w:rsidRPr="00173B6A" w:rsidRDefault="00A026AC" w:rsidP="002F4497">
            <w:pPr>
              <w:tabs>
                <w:tab w:val="left" w:pos="993"/>
              </w:tabs>
              <w:jc w:val="center"/>
              <w:rPr>
                <w:sz w:val="28"/>
                <w:szCs w:val="28"/>
                <w:lang w:val="kk-KZ"/>
              </w:rPr>
            </w:pPr>
          </w:p>
        </w:tc>
      </w:tr>
      <w:tr w:rsidR="00A026AC" w:rsidRPr="00AF10C8" w:rsidTr="003C7674">
        <w:trPr>
          <w:trHeight w:val="498"/>
        </w:trPr>
        <w:tc>
          <w:tcPr>
            <w:tcW w:w="671" w:type="dxa"/>
          </w:tcPr>
          <w:p w:rsidR="00A026AC" w:rsidRPr="00173B6A" w:rsidRDefault="00A026AC" w:rsidP="002F4497">
            <w:pPr>
              <w:tabs>
                <w:tab w:val="left" w:pos="360"/>
                <w:tab w:val="left" w:pos="993"/>
              </w:tabs>
              <w:ind w:right="-108"/>
              <w:jc w:val="both"/>
              <w:rPr>
                <w:sz w:val="28"/>
                <w:szCs w:val="28"/>
                <w:lang w:val="kk-KZ"/>
              </w:rPr>
            </w:pPr>
            <w:r w:rsidRPr="00173B6A">
              <w:rPr>
                <w:sz w:val="28"/>
                <w:szCs w:val="28"/>
                <w:lang w:val="kk-KZ"/>
              </w:rPr>
              <w:t>3.1</w:t>
            </w:r>
          </w:p>
        </w:tc>
        <w:tc>
          <w:tcPr>
            <w:tcW w:w="8080" w:type="dxa"/>
          </w:tcPr>
          <w:p w:rsidR="00A026AC" w:rsidRPr="00173B6A" w:rsidRDefault="00A026AC" w:rsidP="002F4497">
            <w:pPr>
              <w:pStyle w:val="21"/>
              <w:tabs>
                <w:tab w:val="left" w:pos="0"/>
                <w:tab w:val="left" w:pos="993"/>
              </w:tabs>
              <w:jc w:val="both"/>
              <w:rPr>
                <w:szCs w:val="28"/>
              </w:rPr>
            </w:pPr>
            <w:r w:rsidRPr="00173B6A">
              <w:rPr>
                <w:szCs w:val="28"/>
              </w:rPr>
              <w:t>Антиоксидантты қасиет көрсететін витаминдер және витаминтәріздес заттар (Витамин Е, аскорбин қышқылы, каротиноидтар, липой қышқылы, убихинондар)</w:t>
            </w:r>
          </w:p>
        </w:tc>
        <w:tc>
          <w:tcPr>
            <w:tcW w:w="709" w:type="dxa"/>
          </w:tcPr>
          <w:p w:rsidR="00A026AC" w:rsidRPr="00173B6A" w:rsidRDefault="00A026AC" w:rsidP="002F4497">
            <w:pPr>
              <w:tabs>
                <w:tab w:val="left" w:pos="993"/>
              </w:tabs>
              <w:jc w:val="center"/>
              <w:rPr>
                <w:sz w:val="28"/>
                <w:szCs w:val="28"/>
                <w:lang w:val="kk-KZ"/>
              </w:rPr>
            </w:pPr>
            <w:r>
              <w:rPr>
                <w:sz w:val="28"/>
                <w:szCs w:val="28"/>
                <w:lang w:val="kk-KZ"/>
              </w:rPr>
              <w:t>42</w:t>
            </w:r>
          </w:p>
        </w:tc>
      </w:tr>
      <w:tr w:rsidR="00A026AC" w:rsidRPr="00173B6A" w:rsidTr="003C7674">
        <w:trPr>
          <w:trHeight w:val="498"/>
        </w:trPr>
        <w:tc>
          <w:tcPr>
            <w:tcW w:w="671" w:type="dxa"/>
          </w:tcPr>
          <w:p w:rsidR="00A026AC" w:rsidRPr="00173B6A" w:rsidRDefault="00A026AC" w:rsidP="002F4497">
            <w:pPr>
              <w:tabs>
                <w:tab w:val="left" w:pos="360"/>
                <w:tab w:val="left" w:pos="993"/>
              </w:tabs>
              <w:ind w:right="-108"/>
              <w:jc w:val="both"/>
              <w:rPr>
                <w:sz w:val="28"/>
                <w:szCs w:val="28"/>
                <w:lang w:val="kk-KZ"/>
              </w:rPr>
            </w:pPr>
            <w:r w:rsidRPr="00173B6A">
              <w:rPr>
                <w:sz w:val="28"/>
                <w:szCs w:val="28"/>
                <w:lang w:val="kk-KZ"/>
              </w:rPr>
              <w:t>3.2</w:t>
            </w:r>
          </w:p>
        </w:tc>
        <w:tc>
          <w:tcPr>
            <w:tcW w:w="8080" w:type="dxa"/>
          </w:tcPr>
          <w:p w:rsidR="00A026AC" w:rsidRPr="00173B6A" w:rsidRDefault="00A026AC" w:rsidP="002F4497">
            <w:pPr>
              <w:pStyle w:val="af6"/>
              <w:tabs>
                <w:tab w:val="left" w:pos="993"/>
              </w:tabs>
              <w:ind w:left="0"/>
              <w:jc w:val="both"/>
              <w:rPr>
                <w:sz w:val="28"/>
                <w:szCs w:val="28"/>
                <w:lang w:val="kk-KZ"/>
              </w:rPr>
            </w:pPr>
            <w:r w:rsidRPr="00173B6A">
              <w:rPr>
                <w:sz w:val="28"/>
                <w:szCs w:val="28"/>
              </w:rPr>
              <w:t xml:space="preserve">Селен </w:t>
            </w:r>
            <w:r w:rsidRPr="00173B6A">
              <w:rPr>
                <w:sz w:val="28"/>
                <w:szCs w:val="28"/>
                <w:lang w:val="kk-KZ"/>
              </w:rPr>
              <w:t xml:space="preserve">қосылыстарының </w:t>
            </w:r>
            <w:r w:rsidRPr="00173B6A">
              <w:rPr>
                <w:sz w:val="28"/>
                <w:szCs w:val="28"/>
              </w:rPr>
              <w:t>биологи</w:t>
            </w:r>
            <w:r w:rsidRPr="00173B6A">
              <w:rPr>
                <w:sz w:val="28"/>
                <w:szCs w:val="28"/>
                <w:lang w:val="kk-KZ"/>
              </w:rPr>
              <w:t>ялық мәні</w:t>
            </w:r>
            <w:r w:rsidRPr="00173B6A">
              <w:rPr>
                <w:sz w:val="28"/>
                <w:szCs w:val="28"/>
              </w:rPr>
              <w:t>.</w:t>
            </w:r>
          </w:p>
        </w:tc>
        <w:tc>
          <w:tcPr>
            <w:tcW w:w="709" w:type="dxa"/>
          </w:tcPr>
          <w:p w:rsidR="00A026AC" w:rsidRPr="00173B6A" w:rsidRDefault="00A026AC" w:rsidP="002F4497">
            <w:pPr>
              <w:tabs>
                <w:tab w:val="left" w:pos="993"/>
              </w:tabs>
              <w:jc w:val="center"/>
              <w:rPr>
                <w:sz w:val="28"/>
                <w:szCs w:val="28"/>
                <w:lang w:val="kk-KZ"/>
              </w:rPr>
            </w:pPr>
            <w:r>
              <w:rPr>
                <w:sz w:val="28"/>
                <w:szCs w:val="28"/>
                <w:lang w:val="kk-KZ"/>
              </w:rPr>
              <w:t>63</w:t>
            </w:r>
          </w:p>
        </w:tc>
      </w:tr>
      <w:tr w:rsidR="00A026AC" w:rsidRPr="00AF10C8" w:rsidTr="003C7674">
        <w:trPr>
          <w:trHeight w:val="498"/>
        </w:trPr>
        <w:tc>
          <w:tcPr>
            <w:tcW w:w="671" w:type="dxa"/>
          </w:tcPr>
          <w:p w:rsidR="00A026AC" w:rsidRPr="00173B6A" w:rsidRDefault="00A026AC" w:rsidP="002F4497">
            <w:pPr>
              <w:tabs>
                <w:tab w:val="left" w:pos="360"/>
                <w:tab w:val="left" w:pos="993"/>
              </w:tabs>
              <w:ind w:right="-108"/>
              <w:jc w:val="both"/>
              <w:rPr>
                <w:sz w:val="28"/>
                <w:szCs w:val="28"/>
                <w:lang w:val="kk-KZ"/>
              </w:rPr>
            </w:pPr>
            <w:r w:rsidRPr="00173B6A">
              <w:rPr>
                <w:sz w:val="28"/>
                <w:szCs w:val="28"/>
                <w:lang w:val="kk-KZ"/>
              </w:rPr>
              <w:t>3.3</w:t>
            </w:r>
          </w:p>
        </w:tc>
        <w:tc>
          <w:tcPr>
            <w:tcW w:w="8080" w:type="dxa"/>
          </w:tcPr>
          <w:p w:rsidR="00A026AC" w:rsidRPr="00173B6A" w:rsidRDefault="00A026AC" w:rsidP="002F4497">
            <w:pPr>
              <w:pStyle w:val="21"/>
              <w:tabs>
                <w:tab w:val="left" w:pos="993"/>
              </w:tabs>
              <w:jc w:val="both"/>
              <w:rPr>
                <w:szCs w:val="28"/>
              </w:rPr>
            </w:pPr>
            <w:r w:rsidRPr="00173B6A">
              <w:rPr>
                <w:color w:val="000000"/>
                <w:szCs w:val="28"/>
              </w:rPr>
              <w:t>Полифенолды қосылыстардың құрылысы мен биологиялық қасиеттері</w:t>
            </w:r>
          </w:p>
        </w:tc>
        <w:tc>
          <w:tcPr>
            <w:tcW w:w="709" w:type="dxa"/>
          </w:tcPr>
          <w:p w:rsidR="00A026AC" w:rsidRPr="00173B6A" w:rsidRDefault="00A026AC" w:rsidP="002F4497">
            <w:pPr>
              <w:tabs>
                <w:tab w:val="left" w:pos="993"/>
              </w:tabs>
              <w:jc w:val="center"/>
              <w:rPr>
                <w:sz w:val="28"/>
                <w:szCs w:val="28"/>
                <w:lang w:val="kk-KZ"/>
              </w:rPr>
            </w:pPr>
            <w:r>
              <w:rPr>
                <w:sz w:val="28"/>
                <w:szCs w:val="28"/>
                <w:lang w:val="kk-KZ"/>
              </w:rPr>
              <w:t>66</w:t>
            </w:r>
          </w:p>
        </w:tc>
      </w:tr>
      <w:tr w:rsidR="00A026AC" w:rsidRPr="00173B6A" w:rsidTr="003C7674">
        <w:trPr>
          <w:trHeight w:val="498"/>
        </w:trPr>
        <w:tc>
          <w:tcPr>
            <w:tcW w:w="671" w:type="dxa"/>
          </w:tcPr>
          <w:p w:rsidR="00A026AC" w:rsidRPr="00173B6A" w:rsidRDefault="00A026AC" w:rsidP="002F4497">
            <w:pPr>
              <w:tabs>
                <w:tab w:val="left" w:pos="360"/>
                <w:tab w:val="left" w:pos="993"/>
              </w:tabs>
              <w:ind w:right="-108"/>
              <w:jc w:val="both"/>
              <w:rPr>
                <w:sz w:val="28"/>
                <w:szCs w:val="28"/>
                <w:lang w:val="kk-KZ"/>
              </w:rPr>
            </w:pPr>
          </w:p>
        </w:tc>
        <w:tc>
          <w:tcPr>
            <w:tcW w:w="8080" w:type="dxa"/>
          </w:tcPr>
          <w:p w:rsidR="00A026AC" w:rsidRPr="00173B6A" w:rsidRDefault="00A026AC" w:rsidP="002F4497">
            <w:pPr>
              <w:pStyle w:val="21"/>
              <w:tabs>
                <w:tab w:val="left" w:pos="993"/>
              </w:tabs>
              <w:jc w:val="both"/>
              <w:rPr>
                <w:caps/>
                <w:szCs w:val="28"/>
              </w:rPr>
            </w:pPr>
            <w:r w:rsidRPr="00173B6A">
              <w:rPr>
                <w:caps/>
                <w:szCs w:val="28"/>
              </w:rPr>
              <w:t>Пайдаланылған әдебиеттер тiзiмi</w:t>
            </w:r>
          </w:p>
        </w:tc>
        <w:tc>
          <w:tcPr>
            <w:tcW w:w="709" w:type="dxa"/>
          </w:tcPr>
          <w:p w:rsidR="00A026AC" w:rsidRPr="00173B6A" w:rsidRDefault="00A026AC" w:rsidP="002F4497">
            <w:pPr>
              <w:tabs>
                <w:tab w:val="left" w:pos="993"/>
              </w:tabs>
              <w:jc w:val="center"/>
              <w:rPr>
                <w:sz w:val="28"/>
                <w:szCs w:val="28"/>
                <w:lang w:val="kk-KZ"/>
              </w:rPr>
            </w:pPr>
            <w:r>
              <w:rPr>
                <w:sz w:val="28"/>
                <w:szCs w:val="28"/>
                <w:lang w:val="kk-KZ"/>
              </w:rPr>
              <w:t>74</w:t>
            </w:r>
          </w:p>
        </w:tc>
      </w:tr>
    </w:tbl>
    <w:p w:rsidR="00A026AC" w:rsidRPr="007E6CE7" w:rsidRDefault="00A026AC" w:rsidP="001D02C5">
      <w:pPr>
        <w:tabs>
          <w:tab w:val="left" w:pos="993"/>
        </w:tabs>
        <w:jc w:val="center"/>
        <w:rPr>
          <w:b/>
          <w:sz w:val="28"/>
          <w:lang w:val="kk-KZ"/>
        </w:rPr>
      </w:pPr>
    </w:p>
    <w:p w:rsidR="007E6CE7" w:rsidRPr="007E6CE7" w:rsidRDefault="007E6CE7" w:rsidP="001D02C5">
      <w:pPr>
        <w:tabs>
          <w:tab w:val="left" w:pos="993"/>
        </w:tabs>
      </w:pPr>
    </w:p>
    <w:p w:rsidR="000435B2" w:rsidRPr="0061464F" w:rsidRDefault="000435B2" w:rsidP="001D02C5">
      <w:pPr>
        <w:pStyle w:val="5"/>
        <w:tabs>
          <w:tab w:val="left" w:pos="993"/>
          <w:tab w:val="left" w:pos="1260"/>
        </w:tabs>
        <w:ind w:firstLine="709"/>
        <w:jc w:val="center"/>
        <w:rPr>
          <w:lang w:val="en-US"/>
        </w:rPr>
      </w:pPr>
    </w:p>
    <w:sectPr w:rsidR="000435B2" w:rsidRPr="0061464F" w:rsidSect="00DB1E80">
      <w:pgSz w:w="11906" w:h="16838" w:code="9"/>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4BE2" w:rsidRDefault="00A14BE2" w:rsidP="00B00DEA">
      <w:r>
        <w:separator/>
      </w:r>
    </w:p>
  </w:endnote>
  <w:endnote w:type="continuationSeparator" w:id="1">
    <w:p w:rsidR="00A14BE2" w:rsidRDefault="00A14BE2" w:rsidP="00B00DE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HWNDKC+MinionCyr-Regular">
    <w:altName w:val="Minion Cyr"/>
    <w:panose1 w:val="00000000000000000000"/>
    <w:charset w:val="CC"/>
    <w:family w:val="roman"/>
    <w:notTrueType/>
    <w:pitch w:val="default"/>
    <w:sig w:usb0="00000201" w:usb1="00000000" w:usb2="00000000" w:usb3="00000000" w:csb0="00000004" w:csb1="00000000"/>
  </w:font>
  <w:font w:name="???">
    <w:altName w:val="Arial Unicode MS"/>
    <w:panose1 w:val="00000000000000000000"/>
    <w:charset w:val="81"/>
    <w:family w:val="roman"/>
    <w:notTrueType/>
    <w:pitch w:val="fixed"/>
    <w:sig w:usb0="00000001" w:usb1="09060000" w:usb2="00000010" w:usb3="00000000" w:csb0="00080000"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4497" w:rsidRDefault="00F46E2C" w:rsidP="00DB1E80">
    <w:pPr>
      <w:pStyle w:val="ae"/>
      <w:framePr w:wrap="around" w:vAnchor="text" w:hAnchor="margin" w:xAlign="center" w:y="1"/>
      <w:rPr>
        <w:rStyle w:val="af0"/>
      </w:rPr>
    </w:pPr>
    <w:r>
      <w:rPr>
        <w:rStyle w:val="af0"/>
      </w:rPr>
      <w:fldChar w:fldCharType="begin"/>
    </w:r>
    <w:r w:rsidR="002F4497">
      <w:rPr>
        <w:rStyle w:val="af0"/>
      </w:rPr>
      <w:instrText xml:space="preserve">PAGE  </w:instrText>
    </w:r>
    <w:r>
      <w:rPr>
        <w:rStyle w:val="af0"/>
      </w:rPr>
      <w:fldChar w:fldCharType="separate"/>
    </w:r>
    <w:r w:rsidR="002F4497">
      <w:rPr>
        <w:rStyle w:val="af0"/>
        <w:noProof/>
      </w:rPr>
      <w:t>128</w:t>
    </w:r>
    <w:r>
      <w:rPr>
        <w:rStyle w:val="af0"/>
      </w:rPr>
      <w:fldChar w:fldCharType="end"/>
    </w:r>
  </w:p>
  <w:p w:rsidR="002F4497" w:rsidRDefault="002F4497" w:rsidP="00DB1E80">
    <w:pPr>
      <w:pStyle w:val="ae"/>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04079"/>
      <w:docPartObj>
        <w:docPartGallery w:val="Page Numbers (Bottom of Page)"/>
        <w:docPartUnique/>
      </w:docPartObj>
    </w:sdtPr>
    <w:sdtContent>
      <w:p w:rsidR="002F4497" w:rsidRDefault="00F46E2C">
        <w:pPr>
          <w:pStyle w:val="ae"/>
          <w:jc w:val="center"/>
        </w:pPr>
        <w:fldSimple w:instr=" PAGE   \* MERGEFORMAT ">
          <w:r w:rsidR="00BF127D">
            <w:rPr>
              <w:noProof/>
            </w:rPr>
            <w:t>12</w:t>
          </w:r>
        </w:fldSimple>
      </w:p>
    </w:sdtContent>
  </w:sdt>
  <w:p w:rsidR="002F4497" w:rsidRDefault="002F4497" w:rsidP="00DB1E80">
    <w:pPr>
      <w:pStyle w:val="ae"/>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04080"/>
      <w:docPartObj>
        <w:docPartGallery w:val="Page Numbers (Bottom of Page)"/>
        <w:docPartUnique/>
      </w:docPartObj>
    </w:sdtPr>
    <w:sdtContent>
      <w:p w:rsidR="002F4497" w:rsidRPr="00A026AC" w:rsidRDefault="00F46E2C" w:rsidP="00A026AC">
        <w:pPr>
          <w:pStyle w:val="ae"/>
          <w:jc w:val="center"/>
        </w:pPr>
        <w:fldSimple w:instr=" PAGE   \* MERGEFORMAT ">
          <w:r w:rsidR="00BF127D">
            <w:rPr>
              <w:noProof/>
            </w:rPr>
            <w:t>1</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4BE2" w:rsidRDefault="00A14BE2" w:rsidP="00B00DEA">
      <w:r>
        <w:separator/>
      </w:r>
    </w:p>
  </w:footnote>
  <w:footnote w:type="continuationSeparator" w:id="1">
    <w:p w:rsidR="00A14BE2" w:rsidRDefault="00A14BE2" w:rsidP="00B00DE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E16A3096"/>
    <w:lvl w:ilvl="0">
      <w:start w:val="1"/>
      <w:numFmt w:val="bullet"/>
      <w:pStyle w:val="head2"/>
      <w:lvlText w:val=""/>
      <w:lvlJc w:val="left"/>
      <w:pPr>
        <w:tabs>
          <w:tab w:val="num" w:pos="643"/>
        </w:tabs>
        <w:ind w:left="643" w:hanging="360"/>
      </w:pPr>
      <w:rPr>
        <w:rFonts w:ascii="Symbol" w:hAnsi="Symbol" w:hint="default"/>
      </w:rPr>
    </w:lvl>
  </w:abstractNum>
  <w:abstractNum w:abstractNumId="1">
    <w:nsid w:val="07725DFD"/>
    <w:multiLevelType w:val="hybridMultilevel"/>
    <w:tmpl w:val="267E043A"/>
    <w:lvl w:ilvl="0" w:tplc="13CE43B6">
      <w:start w:val="1"/>
      <w:numFmt w:val="bullet"/>
      <w:lvlText w:val=""/>
      <w:lvlJc w:val="left"/>
      <w:pPr>
        <w:ind w:left="927" w:hanging="360"/>
      </w:pPr>
      <w:rPr>
        <w:rFonts w:ascii="Wingdings" w:eastAsia="Times New Roman" w:hAnsi="Wingdings"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nsid w:val="086E14AB"/>
    <w:multiLevelType w:val="hybridMultilevel"/>
    <w:tmpl w:val="078E149C"/>
    <w:lvl w:ilvl="0" w:tplc="6A5CD9EE">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D343252"/>
    <w:multiLevelType w:val="hybridMultilevel"/>
    <w:tmpl w:val="BD46AB32"/>
    <w:lvl w:ilvl="0" w:tplc="48F41870">
      <w:start w:val="1"/>
      <w:numFmt w:val="decimal"/>
      <w:lvlText w:val="%1"/>
      <w:lvlJc w:val="left"/>
      <w:pPr>
        <w:tabs>
          <w:tab w:val="num" w:pos="928"/>
        </w:tabs>
        <w:ind w:left="928"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B50DFC"/>
    <w:multiLevelType w:val="multilevel"/>
    <w:tmpl w:val="38B25022"/>
    <w:lvl w:ilvl="0">
      <w:start w:val="1"/>
      <w:numFmt w:val="decimal"/>
      <w:lvlText w:val="%1"/>
      <w:lvlJc w:val="left"/>
      <w:pPr>
        <w:tabs>
          <w:tab w:val="num" w:pos="928"/>
        </w:tabs>
        <w:ind w:left="928" w:hanging="360"/>
      </w:pPr>
      <w:rPr>
        <w:rFonts w:hint="default"/>
      </w:rPr>
    </w:lvl>
    <w:lvl w:ilvl="1">
      <w:start w:val="1"/>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696"/>
        </w:tabs>
        <w:ind w:left="6696" w:hanging="2160"/>
      </w:pPr>
      <w:rPr>
        <w:rFonts w:hint="default"/>
      </w:rPr>
    </w:lvl>
  </w:abstractNum>
  <w:abstractNum w:abstractNumId="5">
    <w:nsid w:val="18B216D3"/>
    <w:multiLevelType w:val="hybridMultilevel"/>
    <w:tmpl w:val="EA4276E0"/>
    <w:lvl w:ilvl="0" w:tplc="D8083446">
      <w:numFmt w:val="bullet"/>
      <w:lvlText w:val=""/>
      <w:lvlJc w:val="left"/>
      <w:pPr>
        <w:ind w:left="927" w:hanging="360"/>
      </w:pPr>
      <w:rPr>
        <w:rFonts w:ascii="Wingdings" w:eastAsia="Times New Roman" w:hAnsi="Wingdings"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
    <w:nsid w:val="1C6329C1"/>
    <w:multiLevelType w:val="hybridMultilevel"/>
    <w:tmpl w:val="0290B9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F7C01A0"/>
    <w:multiLevelType w:val="multilevel"/>
    <w:tmpl w:val="0F1AD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605B50"/>
    <w:multiLevelType w:val="hybridMultilevel"/>
    <w:tmpl w:val="5A2CD794"/>
    <w:lvl w:ilvl="0" w:tplc="F1CCD9FC">
      <w:start w:val="1"/>
      <w:numFmt w:val="decimal"/>
      <w:lvlText w:val="%1"/>
      <w:lvlJc w:val="left"/>
      <w:pPr>
        <w:tabs>
          <w:tab w:val="num" w:pos="786"/>
        </w:tabs>
        <w:ind w:left="786"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F593123"/>
    <w:multiLevelType w:val="hybridMultilevel"/>
    <w:tmpl w:val="CC428FE8"/>
    <w:lvl w:ilvl="0" w:tplc="A2D69918">
      <w:start w:val="1"/>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
    <w:nsid w:val="31704CDD"/>
    <w:multiLevelType w:val="hybridMultilevel"/>
    <w:tmpl w:val="027CA792"/>
    <w:lvl w:ilvl="0" w:tplc="CA8ACC3E">
      <w:start w:val="1"/>
      <w:numFmt w:val="bullet"/>
      <w:lvlText w:val=""/>
      <w:lvlJc w:val="left"/>
      <w:pPr>
        <w:ind w:left="720" w:hanging="360"/>
      </w:pPr>
      <w:rPr>
        <w:rFonts w:ascii="Wingdings" w:eastAsia="Times New Roman"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282566A"/>
    <w:multiLevelType w:val="hybridMultilevel"/>
    <w:tmpl w:val="E1FE59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B3F0E59"/>
    <w:multiLevelType w:val="hybridMultilevel"/>
    <w:tmpl w:val="5A2CD794"/>
    <w:lvl w:ilvl="0" w:tplc="F1CCD9FC">
      <w:start w:val="1"/>
      <w:numFmt w:val="decimal"/>
      <w:lvlText w:val="%1"/>
      <w:lvlJc w:val="left"/>
      <w:pPr>
        <w:tabs>
          <w:tab w:val="num" w:pos="928"/>
        </w:tabs>
        <w:ind w:left="928"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B6B2AC5"/>
    <w:multiLevelType w:val="hybridMultilevel"/>
    <w:tmpl w:val="F3E679E2"/>
    <w:lvl w:ilvl="0" w:tplc="2E3E6A46">
      <w:start w:val="1"/>
      <w:numFmt w:val="decimal"/>
      <w:lvlText w:val="%1."/>
      <w:lvlJc w:val="left"/>
      <w:pPr>
        <w:tabs>
          <w:tab w:val="num" w:pos="2079"/>
        </w:tabs>
        <w:ind w:left="2079" w:hanging="945"/>
      </w:pPr>
      <w:rPr>
        <w:rFonts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4">
    <w:nsid w:val="3C3A3781"/>
    <w:multiLevelType w:val="hybridMultilevel"/>
    <w:tmpl w:val="63482A88"/>
    <w:lvl w:ilvl="0" w:tplc="1E923C7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4EF85145"/>
    <w:multiLevelType w:val="multilevel"/>
    <w:tmpl w:val="1F069C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54DC54BB"/>
    <w:multiLevelType w:val="singleLevel"/>
    <w:tmpl w:val="D668ECAC"/>
    <w:lvl w:ilvl="0">
      <w:start w:val="1"/>
      <w:numFmt w:val="decimal"/>
      <w:lvlText w:val="%1."/>
      <w:lvlJc w:val="left"/>
      <w:pPr>
        <w:tabs>
          <w:tab w:val="num" w:pos="360"/>
        </w:tabs>
        <w:ind w:left="360" w:hanging="360"/>
      </w:pPr>
      <w:rPr>
        <w:rFonts w:hint="default"/>
        <w:b w:val="0"/>
      </w:rPr>
    </w:lvl>
  </w:abstractNum>
  <w:abstractNum w:abstractNumId="17">
    <w:nsid w:val="56DA373A"/>
    <w:multiLevelType w:val="multilevel"/>
    <w:tmpl w:val="280A4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FC13AA5"/>
    <w:multiLevelType w:val="hybridMultilevel"/>
    <w:tmpl w:val="F06CF644"/>
    <w:lvl w:ilvl="0" w:tplc="57B2A4E6">
      <w:start w:val="1"/>
      <w:numFmt w:val="decimal"/>
      <w:lvlText w:val="%1."/>
      <w:lvlJc w:val="left"/>
      <w:pPr>
        <w:tabs>
          <w:tab w:val="num" w:pos="1407"/>
        </w:tabs>
        <w:ind w:left="1407" w:hanging="840"/>
      </w:pPr>
      <w:rPr>
        <w:rFonts w:hint="default"/>
      </w:rPr>
    </w:lvl>
    <w:lvl w:ilvl="1" w:tplc="93A6DDE4">
      <w:numFmt w:val="none"/>
      <w:lvlText w:val=""/>
      <w:lvlJc w:val="left"/>
      <w:pPr>
        <w:tabs>
          <w:tab w:val="num" w:pos="360"/>
        </w:tabs>
      </w:pPr>
    </w:lvl>
    <w:lvl w:ilvl="2" w:tplc="2FEA71A2">
      <w:numFmt w:val="none"/>
      <w:lvlText w:val=""/>
      <w:lvlJc w:val="left"/>
      <w:pPr>
        <w:tabs>
          <w:tab w:val="num" w:pos="360"/>
        </w:tabs>
      </w:pPr>
    </w:lvl>
    <w:lvl w:ilvl="3" w:tplc="BAF841D8">
      <w:numFmt w:val="none"/>
      <w:lvlText w:val=""/>
      <w:lvlJc w:val="left"/>
      <w:pPr>
        <w:tabs>
          <w:tab w:val="num" w:pos="360"/>
        </w:tabs>
      </w:pPr>
    </w:lvl>
    <w:lvl w:ilvl="4" w:tplc="823C9640">
      <w:numFmt w:val="none"/>
      <w:lvlText w:val=""/>
      <w:lvlJc w:val="left"/>
      <w:pPr>
        <w:tabs>
          <w:tab w:val="num" w:pos="360"/>
        </w:tabs>
      </w:pPr>
    </w:lvl>
    <w:lvl w:ilvl="5" w:tplc="7F66D606">
      <w:numFmt w:val="none"/>
      <w:lvlText w:val=""/>
      <w:lvlJc w:val="left"/>
      <w:pPr>
        <w:tabs>
          <w:tab w:val="num" w:pos="360"/>
        </w:tabs>
      </w:pPr>
    </w:lvl>
    <w:lvl w:ilvl="6" w:tplc="4C9A2BB8">
      <w:numFmt w:val="none"/>
      <w:lvlText w:val=""/>
      <w:lvlJc w:val="left"/>
      <w:pPr>
        <w:tabs>
          <w:tab w:val="num" w:pos="360"/>
        </w:tabs>
      </w:pPr>
    </w:lvl>
    <w:lvl w:ilvl="7" w:tplc="AF5E3218">
      <w:numFmt w:val="none"/>
      <w:lvlText w:val=""/>
      <w:lvlJc w:val="left"/>
      <w:pPr>
        <w:tabs>
          <w:tab w:val="num" w:pos="360"/>
        </w:tabs>
      </w:pPr>
    </w:lvl>
    <w:lvl w:ilvl="8" w:tplc="381C0BD2">
      <w:numFmt w:val="none"/>
      <w:lvlText w:val=""/>
      <w:lvlJc w:val="left"/>
      <w:pPr>
        <w:tabs>
          <w:tab w:val="num" w:pos="360"/>
        </w:tabs>
      </w:pPr>
    </w:lvl>
  </w:abstractNum>
  <w:abstractNum w:abstractNumId="19">
    <w:nsid w:val="636F55BA"/>
    <w:multiLevelType w:val="hybridMultilevel"/>
    <w:tmpl w:val="5318469C"/>
    <w:lvl w:ilvl="0" w:tplc="86F4CFBE">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85A0056"/>
    <w:multiLevelType w:val="hybridMultilevel"/>
    <w:tmpl w:val="B1E08616"/>
    <w:lvl w:ilvl="0" w:tplc="3A54177E">
      <w:numFmt w:val="bullet"/>
      <w:lvlText w:val="-"/>
      <w:lvlJc w:val="left"/>
      <w:pPr>
        <w:ind w:left="644" w:hanging="360"/>
      </w:pPr>
      <w:rPr>
        <w:rFonts w:ascii="Times New Roman" w:eastAsia="Times New Roman" w:hAnsi="Times New Roman" w:cs="Times New Roman" w:hint="default"/>
        <w:b/>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1">
    <w:nsid w:val="6C194D1F"/>
    <w:multiLevelType w:val="hybridMultilevel"/>
    <w:tmpl w:val="5A0E4A44"/>
    <w:lvl w:ilvl="0" w:tplc="03343ECA">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8"/>
  </w:num>
  <w:num w:numId="2">
    <w:abstractNumId w:val="16"/>
  </w:num>
  <w:num w:numId="3">
    <w:abstractNumId w:val="4"/>
  </w:num>
  <w:num w:numId="4">
    <w:abstractNumId w:val="11"/>
  </w:num>
  <w:num w:numId="5">
    <w:abstractNumId w:val="6"/>
  </w:num>
  <w:num w:numId="6">
    <w:abstractNumId w:val="13"/>
  </w:num>
  <w:num w:numId="7">
    <w:abstractNumId w:val="8"/>
  </w:num>
  <w:num w:numId="8">
    <w:abstractNumId w:val="1"/>
  </w:num>
  <w:num w:numId="9">
    <w:abstractNumId w:val="9"/>
  </w:num>
  <w:num w:numId="10">
    <w:abstractNumId w:val="21"/>
  </w:num>
  <w:num w:numId="11">
    <w:abstractNumId w:val="5"/>
  </w:num>
  <w:num w:numId="12">
    <w:abstractNumId w:val="10"/>
  </w:num>
  <w:num w:numId="13">
    <w:abstractNumId w:val="14"/>
  </w:num>
  <w:num w:numId="14">
    <w:abstractNumId w:val="20"/>
  </w:num>
  <w:num w:numId="15">
    <w:abstractNumId w:val="17"/>
  </w:num>
  <w:num w:numId="16">
    <w:abstractNumId w:val="7"/>
  </w:num>
  <w:num w:numId="17">
    <w:abstractNumId w:val="12"/>
  </w:num>
  <w:num w:numId="18">
    <w:abstractNumId w:val="3"/>
  </w:num>
  <w:num w:numId="19">
    <w:abstractNumId w:val="0"/>
  </w:num>
  <w:num w:numId="20">
    <w:abstractNumId w:val="19"/>
  </w:num>
  <w:num w:numId="21">
    <w:abstractNumId w:val="2"/>
  </w:num>
  <w:num w:numId="2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hideSpellingErrors/>
  <w:defaultTabStop w:val="708"/>
  <w:drawingGridHorizontalSpacing w:val="100"/>
  <w:displayHorizontalDrawingGridEvery w:val="2"/>
  <w:characterSpacingControl w:val="doNotCompress"/>
  <w:footnotePr>
    <w:footnote w:id="0"/>
    <w:footnote w:id="1"/>
  </w:footnotePr>
  <w:endnotePr>
    <w:endnote w:id="0"/>
    <w:endnote w:id="1"/>
  </w:endnotePr>
  <w:compat/>
  <w:rsids>
    <w:rsidRoot w:val="0061464F"/>
    <w:rsid w:val="000435B2"/>
    <w:rsid w:val="000B2D83"/>
    <w:rsid w:val="000C13D4"/>
    <w:rsid w:val="000D4297"/>
    <w:rsid w:val="00101623"/>
    <w:rsid w:val="0018365B"/>
    <w:rsid w:val="00190737"/>
    <w:rsid w:val="001D02C5"/>
    <w:rsid w:val="002021E3"/>
    <w:rsid w:val="002049E3"/>
    <w:rsid w:val="00244CFE"/>
    <w:rsid w:val="002769F3"/>
    <w:rsid w:val="002923E5"/>
    <w:rsid w:val="002F4497"/>
    <w:rsid w:val="00363923"/>
    <w:rsid w:val="00370626"/>
    <w:rsid w:val="0037116C"/>
    <w:rsid w:val="003C7674"/>
    <w:rsid w:val="003F0818"/>
    <w:rsid w:val="00404F4B"/>
    <w:rsid w:val="00420727"/>
    <w:rsid w:val="00467613"/>
    <w:rsid w:val="006100B2"/>
    <w:rsid w:val="0061464F"/>
    <w:rsid w:val="006359FC"/>
    <w:rsid w:val="006364A6"/>
    <w:rsid w:val="00637517"/>
    <w:rsid w:val="006524C9"/>
    <w:rsid w:val="006553F1"/>
    <w:rsid w:val="0068558F"/>
    <w:rsid w:val="007253D0"/>
    <w:rsid w:val="00757B97"/>
    <w:rsid w:val="00792EEC"/>
    <w:rsid w:val="007B0BB1"/>
    <w:rsid w:val="007E6CE7"/>
    <w:rsid w:val="00924537"/>
    <w:rsid w:val="00934BEA"/>
    <w:rsid w:val="00950033"/>
    <w:rsid w:val="009C0FAF"/>
    <w:rsid w:val="00A026AC"/>
    <w:rsid w:val="00A10DDD"/>
    <w:rsid w:val="00A14BE2"/>
    <w:rsid w:val="00A452A0"/>
    <w:rsid w:val="00AD2FFD"/>
    <w:rsid w:val="00AD76BF"/>
    <w:rsid w:val="00AF10C8"/>
    <w:rsid w:val="00B00DEA"/>
    <w:rsid w:val="00B27B3D"/>
    <w:rsid w:val="00B3112A"/>
    <w:rsid w:val="00B607F8"/>
    <w:rsid w:val="00B85D90"/>
    <w:rsid w:val="00BB3E28"/>
    <w:rsid w:val="00BE78C0"/>
    <w:rsid w:val="00BF127D"/>
    <w:rsid w:val="00BF6515"/>
    <w:rsid w:val="00C54FD5"/>
    <w:rsid w:val="00CB5504"/>
    <w:rsid w:val="00CB5C7B"/>
    <w:rsid w:val="00CE515C"/>
    <w:rsid w:val="00CE51CA"/>
    <w:rsid w:val="00D01CE2"/>
    <w:rsid w:val="00D13D5B"/>
    <w:rsid w:val="00D31FD8"/>
    <w:rsid w:val="00D83DC0"/>
    <w:rsid w:val="00DA15B2"/>
    <w:rsid w:val="00DA51D1"/>
    <w:rsid w:val="00DB1E80"/>
    <w:rsid w:val="00E4729C"/>
    <w:rsid w:val="00EE32C4"/>
    <w:rsid w:val="00F1461A"/>
    <w:rsid w:val="00F46E2C"/>
    <w:rsid w:val="00F64984"/>
    <w:rsid w:val="00F83983"/>
    <w:rsid w:val="00F85B84"/>
    <w:rsid w:val="00FC2BF9"/>
    <w:rsid w:val="00FF369F"/>
    <w:rsid w:val="00FF77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rules v:ext="edit">
        <o:r id="V:Rule5" type="connector" idref="#_x0000_s1116"/>
        <o:r id="V:Rule6" type="connector" idref="#_x0000_s1114"/>
        <o:r id="V:Rule7" type="connector" idref="#_x0000_s1115"/>
        <o:r id="V:Rule8" type="connector" idref="#_x0000_s1117"/>
      </o:rules>
      <o:regrouptable v:ext="edit">
        <o:entry new="1" old="0"/>
        <o:entry new="2" old="1"/>
        <o:entry new="3" old="2"/>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page number" w:uiPriority="0"/>
    <w:lsdException w:name="List" w:uiPriority="0"/>
    <w:lsdException w:name="List 2" w:uiPriority="0"/>
    <w:lsdException w:name="List 3"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3"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HTML Top of Form" w:uiPriority="0"/>
    <w:lsdException w:name="HTML Bottom of Form" w:uiPriority="0"/>
    <w:lsdException w:name="Normal (Web)" w:uiPriority="0"/>
    <w:lsdException w:name="HTML Cite"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464F"/>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61464F"/>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61464F"/>
    <w:pPr>
      <w:keepNext/>
      <w:jc w:val="both"/>
      <w:outlineLvl w:val="1"/>
    </w:pPr>
    <w:rPr>
      <w:sz w:val="28"/>
      <w:lang w:val="kk-KZ"/>
    </w:rPr>
  </w:style>
  <w:style w:type="paragraph" w:styleId="3">
    <w:name w:val="heading 3"/>
    <w:basedOn w:val="a"/>
    <w:next w:val="a"/>
    <w:link w:val="30"/>
    <w:qFormat/>
    <w:rsid w:val="0061464F"/>
    <w:pPr>
      <w:keepNext/>
      <w:spacing w:before="240" w:after="60"/>
      <w:outlineLvl w:val="2"/>
    </w:pPr>
    <w:rPr>
      <w:rFonts w:ascii="Arial" w:hAnsi="Arial" w:cs="Arial"/>
      <w:b/>
      <w:bCs/>
      <w:sz w:val="26"/>
      <w:szCs w:val="26"/>
    </w:rPr>
  </w:style>
  <w:style w:type="paragraph" w:styleId="4">
    <w:name w:val="heading 4"/>
    <w:basedOn w:val="a"/>
    <w:next w:val="a"/>
    <w:link w:val="40"/>
    <w:qFormat/>
    <w:rsid w:val="0061464F"/>
    <w:pPr>
      <w:keepNext/>
      <w:spacing w:before="240" w:after="60"/>
      <w:outlineLvl w:val="3"/>
    </w:pPr>
    <w:rPr>
      <w:b/>
      <w:bCs/>
      <w:sz w:val="28"/>
      <w:szCs w:val="28"/>
    </w:rPr>
  </w:style>
  <w:style w:type="paragraph" w:styleId="5">
    <w:name w:val="heading 5"/>
    <w:basedOn w:val="a"/>
    <w:next w:val="a"/>
    <w:link w:val="50"/>
    <w:qFormat/>
    <w:rsid w:val="0061464F"/>
    <w:pPr>
      <w:spacing w:before="240" w:after="60"/>
      <w:outlineLvl w:val="4"/>
    </w:pPr>
    <w:rPr>
      <w:b/>
      <w:bCs/>
      <w:i/>
      <w:iCs/>
      <w:sz w:val="26"/>
      <w:szCs w:val="26"/>
    </w:rPr>
  </w:style>
  <w:style w:type="paragraph" w:styleId="6">
    <w:name w:val="heading 6"/>
    <w:basedOn w:val="a"/>
    <w:next w:val="a"/>
    <w:link w:val="60"/>
    <w:qFormat/>
    <w:rsid w:val="0061464F"/>
    <w:pPr>
      <w:keepNext/>
      <w:jc w:val="both"/>
      <w:outlineLvl w:val="5"/>
    </w:pPr>
    <w:rPr>
      <w:sz w:val="24"/>
      <w:lang w:eastAsia="ko-KR"/>
    </w:rPr>
  </w:style>
  <w:style w:type="paragraph" w:styleId="8">
    <w:name w:val="heading 8"/>
    <w:basedOn w:val="a"/>
    <w:next w:val="a"/>
    <w:link w:val="80"/>
    <w:qFormat/>
    <w:rsid w:val="0061464F"/>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1464F"/>
    <w:rPr>
      <w:rFonts w:ascii="Arial" w:eastAsia="Times New Roman" w:hAnsi="Arial" w:cs="Arial"/>
      <w:b/>
      <w:bCs/>
      <w:kern w:val="32"/>
      <w:sz w:val="32"/>
      <w:szCs w:val="32"/>
      <w:lang w:eastAsia="ru-RU"/>
    </w:rPr>
  </w:style>
  <w:style w:type="character" w:customStyle="1" w:styleId="20">
    <w:name w:val="Заголовок 2 Знак"/>
    <w:basedOn w:val="a0"/>
    <w:link w:val="2"/>
    <w:rsid w:val="0061464F"/>
    <w:rPr>
      <w:rFonts w:ascii="Times New Roman" w:eastAsia="Times New Roman" w:hAnsi="Times New Roman" w:cs="Times New Roman"/>
      <w:sz w:val="28"/>
      <w:szCs w:val="20"/>
      <w:lang w:val="kk-KZ" w:eastAsia="ru-RU"/>
    </w:rPr>
  </w:style>
  <w:style w:type="character" w:customStyle="1" w:styleId="30">
    <w:name w:val="Заголовок 3 Знак"/>
    <w:basedOn w:val="a0"/>
    <w:link w:val="3"/>
    <w:rsid w:val="0061464F"/>
    <w:rPr>
      <w:rFonts w:ascii="Arial" w:eastAsia="Times New Roman" w:hAnsi="Arial" w:cs="Arial"/>
      <w:b/>
      <w:bCs/>
      <w:sz w:val="26"/>
      <w:szCs w:val="26"/>
      <w:lang w:eastAsia="ru-RU"/>
    </w:rPr>
  </w:style>
  <w:style w:type="character" w:customStyle="1" w:styleId="40">
    <w:name w:val="Заголовок 4 Знак"/>
    <w:basedOn w:val="a0"/>
    <w:link w:val="4"/>
    <w:rsid w:val="0061464F"/>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61464F"/>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61464F"/>
    <w:rPr>
      <w:rFonts w:ascii="Times New Roman" w:eastAsia="Times New Roman" w:hAnsi="Times New Roman" w:cs="Times New Roman"/>
      <w:sz w:val="24"/>
      <w:szCs w:val="20"/>
      <w:lang w:eastAsia="ko-KR"/>
    </w:rPr>
  </w:style>
  <w:style w:type="character" w:customStyle="1" w:styleId="80">
    <w:name w:val="Заголовок 8 Знак"/>
    <w:basedOn w:val="a0"/>
    <w:link w:val="8"/>
    <w:rsid w:val="0061464F"/>
    <w:rPr>
      <w:rFonts w:ascii="Times New Roman" w:eastAsia="Times New Roman" w:hAnsi="Times New Roman" w:cs="Times New Roman"/>
      <w:i/>
      <w:iCs/>
      <w:sz w:val="24"/>
      <w:szCs w:val="24"/>
      <w:lang w:eastAsia="ru-RU"/>
    </w:rPr>
  </w:style>
  <w:style w:type="paragraph" w:customStyle="1" w:styleId="a3">
    <w:name w:val="Знак Знак Знак Знак Знак Знак Знак Знак Знак"/>
    <w:basedOn w:val="a"/>
    <w:autoRedefine/>
    <w:rsid w:val="0061464F"/>
    <w:pPr>
      <w:spacing w:after="160" w:line="240" w:lineRule="exact"/>
    </w:pPr>
    <w:rPr>
      <w:rFonts w:eastAsia="SimSun"/>
      <w:b/>
      <w:bCs/>
      <w:sz w:val="28"/>
      <w:szCs w:val="28"/>
      <w:lang w:val="en-US" w:eastAsia="en-US"/>
    </w:rPr>
  </w:style>
  <w:style w:type="paragraph" w:styleId="a4">
    <w:name w:val="header"/>
    <w:basedOn w:val="a"/>
    <w:link w:val="a5"/>
    <w:rsid w:val="0061464F"/>
    <w:pPr>
      <w:tabs>
        <w:tab w:val="center" w:pos="4153"/>
        <w:tab w:val="right" w:pos="8306"/>
      </w:tabs>
    </w:pPr>
    <w:rPr>
      <w:sz w:val="28"/>
    </w:rPr>
  </w:style>
  <w:style w:type="character" w:customStyle="1" w:styleId="a5">
    <w:name w:val="Верхний колонтитул Знак"/>
    <w:basedOn w:val="a0"/>
    <w:link w:val="a4"/>
    <w:rsid w:val="0061464F"/>
    <w:rPr>
      <w:rFonts w:ascii="Times New Roman" w:eastAsia="Times New Roman" w:hAnsi="Times New Roman" w:cs="Times New Roman"/>
      <w:sz w:val="28"/>
      <w:szCs w:val="20"/>
      <w:lang w:eastAsia="ru-RU"/>
    </w:rPr>
  </w:style>
  <w:style w:type="paragraph" w:customStyle="1" w:styleId="31">
    <w:name w:val="Основной текст 31"/>
    <w:basedOn w:val="a"/>
    <w:rsid w:val="0061464F"/>
    <w:pPr>
      <w:jc w:val="center"/>
    </w:pPr>
    <w:rPr>
      <w:sz w:val="28"/>
    </w:rPr>
  </w:style>
  <w:style w:type="paragraph" w:styleId="21">
    <w:name w:val="Body Text 2"/>
    <w:basedOn w:val="a"/>
    <w:link w:val="22"/>
    <w:rsid w:val="0061464F"/>
    <w:rPr>
      <w:sz w:val="28"/>
      <w:lang w:val="kk-KZ"/>
    </w:rPr>
  </w:style>
  <w:style w:type="character" w:customStyle="1" w:styleId="22">
    <w:name w:val="Основной текст 2 Знак"/>
    <w:basedOn w:val="a0"/>
    <w:link w:val="21"/>
    <w:rsid w:val="0061464F"/>
    <w:rPr>
      <w:rFonts w:ascii="Times New Roman" w:eastAsia="Times New Roman" w:hAnsi="Times New Roman" w:cs="Times New Roman"/>
      <w:sz w:val="28"/>
      <w:szCs w:val="20"/>
      <w:lang w:val="kk-KZ" w:eastAsia="ru-RU"/>
    </w:rPr>
  </w:style>
  <w:style w:type="paragraph" w:styleId="a6">
    <w:name w:val="Body Text"/>
    <w:basedOn w:val="a"/>
    <w:link w:val="a7"/>
    <w:rsid w:val="0061464F"/>
    <w:pPr>
      <w:jc w:val="center"/>
    </w:pPr>
    <w:rPr>
      <w:color w:val="000000"/>
      <w:sz w:val="24"/>
      <w:lang w:val="kk-KZ"/>
    </w:rPr>
  </w:style>
  <w:style w:type="character" w:customStyle="1" w:styleId="a7">
    <w:name w:val="Основной текст Знак"/>
    <w:basedOn w:val="a0"/>
    <w:link w:val="a6"/>
    <w:rsid w:val="0061464F"/>
    <w:rPr>
      <w:rFonts w:ascii="Times New Roman" w:eastAsia="Times New Roman" w:hAnsi="Times New Roman" w:cs="Times New Roman"/>
      <w:color w:val="000000"/>
      <w:sz w:val="24"/>
      <w:szCs w:val="20"/>
      <w:lang w:val="kk-KZ" w:eastAsia="ru-RU"/>
    </w:rPr>
  </w:style>
  <w:style w:type="paragraph" w:styleId="32">
    <w:name w:val="Body Text 3"/>
    <w:basedOn w:val="a"/>
    <w:link w:val="33"/>
    <w:rsid w:val="0061464F"/>
    <w:pPr>
      <w:jc w:val="center"/>
    </w:pPr>
    <w:rPr>
      <w:b/>
      <w:color w:val="000000"/>
      <w:lang w:val="kk-KZ"/>
    </w:rPr>
  </w:style>
  <w:style w:type="character" w:customStyle="1" w:styleId="33">
    <w:name w:val="Основной текст 3 Знак"/>
    <w:basedOn w:val="a0"/>
    <w:link w:val="32"/>
    <w:rsid w:val="0061464F"/>
    <w:rPr>
      <w:rFonts w:ascii="Times New Roman" w:eastAsia="Times New Roman" w:hAnsi="Times New Roman" w:cs="Times New Roman"/>
      <w:b/>
      <w:color w:val="000000"/>
      <w:sz w:val="20"/>
      <w:szCs w:val="20"/>
      <w:lang w:val="kk-KZ" w:eastAsia="ru-RU"/>
    </w:rPr>
  </w:style>
  <w:style w:type="paragraph" w:customStyle="1" w:styleId="text">
    <w:name w:val="text"/>
    <w:basedOn w:val="a"/>
    <w:rsid w:val="0061464F"/>
    <w:pPr>
      <w:spacing w:before="100" w:beforeAutospacing="1" w:after="100" w:afterAutospacing="1"/>
    </w:pPr>
    <w:rPr>
      <w:rFonts w:ascii="Arial" w:hAnsi="Arial" w:cs="Arial"/>
      <w:color w:val="000000"/>
      <w:sz w:val="21"/>
      <w:szCs w:val="21"/>
    </w:rPr>
  </w:style>
  <w:style w:type="paragraph" w:styleId="a8">
    <w:name w:val="Normal (Web)"/>
    <w:basedOn w:val="a"/>
    <w:rsid w:val="0061464F"/>
    <w:pPr>
      <w:spacing w:before="100" w:beforeAutospacing="1" w:after="100" w:afterAutospacing="1"/>
    </w:pPr>
    <w:rPr>
      <w:sz w:val="24"/>
      <w:szCs w:val="24"/>
    </w:rPr>
  </w:style>
  <w:style w:type="character" w:styleId="a9">
    <w:name w:val="Hyperlink"/>
    <w:basedOn w:val="a0"/>
    <w:rsid w:val="0061464F"/>
    <w:rPr>
      <w:color w:val="009900"/>
      <w:u w:val="single"/>
    </w:rPr>
  </w:style>
  <w:style w:type="paragraph" w:customStyle="1" w:styleId="p1">
    <w:name w:val="p1"/>
    <w:basedOn w:val="a"/>
    <w:rsid w:val="0061464F"/>
    <w:pPr>
      <w:spacing w:before="100" w:beforeAutospacing="1" w:after="100" w:afterAutospacing="1"/>
      <w:ind w:firstLine="567"/>
      <w:jc w:val="both"/>
    </w:pPr>
    <w:rPr>
      <w:rFonts w:ascii="Arial" w:hAnsi="Arial" w:cs="Arial"/>
      <w:color w:val="000000"/>
    </w:rPr>
  </w:style>
  <w:style w:type="paragraph" w:customStyle="1" w:styleId="aa">
    <w:name w:val="Знак Знак Знак"/>
    <w:basedOn w:val="a"/>
    <w:autoRedefine/>
    <w:rsid w:val="0061464F"/>
    <w:pPr>
      <w:spacing w:after="160" w:line="240" w:lineRule="exact"/>
    </w:pPr>
    <w:rPr>
      <w:rFonts w:eastAsia="SimSun"/>
      <w:b/>
      <w:bCs/>
      <w:sz w:val="28"/>
      <w:szCs w:val="28"/>
      <w:lang w:val="en-US" w:eastAsia="en-US"/>
    </w:rPr>
  </w:style>
  <w:style w:type="character" w:styleId="ab">
    <w:name w:val="Strong"/>
    <w:basedOn w:val="a0"/>
    <w:qFormat/>
    <w:rsid w:val="0061464F"/>
    <w:rPr>
      <w:b/>
      <w:bCs/>
    </w:rPr>
  </w:style>
  <w:style w:type="paragraph" w:customStyle="1" w:styleId="23">
    <w:name w:val="Обычный (веб)2"/>
    <w:basedOn w:val="a"/>
    <w:rsid w:val="0061464F"/>
    <w:pPr>
      <w:spacing w:after="120" w:line="336" w:lineRule="atLeast"/>
    </w:pPr>
    <w:rPr>
      <w:sz w:val="24"/>
      <w:szCs w:val="24"/>
    </w:rPr>
  </w:style>
  <w:style w:type="paragraph" w:styleId="ac">
    <w:name w:val="Title"/>
    <w:basedOn w:val="a"/>
    <w:link w:val="ad"/>
    <w:qFormat/>
    <w:rsid w:val="0061464F"/>
    <w:pPr>
      <w:ind w:left="851" w:right="707" w:hanging="284"/>
      <w:jc w:val="center"/>
    </w:pPr>
    <w:rPr>
      <w:b/>
      <w:bCs/>
      <w:sz w:val="24"/>
      <w:szCs w:val="24"/>
      <w:lang w:eastAsia="ko-KR"/>
    </w:rPr>
  </w:style>
  <w:style w:type="character" w:customStyle="1" w:styleId="ad">
    <w:name w:val="Название Знак"/>
    <w:basedOn w:val="a0"/>
    <w:link w:val="ac"/>
    <w:rsid w:val="0061464F"/>
    <w:rPr>
      <w:rFonts w:ascii="Times New Roman" w:eastAsia="Times New Roman" w:hAnsi="Times New Roman" w:cs="Times New Roman"/>
      <w:b/>
      <w:bCs/>
      <w:sz w:val="24"/>
      <w:szCs w:val="24"/>
      <w:lang w:eastAsia="ko-KR"/>
    </w:rPr>
  </w:style>
  <w:style w:type="paragraph" w:styleId="ae">
    <w:name w:val="footer"/>
    <w:basedOn w:val="a"/>
    <w:link w:val="af"/>
    <w:uiPriority w:val="99"/>
    <w:rsid w:val="0061464F"/>
    <w:pPr>
      <w:tabs>
        <w:tab w:val="center" w:pos="4677"/>
        <w:tab w:val="right" w:pos="9355"/>
      </w:tabs>
    </w:pPr>
  </w:style>
  <w:style w:type="character" w:customStyle="1" w:styleId="af">
    <w:name w:val="Нижний колонтитул Знак"/>
    <w:basedOn w:val="a0"/>
    <w:link w:val="ae"/>
    <w:uiPriority w:val="99"/>
    <w:rsid w:val="0061464F"/>
    <w:rPr>
      <w:rFonts w:ascii="Times New Roman" w:eastAsia="Times New Roman" w:hAnsi="Times New Roman" w:cs="Times New Roman"/>
      <w:sz w:val="20"/>
      <w:szCs w:val="20"/>
      <w:lang w:eastAsia="ru-RU"/>
    </w:rPr>
  </w:style>
  <w:style w:type="character" w:styleId="af0">
    <w:name w:val="page number"/>
    <w:basedOn w:val="a0"/>
    <w:rsid w:val="0061464F"/>
  </w:style>
  <w:style w:type="table" w:styleId="af1">
    <w:name w:val="Table Grid"/>
    <w:basedOn w:val="a1"/>
    <w:rsid w:val="0061464F"/>
    <w:pPr>
      <w:tabs>
        <w:tab w:val="left" w:pos="284"/>
        <w:tab w:val="left" w:pos="5387"/>
      </w:tab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2">
    <w:name w:val="Знак"/>
    <w:basedOn w:val="a"/>
    <w:autoRedefine/>
    <w:rsid w:val="0061464F"/>
    <w:pPr>
      <w:spacing w:after="160" w:line="240" w:lineRule="exact"/>
    </w:pPr>
    <w:rPr>
      <w:rFonts w:eastAsia="SimSun"/>
      <w:b/>
      <w:bCs/>
      <w:sz w:val="28"/>
      <w:szCs w:val="28"/>
      <w:lang w:val="en-US" w:eastAsia="en-US"/>
    </w:rPr>
  </w:style>
  <w:style w:type="paragraph" w:customStyle="1" w:styleId="FR1">
    <w:name w:val="FR1"/>
    <w:rsid w:val="0061464F"/>
    <w:pPr>
      <w:widowControl w:val="0"/>
      <w:spacing w:before="200" w:after="0" w:line="240" w:lineRule="auto"/>
      <w:ind w:left="480"/>
    </w:pPr>
    <w:rPr>
      <w:rFonts w:ascii="Arial" w:eastAsia="Times New Roman" w:hAnsi="Arial" w:cs="Times New Roman"/>
      <w:b/>
      <w:i/>
      <w:snapToGrid w:val="0"/>
      <w:sz w:val="20"/>
      <w:szCs w:val="20"/>
      <w:lang w:eastAsia="ru-RU"/>
    </w:rPr>
  </w:style>
  <w:style w:type="paragraph" w:styleId="24">
    <w:name w:val="Body Text Indent 2"/>
    <w:basedOn w:val="a"/>
    <w:link w:val="25"/>
    <w:rsid w:val="0061464F"/>
    <w:pPr>
      <w:spacing w:after="120" w:line="480" w:lineRule="auto"/>
      <w:ind w:left="283"/>
    </w:pPr>
  </w:style>
  <w:style w:type="character" w:customStyle="1" w:styleId="25">
    <w:name w:val="Основной текст с отступом 2 Знак"/>
    <w:basedOn w:val="a0"/>
    <w:link w:val="24"/>
    <w:rsid w:val="0061464F"/>
    <w:rPr>
      <w:rFonts w:ascii="Times New Roman" w:eastAsia="Times New Roman" w:hAnsi="Times New Roman" w:cs="Times New Roman"/>
      <w:sz w:val="20"/>
      <w:szCs w:val="20"/>
      <w:lang w:eastAsia="ru-RU"/>
    </w:rPr>
  </w:style>
  <w:style w:type="paragraph" w:styleId="af3">
    <w:name w:val="Plain Text"/>
    <w:basedOn w:val="a"/>
    <w:link w:val="af4"/>
    <w:rsid w:val="0061464F"/>
    <w:rPr>
      <w:rFonts w:ascii="Courier New" w:hAnsi="Courier New" w:cs="Courier New"/>
      <w:lang w:eastAsia="ko-KR"/>
    </w:rPr>
  </w:style>
  <w:style w:type="character" w:customStyle="1" w:styleId="af4">
    <w:name w:val="Текст Знак"/>
    <w:basedOn w:val="a0"/>
    <w:link w:val="af3"/>
    <w:rsid w:val="0061464F"/>
    <w:rPr>
      <w:rFonts w:ascii="Courier New" w:eastAsia="Times New Roman" w:hAnsi="Courier New" w:cs="Courier New"/>
      <w:sz w:val="20"/>
      <w:szCs w:val="20"/>
      <w:lang w:eastAsia="ko-KR"/>
    </w:rPr>
  </w:style>
  <w:style w:type="paragraph" w:customStyle="1" w:styleId="af5">
    <w:name w:val="Знак Знак Знак Знак Знак Знак"/>
    <w:basedOn w:val="a"/>
    <w:autoRedefine/>
    <w:rsid w:val="0061464F"/>
    <w:pPr>
      <w:spacing w:after="160" w:line="240" w:lineRule="exact"/>
    </w:pPr>
    <w:rPr>
      <w:rFonts w:eastAsia="SimSun"/>
      <w:b/>
      <w:bCs/>
      <w:sz w:val="28"/>
      <w:szCs w:val="28"/>
      <w:lang w:val="en-US" w:eastAsia="en-US"/>
    </w:rPr>
  </w:style>
  <w:style w:type="paragraph" w:styleId="af6">
    <w:name w:val="Body Text Indent"/>
    <w:basedOn w:val="a"/>
    <w:link w:val="af7"/>
    <w:rsid w:val="0061464F"/>
    <w:pPr>
      <w:spacing w:after="120"/>
      <w:ind w:left="283"/>
    </w:pPr>
    <w:rPr>
      <w:sz w:val="24"/>
      <w:szCs w:val="24"/>
    </w:rPr>
  </w:style>
  <w:style w:type="character" w:customStyle="1" w:styleId="af7">
    <w:name w:val="Основной текст с отступом Знак"/>
    <w:basedOn w:val="a0"/>
    <w:link w:val="af6"/>
    <w:rsid w:val="0061464F"/>
    <w:rPr>
      <w:rFonts w:ascii="Times New Roman" w:eastAsia="Times New Roman" w:hAnsi="Times New Roman" w:cs="Times New Roman"/>
      <w:sz w:val="24"/>
      <w:szCs w:val="24"/>
      <w:lang w:eastAsia="ru-RU"/>
    </w:rPr>
  </w:style>
  <w:style w:type="paragraph" w:customStyle="1" w:styleId="11">
    <w:name w:val="Знак Знак Знак Знак Знак Знак1"/>
    <w:basedOn w:val="a"/>
    <w:autoRedefine/>
    <w:rsid w:val="0061464F"/>
    <w:pPr>
      <w:spacing w:after="160" w:line="240" w:lineRule="exact"/>
    </w:pPr>
    <w:rPr>
      <w:rFonts w:eastAsia="SimSun"/>
      <w:b/>
      <w:bCs/>
      <w:sz w:val="28"/>
      <w:szCs w:val="28"/>
      <w:lang w:val="en-US" w:eastAsia="en-US"/>
    </w:rPr>
  </w:style>
  <w:style w:type="character" w:styleId="af8">
    <w:name w:val="Emphasis"/>
    <w:basedOn w:val="a0"/>
    <w:qFormat/>
    <w:rsid w:val="0061464F"/>
    <w:rPr>
      <w:i/>
      <w:iCs/>
    </w:rPr>
  </w:style>
  <w:style w:type="paragraph" w:customStyle="1" w:styleId="citation">
    <w:name w:val="citation"/>
    <w:basedOn w:val="a"/>
    <w:rsid w:val="0061464F"/>
    <w:pPr>
      <w:spacing w:before="100" w:beforeAutospacing="1" w:after="100" w:afterAutospacing="1"/>
    </w:pPr>
    <w:rPr>
      <w:sz w:val="24"/>
      <w:szCs w:val="24"/>
    </w:rPr>
  </w:style>
  <w:style w:type="paragraph" w:customStyle="1" w:styleId="authlist">
    <w:name w:val="auth_list"/>
    <w:basedOn w:val="a"/>
    <w:rsid w:val="0061464F"/>
    <w:pPr>
      <w:spacing w:before="100" w:beforeAutospacing="1" w:after="100" w:afterAutospacing="1"/>
    </w:pPr>
    <w:rPr>
      <w:sz w:val="24"/>
      <w:szCs w:val="24"/>
    </w:rPr>
  </w:style>
  <w:style w:type="paragraph" w:customStyle="1" w:styleId="af9">
    <w:name w:val="Знак Знак Знак Знак Знак Знак Знак Знак Знак Знак Знак Знак Знак Знак Знак"/>
    <w:basedOn w:val="a"/>
    <w:autoRedefine/>
    <w:rsid w:val="0061464F"/>
    <w:pPr>
      <w:spacing w:after="160" w:line="240" w:lineRule="exact"/>
    </w:pPr>
    <w:rPr>
      <w:rFonts w:eastAsia="SimSun"/>
      <w:b/>
      <w:bCs/>
      <w:sz w:val="28"/>
      <w:szCs w:val="28"/>
      <w:lang w:val="en-US" w:eastAsia="en-US"/>
    </w:rPr>
  </w:style>
  <w:style w:type="character" w:customStyle="1" w:styleId="ti2">
    <w:name w:val="ti2"/>
    <w:basedOn w:val="a0"/>
    <w:rsid w:val="0061464F"/>
    <w:rPr>
      <w:sz w:val="22"/>
      <w:szCs w:val="22"/>
    </w:rPr>
  </w:style>
  <w:style w:type="character" w:customStyle="1" w:styleId="searchterm1">
    <w:name w:val="searchterm1"/>
    <w:basedOn w:val="a0"/>
    <w:rsid w:val="0061464F"/>
  </w:style>
  <w:style w:type="character" w:customStyle="1" w:styleId="searchterm2">
    <w:name w:val="searchterm2"/>
    <w:basedOn w:val="a0"/>
    <w:rsid w:val="0061464F"/>
  </w:style>
  <w:style w:type="paragraph" w:styleId="afa">
    <w:name w:val="Balloon Text"/>
    <w:basedOn w:val="a"/>
    <w:link w:val="afb"/>
    <w:semiHidden/>
    <w:rsid w:val="0061464F"/>
    <w:rPr>
      <w:rFonts w:ascii="Tahoma" w:hAnsi="Tahoma" w:cs="Tahoma"/>
      <w:sz w:val="16"/>
      <w:szCs w:val="16"/>
    </w:rPr>
  </w:style>
  <w:style w:type="character" w:customStyle="1" w:styleId="afb">
    <w:name w:val="Текст выноски Знак"/>
    <w:basedOn w:val="a0"/>
    <w:link w:val="afa"/>
    <w:semiHidden/>
    <w:rsid w:val="0061464F"/>
    <w:rPr>
      <w:rFonts w:ascii="Tahoma" w:eastAsia="Times New Roman" w:hAnsi="Tahoma" w:cs="Tahoma"/>
      <w:sz w:val="16"/>
      <w:szCs w:val="16"/>
      <w:lang w:eastAsia="ru-RU"/>
    </w:rPr>
  </w:style>
  <w:style w:type="paragraph" w:customStyle="1" w:styleId="12">
    <w:name w:val="Цитата1"/>
    <w:basedOn w:val="a"/>
    <w:rsid w:val="0061464F"/>
    <w:pPr>
      <w:spacing w:before="222"/>
      <w:ind w:left="2310" w:right="1584" w:hanging="440"/>
    </w:pPr>
    <w:rPr>
      <w:sz w:val="28"/>
    </w:rPr>
  </w:style>
  <w:style w:type="character" w:customStyle="1" w:styleId="ti">
    <w:name w:val="ti"/>
    <w:basedOn w:val="a0"/>
    <w:rsid w:val="0061464F"/>
  </w:style>
  <w:style w:type="character" w:customStyle="1" w:styleId="slicetext">
    <w:name w:val="slicetext"/>
    <w:basedOn w:val="a0"/>
    <w:rsid w:val="0061464F"/>
  </w:style>
  <w:style w:type="character" w:customStyle="1" w:styleId="ej-bread-crumb-current">
    <w:name w:val="ej-bread-crumb-current"/>
    <w:basedOn w:val="a0"/>
    <w:rsid w:val="0061464F"/>
  </w:style>
  <w:style w:type="character" w:customStyle="1" w:styleId="ej-text-sizing-11">
    <w:name w:val="ej-text-sizing-11"/>
    <w:basedOn w:val="a0"/>
    <w:rsid w:val="0061464F"/>
  </w:style>
  <w:style w:type="character" w:customStyle="1" w:styleId="ej-text-sizing-14">
    <w:name w:val="ej-text-sizing-14"/>
    <w:basedOn w:val="a0"/>
    <w:rsid w:val="0061464F"/>
  </w:style>
  <w:style w:type="character" w:customStyle="1" w:styleId="ej-text-sizing-17">
    <w:name w:val="ej-text-sizing-17"/>
    <w:basedOn w:val="a0"/>
    <w:rsid w:val="0061464F"/>
  </w:style>
  <w:style w:type="character" w:customStyle="1" w:styleId="slicetext1">
    <w:name w:val="slicetext1"/>
    <w:basedOn w:val="a0"/>
    <w:rsid w:val="0061464F"/>
    <w:rPr>
      <w:color w:val="000000"/>
    </w:rPr>
  </w:style>
  <w:style w:type="character" w:customStyle="1" w:styleId="name">
    <w:name w:val="name"/>
    <w:basedOn w:val="a0"/>
    <w:rsid w:val="0061464F"/>
  </w:style>
  <w:style w:type="character" w:customStyle="1" w:styleId="contrib-degrees">
    <w:name w:val="contrib-degrees"/>
    <w:basedOn w:val="a0"/>
    <w:rsid w:val="0061464F"/>
  </w:style>
  <w:style w:type="character" w:styleId="HTML">
    <w:name w:val="HTML Cite"/>
    <w:basedOn w:val="a0"/>
    <w:rsid w:val="0061464F"/>
    <w:rPr>
      <w:i/>
      <w:iCs/>
    </w:rPr>
  </w:style>
  <w:style w:type="character" w:customStyle="1" w:styleId="cit-title1">
    <w:name w:val="cit-title1"/>
    <w:basedOn w:val="a0"/>
    <w:rsid w:val="0061464F"/>
  </w:style>
  <w:style w:type="character" w:customStyle="1" w:styleId="cit-auth2">
    <w:name w:val="cit-auth2"/>
    <w:basedOn w:val="a0"/>
    <w:rsid w:val="0061464F"/>
  </w:style>
  <w:style w:type="character" w:customStyle="1" w:styleId="cit-sepcit-sep-two-item-separator">
    <w:name w:val="cit-sep cit-sep-two-item-separator"/>
    <w:basedOn w:val="a0"/>
    <w:rsid w:val="0061464F"/>
  </w:style>
  <w:style w:type="character" w:customStyle="1" w:styleId="cit-print-date">
    <w:name w:val="cit-print-date"/>
    <w:basedOn w:val="a0"/>
    <w:rsid w:val="0061464F"/>
  </w:style>
  <w:style w:type="character" w:customStyle="1" w:styleId="cit-vol">
    <w:name w:val="cit-vol"/>
    <w:basedOn w:val="a0"/>
    <w:rsid w:val="0061464F"/>
  </w:style>
  <w:style w:type="character" w:customStyle="1" w:styleId="cit-sepcit-sep-after-article-vol">
    <w:name w:val="cit-sep cit-sep-after-article-vol"/>
    <w:basedOn w:val="a0"/>
    <w:rsid w:val="0061464F"/>
  </w:style>
  <w:style w:type="character" w:customStyle="1" w:styleId="cit-first-page">
    <w:name w:val="cit-first-page"/>
    <w:basedOn w:val="a0"/>
    <w:rsid w:val="0061464F"/>
  </w:style>
  <w:style w:type="character" w:customStyle="1" w:styleId="cit-sep3">
    <w:name w:val="cit-sep3"/>
    <w:basedOn w:val="a0"/>
    <w:rsid w:val="0061464F"/>
  </w:style>
  <w:style w:type="character" w:customStyle="1" w:styleId="cit-last-page">
    <w:name w:val="cit-last-page"/>
    <w:basedOn w:val="a0"/>
    <w:rsid w:val="0061464F"/>
  </w:style>
  <w:style w:type="character" w:customStyle="1" w:styleId="cit-sepcit-sep-after-article-pages">
    <w:name w:val="cit-sep cit-sep-after-article-pages"/>
    <w:basedOn w:val="a0"/>
    <w:rsid w:val="0061464F"/>
  </w:style>
  <w:style w:type="character" w:customStyle="1" w:styleId="cit-sepcit-sep-separator">
    <w:name w:val="cit-sep cit-sep-separator"/>
    <w:basedOn w:val="a0"/>
    <w:rsid w:val="0061464F"/>
  </w:style>
  <w:style w:type="character" w:customStyle="1" w:styleId="cit-sepcit-sep-last-separator">
    <w:name w:val="cit-sep cit-sep-last-separator"/>
    <w:basedOn w:val="a0"/>
    <w:rsid w:val="0061464F"/>
  </w:style>
  <w:style w:type="character" w:customStyle="1" w:styleId="slug-pub-date3">
    <w:name w:val="slug-pub-date3"/>
    <w:basedOn w:val="a0"/>
    <w:rsid w:val="0061464F"/>
    <w:rPr>
      <w:b w:val="0"/>
      <w:bCs w:val="0"/>
      <w:vanish w:val="0"/>
      <w:webHidden w:val="0"/>
      <w:specVanish w:val="0"/>
    </w:rPr>
  </w:style>
  <w:style w:type="character" w:customStyle="1" w:styleId="slug-vol">
    <w:name w:val="slug-vol"/>
    <w:basedOn w:val="a0"/>
    <w:rsid w:val="0061464F"/>
  </w:style>
  <w:style w:type="character" w:customStyle="1" w:styleId="slug-issue">
    <w:name w:val="slug-issue"/>
    <w:basedOn w:val="a0"/>
    <w:rsid w:val="0061464F"/>
  </w:style>
  <w:style w:type="character" w:customStyle="1" w:styleId="slug-pages3">
    <w:name w:val="slug-pages3"/>
    <w:basedOn w:val="a0"/>
    <w:rsid w:val="0061464F"/>
    <w:rPr>
      <w:b w:val="0"/>
      <w:bCs w:val="0"/>
    </w:rPr>
  </w:style>
  <w:style w:type="paragraph" w:customStyle="1" w:styleId="afc">
    <w:name w:val="Список определений"/>
    <w:basedOn w:val="a"/>
    <w:next w:val="a"/>
    <w:rsid w:val="0061464F"/>
    <w:pPr>
      <w:ind w:left="360"/>
    </w:pPr>
    <w:rPr>
      <w:snapToGrid w:val="0"/>
      <w:sz w:val="24"/>
    </w:rPr>
  </w:style>
  <w:style w:type="paragraph" w:styleId="afd">
    <w:name w:val="Subtitle"/>
    <w:basedOn w:val="a"/>
    <w:link w:val="afe"/>
    <w:qFormat/>
    <w:rsid w:val="0061464F"/>
    <w:pPr>
      <w:spacing w:after="60"/>
      <w:jc w:val="center"/>
      <w:outlineLvl w:val="1"/>
    </w:pPr>
    <w:rPr>
      <w:rFonts w:ascii="Arial" w:eastAsia="Batang" w:hAnsi="Arial" w:cs="Arial"/>
      <w:sz w:val="24"/>
      <w:szCs w:val="24"/>
      <w:lang w:val="kk-KZ" w:eastAsia="ko-KR"/>
    </w:rPr>
  </w:style>
  <w:style w:type="character" w:customStyle="1" w:styleId="afe">
    <w:name w:val="Подзаголовок Знак"/>
    <w:basedOn w:val="a0"/>
    <w:link w:val="afd"/>
    <w:rsid w:val="0061464F"/>
    <w:rPr>
      <w:rFonts w:ascii="Arial" w:eastAsia="Batang" w:hAnsi="Arial" w:cs="Arial"/>
      <w:sz w:val="24"/>
      <w:szCs w:val="24"/>
      <w:lang w:val="kk-KZ" w:eastAsia="ko-KR"/>
    </w:rPr>
  </w:style>
  <w:style w:type="paragraph" w:styleId="z-">
    <w:name w:val="HTML Top of Form"/>
    <w:basedOn w:val="a"/>
    <w:next w:val="a"/>
    <w:link w:val="z-0"/>
    <w:hidden/>
    <w:rsid w:val="0061464F"/>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rsid w:val="0061464F"/>
    <w:rPr>
      <w:rFonts w:ascii="Arial" w:eastAsia="Times New Roman" w:hAnsi="Arial" w:cs="Arial"/>
      <w:vanish/>
      <w:sz w:val="16"/>
      <w:szCs w:val="16"/>
      <w:lang w:eastAsia="ru-RU"/>
    </w:rPr>
  </w:style>
  <w:style w:type="character" w:customStyle="1" w:styleId="ja50-ce-author">
    <w:name w:val="ja50-ce-author"/>
    <w:basedOn w:val="a0"/>
    <w:rsid w:val="0061464F"/>
  </w:style>
  <w:style w:type="paragraph" w:styleId="z-1">
    <w:name w:val="HTML Bottom of Form"/>
    <w:basedOn w:val="a"/>
    <w:next w:val="a"/>
    <w:link w:val="z-2"/>
    <w:hidden/>
    <w:rsid w:val="0061464F"/>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rsid w:val="0061464F"/>
    <w:rPr>
      <w:rFonts w:ascii="Arial" w:eastAsia="Times New Roman" w:hAnsi="Arial" w:cs="Arial"/>
      <w:vanish/>
      <w:sz w:val="16"/>
      <w:szCs w:val="16"/>
      <w:lang w:eastAsia="ru-RU"/>
    </w:rPr>
  </w:style>
  <w:style w:type="paragraph" w:customStyle="1" w:styleId="abstracttext">
    <w:name w:val="abstracttext"/>
    <w:basedOn w:val="a"/>
    <w:rsid w:val="0061464F"/>
    <w:pPr>
      <w:spacing w:before="100" w:beforeAutospacing="1" w:after="100" w:afterAutospacing="1"/>
      <w:ind w:right="35"/>
    </w:pPr>
    <w:rPr>
      <w:rFonts w:ascii="Arial" w:hAnsi="Arial" w:cs="Arial"/>
      <w:color w:val="000000"/>
      <w:sz w:val="23"/>
      <w:szCs w:val="23"/>
    </w:rPr>
  </w:style>
  <w:style w:type="character" w:customStyle="1" w:styleId="textbold">
    <w:name w:val="text_bold"/>
    <w:basedOn w:val="a0"/>
    <w:rsid w:val="0061464F"/>
  </w:style>
  <w:style w:type="paragraph" w:customStyle="1" w:styleId="title1">
    <w:name w:val="title1"/>
    <w:basedOn w:val="a"/>
    <w:rsid w:val="0061464F"/>
    <w:rPr>
      <w:sz w:val="29"/>
      <w:szCs w:val="29"/>
    </w:rPr>
  </w:style>
  <w:style w:type="paragraph" w:customStyle="1" w:styleId="rprtbody1">
    <w:name w:val="rprtbody1"/>
    <w:basedOn w:val="a"/>
    <w:rsid w:val="0061464F"/>
    <w:pPr>
      <w:spacing w:before="34" w:after="34"/>
    </w:pPr>
    <w:rPr>
      <w:sz w:val="28"/>
      <w:szCs w:val="28"/>
    </w:rPr>
  </w:style>
  <w:style w:type="paragraph" w:customStyle="1" w:styleId="aux1">
    <w:name w:val="aux1"/>
    <w:basedOn w:val="a"/>
    <w:rsid w:val="0061464F"/>
    <w:pPr>
      <w:spacing w:line="320" w:lineRule="atLeast"/>
    </w:pPr>
    <w:rPr>
      <w:sz w:val="24"/>
      <w:szCs w:val="24"/>
    </w:rPr>
  </w:style>
  <w:style w:type="character" w:customStyle="1" w:styleId="src1">
    <w:name w:val="src1"/>
    <w:basedOn w:val="a0"/>
    <w:rsid w:val="0061464F"/>
    <w:rPr>
      <w:vanish w:val="0"/>
      <w:webHidden w:val="0"/>
      <w:specVanish w:val="0"/>
    </w:rPr>
  </w:style>
  <w:style w:type="character" w:customStyle="1" w:styleId="jrnl">
    <w:name w:val="jrnl"/>
    <w:basedOn w:val="a0"/>
    <w:rsid w:val="0061464F"/>
  </w:style>
  <w:style w:type="character" w:customStyle="1" w:styleId="seriestitle1">
    <w:name w:val="seriestitle1"/>
    <w:basedOn w:val="a0"/>
    <w:rsid w:val="0061464F"/>
    <w:rPr>
      <w:b/>
      <w:bCs/>
      <w:color w:val="006699"/>
      <w:sz w:val="24"/>
      <w:szCs w:val="24"/>
    </w:rPr>
  </w:style>
  <w:style w:type="character" w:customStyle="1" w:styleId="black9pt1">
    <w:name w:val="black9pt1"/>
    <w:basedOn w:val="a0"/>
    <w:rsid w:val="0061464F"/>
    <w:rPr>
      <w:color w:val="000000"/>
      <w:sz w:val="18"/>
      <w:szCs w:val="18"/>
    </w:rPr>
  </w:style>
  <w:style w:type="character" w:customStyle="1" w:styleId="smallcaps1">
    <w:name w:val="smallcaps1"/>
    <w:basedOn w:val="a0"/>
    <w:rsid w:val="0061464F"/>
    <w:rPr>
      <w:smallCaps/>
    </w:rPr>
  </w:style>
  <w:style w:type="paragraph" w:styleId="aff">
    <w:name w:val="Normal Indent"/>
    <w:basedOn w:val="a"/>
    <w:rsid w:val="0061464F"/>
    <w:pPr>
      <w:ind w:left="708"/>
    </w:pPr>
    <w:rPr>
      <w:sz w:val="24"/>
      <w:szCs w:val="24"/>
    </w:rPr>
  </w:style>
  <w:style w:type="character" w:styleId="aff0">
    <w:name w:val="FollowedHyperlink"/>
    <w:basedOn w:val="a0"/>
    <w:rsid w:val="0061464F"/>
    <w:rPr>
      <w:color w:val="800080"/>
      <w:u w:val="single"/>
    </w:rPr>
  </w:style>
  <w:style w:type="paragraph" w:customStyle="1" w:styleId="lang">
    <w:name w:val="lang"/>
    <w:basedOn w:val="a"/>
    <w:rsid w:val="0061464F"/>
    <w:pPr>
      <w:spacing w:before="100" w:beforeAutospacing="1" w:after="100" w:afterAutospacing="1"/>
    </w:pPr>
    <w:rPr>
      <w:sz w:val="24"/>
      <w:szCs w:val="24"/>
    </w:rPr>
  </w:style>
  <w:style w:type="character" w:customStyle="1" w:styleId="rprtid1">
    <w:name w:val="rprtid1"/>
    <w:basedOn w:val="a0"/>
    <w:rsid w:val="0061464F"/>
    <w:rPr>
      <w:vanish w:val="0"/>
      <w:webHidden w:val="0"/>
      <w:color w:val="696969"/>
      <w:specVanish w:val="0"/>
    </w:rPr>
  </w:style>
  <w:style w:type="character" w:customStyle="1" w:styleId="rprtlinks1">
    <w:name w:val="rprtlinks1"/>
    <w:basedOn w:val="a0"/>
    <w:rsid w:val="0061464F"/>
    <w:rPr>
      <w:vanish w:val="0"/>
      <w:webHidden w:val="0"/>
      <w:specVanish w:val="0"/>
    </w:rPr>
  </w:style>
  <w:style w:type="character" w:customStyle="1" w:styleId="cit-auth">
    <w:name w:val="cit-auth"/>
    <w:basedOn w:val="a0"/>
    <w:rsid w:val="0061464F"/>
  </w:style>
  <w:style w:type="character" w:customStyle="1" w:styleId="cit-name-surname">
    <w:name w:val="cit-name-surname"/>
    <w:basedOn w:val="a0"/>
    <w:rsid w:val="0061464F"/>
  </w:style>
  <w:style w:type="character" w:customStyle="1" w:styleId="cit-name-given-names">
    <w:name w:val="cit-name-given-names"/>
    <w:basedOn w:val="a0"/>
    <w:rsid w:val="0061464F"/>
  </w:style>
  <w:style w:type="character" w:customStyle="1" w:styleId="cit-pub-date">
    <w:name w:val="cit-pub-date"/>
    <w:basedOn w:val="a0"/>
    <w:rsid w:val="0061464F"/>
  </w:style>
  <w:style w:type="character" w:customStyle="1" w:styleId="cit-article-title">
    <w:name w:val="cit-article-title"/>
    <w:basedOn w:val="a0"/>
    <w:rsid w:val="0061464F"/>
  </w:style>
  <w:style w:type="character" w:customStyle="1" w:styleId="cit-vol4">
    <w:name w:val="cit-vol4"/>
    <w:basedOn w:val="a0"/>
    <w:rsid w:val="0061464F"/>
  </w:style>
  <w:style w:type="character" w:customStyle="1" w:styleId="cit-fpage">
    <w:name w:val="cit-fpage"/>
    <w:basedOn w:val="a0"/>
    <w:rsid w:val="0061464F"/>
  </w:style>
  <w:style w:type="character" w:customStyle="1" w:styleId="cit-lpage">
    <w:name w:val="cit-lpage"/>
    <w:basedOn w:val="a0"/>
    <w:rsid w:val="0061464F"/>
  </w:style>
  <w:style w:type="character" w:customStyle="1" w:styleId="citationyear1">
    <w:name w:val="citation_year1"/>
    <w:basedOn w:val="a0"/>
    <w:rsid w:val="0061464F"/>
    <w:rPr>
      <w:b/>
      <w:bCs/>
    </w:rPr>
  </w:style>
  <w:style w:type="character" w:customStyle="1" w:styleId="citationvolume1">
    <w:name w:val="citation_volume1"/>
    <w:basedOn w:val="a0"/>
    <w:rsid w:val="0061464F"/>
    <w:rPr>
      <w:i/>
      <w:iCs/>
    </w:rPr>
  </w:style>
  <w:style w:type="paragraph" w:styleId="aff1">
    <w:name w:val="List"/>
    <w:basedOn w:val="a"/>
    <w:rsid w:val="0061464F"/>
    <w:pPr>
      <w:ind w:left="283" w:hanging="283"/>
    </w:pPr>
    <w:rPr>
      <w:sz w:val="24"/>
      <w:szCs w:val="24"/>
    </w:rPr>
  </w:style>
  <w:style w:type="paragraph" w:styleId="34">
    <w:name w:val="Body Text Indent 3"/>
    <w:basedOn w:val="a"/>
    <w:link w:val="35"/>
    <w:semiHidden/>
    <w:rsid w:val="0061464F"/>
    <w:pPr>
      <w:spacing w:after="120"/>
      <w:ind w:left="283"/>
    </w:pPr>
    <w:rPr>
      <w:sz w:val="16"/>
      <w:szCs w:val="16"/>
    </w:rPr>
  </w:style>
  <w:style w:type="character" w:customStyle="1" w:styleId="35">
    <w:name w:val="Основной текст с отступом 3 Знак"/>
    <w:basedOn w:val="a0"/>
    <w:link w:val="34"/>
    <w:semiHidden/>
    <w:rsid w:val="0061464F"/>
    <w:rPr>
      <w:rFonts w:ascii="Times New Roman" w:eastAsia="Times New Roman" w:hAnsi="Times New Roman" w:cs="Times New Roman"/>
      <w:sz w:val="16"/>
      <w:szCs w:val="16"/>
      <w:lang w:eastAsia="ru-RU"/>
    </w:rPr>
  </w:style>
  <w:style w:type="character" w:customStyle="1" w:styleId="citation-abbreviation2">
    <w:name w:val="citation-abbreviation2"/>
    <w:basedOn w:val="a0"/>
    <w:rsid w:val="0061464F"/>
  </w:style>
  <w:style w:type="character" w:customStyle="1" w:styleId="citation-publication-date">
    <w:name w:val="citation-publication-date"/>
    <w:basedOn w:val="a0"/>
    <w:rsid w:val="0061464F"/>
  </w:style>
  <w:style w:type="character" w:customStyle="1" w:styleId="citation-volume">
    <w:name w:val="citation-volume"/>
    <w:basedOn w:val="a0"/>
    <w:rsid w:val="0061464F"/>
  </w:style>
  <w:style w:type="character" w:customStyle="1" w:styleId="citation-flpages">
    <w:name w:val="citation-flpages"/>
    <w:basedOn w:val="a0"/>
    <w:rsid w:val="0061464F"/>
  </w:style>
  <w:style w:type="paragraph" w:customStyle="1" w:styleId="13">
    <w:name w:val="Знак Знак Знак1"/>
    <w:basedOn w:val="a"/>
    <w:autoRedefine/>
    <w:rsid w:val="0061464F"/>
    <w:pPr>
      <w:spacing w:after="160" w:line="240" w:lineRule="exact"/>
    </w:pPr>
    <w:rPr>
      <w:rFonts w:eastAsia="SimSun"/>
      <w:b/>
      <w:bCs/>
      <w:sz w:val="28"/>
      <w:szCs w:val="28"/>
      <w:lang w:val="en-US" w:eastAsia="en-US"/>
    </w:rPr>
  </w:style>
  <w:style w:type="paragraph" w:customStyle="1" w:styleId="aff2">
    <w:name w:val="Знак Знак Знак Знак Знак Знак Знак Знак"/>
    <w:basedOn w:val="a"/>
    <w:autoRedefine/>
    <w:rsid w:val="0061464F"/>
    <w:pPr>
      <w:spacing w:after="160" w:line="240" w:lineRule="exact"/>
    </w:pPr>
    <w:rPr>
      <w:rFonts w:eastAsia="SimSun"/>
      <w:b/>
      <w:bCs/>
      <w:sz w:val="28"/>
      <w:szCs w:val="28"/>
      <w:lang w:val="en-US" w:eastAsia="en-US"/>
    </w:rPr>
  </w:style>
  <w:style w:type="paragraph" w:customStyle="1" w:styleId="320">
    <w:name w:val="Основной текст 32"/>
    <w:basedOn w:val="a"/>
    <w:rsid w:val="0061464F"/>
    <w:pPr>
      <w:jc w:val="center"/>
    </w:pPr>
    <w:rPr>
      <w:sz w:val="28"/>
      <w:szCs w:val="28"/>
    </w:rPr>
  </w:style>
  <w:style w:type="paragraph" w:customStyle="1" w:styleId="36">
    <w:name w:val="Знак Знак Знак Знак Знак Знак Знак Знак Знак3"/>
    <w:basedOn w:val="a"/>
    <w:autoRedefine/>
    <w:rsid w:val="0061464F"/>
    <w:pPr>
      <w:spacing w:after="160" w:line="240" w:lineRule="exact"/>
    </w:pPr>
    <w:rPr>
      <w:rFonts w:eastAsia="SimSun"/>
      <w:b/>
      <w:bCs/>
      <w:sz w:val="28"/>
      <w:szCs w:val="28"/>
      <w:lang w:val="en-US" w:eastAsia="en-US"/>
    </w:rPr>
  </w:style>
  <w:style w:type="paragraph" w:customStyle="1" w:styleId="330">
    <w:name w:val="Основной текст 33"/>
    <w:basedOn w:val="a"/>
    <w:rsid w:val="0061464F"/>
    <w:pPr>
      <w:jc w:val="center"/>
    </w:pPr>
    <w:rPr>
      <w:sz w:val="28"/>
      <w:szCs w:val="28"/>
    </w:rPr>
  </w:style>
  <w:style w:type="paragraph" w:customStyle="1" w:styleId="26">
    <w:name w:val="Знак Знак Знак Знак Знак Знак Знак Знак Знак2"/>
    <w:basedOn w:val="a"/>
    <w:autoRedefine/>
    <w:rsid w:val="0061464F"/>
    <w:pPr>
      <w:spacing w:after="160" w:line="240" w:lineRule="exact"/>
    </w:pPr>
    <w:rPr>
      <w:rFonts w:eastAsia="SimSun"/>
      <w:b/>
      <w:bCs/>
      <w:sz w:val="28"/>
      <w:szCs w:val="28"/>
      <w:lang w:val="en-US" w:eastAsia="en-US"/>
    </w:rPr>
  </w:style>
  <w:style w:type="paragraph" w:customStyle="1" w:styleId="14">
    <w:name w:val="Знак Знак Знак Знак Знак Знак Знак Знак Знак1"/>
    <w:basedOn w:val="a"/>
    <w:autoRedefine/>
    <w:rsid w:val="0061464F"/>
    <w:pPr>
      <w:spacing w:after="160" w:line="240" w:lineRule="exact"/>
    </w:pPr>
    <w:rPr>
      <w:rFonts w:eastAsia="SimSun"/>
      <w:b/>
      <w:bCs/>
      <w:sz w:val="28"/>
      <w:szCs w:val="28"/>
      <w:lang w:val="en-US" w:eastAsia="en-US"/>
    </w:rPr>
  </w:style>
  <w:style w:type="paragraph" w:styleId="aff3">
    <w:name w:val="List Paragraph"/>
    <w:basedOn w:val="a"/>
    <w:uiPriority w:val="34"/>
    <w:qFormat/>
    <w:rsid w:val="0061464F"/>
    <w:pPr>
      <w:ind w:left="720"/>
      <w:contextualSpacing/>
    </w:pPr>
  </w:style>
  <w:style w:type="paragraph" w:customStyle="1" w:styleId="210">
    <w:name w:val="Основной текст 21"/>
    <w:basedOn w:val="a"/>
    <w:rsid w:val="0061464F"/>
    <w:pPr>
      <w:ind w:firstLine="550"/>
      <w:jc w:val="both"/>
    </w:pPr>
    <w:rPr>
      <w:sz w:val="24"/>
    </w:rPr>
  </w:style>
  <w:style w:type="paragraph" w:customStyle="1" w:styleId="220">
    <w:name w:val="Основной текст 22"/>
    <w:basedOn w:val="a"/>
    <w:rsid w:val="0061464F"/>
    <w:pPr>
      <w:ind w:firstLine="550"/>
      <w:jc w:val="both"/>
    </w:pPr>
    <w:rPr>
      <w:sz w:val="24"/>
    </w:rPr>
  </w:style>
  <w:style w:type="character" w:customStyle="1" w:styleId="green">
    <w:name w:val="green"/>
    <w:basedOn w:val="a0"/>
    <w:rsid w:val="0061464F"/>
  </w:style>
  <w:style w:type="character" w:customStyle="1" w:styleId="google-src-text1">
    <w:name w:val="google-src-text1"/>
    <w:basedOn w:val="a0"/>
    <w:rsid w:val="0061464F"/>
    <w:rPr>
      <w:vanish/>
      <w:webHidden w:val="0"/>
      <w:specVanish w:val="0"/>
    </w:rPr>
  </w:style>
  <w:style w:type="paragraph" w:styleId="37">
    <w:name w:val="List 3"/>
    <w:basedOn w:val="a"/>
    <w:unhideWhenUsed/>
    <w:rsid w:val="0061464F"/>
    <w:pPr>
      <w:ind w:left="849" w:hanging="283"/>
      <w:contextualSpacing/>
    </w:pPr>
  </w:style>
  <w:style w:type="paragraph" w:styleId="38">
    <w:name w:val="List Continue 3"/>
    <w:basedOn w:val="a"/>
    <w:unhideWhenUsed/>
    <w:rsid w:val="0061464F"/>
    <w:pPr>
      <w:spacing w:after="120"/>
      <w:ind w:left="849"/>
      <w:contextualSpacing/>
    </w:pPr>
  </w:style>
  <w:style w:type="paragraph" w:styleId="27">
    <w:name w:val="List 2"/>
    <w:basedOn w:val="a"/>
    <w:unhideWhenUsed/>
    <w:rsid w:val="00AD76BF"/>
    <w:pPr>
      <w:ind w:left="566" w:hanging="283"/>
      <w:contextualSpacing/>
    </w:pPr>
  </w:style>
  <w:style w:type="paragraph" w:styleId="aff4">
    <w:name w:val="List Continue"/>
    <w:basedOn w:val="a"/>
    <w:rsid w:val="00AD76BF"/>
    <w:pPr>
      <w:spacing w:after="120"/>
      <w:ind w:left="283"/>
    </w:pPr>
    <w:rPr>
      <w:sz w:val="24"/>
      <w:szCs w:val="24"/>
    </w:rPr>
  </w:style>
  <w:style w:type="paragraph" w:styleId="28">
    <w:name w:val="List Bullet 2"/>
    <w:basedOn w:val="a"/>
    <w:autoRedefine/>
    <w:rsid w:val="00AD76BF"/>
    <w:pPr>
      <w:ind w:firstLine="540"/>
      <w:jc w:val="both"/>
    </w:pPr>
    <w:rPr>
      <w:sz w:val="28"/>
      <w:szCs w:val="28"/>
    </w:rPr>
  </w:style>
  <w:style w:type="paragraph" w:customStyle="1" w:styleId="15">
    <w:name w:val="Обычный1"/>
    <w:rsid w:val="00AD76BF"/>
    <w:pPr>
      <w:widowControl w:val="0"/>
      <w:spacing w:before="120" w:after="0" w:line="300" w:lineRule="auto"/>
    </w:pPr>
    <w:rPr>
      <w:rFonts w:ascii="Times New Roman" w:eastAsia="Times New Roman" w:hAnsi="Times New Roman" w:cs="Times New Roman"/>
      <w:snapToGrid w:val="0"/>
      <w:lang w:eastAsia="ru-RU"/>
    </w:rPr>
  </w:style>
  <w:style w:type="character" w:customStyle="1" w:styleId="A20">
    <w:name w:val="A2"/>
    <w:rsid w:val="00AD76BF"/>
    <w:rPr>
      <w:rFonts w:cs="HWNDKC+MinionCyr-Regular"/>
      <w:color w:val="000000"/>
      <w:sz w:val="18"/>
      <w:szCs w:val="18"/>
    </w:rPr>
  </w:style>
  <w:style w:type="paragraph" w:customStyle="1" w:styleId="head2">
    <w:name w:val="head2"/>
    <w:basedOn w:val="a"/>
    <w:rsid w:val="00AD76BF"/>
    <w:pPr>
      <w:numPr>
        <w:numId w:val="19"/>
      </w:numPr>
      <w:tabs>
        <w:tab w:val="clear" w:pos="643"/>
      </w:tabs>
      <w:spacing w:before="100" w:beforeAutospacing="1" w:after="100" w:afterAutospacing="1"/>
      <w:ind w:left="0" w:firstLine="0"/>
      <w:jc w:val="center"/>
      <w:textAlignment w:val="top"/>
    </w:pPr>
    <w:rPr>
      <w:rFonts w:ascii="Arial" w:hAnsi="Arial" w:cs="Arial"/>
      <w:b/>
      <w:bCs/>
      <w:sz w:val="24"/>
      <w:szCs w:val="24"/>
    </w:rPr>
  </w:style>
  <w:style w:type="character" w:customStyle="1" w:styleId="highlight">
    <w:name w:val="highlight"/>
    <w:basedOn w:val="a0"/>
    <w:rsid w:val="00FF369F"/>
  </w:style>
  <w:style w:type="paragraph" w:customStyle="1" w:styleId="details">
    <w:name w:val="details"/>
    <w:basedOn w:val="a"/>
    <w:rsid w:val="00BE78C0"/>
    <w:pPr>
      <w:spacing w:before="100" w:beforeAutospacing="1" w:after="100" w:afterAutospacing="1"/>
    </w:pPr>
    <w:rPr>
      <w:sz w:val="24"/>
      <w:szCs w:val="24"/>
    </w:rPr>
  </w:style>
  <w:style w:type="paragraph" w:customStyle="1" w:styleId="desc">
    <w:name w:val="desc"/>
    <w:basedOn w:val="a"/>
    <w:rsid w:val="00B607F8"/>
    <w:pPr>
      <w:spacing w:before="100" w:beforeAutospacing="1" w:after="100" w:afterAutospacing="1"/>
    </w:pPr>
    <w:rPr>
      <w:sz w:val="24"/>
      <w:szCs w:val="24"/>
    </w:rPr>
  </w:style>
  <w:style w:type="paragraph" w:customStyle="1" w:styleId="title">
    <w:name w:val="title"/>
    <w:basedOn w:val="a"/>
    <w:rsid w:val="00B607F8"/>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hyperlink" Target="http://www.ncbi.nlm.nih.gov/pubmed?term=%22Urquiaga%20I%22%5BAuthor%5D" TargetMode="External"/><Relationship Id="rId21" Type="http://schemas.openxmlformats.org/officeDocument/2006/relationships/image" Target="media/image8.png"/><Relationship Id="rId42" Type="http://schemas.openxmlformats.org/officeDocument/2006/relationships/image" Target="media/image24.png"/><Relationship Id="rId47" Type="http://schemas.openxmlformats.org/officeDocument/2006/relationships/hyperlink" Target="http://www.ncbi.nlm.nih.gov/sites/entrez?Db=pubmed&amp;Cmd=Search&amp;Term=%22Morris%20H%22%5BAuthor%5D&amp;itool=EntrezSystem2.PEntrez.Pubmed.Pubmed_ResultsPanel.Pubmed_RVAbstractPlus" TargetMode="External"/><Relationship Id="rId63" Type="http://schemas.openxmlformats.org/officeDocument/2006/relationships/hyperlink" Target="http://www.ncbi.nlm.nih.gov/pubmed?term=%22Assis%20DN%22%5BAuthor%5D" TargetMode="External"/><Relationship Id="rId68" Type="http://schemas.openxmlformats.org/officeDocument/2006/relationships/hyperlink" Target="http://sweetrandomscience.blogspot.ru/2014/03/quest-ce-quune-molecule.html" TargetMode="External"/><Relationship Id="rId84" Type="http://schemas.openxmlformats.org/officeDocument/2006/relationships/hyperlink" Target="javascript:AL_get(this,%20'jour',%20'Int%20J%20Biochem%20Cell%20Biol.');" TargetMode="External"/><Relationship Id="rId89" Type="http://schemas.openxmlformats.org/officeDocument/2006/relationships/hyperlink" Target="http://www.informaworld.com/smpp/title~db=all~content=g790619043" TargetMode="External"/><Relationship Id="rId112" Type="http://schemas.openxmlformats.org/officeDocument/2006/relationships/hyperlink" Target="http://www.ncbi.nlm.nih.gov/pubmed?term=%22Wang%20Y%22%5BAuthor%5D" TargetMode="External"/><Relationship Id="rId133" Type="http://schemas.openxmlformats.org/officeDocument/2006/relationships/hyperlink" Target="http://www.ncbi.nlm.nih.gov/pubmed/20209466" TargetMode="External"/><Relationship Id="rId138" Type="http://schemas.openxmlformats.org/officeDocument/2006/relationships/hyperlink" Target="https://www.ncbi.nlm.nih.gov/pubmed/27221033" TargetMode="External"/><Relationship Id="rId154" Type="http://schemas.openxmlformats.org/officeDocument/2006/relationships/hyperlink" Target="http://www.ncbi.nlm.nih.gov/pubmed?term=%22Jiang%20YM%22%5BAuthor%5D" TargetMode="External"/><Relationship Id="rId159" Type="http://schemas.openxmlformats.org/officeDocument/2006/relationships/hyperlink" Target="http://www.ncbi.nlm.nih.gov/pubmed?term=%22Chen%20SS%22%5BAuthor%5D" TargetMode="External"/><Relationship Id="rId16" Type="http://schemas.openxmlformats.org/officeDocument/2006/relationships/diagramData" Target="diagrams/data1.xml"/><Relationship Id="rId107" Type="http://schemas.openxmlformats.org/officeDocument/2006/relationships/hyperlink" Target="https://www.ncbi.nlm.nih.gov/pubmed/28043897" TargetMode="External"/><Relationship Id="rId11" Type="http://schemas.openxmlformats.org/officeDocument/2006/relationships/image" Target="media/image5.png"/><Relationship Id="rId32" Type="http://schemas.openxmlformats.org/officeDocument/2006/relationships/image" Target="media/image17.png"/><Relationship Id="rId37" Type="http://schemas.openxmlformats.org/officeDocument/2006/relationships/hyperlink" Target="http://www.xumuk.ru/encyklopedia/938.html" TargetMode="External"/><Relationship Id="rId53" Type="http://schemas.openxmlformats.org/officeDocument/2006/relationships/hyperlink" Target="http://www.ncbi.nlm.nih.gov/sites/entrez?Db=pubmed&amp;Cmd=Search&amp;Term=%22Izakovic%20M%22%5BAuthor%5D&amp;itool=EntrezSystem2.PEntrez.Pubmed.Pubmed_ResultsPanel.Pubmed_RVAbstractPlus" TargetMode="External"/><Relationship Id="rId58" Type="http://schemas.openxmlformats.org/officeDocument/2006/relationships/hyperlink" Target="http://www.ncbi.nlm.nih.gov/pubmed?term=%22Loft%20S%22%5BAuthor%5D" TargetMode="External"/><Relationship Id="rId74" Type="http://schemas.openxmlformats.org/officeDocument/2006/relationships/hyperlink" Target="http://www.ncbi.nlm.nih.gov/pubmed?term=%22Halliwell%20B%22%5BAuthor%5D" TargetMode="External"/><Relationship Id="rId79" Type="http://schemas.openxmlformats.org/officeDocument/2006/relationships/hyperlink" Target="http://www.ncbi.nlm.nih.gov/pubmed?term=%22Leibfritz%20D%22%5BAuthor%5D" TargetMode="External"/><Relationship Id="rId102" Type="http://schemas.openxmlformats.org/officeDocument/2006/relationships/hyperlink" Target="https://www.ncbi.nlm.nih.gov/pubmed/?term=Chen%20Q%5BAuthor%5D&amp;cauthor=true&amp;cauthor_uid=25057806" TargetMode="External"/><Relationship Id="rId123" Type="http://schemas.openxmlformats.org/officeDocument/2006/relationships/hyperlink" Target="http://www.ncbi.nlm.nih.gov/pubmed?term=%22Bors%20W%22%5BAuthor%5D" TargetMode="External"/><Relationship Id="rId128" Type="http://schemas.openxmlformats.org/officeDocument/2006/relationships/hyperlink" Target="http://www.ncbi.nlm.nih.gov/pubmed?term=%22Verstraeten%20SV%22%5BAuthor%5D" TargetMode="External"/><Relationship Id="rId144" Type="http://schemas.openxmlformats.org/officeDocument/2006/relationships/hyperlink" Target="http://www.ncbi.nlm.nih.gov/pubmed?term=%22Murugesan%20R%22%5BAuthor%5D" TargetMode="External"/><Relationship Id="rId149" Type="http://schemas.openxmlformats.org/officeDocument/2006/relationships/hyperlink" Target="https://www.ncbi.nlm.nih.gov/pubmed/?term=Flint%20A%5BAuthor%5D&amp;cauthor=true&amp;cauthor_uid=27488237" TargetMode="External"/><Relationship Id="rId5" Type="http://schemas.openxmlformats.org/officeDocument/2006/relationships/footnotes" Target="footnotes.xml"/><Relationship Id="rId90" Type="http://schemas.openxmlformats.org/officeDocument/2006/relationships/hyperlink" Target="http://jn.nutrition.org/cgi/content/full/133/10/3047" TargetMode="External"/><Relationship Id="rId95" Type="http://schemas.openxmlformats.org/officeDocument/2006/relationships/hyperlink" Target="http://www.ncbi.nlm.nih.gov/entrez/query.fcgi?db=pubmed&amp;cmd=Search&amp;itool=pubmed_AbstractPlus&amp;term=%22Cruz+C%22%5BAuthor%5D" TargetMode="External"/><Relationship Id="rId160" Type="http://schemas.openxmlformats.org/officeDocument/2006/relationships/hyperlink" Target="javascript:AL_get(this,%20'jour',%20'Plant%20Foods%20Hum%20Nutr.');" TargetMode="External"/><Relationship Id="rId165" Type="http://schemas.openxmlformats.org/officeDocument/2006/relationships/hyperlink" Target="https://www.ncbi.nlm.nih.gov/pubmed/28122663" TargetMode="External"/><Relationship Id="rId22" Type="http://schemas.openxmlformats.org/officeDocument/2006/relationships/image" Target="media/image9.png"/><Relationship Id="rId27" Type="http://schemas.openxmlformats.org/officeDocument/2006/relationships/image" Target="media/image13.png"/><Relationship Id="rId43" Type="http://schemas.openxmlformats.org/officeDocument/2006/relationships/image" Target="media/image25.jpeg"/><Relationship Id="rId48" Type="http://schemas.openxmlformats.org/officeDocument/2006/relationships/hyperlink" Target="http://www.ncbi.nlm.nih.gov/sites/entrez?Db=pubmed&amp;Cmd=Search&amp;Term=%22Cronin%20MT%22%5BAuthor%5D&amp;itool=EntrezSystem2.PEntrez.Pubmed.Pubmed_ResultsPanel.Pubmed_RVAbstractPlus" TargetMode="External"/><Relationship Id="rId64" Type="http://schemas.openxmlformats.org/officeDocument/2006/relationships/hyperlink" Target="http://www.ncbi.nlm.nih.gov/pubmed?term=%22Navarro%20VJ%22%5BAuthor%5D" TargetMode="External"/><Relationship Id="rId69" Type="http://schemas.openxmlformats.org/officeDocument/2006/relationships/hyperlink" Target="http://sweetrandomscience.blogspot.ru/2014/03/quest-ce-quune-molecule.html&#1025;" TargetMode="External"/><Relationship Id="rId113" Type="http://schemas.openxmlformats.org/officeDocument/2006/relationships/hyperlink" Target="http://www.ncbi.nlm.nih.gov/pubmed?term=%22Yin%20S%22%5BAuthor%5D" TargetMode="External"/><Relationship Id="rId118" Type="http://schemas.openxmlformats.org/officeDocument/2006/relationships/hyperlink" Target="http://www.ncbi.nlm.nih.gov/pubmed?term=%22Leighton%20F%22%5BAuthor%5D" TargetMode="External"/><Relationship Id="rId134" Type="http://schemas.openxmlformats.org/officeDocument/2006/relationships/hyperlink" Target="http://www.ncbi.nlm.nih.gov/pubmed?term=%22Boudet%20AM%22%5BAuthor%5D" TargetMode="External"/><Relationship Id="rId139" Type="http://schemas.openxmlformats.org/officeDocument/2006/relationships/hyperlink" Target="http://www.nutrition.org/cgi/content/full/130/8/2073S" TargetMode="External"/><Relationship Id="rId80" Type="http://schemas.openxmlformats.org/officeDocument/2006/relationships/hyperlink" Target="http://www.ncbi.nlm.nih.gov/pubmed?term=%22Moncol%20J%22%5BAuthor%5D" TargetMode="External"/><Relationship Id="rId85" Type="http://schemas.openxmlformats.org/officeDocument/2006/relationships/hyperlink" Target="http://www.jbc.org/search?author1=G+E+Schulz&amp;sortspec=date&amp;submit=Submit" TargetMode="External"/><Relationship Id="rId150" Type="http://schemas.openxmlformats.org/officeDocument/2006/relationships/hyperlink" Target="https://www.ncbi.nlm.nih.gov/pubmed/?term=Forman%20J%5BAuthor%5D&amp;cauthor=true&amp;cauthor_uid=27488237" TargetMode="External"/><Relationship Id="rId155" Type="http://schemas.openxmlformats.org/officeDocument/2006/relationships/hyperlink" Target="http://www.ncbi.nlm.nih.gov/pubmed?term=%22Shi%20J%22%5BAuthor%5D" TargetMode="External"/><Relationship Id="rId12" Type="http://schemas.openxmlformats.org/officeDocument/2006/relationships/image" Target="media/image6.png"/><Relationship Id="rId17" Type="http://schemas.openxmlformats.org/officeDocument/2006/relationships/diagramLayout" Target="diagrams/layout1.xml"/><Relationship Id="rId33" Type="http://schemas.openxmlformats.org/officeDocument/2006/relationships/image" Target="media/image18.png"/><Relationship Id="rId38" Type="http://schemas.openxmlformats.org/officeDocument/2006/relationships/image" Target="media/image21.png"/><Relationship Id="rId59" Type="http://schemas.openxmlformats.org/officeDocument/2006/relationships/hyperlink" Target="http://www.ncbi.nlm.nih.gov/pubmed?term=%22de%20Oliveira%20S%22%5BAuthor%5D" TargetMode="External"/><Relationship Id="rId103" Type="http://schemas.openxmlformats.org/officeDocument/2006/relationships/hyperlink" Target="https://www.ncbi.nlm.nih.gov/pubmed/?term=Wang%20R%5BAuthor%5D&amp;cauthor=true&amp;cauthor_uid=25057806" TargetMode="External"/><Relationship Id="rId108" Type="http://schemas.openxmlformats.org/officeDocument/2006/relationships/hyperlink" Target="http://www.ncbi.nlm.nih.gov/pubmed?term=%22Boudet%20AM%22%5BAuthor%5D" TargetMode="External"/><Relationship Id="rId124" Type="http://schemas.openxmlformats.org/officeDocument/2006/relationships/hyperlink" Target="javascript:AL_get(this,%20'jour',%20'J%20Agric%20Food%20Chem.');" TargetMode="External"/><Relationship Id="rId129" Type="http://schemas.openxmlformats.org/officeDocument/2006/relationships/hyperlink" Target="http://www.ncbi.nlm.nih.gov/pubmed?term=%22Oteiza%20PI%22%5BAuthor%5D" TargetMode="External"/><Relationship Id="rId54" Type="http://schemas.openxmlformats.org/officeDocument/2006/relationships/hyperlink" Target="http://www.ncbi.nlm.nih.gov/sites/entrez?Db=pubmed&amp;Cmd=Search&amp;Term=%22Mazur%20M%22%5BAuthor%5D&amp;itool=EntrezSystem2.PEntrez.Pubmed.Pubmed_ResultsPanel.Pubmed_RVAbstractPlus" TargetMode="External"/><Relationship Id="rId70" Type="http://schemas.openxmlformats.org/officeDocument/2006/relationships/hyperlink" Target="http://www.amjmed.com/article/0002-9343(94)90292-5/abstract" TargetMode="External"/><Relationship Id="rId75" Type="http://schemas.openxmlformats.org/officeDocument/2006/relationships/hyperlink" Target="http://www.ncbi.nlm.nih.gov/pubmed?term=%22Chirico%20S%22%5BAuthor%5D" TargetMode="External"/><Relationship Id="rId91" Type="http://schemas.openxmlformats.org/officeDocument/2006/relationships/hyperlink" Target="http://www.ncbi.nlm.nih.gov/entrez/query.fcgi?db=pubmed&amp;cmd=Search&amp;itool=pubmed_AbstractPlus&amp;term=%22Agay+D%22%5BAuthor%5D" TargetMode="External"/><Relationship Id="rId96" Type="http://schemas.openxmlformats.org/officeDocument/2006/relationships/hyperlink" Target="http://www.ncbi.nlm.nih.gov/entrez/query.fcgi?db=pubmed&amp;cmd=Search&amp;itool=pubmed_AbstractPlus&amp;term=%22Alonso+A%22%5BAuthor%5D" TargetMode="External"/><Relationship Id="rId140" Type="http://schemas.openxmlformats.org/officeDocument/2006/relationships/hyperlink" Target="https://www.ncbi.nlm.nih.gov/pubmed/26275038" TargetMode="External"/><Relationship Id="rId145" Type="http://schemas.openxmlformats.org/officeDocument/2006/relationships/hyperlink" Target="javascript:AL_get(this,%20'jour',%20'J%20Agric%20Food%20Chem.');" TargetMode="External"/><Relationship Id="rId161" Type="http://schemas.openxmlformats.org/officeDocument/2006/relationships/hyperlink" Target="http://jn.nutrition.org/misc/terms.shtml" TargetMode="External"/><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hyperlink" Target="http://www.xumuk.ru/encyklopedia/524.html" TargetMode="External"/><Relationship Id="rId49" Type="http://schemas.openxmlformats.org/officeDocument/2006/relationships/hyperlink" Target="javascript:AL_get(this,%20'jour',%20'Curr%20Med%20Chem.');" TargetMode="External"/><Relationship Id="rId57" Type="http://schemas.openxmlformats.org/officeDocument/2006/relationships/hyperlink" Target="http://www.ncbi.nlm.nih.gov/pubmed?term=%22M%C3%B8ller%20P%22%5BAuthor%5D" TargetMode="External"/><Relationship Id="rId106" Type="http://schemas.openxmlformats.org/officeDocument/2006/relationships/hyperlink" Target="https://www.ncbi.nlm.nih.gov/pubmed/27620958" TargetMode="External"/><Relationship Id="rId114" Type="http://schemas.openxmlformats.org/officeDocument/2006/relationships/hyperlink" Target="javascript:AL_get(this,%20'jour',%20'Wei%20Sheng%20Yan%20Jiu.');" TargetMode="External"/><Relationship Id="rId119" Type="http://schemas.openxmlformats.org/officeDocument/2006/relationships/hyperlink" Target="javascript:AL_get(this,%20'jour',%20'Biol%20Res.');" TargetMode="External"/><Relationship Id="rId127" Type="http://schemas.openxmlformats.org/officeDocument/2006/relationships/hyperlink" Target="http://www.ncbi.nlm.nih.gov/pubmed?term=%22Galleano%20M%22%5BAuthor%5D" TargetMode="External"/><Relationship Id="rId10"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http://www.xumuk.ru/encyklopedia/2/5021-2.jpg" TargetMode="External"/><Relationship Id="rId52" Type="http://schemas.openxmlformats.org/officeDocument/2006/relationships/hyperlink" Target="http://www.ncbi.nlm.nih.gov/sites/entrez?Db=pubmed&amp;Cmd=Search&amp;Term=%22Moncol%20J%22%5BAuthor%5D&amp;itool=EntrezSystem2.PEntrez.Pubmed.Pubmed_ResultsPanel.Pubmed_RVAbstractPlus" TargetMode="External"/><Relationship Id="rId60" Type="http://schemas.openxmlformats.org/officeDocument/2006/relationships/hyperlink" Target="http://www.ncbi.nlm.nih.gov/pubmed?term=%22Saldanha%20C%22%5BAuthor%5D" TargetMode="External"/><Relationship Id="rId65" Type="http://schemas.openxmlformats.org/officeDocument/2006/relationships/hyperlink" Target="javascript:AL_get(this,%20'jour',%20'Expert%20Opin%20Drug%20Metab%20Toxicol.');" TargetMode="External"/><Relationship Id="rId73" Type="http://schemas.openxmlformats.org/officeDocument/2006/relationships/hyperlink" Target="http://www.amjmed.com/issues?Vol=97" TargetMode="External"/><Relationship Id="rId78" Type="http://schemas.openxmlformats.org/officeDocument/2006/relationships/hyperlink" Target="http://www.springerlink.com/content/105341/?p=a404ae46236f41d6b4ef91e75910222c&amp;pi=0" TargetMode="External"/><Relationship Id="rId81" Type="http://schemas.openxmlformats.org/officeDocument/2006/relationships/hyperlink" Target="http://www.ncbi.nlm.nih.gov/pubmed?term=%22Cronin%20MT%22%5BAuthor%5D" TargetMode="External"/><Relationship Id="rId86" Type="http://schemas.openxmlformats.org/officeDocument/2006/relationships/hyperlink" Target="http://www.informaworld.com/smpp/title~db=all~content=t713606380" TargetMode="External"/><Relationship Id="rId94" Type="http://schemas.openxmlformats.org/officeDocument/2006/relationships/hyperlink" Target="http://www.ncbi.nlm.nih.gov/entrez/query.fcgi?db=pubmed&amp;cmd=Search&amp;itool=pubmed_AbstractPlus&amp;term=%22Faure+H%22%5BAuthor%5D" TargetMode="External"/><Relationship Id="rId99" Type="http://schemas.openxmlformats.org/officeDocument/2006/relationships/hyperlink" Target="https://www.ncbi.nlm.nih.gov/pubmed/?term=Li%20X%5BAuthor%5D&amp;cauthor=true&amp;cauthor_uid=25057806" TargetMode="External"/><Relationship Id="rId101" Type="http://schemas.openxmlformats.org/officeDocument/2006/relationships/hyperlink" Target="https://www.ncbi.nlm.nih.gov/pubmed/?term=Yin%20J%5BAuthor%5D&amp;cauthor=true&amp;cauthor_uid=25057806" TargetMode="External"/><Relationship Id="rId122" Type="http://schemas.openxmlformats.org/officeDocument/2006/relationships/hyperlink" Target="http://www.ncbi.nlm.nih.gov/pubmed?term=%22Klasinc%20L%22%5BAuthor%5D" TargetMode="External"/><Relationship Id="rId130" Type="http://schemas.openxmlformats.org/officeDocument/2006/relationships/hyperlink" Target="http://www.ncbi.nlm.nih.gov/pubmed?term=%22Fraga%20CG%22%5BAuthor%5D" TargetMode="External"/><Relationship Id="rId135" Type="http://schemas.openxmlformats.org/officeDocument/2006/relationships/hyperlink" Target="javascript:AL_get(this,%20'jour',%20'Phytochemistry.');" TargetMode="External"/><Relationship Id="rId143" Type="http://schemas.openxmlformats.org/officeDocument/2006/relationships/hyperlink" Target="http://www.ncbi.nlm.nih.gov/pubmed?term=%22Gandhidasan%20R%22%5BAuthor%5D" TargetMode="External"/><Relationship Id="rId148" Type="http://schemas.openxmlformats.org/officeDocument/2006/relationships/hyperlink" Target="https://www.ncbi.nlm.nih.gov/pubmed/?term=Chiuve%20S%5BAuthor%5D&amp;cauthor=true&amp;cauthor_uid=27488237" TargetMode="External"/><Relationship Id="rId151" Type="http://schemas.openxmlformats.org/officeDocument/2006/relationships/hyperlink" Target="https://www.ncbi.nlm.nih.gov/pubmed/?term=Rimm%20EB%5BAuthor%5D&amp;cauthor=true&amp;cauthor_uid=27488237" TargetMode="External"/><Relationship Id="rId156" Type="http://schemas.openxmlformats.org/officeDocument/2006/relationships/hyperlink" Target="http://www.ncbi.nlm.nih.gov/pubmed?term=%22Tom%C3%A1s-Barber%C3%A1n%20FA%22%5BAuthor%5D" TargetMode="External"/><Relationship Id="rId164" Type="http://schemas.openxmlformats.org/officeDocument/2006/relationships/hyperlink" Target="https://www.ncbi.nlm.nih.gov/pubmed/?term=Sarhan%20NR%5BAuthor%5D&amp;cauthor=true&amp;cauthor_uid=28122663"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diagramQuickStyle" Target="diagrams/quickStyle1.xml"/><Relationship Id="rId39" Type="http://schemas.openxmlformats.org/officeDocument/2006/relationships/oleObject" Target="embeddings/oleObject3.bin"/><Relationship Id="rId109" Type="http://schemas.openxmlformats.org/officeDocument/2006/relationships/hyperlink" Target="javascript:AL_get(this,%20'jour',%20'Phytochemistry.');" TargetMode="External"/><Relationship Id="rId34" Type="http://schemas.openxmlformats.org/officeDocument/2006/relationships/image" Target="media/image19.png"/><Relationship Id="rId50" Type="http://schemas.openxmlformats.org/officeDocument/2006/relationships/hyperlink" Target="http://www.ncbi.nlm.nih.gov/sites/entrez?Db=pubmed&amp;Cmd=Search&amp;Term=%22Valko%20M%22%5BAuthor%5D&amp;itool=EntrezSystem2.PEntrez.Pubmed.Pubmed_ResultsPanel.Pubmed_RVAbstractPlus" TargetMode="External"/><Relationship Id="rId55" Type="http://schemas.openxmlformats.org/officeDocument/2006/relationships/hyperlink" Target="javascript:AL_get(this,%20'jour',%20'Chem%20Biol%20Interact.');" TargetMode="External"/><Relationship Id="rId76" Type="http://schemas.openxmlformats.org/officeDocument/2006/relationships/hyperlink" Target="javascript:AL_get(this,%20'jour',%20'Am%20J%20Clin%20Nutr.');" TargetMode="External"/><Relationship Id="rId97" Type="http://schemas.openxmlformats.org/officeDocument/2006/relationships/hyperlink" Target="http://www.ncbi.nlm.nih.gov/entrez/query.fcgi?db=pubmed&amp;cmd=Search&amp;itool=pubmed_AbstractPlus&amp;term=%22Roussel+AM%22%5BAuthor%5D" TargetMode="External"/><Relationship Id="rId104" Type="http://schemas.openxmlformats.org/officeDocument/2006/relationships/hyperlink" Target="https://www.ncbi.nlm.nih.gov/pubmed/25057806" TargetMode="External"/><Relationship Id="rId120" Type="http://schemas.openxmlformats.org/officeDocument/2006/relationships/hyperlink" Target="http://www.ncbi.nlm.nih.gov/pubmed/15223063" TargetMode="External"/><Relationship Id="rId125" Type="http://schemas.openxmlformats.org/officeDocument/2006/relationships/hyperlink" Target="http://www.ncbi.nlm.nih.gov/pubmed/16423371" TargetMode="External"/><Relationship Id="rId141" Type="http://schemas.openxmlformats.org/officeDocument/2006/relationships/hyperlink" Target="http://www.ncbi.nlm.nih.gov/pubmed?term=%22Rajendran%20M%22%5BAuthor%5D" TargetMode="External"/><Relationship Id="rId146" Type="http://schemas.openxmlformats.org/officeDocument/2006/relationships/hyperlink" Target="https://www.ncbi.nlm.nih.gov/pubmed/?term=Cassidy%20A%5BAuthor%5D&amp;cauthor=true&amp;cauthor_uid=27488237" TargetMode="External"/><Relationship Id="rId167"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www.amjmed.com/issues?Vol=97" TargetMode="External"/><Relationship Id="rId92" Type="http://schemas.openxmlformats.org/officeDocument/2006/relationships/hyperlink" Target="http://www.ncbi.nlm.nih.gov/entrez/query.fcgi?db=pubmed&amp;cmd=Search&amp;itool=pubmed_AbstractPlus&amp;term=%22Sandre+C%22%5BAuthor%5D" TargetMode="External"/><Relationship Id="rId162" Type="http://schemas.openxmlformats.org/officeDocument/2006/relationships/hyperlink" Target="http://www.ncbi.nlm.nih.gov/pubmed/20184989" TargetMode="External"/><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1.png"/><Relationship Id="rId40" Type="http://schemas.openxmlformats.org/officeDocument/2006/relationships/image" Target="media/image22.png"/><Relationship Id="rId45" Type="http://schemas.openxmlformats.org/officeDocument/2006/relationships/hyperlink" Target="http://www.xumuk.ru/encyklopedia/2/4782.html" TargetMode="External"/><Relationship Id="rId66" Type="http://schemas.openxmlformats.org/officeDocument/2006/relationships/hyperlink" Target="http://www.ncbi.nlm.nih.gov/sites/entrez?Db=pubmed&amp;Cmd=Search&amp;Term=%22Flora%20SJ%22%5BAuthor%5D&amp;itool=EntrezSystem2.PEntrez.Pubmed.Pubmed_ResultsPanel.Pubmed_RVAbstractPlus" TargetMode="External"/><Relationship Id="rId87" Type="http://schemas.openxmlformats.org/officeDocument/2006/relationships/hyperlink" Target="http://www.informaworld.com/smpp/title~db=all~content=t713606380~tab=issueslist~branches=48" TargetMode="External"/><Relationship Id="rId110" Type="http://schemas.openxmlformats.org/officeDocument/2006/relationships/hyperlink" Target="http://www.ncbi.nlm.nih.gov/pubmed?term=%22Wang%20H%22%5BAuthor%5D" TargetMode="External"/><Relationship Id="rId115" Type="http://schemas.openxmlformats.org/officeDocument/2006/relationships/hyperlink" Target="http://www.ncbi.nlm.nih.gov/pubmed/18284912" TargetMode="External"/><Relationship Id="rId131" Type="http://schemas.openxmlformats.org/officeDocument/2006/relationships/hyperlink" Target="javascript:AL_get(this,%20'jour',%20'Arch%20Biochem%20Biophys.');" TargetMode="External"/><Relationship Id="rId136" Type="http://schemas.openxmlformats.org/officeDocument/2006/relationships/hyperlink" Target="http://www.sciencedirect.com/science/journal/00236438" TargetMode="External"/><Relationship Id="rId157" Type="http://schemas.openxmlformats.org/officeDocument/2006/relationships/hyperlink" Target="http://www.ncbi.nlm.nih.gov/pubmed?term=%22Datta%20N%22%5BAuthor%5D" TargetMode="External"/><Relationship Id="rId61" Type="http://schemas.openxmlformats.org/officeDocument/2006/relationships/hyperlink" Target="javascript:AL_get(this,%20'jour',%20'Clin%20Hemorheol%20Microcirc.');" TargetMode="External"/><Relationship Id="rId82" Type="http://schemas.openxmlformats.org/officeDocument/2006/relationships/hyperlink" Target="http://www.ncbi.nlm.nih.gov/pubmed?term=%22Mazur%20M%22%5BAuthor%5D" TargetMode="External"/><Relationship Id="rId152" Type="http://schemas.openxmlformats.org/officeDocument/2006/relationships/hyperlink" Target="https://www.ncbi.nlm.nih.gov/pubmed/27488237" TargetMode="External"/><Relationship Id="rId19" Type="http://schemas.openxmlformats.org/officeDocument/2006/relationships/diagramColors" Target="diagrams/colors1.xml"/><Relationship Id="rId14" Type="http://schemas.openxmlformats.org/officeDocument/2006/relationships/footer" Target="footer2.xml"/><Relationship Id="rId30" Type="http://schemas.openxmlformats.org/officeDocument/2006/relationships/oleObject" Target="embeddings/oleObject2.bin"/><Relationship Id="rId35" Type="http://schemas.openxmlformats.org/officeDocument/2006/relationships/image" Target="media/image20.png"/><Relationship Id="rId56" Type="http://schemas.openxmlformats.org/officeDocument/2006/relationships/hyperlink" Target="http://www.ncbi.nlm.nih.gov/pubmed?term=%22Risom%20L%22%5BAuthor%5D" TargetMode="External"/><Relationship Id="rId77" Type="http://schemas.openxmlformats.org/officeDocument/2006/relationships/hyperlink" Target="https://commerce.metapress.com/content/100253/?p=af79ea5cd46a470bb46effda7446fc6b&amp;pi=0" TargetMode="External"/><Relationship Id="rId100" Type="http://schemas.openxmlformats.org/officeDocument/2006/relationships/hyperlink" Target="https://www.ncbi.nlm.nih.gov/pubmed/?term=Yin%20D%5BAuthor%5D&amp;cauthor=true&amp;cauthor_uid=25057806" TargetMode="External"/><Relationship Id="rId105" Type="http://schemas.openxmlformats.org/officeDocument/2006/relationships/hyperlink" Target="https://www.ncbi.nlm.nih.gov/pubmed/28009916" TargetMode="External"/><Relationship Id="rId126" Type="http://schemas.openxmlformats.org/officeDocument/2006/relationships/hyperlink" Target="http://www.ncbi.nlm.nih.gov/pubmed/20151384" TargetMode="External"/><Relationship Id="rId147" Type="http://schemas.openxmlformats.org/officeDocument/2006/relationships/hyperlink" Target="https://www.ncbi.nlm.nih.gov/pubmed/?term=Bertoia%20M%5BAuthor%5D&amp;cauthor=true&amp;cauthor_uid=27488237" TargetMode="External"/><Relationship Id="rId8" Type="http://schemas.openxmlformats.org/officeDocument/2006/relationships/image" Target="media/image2.jpeg"/><Relationship Id="rId51" Type="http://schemas.openxmlformats.org/officeDocument/2006/relationships/hyperlink" Target="http://www.ncbi.nlm.nih.gov/sites/entrez?Db=pubmed&amp;Cmd=Search&amp;Term=%22Rhodes%20CJ%22%5BAuthor%5D&amp;itool=EntrezSystem2.PEntrez.Pubmed.Pubmed_ResultsPanel.Pubmed_RVAbstractPlus" TargetMode="External"/><Relationship Id="rId72" Type="http://schemas.openxmlformats.org/officeDocument/2006/relationships/hyperlink" Target="http://www.amjmed.com/issues/contents?issue_key=S0002-9343(00)X0932-1" TargetMode="External"/><Relationship Id="rId93" Type="http://schemas.openxmlformats.org/officeDocument/2006/relationships/hyperlink" Target="http://www.ncbi.nlm.nih.gov/entrez/query.fcgi?db=pubmed&amp;cmd=Search&amp;itool=pubmed_AbstractPlus&amp;term=%22Ducros+V%22%5BAuthor%5D" TargetMode="External"/><Relationship Id="rId98" Type="http://schemas.openxmlformats.org/officeDocument/2006/relationships/hyperlink" Target="http://www.ncbi.nlm.nih.gov/entrez/query.fcgi?db=pubmed&amp;cmd=Search&amp;itool=pubmed_AbstractPlus&amp;term=%22Chancerelle+Y%22%5BAuthor%5D" TargetMode="External"/><Relationship Id="rId121" Type="http://schemas.openxmlformats.org/officeDocument/2006/relationships/hyperlink" Target="http://www.ncbi.nlm.nih.gov/pubmed?term=%22Butkovi%C4%87%20V%22%5BAuthor%5D" TargetMode="External"/><Relationship Id="rId142" Type="http://schemas.openxmlformats.org/officeDocument/2006/relationships/hyperlink" Target="http://www.ncbi.nlm.nih.gov/pubmed?term=%22Manisankar%20P%22%5BAuthor%5D" TargetMode="External"/><Relationship Id="rId163" Type="http://schemas.openxmlformats.org/officeDocument/2006/relationships/hyperlink" Target="https://www.ncbi.nlm.nih.gov/pubmed/?term=Omar%20NM%5BAuthor%5D&amp;cauthor=true&amp;cauthor_uid=28122663" TargetMode="External"/><Relationship Id="rId3" Type="http://schemas.openxmlformats.org/officeDocument/2006/relationships/settings" Target="settings.xml"/><Relationship Id="rId25" Type="http://schemas.openxmlformats.org/officeDocument/2006/relationships/oleObject" Target="embeddings/oleObject1.bin"/><Relationship Id="rId46" Type="http://schemas.openxmlformats.org/officeDocument/2006/relationships/hyperlink" Target="http://www.ncbi.nlm.nih.gov/sites/entrez?Db=pubmed&amp;Cmd=Search&amp;Term=%22Valko%20M%22%5BAuthor%5D&amp;itool=EntrezSystem2.PEntrez.Pubmed.Pubmed_ResultsPanel.Pubmed_RVAbstractPlus" TargetMode="External"/><Relationship Id="rId67" Type="http://schemas.openxmlformats.org/officeDocument/2006/relationships/hyperlink" Target="javascript:AL_get(this,%20'jour',%20'Cell%20Mol%20Biol%20(Noisy-le-grand).');" TargetMode="External"/><Relationship Id="rId116" Type="http://schemas.openxmlformats.org/officeDocument/2006/relationships/hyperlink" Target="http://www.ncbi.nlm.nih.gov/pubmed/17182830" TargetMode="External"/><Relationship Id="rId137" Type="http://schemas.openxmlformats.org/officeDocument/2006/relationships/hyperlink" Target="http://www.sciencedirect.com/science?_ob=PublicationURL&amp;_tockey=%23TOC%236944%232008%23999589996%23675282%23FLA%23&amp;_cdi=6944&amp;_pubType=J&amp;view=c&amp;_auth=y&amp;_acct=C000050221&amp;_version=1&amp;_urlVersion=0&amp;_userid=10&amp;md5=a83be28c24e1c52b5befc1d05e2a3206" TargetMode="External"/><Relationship Id="rId158" Type="http://schemas.openxmlformats.org/officeDocument/2006/relationships/hyperlink" Target="http://www.ncbi.nlm.nih.gov/pubmed?term=%22Singanusong%20R%22%5BAuthor%5D" TargetMode="External"/><Relationship Id="rId20" Type="http://schemas.openxmlformats.org/officeDocument/2006/relationships/image" Target="media/image7.png"/><Relationship Id="rId41" Type="http://schemas.openxmlformats.org/officeDocument/2006/relationships/image" Target="media/image23.jpeg"/><Relationship Id="rId62" Type="http://schemas.openxmlformats.org/officeDocument/2006/relationships/hyperlink" Target="http://www.sciencedirect.com/science/journal/08915849" TargetMode="External"/><Relationship Id="rId83" Type="http://schemas.openxmlformats.org/officeDocument/2006/relationships/hyperlink" Target="http://www.ncbi.nlm.nih.gov/pubmed?term=%22Telser%20J%22%5BAuthor%5D" TargetMode="External"/><Relationship Id="rId88" Type="http://schemas.openxmlformats.org/officeDocument/2006/relationships/hyperlink" Target="http://www.informaworld.com/smpp/title~db=all~content=t713606380~tab=issueslist~branches=48" TargetMode="External"/><Relationship Id="rId111" Type="http://schemas.openxmlformats.org/officeDocument/2006/relationships/hyperlink" Target="http://www.ncbi.nlm.nih.gov/pubmed?term=%22Zhao%20X%22%5BAuthor%5D" TargetMode="External"/><Relationship Id="rId132" Type="http://schemas.openxmlformats.org/officeDocument/2006/relationships/hyperlink" Target="http://www.sciencedirect.com/science?_ob=PublicationURL&amp;_tockey=%23TOC%236701%232010%23995029998%231932693%23FLA%23&amp;_cdi=6701&amp;_pubType=J&amp;_auth=y&amp;_acct=C000050221&amp;_version=1&amp;_urlVersion=0&amp;_userid=10&amp;md5=efd03ac6abdc8a30ec6e02629c874e1b" TargetMode="External"/><Relationship Id="rId153" Type="http://schemas.openxmlformats.org/officeDocument/2006/relationships/hyperlink" Target="http://www.ncbi.nlm.nih.gov/pubmed?term=%22Yao%20LH%22%5BAuthor%5D"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611F41-2268-40C2-93F0-0263F78EFAC4}" type="doc">
      <dgm:prSet loTypeId="urn:microsoft.com/office/officeart/2005/8/layout/orgChart1" loCatId="hierarchy" qsTypeId="urn:microsoft.com/office/officeart/2005/8/quickstyle/simple1" qsCatId="simple" csTypeId="urn:microsoft.com/office/officeart/2005/8/colors/accent1_2" csCatId="accent1" phldr="1"/>
      <dgm:spPr/>
    </dgm:pt>
    <dgm:pt modelId="{F2252617-5FEC-46E1-9542-9B6C2BE316BE}">
      <dgm:prSet/>
      <dgm:spPr>
        <a:solidFill>
          <a:schemeClr val="accent1">
            <a:lumMod val="20000"/>
            <a:lumOff val="80000"/>
          </a:schemeClr>
        </a:solidFill>
      </dgm:spPr>
      <dgm:t>
        <a:bodyPr/>
        <a:lstStyle/>
        <a:p>
          <a:pPr marR="0" algn="ctr" rtl="0"/>
          <a:r>
            <a:rPr lang="kk-KZ" b="1" baseline="0" smtClean="0">
              <a:solidFill>
                <a:sysClr val="windowText" lastClr="000000"/>
              </a:solidFill>
              <a:latin typeface="Times New Roman" pitchFamily="18" charset="0"/>
              <a:cs typeface="Times New Roman" pitchFamily="18" charset="0"/>
            </a:rPr>
            <a:t>Ағзадағы бос радикалдар</a:t>
          </a:r>
          <a:endParaRPr lang="ru-RU" smtClean="0">
            <a:solidFill>
              <a:sysClr val="windowText" lastClr="000000"/>
            </a:solidFill>
            <a:latin typeface="Times New Roman" pitchFamily="18" charset="0"/>
            <a:cs typeface="Times New Roman" pitchFamily="18" charset="0"/>
          </a:endParaRPr>
        </a:p>
      </dgm:t>
    </dgm:pt>
    <dgm:pt modelId="{CC2B44CE-8DEC-46AB-8480-AE1DABE20F54}" type="parTrans" cxnId="{E2D8C2BA-2CA9-4D0D-A273-7F7B6F8C3FDA}">
      <dgm:prSet/>
      <dgm:spPr/>
      <dgm:t>
        <a:bodyPr/>
        <a:lstStyle/>
        <a:p>
          <a:endParaRPr lang="ru-RU">
            <a:latin typeface="Times New Roman" pitchFamily="18" charset="0"/>
            <a:cs typeface="Times New Roman" pitchFamily="18" charset="0"/>
          </a:endParaRPr>
        </a:p>
      </dgm:t>
    </dgm:pt>
    <dgm:pt modelId="{FA123056-EE48-4D8F-8109-A63DA1EEDA3C}" type="sibTrans" cxnId="{E2D8C2BA-2CA9-4D0D-A273-7F7B6F8C3FDA}">
      <dgm:prSet/>
      <dgm:spPr/>
      <dgm:t>
        <a:bodyPr/>
        <a:lstStyle/>
        <a:p>
          <a:endParaRPr lang="ru-RU">
            <a:latin typeface="Times New Roman" pitchFamily="18" charset="0"/>
            <a:cs typeface="Times New Roman" pitchFamily="18" charset="0"/>
          </a:endParaRPr>
        </a:p>
      </dgm:t>
    </dgm:pt>
    <dgm:pt modelId="{D6F8FF37-63AD-4026-9995-AD8DE117BAA1}">
      <dgm:prSet/>
      <dgm:spPr/>
      <dgm:t>
        <a:bodyPr/>
        <a:lstStyle/>
        <a:p>
          <a:pPr marR="0" algn="ctr" rtl="0"/>
          <a:r>
            <a:rPr lang="kk-KZ" b="1" baseline="0" smtClean="0">
              <a:latin typeface="Times New Roman" pitchFamily="18" charset="0"/>
              <a:cs typeface="Times New Roman" pitchFamily="18" charset="0"/>
            </a:rPr>
            <a:t>Эндогенді</a:t>
          </a:r>
          <a:endParaRPr lang="ru-RU" smtClean="0">
            <a:latin typeface="Times New Roman" pitchFamily="18" charset="0"/>
            <a:cs typeface="Times New Roman" pitchFamily="18" charset="0"/>
          </a:endParaRPr>
        </a:p>
      </dgm:t>
    </dgm:pt>
    <dgm:pt modelId="{7E83A5F8-5E94-4CD8-AB2C-E9CF8C1252C2}" type="parTrans" cxnId="{CDF49C79-E465-4BAA-9A21-5EE7BABB6EA3}">
      <dgm:prSet/>
      <dgm:spPr/>
      <dgm:t>
        <a:bodyPr/>
        <a:lstStyle/>
        <a:p>
          <a:endParaRPr lang="ru-RU">
            <a:latin typeface="Times New Roman" pitchFamily="18" charset="0"/>
            <a:cs typeface="Times New Roman" pitchFamily="18" charset="0"/>
          </a:endParaRPr>
        </a:p>
      </dgm:t>
    </dgm:pt>
    <dgm:pt modelId="{D4C5BE15-155C-4AFE-909E-34FD2259721F}" type="sibTrans" cxnId="{CDF49C79-E465-4BAA-9A21-5EE7BABB6EA3}">
      <dgm:prSet/>
      <dgm:spPr/>
      <dgm:t>
        <a:bodyPr/>
        <a:lstStyle/>
        <a:p>
          <a:endParaRPr lang="ru-RU">
            <a:latin typeface="Times New Roman" pitchFamily="18" charset="0"/>
            <a:cs typeface="Times New Roman" pitchFamily="18" charset="0"/>
          </a:endParaRPr>
        </a:p>
      </dgm:t>
    </dgm:pt>
    <dgm:pt modelId="{F4254FBE-C506-49DB-B8B8-79C8B195FA5B}">
      <dgm:prSet/>
      <dgm:spPr/>
      <dgm:t>
        <a:bodyPr/>
        <a:lstStyle/>
        <a:p>
          <a:pPr marR="0" algn="ctr" rtl="0"/>
          <a:r>
            <a:rPr lang="kk-KZ" baseline="0" smtClean="0">
              <a:latin typeface="Times New Roman" pitchFamily="18" charset="0"/>
              <a:cs typeface="Times New Roman" pitchFamily="18" charset="0"/>
            </a:rPr>
            <a:t>Бірінші реттік</a:t>
          </a:r>
        </a:p>
        <a:p>
          <a:pPr marR="0" algn="ctr" rtl="0"/>
          <a:r>
            <a:rPr lang="kk-KZ" baseline="0" smtClean="0">
              <a:latin typeface="Times New Roman" pitchFamily="18" charset="0"/>
              <a:cs typeface="Times New Roman" pitchFamily="18" charset="0"/>
            </a:rPr>
            <a:t> </a:t>
          </a:r>
          <a:endParaRPr lang="ru-RU" smtClean="0">
            <a:latin typeface="Times New Roman" pitchFamily="18" charset="0"/>
            <a:cs typeface="Times New Roman" pitchFamily="18" charset="0"/>
          </a:endParaRPr>
        </a:p>
      </dgm:t>
    </dgm:pt>
    <dgm:pt modelId="{B3C99305-1CA4-467E-AC27-918CD7E0AE8E}" type="parTrans" cxnId="{728E59C5-7D04-423A-9209-363BCD64581B}">
      <dgm:prSet/>
      <dgm:spPr/>
      <dgm:t>
        <a:bodyPr/>
        <a:lstStyle/>
        <a:p>
          <a:endParaRPr lang="ru-RU">
            <a:latin typeface="Times New Roman" pitchFamily="18" charset="0"/>
            <a:cs typeface="Times New Roman" pitchFamily="18" charset="0"/>
          </a:endParaRPr>
        </a:p>
      </dgm:t>
    </dgm:pt>
    <dgm:pt modelId="{5114B97D-BF70-440F-9269-01BEF7C776A9}" type="sibTrans" cxnId="{728E59C5-7D04-423A-9209-363BCD64581B}">
      <dgm:prSet/>
      <dgm:spPr/>
      <dgm:t>
        <a:bodyPr/>
        <a:lstStyle/>
        <a:p>
          <a:endParaRPr lang="ru-RU">
            <a:latin typeface="Times New Roman" pitchFamily="18" charset="0"/>
            <a:cs typeface="Times New Roman" pitchFamily="18" charset="0"/>
          </a:endParaRPr>
        </a:p>
      </dgm:t>
    </dgm:pt>
    <dgm:pt modelId="{F46B7602-356D-4EE0-8B1F-FB9D93D01848}">
      <dgm:prSet/>
      <dgm:spPr/>
      <dgm:t>
        <a:bodyPr/>
        <a:lstStyle/>
        <a:p>
          <a:pPr marR="0" algn="ctr" rtl="0"/>
          <a:r>
            <a:rPr lang="kk-KZ" baseline="0" smtClean="0">
              <a:latin typeface="Times New Roman" pitchFamily="18" charset="0"/>
              <a:cs typeface="Times New Roman" pitchFamily="18" charset="0"/>
            </a:rPr>
            <a:t>семихинондар</a:t>
          </a:r>
          <a:endParaRPr lang="ru-RU" smtClean="0">
            <a:latin typeface="Times New Roman" pitchFamily="18" charset="0"/>
            <a:cs typeface="Times New Roman" pitchFamily="18" charset="0"/>
          </a:endParaRPr>
        </a:p>
      </dgm:t>
    </dgm:pt>
    <dgm:pt modelId="{7540DE25-0EDF-4CF6-9D26-828928292778}" type="parTrans" cxnId="{730AD736-BC91-4C9A-8312-29859864139F}">
      <dgm:prSet/>
      <dgm:spPr/>
      <dgm:t>
        <a:bodyPr/>
        <a:lstStyle/>
        <a:p>
          <a:endParaRPr lang="ru-RU">
            <a:latin typeface="Times New Roman" pitchFamily="18" charset="0"/>
            <a:cs typeface="Times New Roman" pitchFamily="18" charset="0"/>
          </a:endParaRPr>
        </a:p>
      </dgm:t>
    </dgm:pt>
    <dgm:pt modelId="{EBDB2438-AABA-45A4-AE01-94D993ACD770}" type="sibTrans" cxnId="{730AD736-BC91-4C9A-8312-29859864139F}">
      <dgm:prSet/>
      <dgm:spPr/>
      <dgm:t>
        <a:bodyPr/>
        <a:lstStyle/>
        <a:p>
          <a:endParaRPr lang="ru-RU">
            <a:latin typeface="Times New Roman" pitchFamily="18" charset="0"/>
            <a:cs typeface="Times New Roman" pitchFamily="18" charset="0"/>
          </a:endParaRPr>
        </a:p>
      </dgm:t>
    </dgm:pt>
    <dgm:pt modelId="{D32FA898-48F1-4636-8346-78BD71239A6A}">
      <dgm:prSet/>
      <dgm:spPr/>
      <dgm:t>
        <a:bodyPr/>
        <a:lstStyle/>
        <a:p>
          <a:pPr marR="0" algn="ctr" rtl="0"/>
          <a:r>
            <a:rPr lang="kk-KZ" baseline="0" smtClean="0">
              <a:latin typeface="Times New Roman" pitchFamily="18" charset="0"/>
              <a:cs typeface="Times New Roman" pitchFamily="18" charset="0"/>
            </a:rPr>
            <a:t>супероксид</a:t>
          </a:r>
          <a:endParaRPr lang="ru-RU" smtClean="0">
            <a:latin typeface="Times New Roman" pitchFamily="18" charset="0"/>
            <a:cs typeface="Times New Roman" pitchFamily="18" charset="0"/>
          </a:endParaRPr>
        </a:p>
      </dgm:t>
    </dgm:pt>
    <dgm:pt modelId="{3DD25EB1-92CE-4778-84F3-67FC145756DA}" type="parTrans" cxnId="{9D738FFB-C9FF-4978-B0EC-BBE97540DA0F}">
      <dgm:prSet/>
      <dgm:spPr/>
      <dgm:t>
        <a:bodyPr/>
        <a:lstStyle/>
        <a:p>
          <a:endParaRPr lang="ru-RU">
            <a:latin typeface="Times New Roman" pitchFamily="18" charset="0"/>
            <a:cs typeface="Times New Roman" pitchFamily="18" charset="0"/>
          </a:endParaRPr>
        </a:p>
      </dgm:t>
    </dgm:pt>
    <dgm:pt modelId="{6381DCE2-5F0C-40CE-A9D4-4B1136A6FF77}" type="sibTrans" cxnId="{9D738FFB-C9FF-4978-B0EC-BBE97540DA0F}">
      <dgm:prSet/>
      <dgm:spPr/>
      <dgm:t>
        <a:bodyPr/>
        <a:lstStyle/>
        <a:p>
          <a:endParaRPr lang="ru-RU">
            <a:latin typeface="Times New Roman" pitchFamily="18" charset="0"/>
            <a:cs typeface="Times New Roman" pitchFamily="18" charset="0"/>
          </a:endParaRPr>
        </a:p>
      </dgm:t>
    </dgm:pt>
    <dgm:pt modelId="{57675523-DD5C-41FE-B125-4F20EA0CE1B7}">
      <dgm:prSet/>
      <dgm:spPr/>
      <dgm:t>
        <a:bodyPr/>
        <a:lstStyle/>
        <a:p>
          <a:pPr marR="0" algn="ctr" rtl="0"/>
          <a:r>
            <a:rPr lang="kk-KZ" baseline="0" smtClean="0">
              <a:latin typeface="Times New Roman" pitchFamily="18" charset="0"/>
              <a:cs typeface="Times New Roman" pitchFamily="18" charset="0"/>
            </a:rPr>
            <a:t>нитрооксид</a:t>
          </a:r>
          <a:endParaRPr lang="ru-RU" smtClean="0">
            <a:latin typeface="Times New Roman" pitchFamily="18" charset="0"/>
            <a:cs typeface="Times New Roman" pitchFamily="18" charset="0"/>
          </a:endParaRPr>
        </a:p>
      </dgm:t>
    </dgm:pt>
    <dgm:pt modelId="{C4EF692B-D635-4461-9EE6-6B2333FAD210}" type="parTrans" cxnId="{66E77B4F-7FF1-45D9-9034-57FE738C11E0}">
      <dgm:prSet/>
      <dgm:spPr/>
      <dgm:t>
        <a:bodyPr/>
        <a:lstStyle/>
        <a:p>
          <a:endParaRPr lang="ru-RU">
            <a:latin typeface="Times New Roman" pitchFamily="18" charset="0"/>
            <a:cs typeface="Times New Roman" pitchFamily="18" charset="0"/>
          </a:endParaRPr>
        </a:p>
      </dgm:t>
    </dgm:pt>
    <dgm:pt modelId="{BDBED6F7-2129-40CC-B6D4-455D92EEB731}" type="sibTrans" cxnId="{66E77B4F-7FF1-45D9-9034-57FE738C11E0}">
      <dgm:prSet/>
      <dgm:spPr/>
      <dgm:t>
        <a:bodyPr/>
        <a:lstStyle/>
        <a:p>
          <a:endParaRPr lang="ru-RU">
            <a:latin typeface="Times New Roman" pitchFamily="18" charset="0"/>
            <a:cs typeface="Times New Roman" pitchFamily="18" charset="0"/>
          </a:endParaRPr>
        </a:p>
      </dgm:t>
    </dgm:pt>
    <dgm:pt modelId="{6F838A2B-1F68-45B7-9E2D-C970D54A855A}">
      <dgm:prSet/>
      <dgm:spPr/>
      <dgm:t>
        <a:bodyPr/>
        <a:lstStyle/>
        <a:p>
          <a:pPr marR="0" algn="ctr" rtl="0"/>
          <a:r>
            <a:rPr lang="kk-KZ" baseline="0" smtClean="0">
              <a:latin typeface="Times New Roman" pitchFamily="18" charset="0"/>
              <a:cs typeface="Times New Roman" pitchFamily="18" charset="0"/>
            </a:rPr>
            <a:t>Екінші реттік</a:t>
          </a:r>
          <a:endParaRPr lang="ru-RU" smtClean="0">
            <a:latin typeface="Times New Roman" pitchFamily="18" charset="0"/>
            <a:cs typeface="Times New Roman" pitchFamily="18" charset="0"/>
          </a:endParaRPr>
        </a:p>
      </dgm:t>
    </dgm:pt>
    <dgm:pt modelId="{371A74F1-8BB7-4634-B19A-43FA28BD4C9A}" type="parTrans" cxnId="{3BABB6D7-4894-4B44-B49B-AE6E84C1271C}">
      <dgm:prSet/>
      <dgm:spPr/>
      <dgm:t>
        <a:bodyPr/>
        <a:lstStyle/>
        <a:p>
          <a:endParaRPr lang="ru-RU">
            <a:latin typeface="Times New Roman" pitchFamily="18" charset="0"/>
            <a:cs typeface="Times New Roman" pitchFamily="18" charset="0"/>
          </a:endParaRPr>
        </a:p>
      </dgm:t>
    </dgm:pt>
    <dgm:pt modelId="{CB4970EB-8B36-49D3-BE9E-AD2AB5F3351C}" type="sibTrans" cxnId="{3BABB6D7-4894-4B44-B49B-AE6E84C1271C}">
      <dgm:prSet/>
      <dgm:spPr/>
      <dgm:t>
        <a:bodyPr/>
        <a:lstStyle/>
        <a:p>
          <a:endParaRPr lang="ru-RU">
            <a:latin typeface="Times New Roman" pitchFamily="18" charset="0"/>
            <a:cs typeface="Times New Roman" pitchFamily="18" charset="0"/>
          </a:endParaRPr>
        </a:p>
      </dgm:t>
    </dgm:pt>
    <dgm:pt modelId="{16D1A961-D5D5-4302-AA1F-2C63BEF8966A}">
      <dgm:prSet/>
      <dgm:spPr/>
      <dgm:t>
        <a:bodyPr/>
        <a:lstStyle/>
        <a:p>
          <a:pPr marR="0" algn="ctr" rtl="0"/>
          <a:r>
            <a:rPr lang="kk-KZ" baseline="0" smtClean="0">
              <a:latin typeface="Times New Roman" pitchFamily="18" charset="0"/>
              <a:cs typeface="Times New Roman" pitchFamily="18" charset="0"/>
            </a:rPr>
            <a:t>гидрооксил</a:t>
          </a:r>
          <a:endParaRPr lang="ru-RU" smtClean="0">
            <a:latin typeface="Times New Roman" pitchFamily="18" charset="0"/>
            <a:cs typeface="Times New Roman" pitchFamily="18" charset="0"/>
          </a:endParaRPr>
        </a:p>
      </dgm:t>
    </dgm:pt>
    <dgm:pt modelId="{D94B9E30-5924-4B3D-B711-297FF1E7BF09}" type="parTrans" cxnId="{D57873C8-3B49-4698-AEE2-E09889CF3DCB}">
      <dgm:prSet/>
      <dgm:spPr/>
      <dgm:t>
        <a:bodyPr/>
        <a:lstStyle/>
        <a:p>
          <a:endParaRPr lang="ru-RU">
            <a:latin typeface="Times New Roman" pitchFamily="18" charset="0"/>
            <a:cs typeface="Times New Roman" pitchFamily="18" charset="0"/>
          </a:endParaRPr>
        </a:p>
      </dgm:t>
    </dgm:pt>
    <dgm:pt modelId="{AAA12B77-0DF2-4C12-AFD6-C53FB0612474}" type="sibTrans" cxnId="{D57873C8-3B49-4698-AEE2-E09889CF3DCB}">
      <dgm:prSet/>
      <dgm:spPr/>
      <dgm:t>
        <a:bodyPr/>
        <a:lstStyle/>
        <a:p>
          <a:endParaRPr lang="ru-RU">
            <a:latin typeface="Times New Roman" pitchFamily="18" charset="0"/>
            <a:cs typeface="Times New Roman" pitchFamily="18" charset="0"/>
          </a:endParaRPr>
        </a:p>
      </dgm:t>
    </dgm:pt>
    <dgm:pt modelId="{823AD2C4-B0B1-45B7-B884-1D0093D6068B}">
      <dgm:prSet/>
      <dgm:spPr/>
      <dgm:t>
        <a:bodyPr/>
        <a:lstStyle/>
        <a:p>
          <a:pPr marR="0" algn="ctr" rtl="0"/>
          <a:r>
            <a:rPr lang="kk-KZ" baseline="0" smtClean="0">
              <a:latin typeface="Times New Roman" pitchFamily="18" charset="0"/>
              <a:cs typeface="Times New Roman" pitchFamily="18" charset="0"/>
            </a:rPr>
            <a:t>Липидтердің радикалдары</a:t>
          </a:r>
          <a:endParaRPr lang="ru-RU" smtClean="0">
            <a:latin typeface="Times New Roman" pitchFamily="18" charset="0"/>
            <a:cs typeface="Times New Roman" pitchFamily="18" charset="0"/>
          </a:endParaRPr>
        </a:p>
      </dgm:t>
    </dgm:pt>
    <dgm:pt modelId="{F9B57677-E334-46EB-AF5E-547BF4D85994}" type="parTrans" cxnId="{F5B5373E-7A0C-47B5-9888-010AFB21A4B5}">
      <dgm:prSet/>
      <dgm:spPr/>
      <dgm:t>
        <a:bodyPr/>
        <a:lstStyle/>
        <a:p>
          <a:endParaRPr lang="ru-RU">
            <a:latin typeface="Times New Roman" pitchFamily="18" charset="0"/>
            <a:cs typeface="Times New Roman" pitchFamily="18" charset="0"/>
          </a:endParaRPr>
        </a:p>
      </dgm:t>
    </dgm:pt>
    <dgm:pt modelId="{D6C0ED62-46B3-4DF6-BA2E-F5B45FDC858E}" type="sibTrans" cxnId="{F5B5373E-7A0C-47B5-9888-010AFB21A4B5}">
      <dgm:prSet/>
      <dgm:spPr/>
      <dgm:t>
        <a:bodyPr/>
        <a:lstStyle/>
        <a:p>
          <a:endParaRPr lang="ru-RU">
            <a:latin typeface="Times New Roman" pitchFamily="18" charset="0"/>
            <a:cs typeface="Times New Roman" pitchFamily="18" charset="0"/>
          </a:endParaRPr>
        </a:p>
      </dgm:t>
    </dgm:pt>
    <dgm:pt modelId="{CA4C9E05-5944-49B2-A994-7D1ACD6B1092}">
      <dgm:prSet/>
      <dgm:spPr/>
      <dgm:t>
        <a:bodyPr/>
        <a:lstStyle/>
        <a:p>
          <a:pPr marR="0" algn="ctr" rtl="0"/>
          <a:r>
            <a:rPr lang="kk-KZ" baseline="0" smtClean="0">
              <a:latin typeface="Times New Roman" pitchFamily="18" charset="0"/>
              <a:cs typeface="Times New Roman" pitchFamily="18" charset="0"/>
            </a:rPr>
            <a:t>Үшінші реттік</a:t>
          </a:r>
          <a:endParaRPr lang="ru-RU" smtClean="0">
            <a:latin typeface="Times New Roman" pitchFamily="18" charset="0"/>
            <a:cs typeface="Times New Roman" pitchFamily="18" charset="0"/>
          </a:endParaRPr>
        </a:p>
      </dgm:t>
    </dgm:pt>
    <dgm:pt modelId="{BFD7F253-991D-463A-B9CE-B6B03CE3638B}" type="parTrans" cxnId="{246922FE-4F7A-43F8-8FF0-4D98CAE2044E}">
      <dgm:prSet/>
      <dgm:spPr/>
      <dgm:t>
        <a:bodyPr/>
        <a:lstStyle/>
        <a:p>
          <a:endParaRPr lang="ru-RU">
            <a:latin typeface="Times New Roman" pitchFamily="18" charset="0"/>
            <a:cs typeface="Times New Roman" pitchFamily="18" charset="0"/>
          </a:endParaRPr>
        </a:p>
      </dgm:t>
    </dgm:pt>
    <dgm:pt modelId="{5958D398-49CB-4E3D-A309-D54479D519FD}" type="sibTrans" cxnId="{246922FE-4F7A-43F8-8FF0-4D98CAE2044E}">
      <dgm:prSet/>
      <dgm:spPr/>
      <dgm:t>
        <a:bodyPr/>
        <a:lstStyle/>
        <a:p>
          <a:endParaRPr lang="ru-RU">
            <a:latin typeface="Times New Roman" pitchFamily="18" charset="0"/>
            <a:cs typeface="Times New Roman" pitchFamily="18" charset="0"/>
          </a:endParaRPr>
        </a:p>
      </dgm:t>
    </dgm:pt>
    <dgm:pt modelId="{DCAB74A9-2AA1-48CE-A01F-846C1F6BC3A2}">
      <dgm:prSet/>
      <dgm:spPr/>
      <dgm:t>
        <a:bodyPr/>
        <a:lstStyle/>
        <a:p>
          <a:pPr marR="0" algn="ctr" rtl="0"/>
          <a:r>
            <a:rPr lang="kk-KZ" baseline="0" smtClean="0">
              <a:latin typeface="Times New Roman" pitchFamily="18" charset="0"/>
              <a:cs typeface="Times New Roman" pitchFamily="18" charset="0"/>
            </a:rPr>
            <a:t>Антиоксидант-тардың радикалдары</a:t>
          </a:r>
          <a:endParaRPr lang="ru-RU" smtClean="0">
            <a:latin typeface="Times New Roman" pitchFamily="18" charset="0"/>
            <a:cs typeface="Times New Roman" pitchFamily="18" charset="0"/>
          </a:endParaRPr>
        </a:p>
      </dgm:t>
    </dgm:pt>
    <dgm:pt modelId="{AC6CAE83-EE2E-4BB9-AE14-D8B92F0837BB}" type="parTrans" cxnId="{18276594-3D68-4F12-8200-5D3C1F1D0352}">
      <dgm:prSet/>
      <dgm:spPr/>
      <dgm:t>
        <a:bodyPr/>
        <a:lstStyle/>
        <a:p>
          <a:endParaRPr lang="ru-RU">
            <a:latin typeface="Times New Roman" pitchFamily="18" charset="0"/>
            <a:cs typeface="Times New Roman" pitchFamily="18" charset="0"/>
          </a:endParaRPr>
        </a:p>
      </dgm:t>
    </dgm:pt>
    <dgm:pt modelId="{CEECC813-540D-4CD9-B703-96290FD86AC5}" type="sibTrans" cxnId="{18276594-3D68-4F12-8200-5D3C1F1D0352}">
      <dgm:prSet/>
      <dgm:spPr/>
      <dgm:t>
        <a:bodyPr/>
        <a:lstStyle/>
        <a:p>
          <a:endParaRPr lang="ru-RU">
            <a:latin typeface="Times New Roman" pitchFamily="18" charset="0"/>
            <a:cs typeface="Times New Roman" pitchFamily="18" charset="0"/>
          </a:endParaRPr>
        </a:p>
      </dgm:t>
    </dgm:pt>
    <dgm:pt modelId="{30CF9F2D-D0C5-4F80-A200-6A0B4322AE48}">
      <dgm:prSet/>
      <dgm:spPr/>
      <dgm:t>
        <a:bodyPr/>
        <a:lstStyle/>
        <a:p>
          <a:pPr marR="0" algn="ctr" rtl="0"/>
          <a:r>
            <a:rPr lang="kk-KZ" b="1" baseline="0" smtClean="0">
              <a:latin typeface="Times New Roman" pitchFamily="18" charset="0"/>
              <a:cs typeface="Times New Roman" pitchFamily="18" charset="0"/>
            </a:rPr>
            <a:t>Экзогенді</a:t>
          </a:r>
          <a:endParaRPr lang="ru-RU" smtClean="0">
            <a:latin typeface="Times New Roman" pitchFamily="18" charset="0"/>
            <a:cs typeface="Times New Roman" pitchFamily="18" charset="0"/>
          </a:endParaRPr>
        </a:p>
      </dgm:t>
    </dgm:pt>
    <dgm:pt modelId="{74B54F79-9333-4ABE-A1B7-705D16549671}" type="parTrans" cxnId="{8D1A16AD-4F41-4EDB-8E98-041A808C7855}">
      <dgm:prSet/>
      <dgm:spPr/>
      <dgm:t>
        <a:bodyPr/>
        <a:lstStyle/>
        <a:p>
          <a:endParaRPr lang="ru-RU">
            <a:latin typeface="Times New Roman" pitchFamily="18" charset="0"/>
            <a:cs typeface="Times New Roman" pitchFamily="18" charset="0"/>
          </a:endParaRPr>
        </a:p>
      </dgm:t>
    </dgm:pt>
    <dgm:pt modelId="{3EFDE812-AE82-4308-89B8-6AA0CC189F54}" type="sibTrans" cxnId="{8D1A16AD-4F41-4EDB-8E98-041A808C7855}">
      <dgm:prSet/>
      <dgm:spPr/>
      <dgm:t>
        <a:bodyPr/>
        <a:lstStyle/>
        <a:p>
          <a:endParaRPr lang="ru-RU">
            <a:latin typeface="Times New Roman" pitchFamily="18" charset="0"/>
            <a:cs typeface="Times New Roman" pitchFamily="18" charset="0"/>
          </a:endParaRPr>
        </a:p>
      </dgm:t>
    </dgm:pt>
    <dgm:pt modelId="{5C005E1C-B854-4CF3-ABD2-8E375DB5AE62}">
      <dgm:prSet/>
      <dgm:spPr/>
      <dgm:t>
        <a:bodyPr/>
        <a:lstStyle/>
        <a:p>
          <a:pPr marR="0" algn="ctr" rtl="0"/>
          <a:r>
            <a:rPr lang="kk-KZ" baseline="0" smtClean="0">
              <a:latin typeface="Times New Roman" pitchFamily="18" charset="0"/>
              <a:cs typeface="Times New Roman" pitchFamily="18" charset="0"/>
            </a:rPr>
            <a:t>Радиация</a:t>
          </a:r>
          <a:endParaRPr lang="ru-RU" smtClean="0">
            <a:latin typeface="Times New Roman" pitchFamily="18" charset="0"/>
            <a:cs typeface="Times New Roman" pitchFamily="18" charset="0"/>
          </a:endParaRPr>
        </a:p>
      </dgm:t>
    </dgm:pt>
    <dgm:pt modelId="{702A1057-814D-4E23-8283-B5F48844B735}" type="parTrans" cxnId="{52C5CA15-4DCA-4081-85D7-EDC11CF815F0}">
      <dgm:prSet/>
      <dgm:spPr/>
      <dgm:t>
        <a:bodyPr/>
        <a:lstStyle/>
        <a:p>
          <a:endParaRPr lang="ru-RU">
            <a:latin typeface="Times New Roman" pitchFamily="18" charset="0"/>
            <a:cs typeface="Times New Roman" pitchFamily="18" charset="0"/>
          </a:endParaRPr>
        </a:p>
      </dgm:t>
    </dgm:pt>
    <dgm:pt modelId="{7E3F0AE0-C7FF-44B7-BE9A-1D2141419925}" type="sibTrans" cxnId="{52C5CA15-4DCA-4081-85D7-EDC11CF815F0}">
      <dgm:prSet/>
      <dgm:spPr/>
      <dgm:t>
        <a:bodyPr/>
        <a:lstStyle/>
        <a:p>
          <a:endParaRPr lang="ru-RU">
            <a:latin typeface="Times New Roman" pitchFamily="18" charset="0"/>
            <a:cs typeface="Times New Roman" pitchFamily="18" charset="0"/>
          </a:endParaRPr>
        </a:p>
      </dgm:t>
    </dgm:pt>
    <dgm:pt modelId="{553BC9A6-E738-4B63-BAFB-8D8B6D3547FB}">
      <dgm:prSet/>
      <dgm:spPr/>
      <dgm:t>
        <a:bodyPr/>
        <a:lstStyle/>
        <a:p>
          <a:pPr marR="0" algn="ctr" rtl="0"/>
          <a:r>
            <a:rPr lang="kk-KZ" baseline="0" smtClean="0">
              <a:latin typeface="Times New Roman" pitchFamily="18" charset="0"/>
              <a:cs typeface="Times New Roman" pitchFamily="18" charset="0"/>
            </a:rPr>
            <a:t>Су мен биомолекулалардың радикалдары</a:t>
          </a:r>
          <a:endParaRPr lang="ru-RU" smtClean="0">
            <a:latin typeface="Times New Roman" pitchFamily="18" charset="0"/>
            <a:cs typeface="Times New Roman" pitchFamily="18" charset="0"/>
          </a:endParaRPr>
        </a:p>
      </dgm:t>
    </dgm:pt>
    <dgm:pt modelId="{B42EEC05-5291-4DC7-B715-E219DD1C31C5}" type="parTrans" cxnId="{BFDC4EE1-E4D1-4877-A082-2F9EE98674A7}">
      <dgm:prSet/>
      <dgm:spPr/>
      <dgm:t>
        <a:bodyPr/>
        <a:lstStyle/>
        <a:p>
          <a:endParaRPr lang="ru-RU">
            <a:latin typeface="Times New Roman" pitchFamily="18" charset="0"/>
            <a:cs typeface="Times New Roman" pitchFamily="18" charset="0"/>
          </a:endParaRPr>
        </a:p>
      </dgm:t>
    </dgm:pt>
    <dgm:pt modelId="{97D29AB5-7498-4C5E-9515-FB074B7D96E7}" type="sibTrans" cxnId="{BFDC4EE1-E4D1-4877-A082-2F9EE98674A7}">
      <dgm:prSet/>
      <dgm:spPr/>
      <dgm:t>
        <a:bodyPr/>
        <a:lstStyle/>
        <a:p>
          <a:endParaRPr lang="ru-RU">
            <a:latin typeface="Times New Roman" pitchFamily="18" charset="0"/>
            <a:cs typeface="Times New Roman" pitchFamily="18" charset="0"/>
          </a:endParaRPr>
        </a:p>
      </dgm:t>
    </dgm:pt>
    <dgm:pt modelId="{3B93195B-10E5-4FFA-B623-1D58925C6C69}">
      <dgm:prSet/>
      <dgm:spPr/>
      <dgm:t>
        <a:bodyPr/>
        <a:lstStyle/>
        <a:p>
          <a:pPr marR="0" algn="ctr" rtl="0"/>
          <a:r>
            <a:rPr lang="kk-KZ" baseline="0" smtClean="0">
              <a:latin typeface="Times New Roman" pitchFamily="18" charset="0"/>
              <a:cs typeface="Times New Roman" pitchFamily="18" charset="0"/>
            </a:rPr>
            <a:t>УК және лазерлі сәулелер</a:t>
          </a:r>
          <a:endParaRPr lang="ru-RU" smtClean="0">
            <a:latin typeface="Times New Roman" pitchFamily="18" charset="0"/>
            <a:cs typeface="Times New Roman" pitchFamily="18" charset="0"/>
          </a:endParaRPr>
        </a:p>
      </dgm:t>
    </dgm:pt>
    <dgm:pt modelId="{2E8013E5-F2B3-4CF6-9D7E-036766758EBF}" type="parTrans" cxnId="{75159106-AE0C-4C20-8D39-29DEF2D506EF}">
      <dgm:prSet/>
      <dgm:spPr/>
      <dgm:t>
        <a:bodyPr/>
        <a:lstStyle/>
        <a:p>
          <a:endParaRPr lang="ru-RU">
            <a:latin typeface="Times New Roman" pitchFamily="18" charset="0"/>
            <a:cs typeface="Times New Roman" pitchFamily="18" charset="0"/>
          </a:endParaRPr>
        </a:p>
      </dgm:t>
    </dgm:pt>
    <dgm:pt modelId="{E93814BC-5F6F-42A6-A3FB-048C14A07622}" type="sibTrans" cxnId="{75159106-AE0C-4C20-8D39-29DEF2D506EF}">
      <dgm:prSet/>
      <dgm:spPr/>
      <dgm:t>
        <a:bodyPr/>
        <a:lstStyle/>
        <a:p>
          <a:endParaRPr lang="ru-RU">
            <a:latin typeface="Times New Roman" pitchFamily="18" charset="0"/>
            <a:cs typeface="Times New Roman" pitchFamily="18" charset="0"/>
          </a:endParaRPr>
        </a:p>
      </dgm:t>
    </dgm:pt>
    <dgm:pt modelId="{B2A1E59C-738C-46EE-ADA0-7208931F85A7}">
      <dgm:prSet/>
      <dgm:spPr/>
      <dgm:t>
        <a:bodyPr/>
        <a:lstStyle/>
        <a:p>
          <a:pPr marR="0" algn="ctr" rtl="0"/>
          <a:r>
            <a:rPr lang="kk-KZ" baseline="0" smtClean="0">
              <a:latin typeface="Times New Roman" pitchFamily="18" charset="0"/>
              <a:cs typeface="Times New Roman" pitchFamily="18" charset="0"/>
            </a:rPr>
            <a:t>Хромотофорлар молекулаларының радикалдары</a:t>
          </a:r>
          <a:endParaRPr lang="ru-RU" smtClean="0">
            <a:latin typeface="Times New Roman" pitchFamily="18" charset="0"/>
            <a:cs typeface="Times New Roman" pitchFamily="18" charset="0"/>
          </a:endParaRPr>
        </a:p>
      </dgm:t>
    </dgm:pt>
    <dgm:pt modelId="{E963AEDF-CA74-4C8A-B296-C81C5B69CCAC}" type="parTrans" cxnId="{C9398D8F-3E86-4194-BF27-C30CFB8B5ABC}">
      <dgm:prSet/>
      <dgm:spPr/>
      <dgm:t>
        <a:bodyPr/>
        <a:lstStyle/>
        <a:p>
          <a:endParaRPr lang="ru-RU">
            <a:latin typeface="Times New Roman" pitchFamily="18" charset="0"/>
            <a:cs typeface="Times New Roman" pitchFamily="18" charset="0"/>
          </a:endParaRPr>
        </a:p>
      </dgm:t>
    </dgm:pt>
    <dgm:pt modelId="{F5C4ABC3-C0EE-4813-A6B4-9D164C4B8D40}" type="sibTrans" cxnId="{C9398D8F-3E86-4194-BF27-C30CFB8B5ABC}">
      <dgm:prSet/>
      <dgm:spPr/>
      <dgm:t>
        <a:bodyPr/>
        <a:lstStyle/>
        <a:p>
          <a:endParaRPr lang="ru-RU">
            <a:latin typeface="Times New Roman" pitchFamily="18" charset="0"/>
            <a:cs typeface="Times New Roman" pitchFamily="18" charset="0"/>
          </a:endParaRPr>
        </a:p>
      </dgm:t>
    </dgm:pt>
    <dgm:pt modelId="{9CC27481-7BA8-40D5-ACCF-DE5CB1E82884}">
      <dgm:prSet/>
      <dgm:spPr/>
      <dgm:t>
        <a:bodyPr/>
        <a:lstStyle/>
        <a:p>
          <a:pPr marR="0" algn="ctr" rtl="0"/>
          <a:r>
            <a:rPr lang="kk-KZ" baseline="0" smtClean="0">
              <a:latin typeface="Times New Roman" pitchFamily="18" charset="0"/>
              <a:cs typeface="Times New Roman" pitchFamily="18" charset="0"/>
            </a:rPr>
            <a:t>Ксенобиотиктер</a:t>
          </a:r>
          <a:endParaRPr lang="ru-RU" smtClean="0">
            <a:latin typeface="Times New Roman" pitchFamily="18" charset="0"/>
            <a:cs typeface="Times New Roman" pitchFamily="18" charset="0"/>
          </a:endParaRPr>
        </a:p>
      </dgm:t>
    </dgm:pt>
    <dgm:pt modelId="{4BAE5ACE-CFD5-4120-AAA6-F49EC029AF61}" type="parTrans" cxnId="{FC2C700E-9760-457D-ACED-5BA777494B9C}">
      <dgm:prSet/>
      <dgm:spPr/>
      <dgm:t>
        <a:bodyPr/>
        <a:lstStyle/>
        <a:p>
          <a:endParaRPr lang="ru-RU">
            <a:latin typeface="Times New Roman" pitchFamily="18" charset="0"/>
            <a:cs typeface="Times New Roman" pitchFamily="18" charset="0"/>
          </a:endParaRPr>
        </a:p>
      </dgm:t>
    </dgm:pt>
    <dgm:pt modelId="{82728B4A-3596-42E6-A1BE-F279ECEEAB3C}" type="sibTrans" cxnId="{FC2C700E-9760-457D-ACED-5BA777494B9C}">
      <dgm:prSet/>
      <dgm:spPr/>
      <dgm:t>
        <a:bodyPr/>
        <a:lstStyle/>
        <a:p>
          <a:endParaRPr lang="ru-RU">
            <a:latin typeface="Times New Roman" pitchFamily="18" charset="0"/>
            <a:cs typeface="Times New Roman" pitchFamily="18" charset="0"/>
          </a:endParaRPr>
        </a:p>
      </dgm:t>
    </dgm:pt>
    <dgm:pt modelId="{2C4439FF-6C6C-4F3C-B8AC-7573AE197B51}">
      <dgm:prSet/>
      <dgm:spPr/>
      <dgm:t>
        <a:bodyPr/>
        <a:lstStyle/>
        <a:p>
          <a:pPr marR="0" algn="ctr" rtl="0"/>
          <a:r>
            <a:rPr lang="kk-KZ" baseline="0" smtClean="0">
              <a:latin typeface="Times New Roman" pitchFamily="18" charset="0"/>
              <a:cs typeface="Times New Roman" pitchFamily="18" charset="0"/>
            </a:rPr>
            <a:t>Улы заттардың радикалдары</a:t>
          </a:r>
          <a:endParaRPr lang="ru-RU" smtClean="0">
            <a:latin typeface="Times New Roman" pitchFamily="18" charset="0"/>
            <a:cs typeface="Times New Roman" pitchFamily="18" charset="0"/>
          </a:endParaRPr>
        </a:p>
      </dgm:t>
    </dgm:pt>
    <dgm:pt modelId="{CF5EC37E-F2D8-4A53-BB53-79855ABAB6B1}" type="parTrans" cxnId="{EB8B3485-B8E2-4BD9-82D6-0BC8988107F0}">
      <dgm:prSet/>
      <dgm:spPr/>
      <dgm:t>
        <a:bodyPr/>
        <a:lstStyle/>
        <a:p>
          <a:endParaRPr lang="ru-RU">
            <a:latin typeface="Times New Roman" pitchFamily="18" charset="0"/>
            <a:cs typeface="Times New Roman" pitchFamily="18" charset="0"/>
          </a:endParaRPr>
        </a:p>
      </dgm:t>
    </dgm:pt>
    <dgm:pt modelId="{981ABF6C-7312-41B2-86A7-1603C49A2740}" type="sibTrans" cxnId="{EB8B3485-B8E2-4BD9-82D6-0BC8988107F0}">
      <dgm:prSet/>
      <dgm:spPr/>
      <dgm:t>
        <a:bodyPr/>
        <a:lstStyle/>
        <a:p>
          <a:endParaRPr lang="ru-RU">
            <a:latin typeface="Times New Roman" pitchFamily="18" charset="0"/>
            <a:cs typeface="Times New Roman" pitchFamily="18" charset="0"/>
          </a:endParaRPr>
        </a:p>
      </dgm:t>
    </dgm:pt>
    <dgm:pt modelId="{0CECC560-AEE0-4BF4-949E-EF3ABA7615C5}" type="pres">
      <dgm:prSet presAssocID="{6B611F41-2268-40C2-93F0-0263F78EFAC4}" presName="hierChild1" presStyleCnt="0">
        <dgm:presLayoutVars>
          <dgm:orgChart val="1"/>
          <dgm:chPref val="1"/>
          <dgm:dir/>
          <dgm:animOne val="branch"/>
          <dgm:animLvl val="lvl"/>
          <dgm:resizeHandles/>
        </dgm:presLayoutVars>
      </dgm:prSet>
      <dgm:spPr/>
    </dgm:pt>
    <dgm:pt modelId="{7C9DF762-64FC-4CBA-9D8F-CE1922EEE158}" type="pres">
      <dgm:prSet presAssocID="{F2252617-5FEC-46E1-9542-9B6C2BE316BE}" presName="hierRoot1" presStyleCnt="0">
        <dgm:presLayoutVars>
          <dgm:hierBranch/>
        </dgm:presLayoutVars>
      </dgm:prSet>
      <dgm:spPr/>
    </dgm:pt>
    <dgm:pt modelId="{FDD9AC95-AA89-4DD0-B717-51369A1B95CA}" type="pres">
      <dgm:prSet presAssocID="{F2252617-5FEC-46E1-9542-9B6C2BE316BE}" presName="rootComposite1" presStyleCnt="0"/>
      <dgm:spPr/>
    </dgm:pt>
    <dgm:pt modelId="{2BAFD1C7-0A1C-452E-8169-E78030A0B653}" type="pres">
      <dgm:prSet presAssocID="{F2252617-5FEC-46E1-9542-9B6C2BE316BE}" presName="rootText1" presStyleLbl="node0" presStyleIdx="0" presStyleCnt="1">
        <dgm:presLayoutVars>
          <dgm:chPref val="3"/>
        </dgm:presLayoutVars>
      </dgm:prSet>
      <dgm:spPr/>
      <dgm:t>
        <a:bodyPr/>
        <a:lstStyle/>
        <a:p>
          <a:endParaRPr lang="ru-RU"/>
        </a:p>
      </dgm:t>
    </dgm:pt>
    <dgm:pt modelId="{11CCB49B-BE33-43DF-A135-7999D9416402}" type="pres">
      <dgm:prSet presAssocID="{F2252617-5FEC-46E1-9542-9B6C2BE316BE}" presName="rootConnector1" presStyleLbl="node1" presStyleIdx="0" presStyleCnt="0"/>
      <dgm:spPr/>
      <dgm:t>
        <a:bodyPr/>
        <a:lstStyle/>
        <a:p>
          <a:endParaRPr lang="ru-RU"/>
        </a:p>
      </dgm:t>
    </dgm:pt>
    <dgm:pt modelId="{676DF4AB-5FD6-4BF1-B7AC-F82928E99356}" type="pres">
      <dgm:prSet presAssocID="{F2252617-5FEC-46E1-9542-9B6C2BE316BE}" presName="hierChild2" presStyleCnt="0"/>
      <dgm:spPr/>
    </dgm:pt>
    <dgm:pt modelId="{D651C2BE-5535-4005-9ECA-BA0D5CC7BC55}" type="pres">
      <dgm:prSet presAssocID="{7E83A5F8-5E94-4CD8-AB2C-E9CF8C1252C2}" presName="Name35" presStyleLbl="parChTrans1D2" presStyleIdx="0" presStyleCnt="2"/>
      <dgm:spPr/>
      <dgm:t>
        <a:bodyPr/>
        <a:lstStyle/>
        <a:p>
          <a:endParaRPr lang="ru-RU"/>
        </a:p>
      </dgm:t>
    </dgm:pt>
    <dgm:pt modelId="{090A31F7-871D-42BD-A46A-5F2DD0FC9E95}" type="pres">
      <dgm:prSet presAssocID="{D6F8FF37-63AD-4026-9995-AD8DE117BAA1}" presName="hierRoot2" presStyleCnt="0">
        <dgm:presLayoutVars>
          <dgm:hierBranch/>
        </dgm:presLayoutVars>
      </dgm:prSet>
      <dgm:spPr/>
    </dgm:pt>
    <dgm:pt modelId="{CA38EF97-F35C-46A6-AD4A-4C84A1019F30}" type="pres">
      <dgm:prSet presAssocID="{D6F8FF37-63AD-4026-9995-AD8DE117BAA1}" presName="rootComposite" presStyleCnt="0"/>
      <dgm:spPr/>
    </dgm:pt>
    <dgm:pt modelId="{93156D79-F1C8-4EC6-9B1D-71AAAE09A729}" type="pres">
      <dgm:prSet presAssocID="{D6F8FF37-63AD-4026-9995-AD8DE117BAA1}" presName="rootText" presStyleLbl="node2" presStyleIdx="0" presStyleCnt="2">
        <dgm:presLayoutVars>
          <dgm:chPref val="3"/>
        </dgm:presLayoutVars>
      </dgm:prSet>
      <dgm:spPr/>
      <dgm:t>
        <a:bodyPr/>
        <a:lstStyle/>
        <a:p>
          <a:endParaRPr lang="ru-RU"/>
        </a:p>
      </dgm:t>
    </dgm:pt>
    <dgm:pt modelId="{D4B38150-5C1C-4A77-B0F9-5CF02C89798C}" type="pres">
      <dgm:prSet presAssocID="{D6F8FF37-63AD-4026-9995-AD8DE117BAA1}" presName="rootConnector" presStyleLbl="node2" presStyleIdx="0" presStyleCnt="2"/>
      <dgm:spPr/>
      <dgm:t>
        <a:bodyPr/>
        <a:lstStyle/>
        <a:p>
          <a:endParaRPr lang="ru-RU"/>
        </a:p>
      </dgm:t>
    </dgm:pt>
    <dgm:pt modelId="{BA348A9D-8F1A-40FC-A17A-F49F3B292C8C}" type="pres">
      <dgm:prSet presAssocID="{D6F8FF37-63AD-4026-9995-AD8DE117BAA1}" presName="hierChild4" presStyleCnt="0"/>
      <dgm:spPr/>
    </dgm:pt>
    <dgm:pt modelId="{546E0DCD-72F6-4C8E-9D02-B4348CF375EC}" type="pres">
      <dgm:prSet presAssocID="{B3C99305-1CA4-467E-AC27-918CD7E0AE8E}" presName="Name35" presStyleLbl="parChTrans1D3" presStyleIdx="0" presStyleCnt="6"/>
      <dgm:spPr/>
      <dgm:t>
        <a:bodyPr/>
        <a:lstStyle/>
        <a:p>
          <a:endParaRPr lang="ru-RU"/>
        </a:p>
      </dgm:t>
    </dgm:pt>
    <dgm:pt modelId="{89C94BAA-B72B-4885-954F-C1986FE619E6}" type="pres">
      <dgm:prSet presAssocID="{F4254FBE-C506-49DB-B8B8-79C8B195FA5B}" presName="hierRoot2" presStyleCnt="0">
        <dgm:presLayoutVars>
          <dgm:hierBranch val="r"/>
        </dgm:presLayoutVars>
      </dgm:prSet>
      <dgm:spPr/>
    </dgm:pt>
    <dgm:pt modelId="{F214DFE1-7508-489B-B205-7E05CCCE429A}" type="pres">
      <dgm:prSet presAssocID="{F4254FBE-C506-49DB-B8B8-79C8B195FA5B}" presName="rootComposite" presStyleCnt="0"/>
      <dgm:spPr/>
    </dgm:pt>
    <dgm:pt modelId="{67CE0CB7-C6C6-40C2-9873-19FB907ED3F6}" type="pres">
      <dgm:prSet presAssocID="{F4254FBE-C506-49DB-B8B8-79C8B195FA5B}" presName="rootText" presStyleLbl="node3" presStyleIdx="0" presStyleCnt="6">
        <dgm:presLayoutVars>
          <dgm:chPref val="3"/>
        </dgm:presLayoutVars>
      </dgm:prSet>
      <dgm:spPr/>
      <dgm:t>
        <a:bodyPr/>
        <a:lstStyle/>
        <a:p>
          <a:endParaRPr lang="ru-RU"/>
        </a:p>
      </dgm:t>
    </dgm:pt>
    <dgm:pt modelId="{D9F0D377-5A6B-47EF-A7C9-E1F675724190}" type="pres">
      <dgm:prSet presAssocID="{F4254FBE-C506-49DB-B8B8-79C8B195FA5B}" presName="rootConnector" presStyleLbl="node3" presStyleIdx="0" presStyleCnt="6"/>
      <dgm:spPr/>
      <dgm:t>
        <a:bodyPr/>
        <a:lstStyle/>
        <a:p>
          <a:endParaRPr lang="ru-RU"/>
        </a:p>
      </dgm:t>
    </dgm:pt>
    <dgm:pt modelId="{7EA5CD57-9B6B-4295-A0CD-20733AB8FE45}" type="pres">
      <dgm:prSet presAssocID="{F4254FBE-C506-49DB-B8B8-79C8B195FA5B}" presName="hierChild4" presStyleCnt="0"/>
      <dgm:spPr/>
    </dgm:pt>
    <dgm:pt modelId="{7C74C67B-0FB8-4AD9-8B60-A9B8E894A664}" type="pres">
      <dgm:prSet presAssocID="{7540DE25-0EDF-4CF6-9D26-828928292778}" presName="Name50" presStyleLbl="parChTrans1D4" presStyleIdx="0" presStyleCnt="9"/>
      <dgm:spPr/>
      <dgm:t>
        <a:bodyPr/>
        <a:lstStyle/>
        <a:p>
          <a:endParaRPr lang="ru-RU"/>
        </a:p>
      </dgm:t>
    </dgm:pt>
    <dgm:pt modelId="{01FE3BC4-7AE2-4904-A5BD-27431AEFC9AD}" type="pres">
      <dgm:prSet presAssocID="{F46B7602-356D-4EE0-8B1F-FB9D93D01848}" presName="hierRoot2" presStyleCnt="0">
        <dgm:presLayoutVars>
          <dgm:hierBranch val="r"/>
        </dgm:presLayoutVars>
      </dgm:prSet>
      <dgm:spPr/>
    </dgm:pt>
    <dgm:pt modelId="{D9DBDDB7-6536-4A97-96F0-8272F1609482}" type="pres">
      <dgm:prSet presAssocID="{F46B7602-356D-4EE0-8B1F-FB9D93D01848}" presName="rootComposite" presStyleCnt="0"/>
      <dgm:spPr/>
    </dgm:pt>
    <dgm:pt modelId="{38611491-2B72-48CF-AA82-5722241C81FB}" type="pres">
      <dgm:prSet presAssocID="{F46B7602-356D-4EE0-8B1F-FB9D93D01848}" presName="rootText" presStyleLbl="node4" presStyleIdx="0" presStyleCnt="9">
        <dgm:presLayoutVars>
          <dgm:chPref val="3"/>
        </dgm:presLayoutVars>
      </dgm:prSet>
      <dgm:spPr/>
      <dgm:t>
        <a:bodyPr/>
        <a:lstStyle/>
        <a:p>
          <a:endParaRPr lang="ru-RU"/>
        </a:p>
      </dgm:t>
    </dgm:pt>
    <dgm:pt modelId="{D2C66070-7E18-48EB-B29E-A19E38FDBE1E}" type="pres">
      <dgm:prSet presAssocID="{F46B7602-356D-4EE0-8B1F-FB9D93D01848}" presName="rootConnector" presStyleLbl="node4" presStyleIdx="0" presStyleCnt="9"/>
      <dgm:spPr/>
      <dgm:t>
        <a:bodyPr/>
        <a:lstStyle/>
        <a:p>
          <a:endParaRPr lang="ru-RU"/>
        </a:p>
      </dgm:t>
    </dgm:pt>
    <dgm:pt modelId="{317B43CA-2ACC-4254-99C6-5946FBBB1103}" type="pres">
      <dgm:prSet presAssocID="{F46B7602-356D-4EE0-8B1F-FB9D93D01848}" presName="hierChild4" presStyleCnt="0"/>
      <dgm:spPr/>
    </dgm:pt>
    <dgm:pt modelId="{8E00E917-3573-4C66-BAE9-1743670550F6}" type="pres">
      <dgm:prSet presAssocID="{F46B7602-356D-4EE0-8B1F-FB9D93D01848}" presName="hierChild5" presStyleCnt="0"/>
      <dgm:spPr/>
    </dgm:pt>
    <dgm:pt modelId="{017274F0-5589-414E-9E69-595E8CFAE985}" type="pres">
      <dgm:prSet presAssocID="{3DD25EB1-92CE-4778-84F3-67FC145756DA}" presName="Name50" presStyleLbl="parChTrans1D4" presStyleIdx="1" presStyleCnt="9"/>
      <dgm:spPr/>
      <dgm:t>
        <a:bodyPr/>
        <a:lstStyle/>
        <a:p>
          <a:endParaRPr lang="ru-RU"/>
        </a:p>
      </dgm:t>
    </dgm:pt>
    <dgm:pt modelId="{6BE8CC22-00C1-4F53-BCE3-4D204E8031E5}" type="pres">
      <dgm:prSet presAssocID="{D32FA898-48F1-4636-8346-78BD71239A6A}" presName="hierRoot2" presStyleCnt="0">
        <dgm:presLayoutVars>
          <dgm:hierBranch val="r"/>
        </dgm:presLayoutVars>
      </dgm:prSet>
      <dgm:spPr/>
    </dgm:pt>
    <dgm:pt modelId="{04857522-21E5-4598-A218-05B8FB57AE52}" type="pres">
      <dgm:prSet presAssocID="{D32FA898-48F1-4636-8346-78BD71239A6A}" presName="rootComposite" presStyleCnt="0"/>
      <dgm:spPr/>
    </dgm:pt>
    <dgm:pt modelId="{20B58A47-4CF0-45D0-B76C-89D03F2E9088}" type="pres">
      <dgm:prSet presAssocID="{D32FA898-48F1-4636-8346-78BD71239A6A}" presName="rootText" presStyleLbl="node4" presStyleIdx="1" presStyleCnt="9">
        <dgm:presLayoutVars>
          <dgm:chPref val="3"/>
        </dgm:presLayoutVars>
      </dgm:prSet>
      <dgm:spPr/>
      <dgm:t>
        <a:bodyPr/>
        <a:lstStyle/>
        <a:p>
          <a:endParaRPr lang="ru-RU"/>
        </a:p>
      </dgm:t>
    </dgm:pt>
    <dgm:pt modelId="{703103A9-32D8-425B-8C7E-41ED978AF55A}" type="pres">
      <dgm:prSet presAssocID="{D32FA898-48F1-4636-8346-78BD71239A6A}" presName="rootConnector" presStyleLbl="node4" presStyleIdx="1" presStyleCnt="9"/>
      <dgm:spPr/>
      <dgm:t>
        <a:bodyPr/>
        <a:lstStyle/>
        <a:p>
          <a:endParaRPr lang="ru-RU"/>
        </a:p>
      </dgm:t>
    </dgm:pt>
    <dgm:pt modelId="{49D52411-52F8-4FBD-9093-D9969BCB1E2F}" type="pres">
      <dgm:prSet presAssocID="{D32FA898-48F1-4636-8346-78BD71239A6A}" presName="hierChild4" presStyleCnt="0"/>
      <dgm:spPr/>
    </dgm:pt>
    <dgm:pt modelId="{B05012E9-962E-409E-BB3F-462DD803FAAC}" type="pres">
      <dgm:prSet presAssocID="{D32FA898-48F1-4636-8346-78BD71239A6A}" presName="hierChild5" presStyleCnt="0"/>
      <dgm:spPr/>
    </dgm:pt>
    <dgm:pt modelId="{615E1F37-F99C-472F-A512-CE6268B2C0C5}" type="pres">
      <dgm:prSet presAssocID="{C4EF692B-D635-4461-9EE6-6B2333FAD210}" presName="Name50" presStyleLbl="parChTrans1D4" presStyleIdx="2" presStyleCnt="9"/>
      <dgm:spPr/>
      <dgm:t>
        <a:bodyPr/>
        <a:lstStyle/>
        <a:p>
          <a:endParaRPr lang="ru-RU"/>
        </a:p>
      </dgm:t>
    </dgm:pt>
    <dgm:pt modelId="{0A294900-92F1-41BD-A673-563B4B928544}" type="pres">
      <dgm:prSet presAssocID="{57675523-DD5C-41FE-B125-4F20EA0CE1B7}" presName="hierRoot2" presStyleCnt="0">
        <dgm:presLayoutVars>
          <dgm:hierBranch val="r"/>
        </dgm:presLayoutVars>
      </dgm:prSet>
      <dgm:spPr/>
    </dgm:pt>
    <dgm:pt modelId="{A4B7EE2D-4470-4431-A287-BB095A16D51D}" type="pres">
      <dgm:prSet presAssocID="{57675523-DD5C-41FE-B125-4F20EA0CE1B7}" presName="rootComposite" presStyleCnt="0"/>
      <dgm:spPr/>
    </dgm:pt>
    <dgm:pt modelId="{CD012899-B85F-4B2D-BEA1-254CF951D284}" type="pres">
      <dgm:prSet presAssocID="{57675523-DD5C-41FE-B125-4F20EA0CE1B7}" presName="rootText" presStyleLbl="node4" presStyleIdx="2" presStyleCnt="9">
        <dgm:presLayoutVars>
          <dgm:chPref val="3"/>
        </dgm:presLayoutVars>
      </dgm:prSet>
      <dgm:spPr/>
      <dgm:t>
        <a:bodyPr/>
        <a:lstStyle/>
        <a:p>
          <a:endParaRPr lang="ru-RU"/>
        </a:p>
      </dgm:t>
    </dgm:pt>
    <dgm:pt modelId="{EFF7EC99-4B92-4DFC-8514-81F31DE1A7B7}" type="pres">
      <dgm:prSet presAssocID="{57675523-DD5C-41FE-B125-4F20EA0CE1B7}" presName="rootConnector" presStyleLbl="node4" presStyleIdx="2" presStyleCnt="9"/>
      <dgm:spPr/>
      <dgm:t>
        <a:bodyPr/>
        <a:lstStyle/>
        <a:p>
          <a:endParaRPr lang="ru-RU"/>
        </a:p>
      </dgm:t>
    </dgm:pt>
    <dgm:pt modelId="{889542A5-3D18-405D-A400-37828262E471}" type="pres">
      <dgm:prSet presAssocID="{57675523-DD5C-41FE-B125-4F20EA0CE1B7}" presName="hierChild4" presStyleCnt="0"/>
      <dgm:spPr/>
    </dgm:pt>
    <dgm:pt modelId="{069099BD-4360-42BE-9006-C7E8267AF329}" type="pres">
      <dgm:prSet presAssocID="{57675523-DD5C-41FE-B125-4F20EA0CE1B7}" presName="hierChild5" presStyleCnt="0"/>
      <dgm:spPr/>
    </dgm:pt>
    <dgm:pt modelId="{FDA24DEA-AAEE-4E74-8280-085A18F174C2}" type="pres">
      <dgm:prSet presAssocID="{F4254FBE-C506-49DB-B8B8-79C8B195FA5B}" presName="hierChild5" presStyleCnt="0"/>
      <dgm:spPr/>
    </dgm:pt>
    <dgm:pt modelId="{1C0565AF-EB05-4945-B798-A7C3FC05A00A}" type="pres">
      <dgm:prSet presAssocID="{371A74F1-8BB7-4634-B19A-43FA28BD4C9A}" presName="Name35" presStyleLbl="parChTrans1D3" presStyleIdx="1" presStyleCnt="6"/>
      <dgm:spPr/>
      <dgm:t>
        <a:bodyPr/>
        <a:lstStyle/>
        <a:p>
          <a:endParaRPr lang="ru-RU"/>
        </a:p>
      </dgm:t>
    </dgm:pt>
    <dgm:pt modelId="{4578BB7A-6C07-49E8-882E-0DCB08914223}" type="pres">
      <dgm:prSet presAssocID="{6F838A2B-1F68-45B7-9E2D-C970D54A855A}" presName="hierRoot2" presStyleCnt="0">
        <dgm:presLayoutVars>
          <dgm:hierBranch val="r"/>
        </dgm:presLayoutVars>
      </dgm:prSet>
      <dgm:spPr/>
    </dgm:pt>
    <dgm:pt modelId="{C7EC116E-32AF-4B16-A713-FE1C2DA13424}" type="pres">
      <dgm:prSet presAssocID="{6F838A2B-1F68-45B7-9E2D-C970D54A855A}" presName="rootComposite" presStyleCnt="0"/>
      <dgm:spPr/>
    </dgm:pt>
    <dgm:pt modelId="{5492D887-7BA8-49F1-AC9A-636891EDC696}" type="pres">
      <dgm:prSet presAssocID="{6F838A2B-1F68-45B7-9E2D-C970D54A855A}" presName="rootText" presStyleLbl="node3" presStyleIdx="1" presStyleCnt="6">
        <dgm:presLayoutVars>
          <dgm:chPref val="3"/>
        </dgm:presLayoutVars>
      </dgm:prSet>
      <dgm:spPr/>
      <dgm:t>
        <a:bodyPr/>
        <a:lstStyle/>
        <a:p>
          <a:endParaRPr lang="ru-RU"/>
        </a:p>
      </dgm:t>
    </dgm:pt>
    <dgm:pt modelId="{0054253B-2859-4217-951F-7BD25FE6A692}" type="pres">
      <dgm:prSet presAssocID="{6F838A2B-1F68-45B7-9E2D-C970D54A855A}" presName="rootConnector" presStyleLbl="node3" presStyleIdx="1" presStyleCnt="6"/>
      <dgm:spPr/>
      <dgm:t>
        <a:bodyPr/>
        <a:lstStyle/>
        <a:p>
          <a:endParaRPr lang="ru-RU"/>
        </a:p>
      </dgm:t>
    </dgm:pt>
    <dgm:pt modelId="{2526969B-9032-4A36-B2A8-F7AD81E797D3}" type="pres">
      <dgm:prSet presAssocID="{6F838A2B-1F68-45B7-9E2D-C970D54A855A}" presName="hierChild4" presStyleCnt="0"/>
      <dgm:spPr/>
    </dgm:pt>
    <dgm:pt modelId="{56DE990C-697A-4C4D-BA05-0B332A48A501}" type="pres">
      <dgm:prSet presAssocID="{D94B9E30-5924-4B3D-B711-297FF1E7BF09}" presName="Name50" presStyleLbl="parChTrans1D4" presStyleIdx="3" presStyleCnt="9"/>
      <dgm:spPr/>
      <dgm:t>
        <a:bodyPr/>
        <a:lstStyle/>
        <a:p>
          <a:endParaRPr lang="ru-RU"/>
        </a:p>
      </dgm:t>
    </dgm:pt>
    <dgm:pt modelId="{4BE18D23-D92E-40C1-9261-0A4686D5A8E3}" type="pres">
      <dgm:prSet presAssocID="{16D1A961-D5D5-4302-AA1F-2C63BEF8966A}" presName="hierRoot2" presStyleCnt="0">
        <dgm:presLayoutVars>
          <dgm:hierBranch val="r"/>
        </dgm:presLayoutVars>
      </dgm:prSet>
      <dgm:spPr/>
    </dgm:pt>
    <dgm:pt modelId="{7B12FA53-5536-46E0-BCBC-2E8D08ED0C68}" type="pres">
      <dgm:prSet presAssocID="{16D1A961-D5D5-4302-AA1F-2C63BEF8966A}" presName="rootComposite" presStyleCnt="0"/>
      <dgm:spPr/>
    </dgm:pt>
    <dgm:pt modelId="{A077F608-FBDD-4E9D-82E5-8EA93DACD071}" type="pres">
      <dgm:prSet presAssocID="{16D1A961-D5D5-4302-AA1F-2C63BEF8966A}" presName="rootText" presStyleLbl="node4" presStyleIdx="3" presStyleCnt="9">
        <dgm:presLayoutVars>
          <dgm:chPref val="3"/>
        </dgm:presLayoutVars>
      </dgm:prSet>
      <dgm:spPr/>
      <dgm:t>
        <a:bodyPr/>
        <a:lstStyle/>
        <a:p>
          <a:endParaRPr lang="ru-RU"/>
        </a:p>
      </dgm:t>
    </dgm:pt>
    <dgm:pt modelId="{0EDDA8B7-2C71-4465-BC6D-93C13657542E}" type="pres">
      <dgm:prSet presAssocID="{16D1A961-D5D5-4302-AA1F-2C63BEF8966A}" presName="rootConnector" presStyleLbl="node4" presStyleIdx="3" presStyleCnt="9"/>
      <dgm:spPr/>
      <dgm:t>
        <a:bodyPr/>
        <a:lstStyle/>
        <a:p>
          <a:endParaRPr lang="ru-RU"/>
        </a:p>
      </dgm:t>
    </dgm:pt>
    <dgm:pt modelId="{96F5C02F-530C-4C6A-9D26-4EBC600C96D8}" type="pres">
      <dgm:prSet presAssocID="{16D1A961-D5D5-4302-AA1F-2C63BEF8966A}" presName="hierChild4" presStyleCnt="0"/>
      <dgm:spPr/>
    </dgm:pt>
    <dgm:pt modelId="{6A0C8348-7C5E-4E93-B521-634378C6EDAC}" type="pres">
      <dgm:prSet presAssocID="{16D1A961-D5D5-4302-AA1F-2C63BEF8966A}" presName="hierChild5" presStyleCnt="0"/>
      <dgm:spPr/>
    </dgm:pt>
    <dgm:pt modelId="{788B5D97-8184-4B4E-B4D8-E89F864219E0}" type="pres">
      <dgm:prSet presAssocID="{F9B57677-E334-46EB-AF5E-547BF4D85994}" presName="Name50" presStyleLbl="parChTrans1D4" presStyleIdx="4" presStyleCnt="9"/>
      <dgm:spPr/>
      <dgm:t>
        <a:bodyPr/>
        <a:lstStyle/>
        <a:p>
          <a:endParaRPr lang="ru-RU"/>
        </a:p>
      </dgm:t>
    </dgm:pt>
    <dgm:pt modelId="{408CC761-F18D-40A9-9039-00B9010361D9}" type="pres">
      <dgm:prSet presAssocID="{823AD2C4-B0B1-45B7-B884-1D0093D6068B}" presName="hierRoot2" presStyleCnt="0">
        <dgm:presLayoutVars>
          <dgm:hierBranch val="r"/>
        </dgm:presLayoutVars>
      </dgm:prSet>
      <dgm:spPr/>
    </dgm:pt>
    <dgm:pt modelId="{1EAE7239-D84A-4399-B653-18EFBBF0E4BF}" type="pres">
      <dgm:prSet presAssocID="{823AD2C4-B0B1-45B7-B884-1D0093D6068B}" presName="rootComposite" presStyleCnt="0"/>
      <dgm:spPr/>
    </dgm:pt>
    <dgm:pt modelId="{666DBB84-D544-4675-A516-4136A4226747}" type="pres">
      <dgm:prSet presAssocID="{823AD2C4-B0B1-45B7-B884-1D0093D6068B}" presName="rootText" presStyleLbl="node4" presStyleIdx="4" presStyleCnt="9">
        <dgm:presLayoutVars>
          <dgm:chPref val="3"/>
        </dgm:presLayoutVars>
      </dgm:prSet>
      <dgm:spPr/>
      <dgm:t>
        <a:bodyPr/>
        <a:lstStyle/>
        <a:p>
          <a:endParaRPr lang="ru-RU"/>
        </a:p>
      </dgm:t>
    </dgm:pt>
    <dgm:pt modelId="{97AF8A45-9076-4C72-B681-D33FC7BA745C}" type="pres">
      <dgm:prSet presAssocID="{823AD2C4-B0B1-45B7-B884-1D0093D6068B}" presName="rootConnector" presStyleLbl="node4" presStyleIdx="4" presStyleCnt="9"/>
      <dgm:spPr/>
      <dgm:t>
        <a:bodyPr/>
        <a:lstStyle/>
        <a:p>
          <a:endParaRPr lang="ru-RU"/>
        </a:p>
      </dgm:t>
    </dgm:pt>
    <dgm:pt modelId="{36ACBBC4-F054-427C-9781-A27397FE5CE6}" type="pres">
      <dgm:prSet presAssocID="{823AD2C4-B0B1-45B7-B884-1D0093D6068B}" presName="hierChild4" presStyleCnt="0"/>
      <dgm:spPr/>
    </dgm:pt>
    <dgm:pt modelId="{704E6B21-6321-4423-9B86-4E1925AF6E37}" type="pres">
      <dgm:prSet presAssocID="{823AD2C4-B0B1-45B7-B884-1D0093D6068B}" presName="hierChild5" presStyleCnt="0"/>
      <dgm:spPr/>
    </dgm:pt>
    <dgm:pt modelId="{FF5E2FA5-F3AE-4B44-85B0-45FD99BC929F}" type="pres">
      <dgm:prSet presAssocID="{6F838A2B-1F68-45B7-9E2D-C970D54A855A}" presName="hierChild5" presStyleCnt="0"/>
      <dgm:spPr/>
    </dgm:pt>
    <dgm:pt modelId="{E775D1F7-E997-4D5F-801E-6C7447D590A9}" type="pres">
      <dgm:prSet presAssocID="{BFD7F253-991D-463A-B9CE-B6B03CE3638B}" presName="Name35" presStyleLbl="parChTrans1D3" presStyleIdx="2" presStyleCnt="6"/>
      <dgm:spPr/>
      <dgm:t>
        <a:bodyPr/>
        <a:lstStyle/>
        <a:p>
          <a:endParaRPr lang="ru-RU"/>
        </a:p>
      </dgm:t>
    </dgm:pt>
    <dgm:pt modelId="{CFEBB0EB-16E6-4AB1-B3E2-1098CD9938B3}" type="pres">
      <dgm:prSet presAssocID="{CA4C9E05-5944-49B2-A994-7D1ACD6B1092}" presName="hierRoot2" presStyleCnt="0">
        <dgm:presLayoutVars>
          <dgm:hierBranch val="r"/>
        </dgm:presLayoutVars>
      </dgm:prSet>
      <dgm:spPr/>
    </dgm:pt>
    <dgm:pt modelId="{36AAA909-AC66-4E5C-A2EB-F416ADB0353D}" type="pres">
      <dgm:prSet presAssocID="{CA4C9E05-5944-49B2-A994-7D1ACD6B1092}" presName="rootComposite" presStyleCnt="0"/>
      <dgm:spPr/>
    </dgm:pt>
    <dgm:pt modelId="{D81F2D9D-3C81-4118-A38F-B226A30BF716}" type="pres">
      <dgm:prSet presAssocID="{CA4C9E05-5944-49B2-A994-7D1ACD6B1092}" presName="rootText" presStyleLbl="node3" presStyleIdx="2" presStyleCnt="6">
        <dgm:presLayoutVars>
          <dgm:chPref val="3"/>
        </dgm:presLayoutVars>
      </dgm:prSet>
      <dgm:spPr/>
      <dgm:t>
        <a:bodyPr/>
        <a:lstStyle/>
        <a:p>
          <a:endParaRPr lang="ru-RU"/>
        </a:p>
      </dgm:t>
    </dgm:pt>
    <dgm:pt modelId="{1CB80E58-489D-4D76-BE26-94105536F930}" type="pres">
      <dgm:prSet presAssocID="{CA4C9E05-5944-49B2-A994-7D1ACD6B1092}" presName="rootConnector" presStyleLbl="node3" presStyleIdx="2" presStyleCnt="6"/>
      <dgm:spPr/>
      <dgm:t>
        <a:bodyPr/>
        <a:lstStyle/>
        <a:p>
          <a:endParaRPr lang="ru-RU"/>
        </a:p>
      </dgm:t>
    </dgm:pt>
    <dgm:pt modelId="{52065A10-0380-4FCF-9BAD-F927F82AB84E}" type="pres">
      <dgm:prSet presAssocID="{CA4C9E05-5944-49B2-A994-7D1ACD6B1092}" presName="hierChild4" presStyleCnt="0"/>
      <dgm:spPr/>
    </dgm:pt>
    <dgm:pt modelId="{BE414959-8212-4923-AE31-CF8B56A83B39}" type="pres">
      <dgm:prSet presAssocID="{AC6CAE83-EE2E-4BB9-AE14-D8B92F0837BB}" presName="Name50" presStyleLbl="parChTrans1D4" presStyleIdx="5" presStyleCnt="9"/>
      <dgm:spPr/>
      <dgm:t>
        <a:bodyPr/>
        <a:lstStyle/>
        <a:p>
          <a:endParaRPr lang="ru-RU"/>
        </a:p>
      </dgm:t>
    </dgm:pt>
    <dgm:pt modelId="{3074E5E6-AD88-459F-ABF1-8E892C8351D4}" type="pres">
      <dgm:prSet presAssocID="{DCAB74A9-2AA1-48CE-A01F-846C1F6BC3A2}" presName="hierRoot2" presStyleCnt="0">
        <dgm:presLayoutVars>
          <dgm:hierBranch val="r"/>
        </dgm:presLayoutVars>
      </dgm:prSet>
      <dgm:spPr/>
    </dgm:pt>
    <dgm:pt modelId="{5725D0DA-28F0-4903-9D5A-E510F03A0FFE}" type="pres">
      <dgm:prSet presAssocID="{DCAB74A9-2AA1-48CE-A01F-846C1F6BC3A2}" presName="rootComposite" presStyleCnt="0"/>
      <dgm:spPr/>
    </dgm:pt>
    <dgm:pt modelId="{F56FEA1E-4CD7-4BC2-8B8F-0DE29C234F56}" type="pres">
      <dgm:prSet presAssocID="{DCAB74A9-2AA1-48CE-A01F-846C1F6BC3A2}" presName="rootText" presStyleLbl="node4" presStyleIdx="5" presStyleCnt="9">
        <dgm:presLayoutVars>
          <dgm:chPref val="3"/>
        </dgm:presLayoutVars>
      </dgm:prSet>
      <dgm:spPr/>
      <dgm:t>
        <a:bodyPr/>
        <a:lstStyle/>
        <a:p>
          <a:endParaRPr lang="ru-RU"/>
        </a:p>
      </dgm:t>
    </dgm:pt>
    <dgm:pt modelId="{5041CD78-D3A6-4E5A-BBA9-0AD60B8D92CB}" type="pres">
      <dgm:prSet presAssocID="{DCAB74A9-2AA1-48CE-A01F-846C1F6BC3A2}" presName="rootConnector" presStyleLbl="node4" presStyleIdx="5" presStyleCnt="9"/>
      <dgm:spPr/>
      <dgm:t>
        <a:bodyPr/>
        <a:lstStyle/>
        <a:p>
          <a:endParaRPr lang="ru-RU"/>
        </a:p>
      </dgm:t>
    </dgm:pt>
    <dgm:pt modelId="{C8347817-EA35-4429-A11A-48EF05BE44A0}" type="pres">
      <dgm:prSet presAssocID="{DCAB74A9-2AA1-48CE-A01F-846C1F6BC3A2}" presName="hierChild4" presStyleCnt="0"/>
      <dgm:spPr/>
    </dgm:pt>
    <dgm:pt modelId="{EE92E692-795B-4237-AA19-1273E09762FE}" type="pres">
      <dgm:prSet presAssocID="{DCAB74A9-2AA1-48CE-A01F-846C1F6BC3A2}" presName="hierChild5" presStyleCnt="0"/>
      <dgm:spPr/>
    </dgm:pt>
    <dgm:pt modelId="{BF50CB8A-D5A4-42BA-96FD-394E17C895CA}" type="pres">
      <dgm:prSet presAssocID="{CA4C9E05-5944-49B2-A994-7D1ACD6B1092}" presName="hierChild5" presStyleCnt="0"/>
      <dgm:spPr/>
    </dgm:pt>
    <dgm:pt modelId="{2A946952-39F4-4D81-977C-2F012493D126}" type="pres">
      <dgm:prSet presAssocID="{D6F8FF37-63AD-4026-9995-AD8DE117BAA1}" presName="hierChild5" presStyleCnt="0"/>
      <dgm:spPr/>
    </dgm:pt>
    <dgm:pt modelId="{18307DB5-13D8-4A1E-9376-C083A978E672}" type="pres">
      <dgm:prSet presAssocID="{74B54F79-9333-4ABE-A1B7-705D16549671}" presName="Name35" presStyleLbl="parChTrans1D2" presStyleIdx="1" presStyleCnt="2"/>
      <dgm:spPr/>
      <dgm:t>
        <a:bodyPr/>
        <a:lstStyle/>
        <a:p>
          <a:endParaRPr lang="ru-RU"/>
        </a:p>
      </dgm:t>
    </dgm:pt>
    <dgm:pt modelId="{5FEE6AA1-49E7-4041-BAF3-CDF0A5298879}" type="pres">
      <dgm:prSet presAssocID="{30CF9F2D-D0C5-4F80-A200-6A0B4322AE48}" presName="hierRoot2" presStyleCnt="0">
        <dgm:presLayoutVars>
          <dgm:hierBranch/>
        </dgm:presLayoutVars>
      </dgm:prSet>
      <dgm:spPr/>
    </dgm:pt>
    <dgm:pt modelId="{B3952658-0A51-4BD2-BD28-557B061F723A}" type="pres">
      <dgm:prSet presAssocID="{30CF9F2D-D0C5-4F80-A200-6A0B4322AE48}" presName="rootComposite" presStyleCnt="0"/>
      <dgm:spPr/>
    </dgm:pt>
    <dgm:pt modelId="{20467BF6-ACD1-4C4B-8E46-D127CDE30E6B}" type="pres">
      <dgm:prSet presAssocID="{30CF9F2D-D0C5-4F80-A200-6A0B4322AE48}" presName="rootText" presStyleLbl="node2" presStyleIdx="1" presStyleCnt="2">
        <dgm:presLayoutVars>
          <dgm:chPref val="3"/>
        </dgm:presLayoutVars>
      </dgm:prSet>
      <dgm:spPr/>
      <dgm:t>
        <a:bodyPr/>
        <a:lstStyle/>
        <a:p>
          <a:endParaRPr lang="ru-RU"/>
        </a:p>
      </dgm:t>
    </dgm:pt>
    <dgm:pt modelId="{8D619DC5-8582-4FEC-825A-0631CBDE0B3A}" type="pres">
      <dgm:prSet presAssocID="{30CF9F2D-D0C5-4F80-A200-6A0B4322AE48}" presName="rootConnector" presStyleLbl="node2" presStyleIdx="1" presStyleCnt="2"/>
      <dgm:spPr/>
      <dgm:t>
        <a:bodyPr/>
        <a:lstStyle/>
        <a:p>
          <a:endParaRPr lang="ru-RU"/>
        </a:p>
      </dgm:t>
    </dgm:pt>
    <dgm:pt modelId="{8EEF1FB1-51FB-4C58-B8D2-5D39B8A1E731}" type="pres">
      <dgm:prSet presAssocID="{30CF9F2D-D0C5-4F80-A200-6A0B4322AE48}" presName="hierChild4" presStyleCnt="0"/>
      <dgm:spPr/>
    </dgm:pt>
    <dgm:pt modelId="{85E180A0-15D2-4A04-A9DE-108919B86734}" type="pres">
      <dgm:prSet presAssocID="{702A1057-814D-4E23-8283-B5F48844B735}" presName="Name35" presStyleLbl="parChTrans1D3" presStyleIdx="3" presStyleCnt="6"/>
      <dgm:spPr/>
      <dgm:t>
        <a:bodyPr/>
        <a:lstStyle/>
        <a:p>
          <a:endParaRPr lang="ru-RU"/>
        </a:p>
      </dgm:t>
    </dgm:pt>
    <dgm:pt modelId="{1CE659F0-CA35-49EB-BA98-ED4372DA46E9}" type="pres">
      <dgm:prSet presAssocID="{5C005E1C-B854-4CF3-ABD2-8E375DB5AE62}" presName="hierRoot2" presStyleCnt="0">
        <dgm:presLayoutVars>
          <dgm:hierBranch val="r"/>
        </dgm:presLayoutVars>
      </dgm:prSet>
      <dgm:spPr/>
    </dgm:pt>
    <dgm:pt modelId="{4378E2B2-6AC6-4F6E-B0C3-712241317A40}" type="pres">
      <dgm:prSet presAssocID="{5C005E1C-B854-4CF3-ABD2-8E375DB5AE62}" presName="rootComposite" presStyleCnt="0"/>
      <dgm:spPr/>
    </dgm:pt>
    <dgm:pt modelId="{9B5ED47F-D162-4039-B00C-4E40489D6BBA}" type="pres">
      <dgm:prSet presAssocID="{5C005E1C-B854-4CF3-ABD2-8E375DB5AE62}" presName="rootText" presStyleLbl="node3" presStyleIdx="3" presStyleCnt="6">
        <dgm:presLayoutVars>
          <dgm:chPref val="3"/>
        </dgm:presLayoutVars>
      </dgm:prSet>
      <dgm:spPr/>
      <dgm:t>
        <a:bodyPr/>
        <a:lstStyle/>
        <a:p>
          <a:endParaRPr lang="ru-RU"/>
        </a:p>
      </dgm:t>
    </dgm:pt>
    <dgm:pt modelId="{F523FE88-EF91-4E2E-8C21-6293E843C30C}" type="pres">
      <dgm:prSet presAssocID="{5C005E1C-B854-4CF3-ABD2-8E375DB5AE62}" presName="rootConnector" presStyleLbl="node3" presStyleIdx="3" presStyleCnt="6"/>
      <dgm:spPr/>
      <dgm:t>
        <a:bodyPr/>
        <a:lstStyle/>
        <a:p>
          <a:endParaRPr lang="ru-RU"/>
        </a:p>
      </dgm:t>
    </dgm:pt>
    <dgm:pt modelId="{44B2A7A2-7843-42F5-823E-0993E017214C}" type="pres">
      <dgm:prSet presAssocID="{5C005E1C-B854-4CF3-ABD2-8E375DB5AE62}" presName="hierChild4" presStyleCnt="0"/>
      <dgm:spPr/>
    </dgm:pt>
    <dgm:pt modelId="{9347D899-4A69-4438-8BF0-DC6B559F64C0}" type="pres">
      <dgm:prSet presAssocID="{B42EEC05-5291-4DC7-B715-E219DD1C31C5}" presName="Name50" presStyleLbl="parChTrans1D4" presStyleIdx="6" presStyleCnt="9"/>
      <dgm:spPr/>
      <dgm:t>
        <a:bodyPr/>
        <a:lstStyle/>
        <a:p>
          <a:endParaRPr lang="ru-RU"/>
        </a:p>
      </dgm:t>
    </dgm:pt>
    <dgm:pt modelId="{ABE7BB9B-F5C9-48A6-9ECD-2298C5C60241}" type="pres">
      <dgm:prSet presAssocID="{553BC9A6-E738-4B63-BAFB-8D8B6D3547FB}" presName="hierRoot2" presStyleCnt="0">
        <dgm:presLayoutVars>
          <dgm:hierBranch val="r"/>
        </dgm:presLayoutVars>
      </dgm:prSet>
      <dgm:spPr/>
    </dgm:pt>
    <dgm:pt modelId="{B6F47ABE-2292-4996-90C9-590ECB658E8B}" type="pres">
      <dgm:prSet presAssocID="{553BC9A6-E738-4B63-BAFB-8D8B6D3547FB}" presName="rootComposite" presStyleCnt="0"/>
      <dgm:spPr/>
    </dgm:pt>
    <dgm:pt modelId="{5266FFBE-E297-4F8D-82F2-269904C49F4E}" type="pres">
      <dgm:prSet presAssocID="{553BC9A6-E738-4B63-BAFB-8D8B6D3547FB}" presName="rootText" presStyleLbl="node4" presStyleIdx="6" presStyleCnt="9">
        <dgm:presLayoutVars>
          <dgm:chPref val="3"/>
        </dgm:presLayoutVars>
      </dgm:prSet>
      <dgm:spPr/>
      <dgm:t>
        <a:bodyPr/>
        <a:lstStyle/>
        <a:p>
          <a:endParaRPr lang="ru-RU"/>
        </a:p>
      </dgm:t>
    </dgm:pt>
    <dgm:pt modelId="{F0AD703F-5CE9-417B-97B7-B2F81290B2D1}" type="pres">
      <dgm:prSet presAssocID="{553BC9A6-E738-4B63-BAFB-8D8B6D3547FB}" presName="rootConnector" presStyleLbl="node4" presStyleIdx="6" presStyleCnt="9"/>
      <dgm:spPr/>
      <dgm:t>
        <a:bodyPr/>
        <a:lstStyle/>
        <a:p>
          <a:endParaRPr lang="ru-RU"/>
        </a:p>
      </dgm:t>
    </dgm:pt>
    <dgm:pt modelId="{DAA74DDF-A023-475B-8963-29108CAC173D}" type="pres">
      <dgm:prSet presAssocID="{553BC9A6-E738-4B63-BAFB-8D8B6D3547FB}" presName="hierChild4" presStyleCnt="0"/>
      <dgm:spPr/>
    </dgm:pt>
    <dgm:pt modelId="{BB631DF8-A116-4689-A974-82E8A3F29E8D}" type="pres">
      <dgm:prSet presAssocID="{553BC9A6-E738-4B63-BAFB-8D8B6D3547FB}" presName="hierChild5" presStyleCnt="0"/>
      <dgm:spPr/>
    </dgm:pt>
    <dgm:pt modelId="{9B7A340E-53CB-4E14-9454-8F530950670E}" type="pres">
      <dgm:prSet presAssocID="{5C005E1C-B854-4CF3-ABD2-8E375DB5AE62}" presName="hierChild5" presStyleCnt="0"/>
      <dgm:spPr/>
    </dgm:pt>
    <dgm:pt modelId="{FEEA0A90-D799-47EB-805E-DE72F79D34B6}" type="pres">
      <dgm:prSet presAssocID="{2E8013E5-F2B3-4CF6-9D7E-036766758EBF}" presName="Name35" presStyleLbl="parChTrans1D3" presStyleIdx="4" presStyleCnt="6"/>
      <dgm:spPr/>
      <dgm:t>
        <a:bodyPr/>
        <a:lstStyle/>
        <a:p>
          <a:endParaRPr lang="ru-RU"/>
        </a:p>
      </dgm:t>
    </dgm:pt>
    <dgm:pt modelId="{2CA788EA-E021-4441-B1FA-AAA6B03498EF}" type="pres">
      <dgm:prSet presAssocID="{3B93195B-10E5-4FFA-B623-1D58925C6C69}" presName="hierRoot2" presStyleCnt="0">
        <dgm:presLayoutVars>
          <dgm:hierBranch val="r"/>
        </dgm:presLayoutVars>
      </dgm:prSet>
      <dgm:spPr/>
    </dgm:pt>
    <dgm:pt modelId="{2BA55B33-6480-4804-ACD3-70D697233F39}" type="pres">
      <dgm:prSet presAssocID="{3B93195B-10E5-4FFA-B623-1D58925C6C69}" presName="rootComposite" presStyleCnt="0"/>
      <dgm:spPr/>
    </dgm:pt>
    <dgm:pt modelId="{EFB5CF34-80C4-4D51-BB85-68044EF0C38D}" type="pres">
      <dgm:prSet presAssocID="{3B93195B-10E5-4FFA-B623-1D58925C6C69}" presName="rootText" presStyleLbl="node3" presStyleIdx="4" presStyleCnt="6">
        <dgm:presLayoutVars>
          <dgm:chPref val="3"/>
        </dgm:presLayoutVars>
      </dgm:prSet>
      <dgm:spPr/>
      <dgm:t>
        <a:bodyPr/>
        <a:lstStyle/>
        <a:p>
          <a:endParaRPr lang="ru-RU"/>
        </a:p>
      </dgm:t>
    </dgm:pt>
    <dgm:pt modelId="{C8D4767B-575B-4A45-B4C6-0AF3F97C24D9}" type="pres">
      <dgm:prSet presAssocID="{3B93195B-10E5-4FFA-B623-1D58925C6C69}" presName="rootConnector" presStyleLbl="node3" presStyleIdx="4" presStyleCnt="6"/>
      <dgm:spPr/>
      <dgm:t>
        <a:bodyPr/>
        <a:lstStyle/>
        <a:p>
          <a:endParaRPr lang="ru-RU"/>
        </a:p>
      </dgm:t>
    </dgm:pt>
    <dgm:pt modelId="{E1DDE8AD-774B-4B42-874E-1A30134AF3B1}" type="pres">
      <dgm:prSet presAssocID="{3B93195B-10E5-4FFA-B623-1D58925C6C69}" presName="hierChild4" presStyleCnt="0"/>
      <dgm:spPr/>
    </dgm:pt>
    <dgm:pt modelId="{BDA13B20-387A-43E2-8B0E-6F539D5A0AA7}" type="pres">
      <dgm:prSet presAssocID="{E963AEDF-CA74-4C8A-B296-C81C5B69CCAC}" presName="Name50" presStyleLbl="parChTrans1D4" presStyleIdx="7" presStyleCnt="9"/>
      <dgm:spPr/>
      <dgm:t>
        <a:bodyPr/>
        <a:lstStyle/>
        <a:p>
          <a:endParaRPr lang="ru-RU"/>
        </a:p>
      </dgm:t>
    </dgm:pt>
    <dgm:pt modelId="{BA83F95E-B3CB-4B5A-B3A7-52546C38E610}" type="pres">
      <dgm:prSet presAssocID="{B2A1E59C-738C-46EE-ADA0-7208931F85A7}" presName="hierRoot2" presStyleCnt="0">
        <dgm:presLayoutVars>
          <dgm:hierBranch val="r"/>
        </dgm:presLayoutVars>
      </dgm:prSet>
      <dgm:spPr/>
    </dgm:pt>
    <dgm:pt modelId="{E5451A97-2D45-4686-92A1-D71FF505ADCC}" type="pres">
      <dgm:prSet presAssocID="{B2A1E59C-738C-46EE-ADA0-7208931F85A7}" presName="rootComposite" presStyleCnt="0"/>
      <dgm:spPr/>
    </dgm:pt>
    <dgm:pt modelId="{0EB9A12B-7CC8-47CB-9835-DD8FD78CDA0B}" type="pres">
      <dgm:prSet presAssocID="{B2A1E59C-738C-46EE-ADA0-7208931F85A7}" presName="rootText" presStyleLbl="node4" presStyleIdx="7" presStyleCnt="9">
        <dgm:presLayoutVars>
          <dgm:chPref val="3"/>
        </dgm:presLayoutVars>
      </dgm:prSet>
      <dgm:spPr/>
      <dgm:t>
        <a:bodyPr/>
        <a:lstStyle/>
        <a:p>
          <a:endParaRPr lang="ru-RU"/>
        </a:p>
      </dgm:t>
    </dgm:pt>
    <dgm:pt modelId="{5874C755-A8DD-4A36-8B45-453298370CE8}" type="pres">
      <dgm:prSet presAssocID="{B2A1E59C-738C-46EE-ADA0-7208931F85A7}" presName="rootConnector" presStyleLbl="node4" presStyleIdx="7" presStyleCnt="9"/>
      <dgm:spPr/>
      <dgm:t>
        <a:bodyPr/>
        <a:lstStyle/>
        <a:p>
          <a:endParaRPr lang="ru-RU"/>
        </a:p>
      </dgm:t>
    </dgm:pt>
    <dgm:pt modelId="{47EAD738-7106-42BB-98EC-81CD75A5AD2E}" type="pres">
      <dgm:prSet presAssocID="{B2A1E59C-738C-46EE-ADA0-7208931F85A7}" presName="hierChild4" presStyleCnt="0"/>
      <dgm:spPr/>
    </dgm:pt>
    <dgm:pt modelId="{453B9501-C6A0-49C9-8097-AC49CFF9696E}" type="pres">
      <dgm:prSet presAssocID="{B2A1E59C-738C-46EE-ADA0-7208931F85A7}" presName="hierChild5" presStyleCnt="0"/>
      <dgm:spPr/>
    </dgm:pt>
    <dgm:pt modelId="{44D2E388-5B5D-462F-A409-4EC915B1C622}" type="pres">
      <dgm:prSet presAssocID="{3B93195B-10E5-4FFA-B623-1D58925C6C69}" presName="hierChild5" presStyleCnt="0"/>
      <dgm:spPr/>
    </dgm:pt>
    <dgm:pt modelId="{68E740C2-56EA-4122-92F3-0E201629D63A}" type="pres">
      <dgm:prSet presAssocID="{4BAE5ACE-CFD5-4120-AAA6-F49EC029AF61}" presName="Name35" presStyleLbl="parChTrans1D3" presStyleIdx="5" presStyleCnt="6"/>
      <dgm:spPr/>
      <dgm:t>
        <a:bodyPr/>
        <a:lstStyle/>
        <a:p>
          <a:endParaRPr lang="ru-RU"/>
        </a:p>
      </dgm:t>
    </dgm:pt>
    <dgm:pt modelId="{B057B68B-3C80-45B1-8378-BB9E76288F1C}" type="pres">
      <dgm:prSet presAssocID="{9CC27481-7BA8-40D5-ACCF-DE5CB1E82884}" presName="hierRoot2" presStyleCnt="0">
        <dgm:presLayoutVars>
          <dgm:hierBranch val="r"/>
        </dgm:presLayoutVars>
      </dgm:prSet>
      <dgm:spPr/>
    </dgm:pt>
    <dgm:pt modelId="{C3EBBD8A-97FA-43D5-A908-98AD6375C2C3}" type="pres">
      <dgm:prSet presAssocID="{9CC27481-7BA8-40D5-ACCF-DE5CB1E82884}" presName="rootComposite" presStyleCnt="0"/>
      <dgm:spPr/>
    </dgm:pt>
    <dgm:pt modelId="{6DA800A8-0E35-4994-AD02-10765AE1F455}" type="pres">
      <dgm:prSet presAssocID="{9CC27481-7BA8-40D5-ACCF-DE5CB1E82884}" presName="rootText" presStyleLbl="node3" presStyleIdx="5" presStyleCnt="6">
        <dgm:presLayoutVars>
          <dgm:chPref val="3"/>
        </dgm:presLayoutVars>
      </dgm:prSet>
      <dgm:spPr/>
      <dgm:t>
        <a:bodyPr/>
        <a:lstStyle/>
        <a:p>
          <a:endParaRPr lang="ru-RU"/>
        </a:p>
      </dgm:t>
    </dgm:pt>
    <dgm:pt modelId="{68840E65-220B-4EA1-B37F-29B049B09EB0}" type="pres">
      <dgm:prSet presAssocID="{9CC27481-7BA8-40D5-ACCF-DE5CB1E82884}" presName="rootConnector" presStyleLbl="node3" presStyleIdx="5" presStyleCnt="6"/>
      <dgm:spPr/>
      <dgm:t>
        <a:bodyPr/>
        <a:lstStyle/>
        <a:p>
          <a:endParaRPr lang="ru-RU"/>
        </a:p>
      </dgm:t>
    </dgm:pt>
    <dgm:pt modelId="{8E69B31B-0A29-4CD9-8961-2F76F324ACB0}" type="pres">
      <dgm:prSet presAssocID="{9CC27481-7BA8-40D5-ACCF-DE5CB1E82884}" presName="hierChild4" presStyleCnt="0"/>
      <dgm:spPr/>
    </dgm:pt>
    <dgm:pt modelId="{09BCE69C-50A7-4692-B9EA-DABFE3285CDC}" type="pres">
      <dgm:prSet presAssocID="{CF5EC37E-F2D8-4A53-BB53-79855ABAB6B1}" presName="Name50" presStyleLbl="parChTrans1D4" presStyleIdx="8" presStyleCnt="9"/>
      <dgm:spPr/>
      <dgm:t>
        <a:bodyPr/>
        <a:lstStyle/>
        <a:p>
          <a:endParaRPr lang="ru-RU"/>
        </a:p>
      </dgm:t>
    </dgm:pt>
    <dgm:pt modelId="{7C72799D-0EC0-4177-84E5-047B652458B7}" type="pres">
      <dgm:prSet presAssocID="{2C4439FF-6C6C-4F3C-B8AC-7573AE197B51}" presName="hierRoot2" presStyleCnt="0">
        <dgm:presLayoutVars>
          <dgm:hierBranch val="r"/>
        </dgm:presLayoutVars>
      </dgm:prSet>
      <dgm:spPr/>
    </dgm:pt>
    <dgm:pt modelId="{9D0B2890-67C2-4A44-AFCE-BFC730348C0B}" type="pres">
      <dgm:prSet presAssocID="{2C4439FF-6C6C-4F3C-B8AC-7573AE197B51}" presName="rootComposite" presStyleCnt="0"/>
      <dgm:spPr/>
    </dgm:pt>
    <dgm:pt modelId="{71333CDF-B47B-42F4-83A6-11880CF6A772}" type="pres">
      <dgm:prSet presAssocID="{2C4439FF-6C6C-4F3C-B8AC-7573AE197B51}" presName="rootText" presStyleLbl="node4" presStyleIdx="8" presStyleCnt="9">
        <dgm:presLayoutVars>
          <dgm:chPref val="3"/>
        </dgm:presLayoutVars>
      </dgm:prSet>
      <dgm:spPr/>
      <dgm:t>
        <a:bodyPr/>
        <a:lstStyle/>
        <a:p>
          <a:endParaRPr lang="ru-RU"/>
        </a:p>
      </dgm:t>
    </dgm:pt>
    <dgm:pt modelId="{39D46A38-9209-4F32-A009-F0D3B4A43D3C}" type="pres">
      <dgm:prSet presAssocID="{2C4439FF-6C6C-4F3C-B8AC-7573AE197B51}" presName="rootConnector" presStyleLbl="node4" presStyleIdx="8" presStyleCnt="9"/>
      <dgm:spPr/>
      <dgm:t>
        <a:bodyPr/>
        <a:lstStyle/>
        <a:p>
          <a:endParaRPr lang="ru-RU"/>
        </a:p>
      </dgm:t>
    </dgm:pt>
    <dgm:pt modelId="{BEEA3D3B-3350-4304-A196-5F0C7E340E01}" type="pres">
      <dgm:prSet presAssocID="{2C4439FF-6C6C-4F3C-B8AC-7573AE197B51}" presName="hierChild4" presStyleCnt="0"/>
      <dgm:spPr/>
    </dgm:pt>
    <dgm:pt modelId="{307AA42D-9E89-4A68-8D99-7B35133C35E2}" type="pres">
      <dgm:prSet presAssocID="{2C4439FF-6C6C-4F3C-B8AC-7573AE197B51}" presName="hierChild5" presStyleCnt="0"/>
      <dgm:spPr/>
    </dgm:pt>
    <dgm:pt modelId="{2F0F991C-4F5E-4C52-86FF-3467CE1DD413}" type="pres">
      <dgm:prSet presAssocID="{9CC27481-7BA8-40D5-ACCF-DE5CB1E82884}" presName="hierChild5" presStyleCnt="0"/>
      <dgm:spPr/>
    </dgm:pt>
    <dgm:pt modelId="{A30ADA98-5544-4850-9EDB-783D23141434}" type="pres">
      <dgm:prSet presAssocID="{30CF9F2D-D0C5-4F80-A200-6A0B4322AE48}" presName="hierChild5" presStyleCnt="0"/>
      <dgm:spPr/>
    </dgm:pt>
    <dgm:pt modelId="{A866EB50-9305-4EDB-8EDD-17E85945DD41}" type="pres">
      <dgm:prSet presAssocID="{F2252617-5FEC-46E1-9542-9B6C2BE316BE}" presName="hierChild3" presStyleCnt="0"/>
      <dgm:spPr/>
    </dgm:pt>
  </dgm:ptLst>
  <dgm:cxnLst>
    <dgm:cxn modelId="{BC89D322-8DD4-4D07-9D04-D7A2F90A0C41}" type="presOf" srcId="{7540DE25-0EDF-4CF6-9D26-828928292778}" destId="{7C74C67B-0FB8-4AD9-8B60-A9B8E894A664}" srcOrd="0" destOrd="0" presId="urn:microsoft.com/office/officeart/2005/8/layout/orgChart1"/>
    <dgm:cxn modelId="{17CC6746-4A80-4DA9-87AA-38E5AAE07CEC}" type="presOf" srcId="{16D1A961-D5D5-4302-AA1F-2C63BEF8966A}" destId="{A077F608-FBDD-4E9D-82E5-8EA93DACD071}" srcOrd="0" destOrd="0" presId="urn:microsoft.com/office/officeart/2005/8/layout/orgChart1"/>
    <dgm:cxn modelId="{0FA9719D-B973-47F5-94FE-A86673C2FCC3}" type="presOf" srcId="{6F838A2B-1F68-45B7-9E2D-C970D54A855A}" destId="{0054253B-2859-4217-951F-7BD25FE6A692}" srcOrd="1" destOrd="0" presId="urn:microsoft.com/office/officeart/2005/8/layout/orgChart1"/>
    <dgm:cxn modelId="{067268B7-8B1E-4595-8A02-56F459FDA9F8}" type="presOf" srcId="{CF5EC37E-F2D8-4A53-BB53-79855ABAB6B1}" destId="{09BCE69C-50A7-4692-B9EA-DABFE3285CDC}" srcOrd="0" destOrd="0" presId="urn:microsoft.com/office/officeart/2005/8/layout/orgChart1"/>
    <dgm:cxn modelId="{F6D598E4-26F5-4715-A200-7030833C8313}" type="presOf" srcId="{3B93195B-10E5-4FFA-B623-1D58925C6C69}" destId="{EFB5CF34-80C4-4D51-BB85-68044EF0C38D}" srcOrd="0" destOrd="0" presId="urn:microsoft.com/office/officeart/2005/8/layout/orgChart1"/>
    <dgm:cxn modelId="{88B98F77-C09A-426E-8F05-FDB8A5179200}" type="presOf" srcId="{553BC9A6-E738-4B63-BAFB-8D8B6D3547FB}" destId="{F0AD703F-5CE9-417B-97B7-B2F81290B2D1}" srcOrd="1" destOrd="0" presId="urn:microsoft.com/office/officeart/2005/8/layout/orgChart1"/>
    <dgm:cxn modelId="{C5042EBA-700F-4605-A196-47A19D70AA5D}" type="presOf" srcId="{30CF9F2D-D0C5-4F80-A200-6A0B4322AE48}" destId="{8D619DC5-8582-4FEC-825A-0631CBDE0B3A}" srcOrd="1" destOrd="0" presId="urn:microsoft.com/office/officeart/2005/8/layout/orgChart1"/>
    <dgm:cxn modelId="{C07E47B4-22C6-4F3E-863D-97A45E4398D5}" type="presOf" srcId="{F2252617-5FEC-46E1-9542-9B6C2BE316BE}" destId="{11CCB49B-BE33-43DF-A135-7999D9416402}" srcOrd="1" destOrd="0" presId="urn:microsoft.com/office/officeart/2005/8/layout/orgChart1"/>
    <dgm:cxn modelId="{CCCF4AEF-CBB0-40D5-806B-25B8962CA22F}" type="presOf" srcId="{702A1057-814D-4E23-8283-B5F48844B735}" destId="{85E180A0-15D2-4A04-A9DE-108919B86734}" srcOrd="0" destOrd="0" presId="urn:microsoft.com/office/officeart/2005/8/layout/orgChart1"/>
    <dgm:cxn modelId="{BF5A6F62-2589-48D4-A38F-9D29876F5894}" type="presOf" srcId="{2C4439FF-6C6C-4F3C-B8AC-7573AE197B51}" destId="{71333CDF-B47B-42F4-83A6-11880CF6A772}" srcOrd="0" destOrd="0" presId="urn:microsoft.com/office/officeart/2005/8/layout/orgChart1"/>
    <dgm:cxn modelId="{E8F381CA-494C-4830-8498-8017E8A80E5F}" type="presOf" srcId="{F9B57677-E334-46EB-AF5E-547BF4D85994}" destId="{788B5D97-8184-4B4E-B4D8-E89F864219E0}" srcOrd="0" destOrd="0" presId="urn:microsoft.com/office/officeart/2005/8/layout/orgChart1"/>
    <dgm:cxn modelId="{4B65342E-D048-4F2C-BD90-B096AF8662A8}" type="presOf" srcId="{74B54F79-9333-4ABE-A1B7-705D16549671}" destId="{18307DB5-13D8-4A1E-9376-C083A978E672}" srcOrd="0" destOrd="0" presId="urn:microsoft.com/office/officeart/2005/8/layout/orgChart1"/>
    <dgm:cxn modelId="{8D1A16AD-4F41-4EDB-8E98-041A808C7855}" srcId="{F2252617-5FEC-46E1-9542-9B6C2BE316BE}" destId="{30CF9F2D-D0C5-4F80-A200-6A0B4322AE48}" srcOrd="1" destOrd="0" parTransId="{74B54F79-9333-4ABE-A1B7-705D16549671}" sibTransId="{3EFDE812-AE82-4308-89B8-6AA0CC189F54}"/>
    <dgm:cxn modelId="{BFDC4EE1-E4D1-4877-A082-2F9EE98674A7}" srcId="{5C005E1C-B854-4CF3-ABD2-8E375DB5AE62}" destId="{553BC9A6-E738-4B63-BAFB-8D8B6D3547FB}" srcOrd="0" destOrd="0" parTransId="{B42EEC05-5291-4DC7-B715-E219DD1C31C5}" sibTransId="{97D29AB5-7498-4C5E-9515-FB074B7D96E7}"/>
    <dgm:cxn modelId="{5EB6CE60-41FD-4AC5-BF39-307AFEB2A6F7}" type="presOf" srcId="{30CF9F2D-D0C5-4F80-A200-6A0B4322AE48}" destId="{20467BF6-ACD1-4C4B-8E46-D127CDE30E6B}" srcOrd="0" destOrd="0" presId="urn:microsoft.com/office/officeart/2005/8/layout/orgChart1"/>
    <dgm:cxn modelId="{72B04240-3D28-4DE7-87B4-DBBED1F2579E}" type="presOf" srcId="{C4EF692B-D635-4461-9EE6-6B2333FAD210}" destId="{615E1F37-F99C-472F-A512-CE6268B2C0C5}" srcOrd="0" destOrd="0" presId="urn:microsoft.com/office/officeart/2005/8/layout/orgChart1"/>
    <dgm:cxn modelId="{BC0B2AE1-F560-4AFD-989D-EB9995F8F719}" type="presOf" srcId="{2C4439FF-6C6C-4F3C-B8AC-7573AE197B51}" destId="{39D46A38-9209-4F32-A009-F0D3B4A43D3C}" srcOrd="1" destOrd="0" presId="urn:microsoft.com/office/officeart/2005/8/layout/orgChart1"/>
    <dgm:cxn modelId="{246922FE-4F7A-43F8-8FF0-4D98CAE2044E}" srcId="{D6F8FF37-63AD-4026-9995-AD8DE117BAA1}" destId="{CA4C9E05-5944-49B2-A994-7D1ACD6B1092}" srcOrd="2" destOrd="0" parTransId="{BFD7F253-991D-463A-B9CE-B6B03CE3638B}" sibTransId="{5958D398-49CB-4E3D-A309-D54479D519FD}"/>
    <dgm:cxn modelId="{F8F02C3C-BB2F-4A52-8C25-68D52AC8FAC6}" type="presOf" srcId="{F2252617-5FEC-46E1-9542-9B6C2BE316BE}" destId="{2BAFD1C7-0A1C-452E-8169-E78030A0B653}" srcOrd="0" destOrd="0" presId="urn:microsoft.com/office/officeart/2005/8/layout/orgChart1"/>
    <dgm:cxn modelId="{570BD1B3-1A41-42D6-8552-2F1BCB750DE5}" type="presOf" srcId="{3DD25EB1-92CE-4778-84F3-67FC145756DA}" destId="{017274F0-5589-414E-9E69-595E8CFAE985}" srcOrd="0" destOrd="0" presId="urn:microsoft.com/office/officeart/2005/8/layout/orgChart1"/>
    <dgm:cxn modelId="{A6E723FF-7713-4790-A6F3-A3D34390855D}" type="presOf" srcId="{B42EEC05-5291-4DC7-B715-E219DD1C31C5}" destId="{9347D899-4A69-4438-8BF0-DC6B559F64C0}" srcOrd="0" destOrd="0" presId="urn:microsoft.com/office/officeart/2005/8/layout/orgChart1"/>
    <dgm:cxn modelId="{5411E136-6EFE-49AB-B05C-4AA8184D9BD1}" type="presOf" srcId="{6F838A2B-1F68-45B7-9E2D-C970D54A855A}" destId="{5492D887-7BA8-49F1-AC9A-636891EDC696}" srcOrd="0" destOrd="0" presId="urn:microsoft.com/office/officeart/2005/8/layout/orgChart1"/>
    <dgm:cxn modelId="{53B86823-6676-46DC-9A6A-B8C7FF03C40D}" type="presOf" srcId="{D6F8FF37-63AD-4026-9995-AD8DE117BAA1}" destId="{93156D79-F1C8-4EC6-9B1D-71AAAE09A729}" srcOrd="0" destOrd="0" presId="urn:microsoft.com/office/officeart/2005/8/layout/orgChart1"/>
    <dgm:cxn modelId="{52C5CA15-4DCA-4081-85D7-EDC11CF815F0}" srcId="{30CF9F2D-D0C5-4F80-A200-6A0B4322AE48}" destId="{5C005E1C-B854-4CF3-ABD2-8E375DB5AE62}" srcOrd="0" destOrd="0" parTransId="{702A1057-814D-4E23-8283-B5F48844B735}" sibTransId="{7E3F0AE0-C7FF-44B7-BE9A-1D2141419925}"/>
    <dgm:cxn modelId="{72BEDD0C-38D9-4313-8134-566F0E76989B}" type="presOf" srcId="{371A74F1-8BB7-4634-B19A-43FA28BD4C9A}" destId="{1C0565AF-EB05-4945-B798-A7C3FC05A00A}" srcOrd="0" destOrd="0" presId="urn:microsoft.com/office/officeart/2005/8/layout/orgChart1"/>
    <dgm:cxn modelId="{3BABB6D7-4894-4B44-B49B-AE6E84C1271C}" srcId="{D6F8FF37-63AD-4026-9995-AD8DE117BAA1}" destId="{6F838A2B-1F68-45B7-9E2D-C970D54A855A}" srcOrd="1" destOrd="0" parTransId="{371A74F1-8BB7-4634-B19A-43FA28BD4C9A}" sibTransId="{CB4970EB-8B36-49D3-BE9E-AD2AB5F3351C}"/>
    <dgm:cxn modelId="{66E77B4F-7FF1-45D9-9034-57FE738C11E0}" srcId="{F4254FBE-C506-49DB-B8B8-79C8B195FA5B}" destId="{57675523-DD5C-41FE-B125-4F20EA0CE1B7}" srcOrd="2" destOrd="0" parTransId="{C4EF692B-D635-4461-9EE6-6B2333FAD210}" sibTransId="{BDBED6F7-2129-40CC-B6D4-455D92EEB731}"/>
    <dgm:cxn modelId="{8572819D-28BA-45A3-87C5-C6B4865C20A8}" type="presOf" srcId="{CA4C9E05-5944-49B2-A994-7D1ACD6B1092}" destId="{1CB80E58-489D-4D76-BE26-94105536F930}" srcOrd="1" destOrd="0" presId="urn:microsoft.com/office/officeart/2005/8/layout/orgChart1"/>
    <dgm:cxn modelId="{8BBE439D-709F-4799-978F-B11DD35EDE26}" type="presOf" srcId="{AC6CAE83-EE2E-4BB9-AE14-D8B92F0837BB}" destId="{BE414959-8212-4923-AE31-CF8B56A83B39}" srcOrd="0" destOrd="0" presId="urn:microsoft.com/office/officeart/2005/8/layout/orgChart1"/>
    <dgm:cxn modelId="{F5B5373E-7A0C-47B5-9888-010AFB21A4B5}" srcId="{6F838A2B-1F68-45B7-9E2D-C970D54A855A}" destId="{823AD2C4-B0B1-45B7-B884-1D0093D6068B}" srcOrd="1" destOrd="0" parTransId="{F9B57677-E334-46EB-AF5E-547BF4D85994}" sibTransId="{D6C0ED62-46B3-4DF6-BA2E-F5B45FDC858E}"/>
    <dgm:cxn modelId="{EB8B3485-B8E2-4BD9-82D6-0BC8988107F0}" srcId="{9CC27481-7BA8-40D5-ACCF-DE5CB1E82884}" destId="{2C4439FF-6C6C-4F3C-B8AC-7573AE197B51}" srcOrd="0" destOrd="0" parTransId="{CF5EC37E-F2D8-4A53-BB53-79855ABAB6B1}" sibTransId="{981ABF6C-7312-41B2-86A7-1603C49A2740}"/>
    <dgm:cxn modelId="{81EADD54-6FC9-49DC-A7A6-189E7EB9E5D8}" type="presOf" srcId="{F4254FBE-C506-49DB-B8B8-79C8B195FA5B}" destId="{67CE0CB7-C6C6-40C2-9873-19FB907ED3F6}" srcOrd="0" destOrd="0" presId="urn:microsoft.com/office/officeart/2005/8/layout/orgChart1"/>
    <dgm:cxn modelId="{FA8C3425-C377-4384-B098-CF79D1DBD696}" type="presOf" srcId="{DCAB74A9-2AA1-48CE-A01F-846C1F6BC3A2}" destId="{5041CD78-D3A6-4E5A-BBA9-0AD60B8D92CB}" srcOrd="1" destOrd="0" presId="urn:microsoft.com/office/officeart/2005/8/layout/orgChart1"/>
    <dgm:cxn modelId="{FEEFA1A8-831A-4EB2-B5BF-5B3D21F779A7}" type="presOf" srcId="{57675523-DD5C-41FE-B125-4F20EA0CE1B7}" destId="{CD012899-B85F-4B2D-BEA1-254CF951D284}" srcOrd="0" destOrd="0" presId="urn:microsoft.com/office/officeart/2005/8/layout/orgChart1"/>
    <dgm:cxn modelId="{149BEC0B-A94A-460C-9FCC-610511B75E4C}" type="presOf" srcId="{553BC9A6-E738-4B63-BAFB-8D8B6D3547FB}" destId="{5266FFBE-E297-4F8D-82F2-269904C49F4E}" srcOrd="0" destOrd="0" presId="urn:microsoft.com/office/officeart/2005/8/layout/orgChart1"/>
    <dgm:cxn modelId="{544FCE64-3C94-4677-A789-997D79FEF764}" type="presOf" srcId="{CA4C9E05-5944-49B2-A994-7D1ACD6B1092}" destId="{D81F2D9D-3C81-4118-A38F-B226A30BF716}" srcOrd="0" destOrd="0" presId="urn:microsoft.com/office/officeart/2005/8/layout/orgChart1"/>
    <dgm:cxn modelId="{CDF49C79-E465-4BAA-9A21-5EE7BABB6EA3}" srcId="{F2252617-5FEC-46E1-9542-9B6C2BE316BE}" destId="{D6F8FF37-63AD-4026-9995-AD8DE117BAA1}" srcOrd="0" destOrd="0" parTransId="{7E83A5F8-5E94-4CD8-AB2C-E9CF8C1252C2}" sibTransId="{D4C5BE15-155C-4AFE-909E-34FD2259721F}"/>
    <dgm:cxn modelId="{75159106-AE0C-4C20-8D39-29DEF2D506EF}" srcId="{30CF9F2D-D0C5-4F80-A200-6A0B4322AE48}" destId="{3B93195B-10E5-4FFA-B623-1D58925C6C69}" srcOrd="1" destOrd="0" parTransId="{2E8013E5-F2B3-4CF6-9D7E-036766758EBF}" sibTransId="{E93814BC-5F6F-42A6-A3FB-048C14A07622}"/>
    <dgm:cxn modelId="{ED5C764E-4CB7-44E7-934D-32CD2B581913}" type="presOf" srcId="{E963AEDF-CA74-4C8A-B296-C81C5B69CCAC}" destId="{BDA13B20-387A-43E2-8B0E-6F539D5A0AA7}" srcOrd="0" destOrd="0" presId="urn:microsoft.com/office/officeart/2005/8/layout/orgChart1"/>
    <dgm:cxn modelId="{18276594-3D68-4F12-8200-5D3C1F1D0352}" srcId="{CA4C9E05-5944-49B2-A994-7D1ACD6B1092}" destId="{DCAB74A9-2AA1-48CE-A01F-846C1F6BC3A2}" srcOrd="0" destOrd="0" parTransId="{AC6CAE83-EE2E-4BB9-AE14-D8B92F0837BB}" sibTransId="{CEECC813-540D-4CD9-B703-96290FD86AC5}"/>
    <dgm:cxn modelId="{9D738FFB-C9FF-4978-B0EC-BBE97540DA0F}" srcId="{F4254FBE-C506-49DB-B8B8-79C8B195FA5B}" destId="{D32FA898-48F1-4636-8346-78BD71239A6A}" srcOrd="1" destOrd="0" parTransId="{3DD25EB1-92CE-4778-84F3-67FC145756DA}" sibTransId="{6381DCE2-5F0C-40CE-A9D4-4B1136A6FF77}"/>
    <dgm:cxn modelId="{5C9CEF5B-EA06-4462-828B-9EB30F06CB24}" type="presOf" srcId="{9CC27481-7BA8-40D5-ACCF-DE5CB1E82884}" destId="{68840E65-220B-4EA1-B37F-29B049B09EB0}" srcOrd="1" destOrd="0" presId="urn:microsoft.com/office/officeart/2005/8/layout/orgChart1"/>
    <dgm:cxn modelId="{728E59C5-7D04-423A-9209-363BCD64581B}" srcId="{D6F8FF37-63AD-4026-9995-AD8DE117BAA1}" destId="{F4254FBE-C506-49DB-B8B8-79C8B195FA5B}" srcOrd="0" destOrd="0" parTransId="{B3C99305-1CA4-467E-AC27-918CD7E0AE8E}" sibTransId="{5114B97D-BF70-440F-9269-01BEF7C776A9}"/>
    <dgm:cxn modelId="{433074C8-C8FA-48BF-BDC2-D848B3535CD5}" type="presOf" srcId="{4BAE5ACE-CFD5-4120-AAA6-F49EC029AF61}" destId="{68E740C2-56EA-4122-92F3-0E201629D63A}" srcOrd="0" destOrd="0" presId="urn:microsoft.com/office/officeart/2005/8/layout/orgChart1"/>
    <dgm:cxn modelId="{6693F836-334E-4CAF-8314-4C946E65C9E7}" type="presOf" srcId="{6B611F41-2268-40C2-93F0-0263F78EFAC4}" destId="{0CECC560-AEE0-4BF4-949E-EF3ABA7615C5}" srcOrd="0" destOrd="0" presId="urn:microsoft.com/office/officeart/2005/8/layout/orgChart1"/>
    <dgm:cxn modelId="{E1404851-5621-42D5-8D9C-FF25714B5691}" type="presOf" srcId="{823AD2C4-B0B1-45B7-B884-1D0093D6068B}" destId="{666DBB84-D544-4675-A516-4136A4226747}" srcOrd="0" destOrd="0" presId="urn:microsoft.com/office/officeart/2005/8/layout/orgChart1"/>
    <dgm:cxn modelId="{84D0710E-70A7-4E6F-890D-EA0C044FCD36}" type="presOf" srcId="{F46B7602-356D-4EE0-8B1F-FB9D93D01848}" destId="{38611491-2B72-48CF-AA82-5722241C81FB}" srcOrd="0" destOrd="0" presId="urn:microsoft.com/office/officeart/2005/8/layout/orgChart1"/>
    <dgm:cxn modelId="{57C6EBBD-CEA7-4BB8-AE39-38519669FC4A}" type="presOf" srcId="{823AD2C4-B0B1-45B7-B884-1D0093D6068B}" destId="{97AF8A45-9076-4C72-B681-D33FC7BA745C}" srcOrd="1" destOrd="0" presId="urn:microsoft.com/office/officeart/2005/8/layout/orgChart1"/>
    <dgm:cxn modelId="{730AD736-BC91-4C9A-8312-29859864139F}" srcId="{F4254FBE-C506-49DB-B8B8-79C8B195FA5B}" destId="{F46B7602-356D-4EE0-8B1F-FB9D93D01848}" srcOrd="0" destOrd="0" parTransId="{7540DE25-0EDF-4CF6-9D26-828928292778}" sibTransId="{EBDB2438-AABA-45A4-AE01-94D993ACD770}"/>
    <dgm:cxn modelId="{2ED96B27-861F-4B82-A4C8-F2A2DCD035A5}" type="presOf" srcId="{3B93195B-10E5-4FFA-B623-1D58925C6C69}" destId="{C8D4767B-575B-4A45-B4C6-0AF3F97C24D9}" srcOrd="1" destOrd="0" presId="urn:microsoft.com/office/officeart/2005/8/layout/orgChart1"/>
    <dgm:cxn modelId="{0F1985D8-889A-4420-AC91-3CF00CE54673}" type="presOf" srcId="{16D1A961-D5D5-4302-AA1F-2C63BEF8966A}" destId="{0EDDA8B7-2C71-4465-BC6D-93C13657542E}" srcOrd="1" destOrd="0" presId="urn:microsoft.com/office/officeart/2005/8/layout/orgChart1"/>
    <dgm:cxn modelId="{462F9AA1-4AAC-4D0C-B216-474CA8403178}" type="presOf" srcId="{2E8013E5-F2B3-4CF6-9D7E-036766758EBF}" destId="{FEEA0A90-D799-47EB-805E-DE72F79D34B6}" srcOrd="0" destOrd="0" presId="urn:microsoft.com/office/officeart/2005/8/layout/orgChart1"/>
    <dgm:cxn modelId="{52C8DE44-A300-4883-95AD-550DD87646C9}" type="presOf" srcId="{57675523-DD5C-41FE-B125-4F20EA0CE1B7}" destId="{EFF7EC99-4B92-4DFC-8514-81F31DE1A7B7}" srcOrd="1" destOrd="0" presId="urn:microsoft.com/office/officeart/2005/8/layout/orgChart1"/>
    <dgm:cxn modelId="{D57873C8-3B49-4698-AEE2-E09889CF3DCB}" srcId="{6F838A2B-1F68-45B7-9E2D-C970D54A855A}" destId="{16D1A961-D5D5-4302-AA1F-2C63BEF8966A}" srcOrd="0" destOrd="0" parTransId="{D94B9E30-5924-4B3D-B711-297FF1E7BF09}" sibTransId="{AAA12B77-0DF2-4C12-AFD6-C53FB0612474}"/>
    <dgm:cxn modelId="{C758534A-F529-4312-977C-C783CDEB5C98}" type="presOf" srcId="{B2A1E59C-738C-46EE-ADA0-7208931F85A7}" destId="{0EB9A12B-7CC8-47CB-9835-DD8FD78CDA0B}" srcOrd="0" destOrd="0" presId="urn:microsoft.com/office/officeart/2005/8/layout/orgChart1"/>
    <dgm:cxn modelId="{B34D7CFB-5386-49A7-8CF9-C8E2E749FF7F}" type="presOf" srcId="{F46B7602-356D-4EE0-8B1F-FB9D93D01848}" destId="{D2C66070-7E18-48EB-B29E-A19E38FDBE1E}" srcOrd="1" destOrd="0" presId="urn:microsoft.com/office/officeart/2005/8/layout/orgChart1"/>
    <dgm:cxn modelId="{878A190B-8502-4ACF-B036-684AB927F65E}" type="presOf" srcId="{7E83A5F8-5E94-4CD8-AB2C-E9CF8C1252C2}" destId="{D651C2BE-5535-4005-9ECA-BA0D5CC7BC55}" srcOrd="0" destOrd="0" presId="urn:microsoft.com/office/officeart/2005/8/layout/orgChart1"/>
    <dgm:cxn modelId="{C9398D8F-3E86-4194-BF27-C30CFB8B5ABC}" srcId="{3B93195B-10E5-4FFA-B623-1D58925C6C69}" destId="{B2A1E59C-738C-46EE-ADA0-7208931F85A7}" srcOrd="0" destOrd="0" parTransId="{E963AEDF-CA74-4C8A-B296-C81C5B69CCAC}" sibTransId="{F5C4ABC3-C0EE-4813-A6B4-9D164C4B8D40}"/>
    <dgm:cxn modelId="{66F8A260-CEE3-4F63-8961-A11D54DBB723}" type="presOf" srcId="{5C005E1C-B854-4CF3-ABD2-8E375DB5AE62}" destId="{F523FE88-EF91-4E2E-8C21-6293E843C30C}" srcOrd="1" destOrd="0" presId="urn:microsoft.com/office/officeart/2005/8/layout/orgChart1"/>
    <dgm:cxn modelId="{6320CD47-ACD5-4D3B-B9A0-26C1220BF121}" type="presOf" srcId="{D32FA898-48F1-4636-8346-78BD71239A6A}" destId="{20B58A47-4CF0-45D0-B76C-89D03F2E9088}" srcOrd="0" destOrd="0" presId="urn:microsoft.com/office/officeart/2005/8/layout/orgChart1"/>
    <dgm:cxn modelId="{682A3C49-AAEC-4E33-B54F-8D2825E7D351}" type="presOf" srcId="{DCAB74A9-2AA1-48CE-A01F-846C1F6BC3A2}" destId="{F56FEA1E-4CD7-4BC2-8B8F-0DE29C234F56}" srcOrd="0" destOrd="0" presId="urn:microsoft.com/office/officeart/2005/8/layout/orgChart1"/>
    <dgm:cxn modelId="{4E202BA8-F6B5-49E5-940A-C026EA42179B}" type="presOf" srcId="{D94B9E30-5924-4B3D-B711-297FF1E7BF09}" destId="{56DE990C-697A-4C4D-BA05-0B332A48A501}" srcOrd="0" destOrd="0" presId="urn:microsoft.com/office/officeart/2005/8/layout/orgChart1"/>
    <dgm:cxn modelId="{6041AB5B-F744-4062-9DCD-8C4FF4A5A207}" type="presOf" srcId="{5C005E1C-B854-4CF3-ABD2-8E375DB5AE62}" destId="{9B5ED47F-D162-4039-B00C-4E40489D6BBA}" srcOrd="0" destOrd="0" presId="urn:microsoft.com/office/officeart/2005/8/layout/orgChart1"/>
    <dgm:cxn modelId="{3C614D51-85EE-48AA-9168-B610D5650AC0}" type="presOf" srcId="{D6F8FF37-63AD-4026-9995-AD8DE117BAA1}" destId="{D4B38150-5C1C-4A77-B0F9-5CF02C89798C}" srcOrd="1" destOrd="0" presId="urn:microsoft.com/office/officeart/2005/8/layout/orgChart1"/>
    <dgm:cxn modelId="{416C4109-A65E-4943-B830-75FC5BDA1CB8}" type="presOf" srcId="{B2A1E59C-738C-46EE-ADA0-7208931F85A7}" destId="{5874C755-A8DD-4A36-8B45-453298370CE8}" srcOrd="1" destOrd="0" presId="urn:microsoft.com/office/officeart/2005/8/layout/orgChart1"/>
    <dgm:cxn modelId="{FC2C700E-9760-457D-ACED-5BA777494B9C}" srcId="{30CF9F2D-D0C5-4F80-A200-6A0B4322AE48}" destId="{9CC27481-7BA8-40D5-ACCF-DE5CB1E82884}" srcOrd="2" destOrd="0" parTransId="{4BAE5ACE-CFD5-4120-AAA6-F49EC029AF61}" sibTransId="{82728B4A-3596-42E6-A1BE-F279ECEEAB3C}"/>
    <dgm:cxn modelId="{A93B1073-445F-4A31-8E9D-1E25A049FE97}" type="presOf" srcId="{B3C99305-1CA4-467E-AC27-918CD7E0AE8E}" destId="{546E0DCD-72F6-4C8E-9D02-B4348CF375EC}" srcOrd="0" destOrd="0" presId="urn:microsoft.com/office/officeart/2005/8/layout/orgChart1"/>
    <dgm:cxn modelId="{16D2502F-DD92-4EC9-A133-F6DBEB7811BB}" type="presOf" srcId="{9CC27481-7BA8-40D5-ACCF-DE5CB1E82884}" destId="{6DA800A8-0E35-4994-AD02-10765AE1F455}" srcOrd="0" destOrd="0" presId="urn:microsoft.com/office/officeart/2005/8/layout/orgChart1"/>
    <dgm:cxn modelId="{E2D8C2BA-2CA9-4D0D-A273-7F7B6F8C3FDA}" srcId="{6B611F41-2268-40C2-93F0-0263F78EFAC4}" destId="{F2252617-5FEC-46E1-9542-9B6C2BE316BE}" srcOrd="0" destOrd="0" parTransId="{CC2B44CE-8DEC-46AB-8480-AE1DABE20F54}" sibTransId="{FA123056-EE48-4D8F-8109-A63DA1EEDA3C}"/>
    <dgm:cxn modelId="{B8A3723E-B498-49D2-8DFC-540EA8CF63D4}" type="presOf" srcId="{F4254FBE-C506-49DB-B8B8-79C8B195FA5B}" destId="{D9F0D377-5A6B-47EF-A7C9-E1F675724190}" srcOrd="1" destOrd="0" presId="urn:microsoft.com/office/officeart/2005/8/layout/orgChart1"/>
    <dgm:cxn modelId="{C250BCA8-4434-45ED-A84B-73E9CC12B8F2}" type="presOf" srcId="{BFD7F253-991D-463A-B9CE-B6B03CE3638B}" destId="{E775D1F7-E997-4D5F-801E-6C7447D590A9}" srcOrd="0" destOrd="0" presId="urn:microsoft.com/office/officeart/2005/8/layout/orgChart1"/>
    <dgm:cxn modelId="{941A33CB-2F4D-440C-86D9-F83099F61EE1}" type="presOf" srcId="{D32FA898-48F1-4636-8346-78BD71239A6A}" destId="{703103A9-32D8-425B-8C7E-41ED978AF55A}" srcOrd="1" destOrd="0" presId="urn:microsoft.com/office/officeart/2005/8/layout/orgChart1"/>
    <dgm:cxn modelId="{4353D568-5191-4CE5-9AD8-75D7BFC925CB}" type="presParOf" srcId="{0CECC560-AEE0-4BF4-949E-EF3ABA7615C5}" destId="{7C9DF762-64FC-4CBA-9D8F-CE1922EEE158}" srcOrd="0" destOrd="0" presId="urn:microsoft.com/office/officeart/2005/8/layout/orgChart1"/>
    <dgm:cxn modelId="{1F42518C-5C2A-44A8-9EE6-90798E418E39}" type="presParOf" srcId="{7C9DF762-64FC-4CBA-9D8F-CE1922EEE158}" destId="{FDD9AC95-AA89-4DD0-B717-51369A1B95CA}" srcOrd="0" destOrd="0" presId="urn:microsoft.com/office/officeart/2005/8/layout/orgChart1"/>
    <dgm:cxn modelId="{A19B3A54-6C25-4438-9078-8FF815F51E08}" type="presParOf" srcId="{FDD9AC95-AA89-4DD0-B717-51369A1B95CA}" destId="{2BAFD1C7-0A1C-452E-8169-E78030A0B653}" srcOrd="0" destOrd="0" presId="urn:microsoft.com/office/officeart/2005/8/layout/orgChart1"/>
    <dgm:cxn modelId="{A72AF855-2B68-4E3C-B0C5-9A38659E585B}" type="presParOf" srcId="{FDD9AC95-AA89-4DD0-B717-51369A1B95CA}" destId="{11CCB49B-BE33-43DF-A135-7999D9416402}" srcOrd="1" destOrd="0" presId="urn:microsoft.com/office/officeart/2005/8/layout/orgChart1"/>
    <dgm:cxn modelId="{43961273-5CE4-4D47-B78A-EA8625501580}" type="presParOf" srcId="{7C9DF762-64FC-4CBA-9D8F-CE1922EEE158}" destId="{676DF4AB-5FD6-4BF1-B7AC-F82928E99356}" srcOrd="1" destOrd="0" presId="urn:microsoft.com/office/officeart/2005/8/layout/orgChart1"/>
    <dgm:cxn modelId="{CF748A88-B1E7-443F-A7B8-E21155743468}" type="presParOf" srcId="{676DF4AB-5FD6-4BF1-B7AC-F82928E99356}" destId="{D651C2BE-5535-4005-9ECA-BA0D5CC7BC55}" srcOrd="0" destOrd="0" presId="urn:microsoft.com/office/officeart/2005/8/layout/orgChart1"/>
    <dgm:cxn modelId="{9A21DAAA-DC73-4FEA-B1DE-53C510B0BD94}" type="presParOf" srcId="{676DF4AB-5FD6-4BF1-B7AC-F82928E99356}" destId="{090A31F7-871D-42BD-A46A-5F2DD0FC9E95}" srcOrd="1" destOrd="0" presId="urn:microsoft.com/office/officeart/2005/8/layout/orgChart1"/>
    <dgm:cxn modelId="{9F8501AD-F75E-44C4-91B2-A3208E9604C4}" type="presParOf" srcId="{090A31F7-871D-42BD-A46A-5F2DD0FC9E95}" destId="{CA38EF97-F35C-46A6-AD4A-4C84A1019F30}" srcOrd="0" destOrd="0" presId="urn:microsoft.com/office/officeart/2005/8/layout/orgChart1"/>
    <dgm:cxn modelId="{7A268F36-99D2-48B7-88EC-A168FB5989E7}" type="presParOf" srcId="{CA38EF97-F35C-46A6-AD4A-4C84A1019F30}" destId="{93156D79-F1C8-4EC6-9B1D-71AAAE09A729}" srcOrd="0" destOrd="0" presId="urn:microsoft.com/office/officeart/2005/8/layout/orgChart1"/>
    <dgm:cxn modelId="{C7DF3915-BB73-458A-B045-F95D54D8FC0C}" type="presParOf" srcId="{CA38EF97-F35C-46A6-AD4A-4C84A1019F30}" destId="{D4B38150-5C1C-4A77-B0F9-5CF02C89798C}" srcOrd="1" destOrd="0" presId="urn:microsoft.com/office/officeart/2005/8/layout/orgChart1"/>
    <dgm:cxn modelId="{CAFF926C-3116-4D6A-8D3B-A24DE8A2635F}" type="presParOf" srcId="{090A31F7-871D-42BD-A46A-5F2DD0FC9E95}" destId="{BA348A9D-8F1A-40FC-A17A-F49F3B292C8C}" srcOrd="1" destOrd="0" presId="urn:microsoft.com/office/officeart/2005/8/layout/orgChart1"/>
    <dgm:cxn modelId="{1A29457B-022C-4707-925F-C4650C5AE767}" type="presParOf" srcId="{BA348A9D-8F1A-40FC-A17A-F49F3B292C8C}" destId="{546E0DCD-72F6-4C8E-9D02-B4348CF375EC}" srcOrd="0" destOrd="0" presId="urn:microsoft.com/office/officeart/2005/8/layout/orgChart1"/>
    <dgm:cxn modelId="{16562B85-A87D-4B61-9C74-A849768A7A71}" type="presParOf" srcId="{BA348A9D-8F1A-40FC-A17A-F49F3B292C8C}" destId="{89C94BAA-B72B-4885-954F-C1986FE619E6}" srcOrd="1" destOrd="0" presId="urn:microsoft.com/office/officeart/2005/8/layout/orgChart1"/>
    <dgm:cxn modelId="{CFA844C0-414F-4286-9A9A-B4F6D22D6781}" type="presParOf" srcId="{89C94BAA-B72B-4885-954F-C1986FE619E6}" destId="{F214DFE1-7508-489B-B205-7E05CCCE429A}" srcOrd="0" destOrd="0" presId="urn:microsoft.com/office/officeart/2005/8/layout/orgChart1"/>
    <dgm:cxn modelId="{D8888FDA-849E-40EC-B159-A3EF5EFD2780}" type="presParOf" srcId="{F214DFE1-7508-489B-B205-7E05CCCE429A}" destId="{67CE0CB7-C6C6-40C2-9873-19FB907ED3F6}" srcOrd="0" destOrd="0" presId="urn:microsoft.com/office/officeart/2005/8/layout/orgChart1"/>
    <dgm:cxn modelId="{EE4B00C6-DCE6-4B7E-BBB9-76BB7171D46D}" type="presParOf" srcId="{F214DFE1-7508-489B-B205-7E05CCCE429A}" destId="{D9F0D377-5A6B-47EF-A7C9-E1F675724190}" srcOrd="1" destOrd="0" presId="urn:microsoft.com/office/officeart/2005/8/layout/orgChart1"/>
    <dgm:cxn modelId="{6783BC99-80F3-464D-863E-8BC6DE2F36AF}" type="presParOf" srcId="{89C94BAA-B72B-4885-954F-C1986FE619E6}" destId="{7EA5CD57-9B6B-4295-A0CD-20733AB8FE45}" srcOrd="1" destOrd="0" presId="urn:microsoft.com/office/officeart/2005/8/layout/orgChart1"/>
    <dgm:cxn modelId="{38E79636-B988-4639-B046-979898AA4774}" type="presParOf" srcId="{7EA5CD57-9B6B-4295-A0CD-20733AB8FE45}" destId="{7C74C67B-0FB8-4AD9-8B60-A9B8E894A664}" srcOrd="0" destOrd="0" presId="urn:microsoft.com/office/officeart/2005/8/layout/orgChart1"/>
    <dgm:cxn modelId="{57C4463F-82A2-4DE9-9044-150DAEA57157}" type="presParOf" srcId="{7EA5CD57-9B6B-4295-A0CD-20733AB8FE45}" destId="{01FE3BC4-7AE2-4904-A5BD-27431AEFC9AD}" srcOrd="1" destOrd="0" presId="urn:microsoft.com/office/officeart/2005/8/layout/orgChart1"/>
    <dgm:cxn modelId="{419F2315-8403-409C-B3F1-7913295BF4EF}" type="presParOf" srcId="{01FE3BC4-7AE2-4904-A5BD-27431AEFC9AD}" destId="{D9DBDDB7-6536-4A97-96F0-8272F1609482}" srcOrd="0" destOrd="0" presId="urn:microsoft.com/office/officeart/2005/8/layout/orgChart1"/>
    <dgm:cxn modelId="{53DC3443-F160-4B97-804A-3EEF1399639A}" type="presParOf" srcId="{D9DBDDB7-6536-4A97-96F0-8272F1609482}" destId="{38611491-2B72-48CF-AA82-5722241C81FB}" srcOrd="0" destOrd="0" presId="urn:microsoft.com/office/officeart/2005/8/layout/orgChart1"/>
    <dgm:cxn modelId="{634276FC-641E-49E9-A932-7B5ADA49C992}" type="presParOf" srcId="{D9DBDDB7-6536-4A97-96F0-8272F1609482}" destId="{D2C66070-7E18-48EB-B29E-A19E38FDBE1E}" srcOrd="1" destOrd="0" presId="urn:microsoft.com/office/officeart/2005/8/layout/orgChart1"/>
    <dgm:cxn modelId="{FB94F6C5-73C4-4C40-8E89-742FBB8E083A}" type="presParOf" srcId="{01FE3BC4-7AE2-4904-A5BD-27431AEFC9AD}" destId="{317B43CA-2ACC-4254-99C6-5946FBBB1103}" srcOrd="1" destOrd="0" presId="urn:microsoft.com/office/officeart/2005/8/layout/orgChart1"/>
    <dgm:cxn modelId="{999774D1-97E2-470B-9697-542552CAC4E2}" type="presParOf" srcId="{01FE3BC4-7AE2-4904-A5BD-27431AEFC9AD}" destId="{8E00E917-3573-4C66-BAE9-1743670550F6}" srcOrd="2" destOrd="0" presId="urn:microsoft.com/office/officeart/2005/8/layout/orgChart1"/>
    <dgm:cxn modelId="{A9B89D02-EA72-4F8F-AE22-B8E76B8EA3F9}" type="presParOf" srcId="{7EA5CD57-9B6B-4295-A0CD-20733AB8FE45}" destId="{017274F0-5589-414E-9E69-595E8CFAE985}" srcOrd="2" destOrd="0" presId="urn:microsoft.com/office/officeart/2005/8/layout/orgChart1"/>
    <dgm:cxn modelId="{95E3077A-A708-4F97-B9F2-DEF34C459D26}" type="presParOf" srcId="{7EA5CD57-9B6B-4295-A0CD-20733AB8FE45}" destId="{6BE8CC22-00C1-4F53-BCE3-4D204E8031E5}" srcOrd="3" destOrd="0" presId="urn:microsoft.com/office/officeart/2005/8/layout/orgChart1"/>
    <dgm:cxn modelId="{1F6C18E4-BA09-4E89-B135-320B346564A4}" type="presParOf" srcId="{6BE8CC22-00C1-4F53-BCE3-4D204E8031E5}" destId="{04857522-21E5-4598-A218-05B8FB57AE52}" srcOrd="0" destOrd="0" presId="urn:microsoft.com/office/officeart/2005/8/layout/orgChart1"/>
    <dgm:cxn modelId="{0CDCF15B-6509-4528-865A-DCAAADD09596}" type="presParOf" srcId="{04857522-21E5-4598-A218-05B8FB57AE52}" destId="{20B58A47-4CF0-45D0-B76C-89D03F2E9088}" srcOrd="0" destOrd="0" presId="urn:microsoft.com/office/officeart/2005/8/layout/orgChart1"/>
    <dgm:cxn modelId="{E207721C-D54F-4CDF-9E5A-E54F6F35F9B6}" type="presParOf" srcId="{04857522-21E5-4598-A218-05B8FB57AE52}" destId="{703103A9-32D8-425B-8C7E-41ED978AF55A}" srcOrd="1" destOrd="0" presId="urn:microsoft.com/office/officeart/2005/8/layout/orgChart1"/>
    <dgm:cxn modelId="{EDD1E800-11F3-4F19-BA02-A36A490C5D51}" type="presParOf" srcId="{6BE8CC22-00C1-4F53-BCE3-4D204E8031E5}" destId="{49D52411-52F8-4FBD-9093-D9969BCB1E2F}" srcOrd="1" destOrd="0" presId="urn:microsoft.com/office/officeart/2005/8/layout/orgChart1"/>
    <dgm:cxn modelId="{9B367A65-74A5-471F-96AE-43FE58DF732F}" type="presParOf" srcId="{6BE8CC22-00C1-4F53-BCE3-4D204E8031E5}" destId="{B05012E9-962E-409E-BB3F-462DD803FAAC}" srcOrd="2" destOrd="0" presId="urn:microsoft.com/office/officeart/2005/8/layout/orgChart1"/>
    <dgm:cxn modelId="{DB035DA6-AE0C-48E8-A250-6CB58025F384}" type="presParOf" srcId="{7EA5CD57-9B6B-4295-A0CD-20733AB8FE45}" destId="{615E1F37-F99C-472F-A512-CE6268B2C0C5}" srcOrd="4" destOrd="0" presId="urn:microsoft.com/office/officeart/2005/8/layout/orgChart1"/>
    <dgm:cxn modelId="{C6EE1FF1-20A9-474A-92B3-3B588AFA206B}" type="presParOf" srcId="{7EA5CD57-9B6B-4295-A0CD-20733AB8FE45}" destId="{0A294900-92F1-41BD-A673-563B4B928544}" srcOrd="5" destOrd="0" presId="urn:microsoft.com/office/officeart/2005/8/layout/orgChart1"/>
    <dgm:cxn modelId="{373496C8-D2F2-4DA2-8595-6D9286A94DB0}" type="presParOf" srcId="{0A294900-92F1-41BD-A673-563B4B928544}" destId="{A4B7EE2D-4470-4431-A287-BB095A16D51D}" srcOrd="0" destOrd="0" presId="urn:microsoft.com/office/officeart/2005/8/layout/orgChart1"/>
    <dgm:cxn modelId="{E976540A-959B-474B-B0AB-6216EA3FCCC9}" type="presParOf" srcId="{A4B7EE2D-4470-4431-A287-BB095A16D51D}" destId="{CD012899-B85F-4B2D-BEA1-254CF951D284}" srcOrd="0" destOrd="0" presId="urn:microsoft.com/office/officeart/2005/8/layout/orgChart1"/>
    <dgm:cxn modelId="{E2DD31E6-6761-4DCD-8A4C-D22A83C43728}" type="presParOf" srcId="{A4B7EE2D-4470-4431-A287-BB095A16D51D}" destId="{EFF7EC99-4B92-4DFC-8514-81F31DE1A7B7}" srcOrd="1" destOrd="0" presId="urn:microsoft.com/office/officeart/2005/8/layout/orgChart1"/>
    <dgm:cxn modelId="{41230568-23A7-43A4-8C3C-43F770A6A6D8}" type="presParOf" srcId="{0A294900-92F1-41BD-A673-563B4B928544}" destId="{889542A5-3D18-405D-A400-37828262E471}" srcOrd="1" destOrd="0" presId="urn:microsoft.com/office/officeart/2005/8/layout/orgChart1"/>
    <dgm:cxn modelId="{D2534A7C-E3D8-4186-B42C-62BF1D315D3A}" type="presParOf" srcId="{0A294900-92F1-41BD-A673-563B4B928544}" destId="{069099BD-4360-42BE-9006-C7E8267AF329}" srcOrd="2" destOrd="0" presId="urn:microsoft.com/office/officeart/2005/8/layout/orgChart1"/>
    <dgm:cxn modelId="{F77C5123-90FD-4264-82FD-EA5C54741A75}" type="presParOf" srcId="{89C94BAA-B72B-4885-954F-C1986FE619E6}" destId="{FDA24DEA-AAEE-4E74-8280-085A18F174C2}" srcOrd="2" destOrd="0" presId="urn:microsoft.com/office/officeart/2005/8/layout/orgChart1"/>
    <dgm:cxn modelId="{C0E50026-D63F-4051-87A4-400FD1D1C349}" type="presParOf" srcId="{BA348A9D-8F1A-40FC-A17A-F49F3B292C8C}" destId="{1C0565AF-EB05-4945-B798-A7C3FC05A00A}" srcOrd="2" destOrd="0" presId="urn:microsoft.com/office/officeart/2005/8/layout/orgChart1"/>
    <dgm:cxn modelId="{7BE708F2-FA11-4A5E-8319-EF37B8898493}" type="presParOf" srcId="{BA348A9D-8F1A-40FC-A17A-F49F3B292C8C}" destId="{4578BB7A-6C07-49E8-882E-0DCB08914223}" srcOrd="3" destOrd="0" presId="urn:microsoft.com/office/officeart/2005/8/layout/orgChart1"/>
    <dgm:cxn modelId="{ECFF018A-E5EB-429E-A20C-35A49A320963}" type="presParOf" srcId="{4578BB7A-6C07-49E8-882E-0DCB08914223}" destId="{C7EC116E-32AF-4B16-A713-FE1C2DA13424}" srcOrd="0" destOrd="0" presId="urn:microsoft.com/office/officeart/2005/8/layout/orgChart1"/>
    <dgm:cxn modelId="{0D26A211-6DF7-412F-A54B-5C32A0DE588F}" type="presParOf" srcId="{C7EC116E-32AF-4B16-A713-FE1C2DA13424}" destId="{5492D887-7BA8-49F1-AC9A-636891EDC696}" srcOrd="0" destOrd="0" presId="urn:microsoft.com/office/officeart/2005/8/layout/orgChart1"/>
    <dgm:cxn modelId="{A8B93015-9BA1-40D1-8329-D427E670AD1D}" type="presParOf" srcId="{C7EC116E-32AF-4B16-A713-FE1C2DA13424}" destId="{0054253B-2859-4217-951F-7BD25FE6A692}" srcOrd="1" destOrd="0" presId="urn:microsoft.com/office/officeart/2005/8/layout/orgChart1"/>
    <dgm:cxn modelId="{4719B890-BBEF-43E6-8403-31C89013F74A}" type="presParOf" srcId="{4578BB7A-6C07-49E8-882E-0DCB08914223}" destId="{2526969B-9032-4A36-B2A8-F7AD81E797D3}" srcOrd="1" destOrd="0" presId="urn:microsoft.com/office/officeart/2005/8/layout/orgChart1"/>
    <dgm:cxn modelId="{7F0B92CD-10DA-4695-80E9-9A394AB153CD}" type="presParOf" srcId="{2526969B-9032-4A36-B2A8-F7AD81E797D3}" destId="{56DE990C-697A-4C4D-BA05-0B332A48A501}" srcOrd="0" destOrd="0" presId="urn:microsoft.com/office/officeart/2005/8/layout/orgChart1"/>
    <dgm:cxn modelId="{38B622C2-0568-4600-B47E-A846B110E226}" type="presParOf" srcId="{2526969B-9032-4A36-B2A8-F7AD81E797D3}" destId="{4BE18D23-D92E-40C1-9261-0A4686D5A8E3}" srcOrd="1" destOrd="0" presId="urn:microsoft.com/office/officeart/2005/8/layout/orgChart1"/>
    <dgm:cxn modelId="{7F6268E5-5993-4A64-B3E1-0B90154D7491}" type="presParOf" srcId="{4BE18D23-D92E-40C1-9261-0A4686D5A8E3}" destId="{7B12FA53-5536-46E0-BCBC-2E8D08ED0C68}" srcOrd="0" destOrd="0" presId="urn:microsoft.com/office/officeart/2005/8/layout/orgChart1"/>
    <dgm:cxn modelId="{E0E3A7F9-6F6D-4F61-ACAA-884A89A5776E}" type="presParOf" srcId="{7B12FA53-5536-46E0-BCBC-2E8D08ED0C68}" destId="{A077F608-FBDD-4E9D-82E5-8EA93DACD071}" srcOrd="0" destOrd="0" presId="urn:microsoft.com/office/officeart/2005/8/layout/orgChart1"/>
    <dgm:cxn modelId="{0BF56E26-65E5-48A2-8C5B-1CFC22567558}" type="presParOf" srcId="{7B12FA53-5536-46E0-BCBC-2E8D08ED0C68}" destId="{0EDDA8B7-2C71-4465-BC6D-93C13657542E}" srcOrd="1" destOrd="0" presId="urn:microsoft.com/office/officeart/2005/8/layout/orgChart1"/>
    <dgm:cxn modelId="{5545F096-87E7-477E-8126-5DFBE0640F48}" type="presParOf" srcId="{4BE18D23-D92E-40C1-9261-0A4686D5A8E3}" destId="{96F5C02F-530C-4C6A-9D26-4EBC600C96D8}" srcOrd="1" destOrd="0" presId="urn:microsoft.com/office/officeart/2005/8/layout/orgChart1"/>
    <dgm:cxn modelId="{036194E0-E372-4AAF-974A-CFDFD11C207E}" type="presParOf" srcId="{4BE18D23-D92E-40C1-9261-0A4686D5A8E3}" destId="{6A0C8348-7C5E-4E93-B521-634378C6EDAC}" srcOrd="2" destOrd="0" presId="urn:microsoft.com/office/officeart/2005/8/layout/orgChart1"/>
    <dgm:cxn modelId="{712B25C4-503A-4C28-932F-F81089A7E330}" type="presParOf" srcId="{2526969B-9032-4A36-B2A8-F7AD81E797D3}" destId="{788B5D97-8184-4B4E-B4D8-E89F864219E0}" srcOrd="2" destOrd="0" presId="urn:microsoft.com/office/officeart/2005/8/layout/orgChart1"/>
    <dgm:cxn modelId="{F670F277-2BBB-495F-9A2D-CCC0B9FD389B}" type="presParOf" srcId="{2526969B-9032-4A36-B2A8-F7AD81E797D3}" destId="{408CC761-F18D-40A9-9039-00B9010361D9}" srcOrd="3" destOrd="0" presId="urn:microsoft.com/office/officeart/2005/8/layout/orgChart1"/>
    <dgm:cxn modelId="{F3850637-87AA-4690-8DBC-340006624BD3}" type="presParOf" srcId="{408CC761-F18D-40A9-9039-00B9010361D9}" destId="{1EAE7239-D84A-4399-B653-18EFBBF0E4BF}" srcOrd="0" destOrd="0" presId="urn:microsoft.com/office/officeart/2005/8/layout/orgChart1"/>
    <dgm:cxn modelId="{92FE9207-64A0-4136-AB17-D005405EE0D8}" type="presParOf" srcId="{1EAE7239-D84A-4399-B653-18EFBBF0E4BF}" destId="{666DBB84-D544-4675-A516-4136A4226747}" srcOrd="0" destOrd="0" presId="urn:microsoft.com/office/officeart/2005/8/layout/orgChart1"/>
    <dgm:cxn modelId="{0DE9E20F-1D52-4486-A649-B9AB30A0C94D}" type="presParOf" srcId="{1EAE7239-D84A-4399-B653-18EFBBF0E4BF}" destId="{97AF8A45-9076-4C72-B681-D33FC7BA745C}" srcOrd="1" destOrd="0" presId="urn:microsoft.com/office/officeart/2005/8/layout/orgChart1"/>
    <dgm:cxn modelId="{8287F3DF-8916-4335-8764-256290BA765E}" type="presParOf" srcId="{408CC761-F18D-40A9-9039-00B9010361D9}" destId="{36ACBBC4-F054-427C-9781-A27397FE5CE6}" srcOrd="1" destOrd="0" presId="urn:microsoft.com/office/officeart/2005/8/layout/orgChart1"/>
    <dgm:cxn modelId="{BAE03E17-E030-4B64-95EC-2282A737C1CC}" type="presParOf" srcId="{408CC761-F18D-40A9-9039-00B9010361D9}" destId="{704E6B21-6321-4423-9B86-4E1925AF6E37}" srcOrd="2" destOrd="0" presId="urn:microsoft.com/office/officeart/2005/8/layout/orgChart1"/>
    <dgm:cxn modelId="{7D56A84B-3803-4E9A-9EC9-44AAA8D26AC2}" type="presParOf" srcId="{4578BB7A-6C07-49E8-882E-0DCB08914223}" destId="{FF5E2FA5-F3AE-4B44-85B0-45FD99BC929F}" srcOrd="2" destOrd="0" presId="urn:microsoft.com/office/officeart/2005/8/layout/orgChart1"/>
    <dgm:cxn modelId="{81016C56-B8A5-41ED-AF7E-F2EFB698CAA9}" type="presParOf" srcId="{BA348A9D-8F1A-40FC-A17A-F49F3B292C8C}" destId="{E775D1F7-E997-4D5F-801E-6C7447D590A9}" srcOrd="4" destOrd="0" presId="urn:microsoft.com/office/officeart/2005/8/layout/orgChart1"/>
    <dgm:cxn modelId="{E1538282-4839-4517-AF8B-58E8C3F3928F}" type="presParOf" srcId="{BA348A9D-8F1A-40FC-A17A-F49F3B292C8C}" destId="{CFEBB0EB-16E6-4AB1-B3E2-1098CD9938B3}" srcOrd="5" destOrd="0" presId="urn:microsoft.com/office/officeart/2005/8/layout/orgChart1"/>
    <dgm:cxn modelId="{5973E1E0-4ED9-4EEE-ABC9-4BB278132A62}" type="presParOf" srcId="{CFEBB0EB-16E6-4AB1-B3E2-1098CD9938B3}" destId="{36AAA909-AC66-4E5C-A2EB-F416ADB0353D}" srcOrd="0" destOrd="0" presId="urn:microsoft.com/office/officeart/2005/8/layout/orgChart1"/>
    <dgm:cxn modelId="{E230C119-800B-41D3-9539-A9C57844EF09}" type="presParOf" srcId="{36AAA909-AC66-4E5C-A2EB-F416ADB0353D}" destId="{D81F2D9D-3C81-4118-A38F-B226A30BF716}" srcOrd="0" destOrd="0" presId="urn:microsoft.com/office/officeart/2005/8/layout/orgChart1"/>
    <dgm:cxn modelId="{C3F59E13-985F-459A-BEB1-B9C294DF1DAB}" type="presParOf" srcId="{36AAA909-AC66-4E5C-A2EB-F416ADB0353D}" destId="{1CB80E58-489D-4D76-BE26-94105536F930}" srcOrd="1" destOrd="0" presId="urn:microsoft.com/office/officeart/2005/8/layout/orgChart1"/>
    <dgm:cxn modelId="{046733B4-8633-49BA-9967-B107F75E3F5D}" type="presParOf" srcId="{CFEBB0EB-16E6-4AB1-B3E2-1098CD9938B3}" destId="{52065A10-0380-4FCF-9BAD-F927F82AB84E}" srcOrd="1" destOrd="0" presId="urn:microsoft.com/office/officeart/2005/8/layout/orgChart1"/>
    <dgm:cxn modelId="{2580BF61-4A12-4AC5-B901-282E4D6B1D4D}" type="presParOf" srcId="{52065A10-0380-4FCF-9BAD-F927F82AB84E}" destId="{BE414959-8212-4923-AE31-CF8B56A83B39}" srcOrd="0" destOrd="0" presId="urn:microsoft.com/office/officeart/2005/8/layout/orgChart1"/>
    <dgm:cxn modelId="{BBE932AF-1816-43D0-894C-5DE833B90767}" type="presParOf" srcId="{52065A10-0380-4FCF-9BAD-F927F82AB84E}" destId="{3074E5E6-AD88-459F-ABF1-8E892C8351D4}" srcOrd="1" destOrd="0" presId="urn:microsoft.com/office/officeart/2005/8/layout/orgChart1"/>
    <dgm:cxn modelId="{4BE66CCC-6626-4BB9-A272-14E594166BE7}" type="presParOf" srcId="{3074E5E6-AD88-459F-ABF1-8E892C8351D4}" destId="{5725D0DA-28F0-4903-9D5A-E510F03A0FFE}" srcOrd="0" destOrd="0" presId="urn:microsoft.com/office/officeart/2005/8/layout/orgChart1"/>
    <dgm:cxn modelId="{014A48F4-6B24-4E93-8461-0DF2EE536045}" type="presParOf" srcId="{5725D0DA-28F0-4903-9D5A-E510F03A0FFE}" destId="{F56FEA1E-4CD7-4BC2-8B8F-0DE29C234F56}" srcOrd="0" destOrd="0" presId="urn:microsoft.com/office/officeart/2005/8/layout/orgChart1"/>
    <dgm:cxn modelId="{37684912-1BB7-48E5-B389-C5B2C3C6556E}" type="presParOf" srcId="{5725D0DA-28F0-4903-9D5A-E510F03A0FFE}" destId="{5041CD78-D3A6-4E5A-BBA9-0AD60B8D92CB}" srcOrd="1" destOrd="0" presId="urn:microsoft.com/office/officeart/2005/8/layout/orgChart1"/>
    <dgm:cxn modelId="{C2473DE5-F3AA-4F2D-80A6-BB640F768DB5}" type="presParOf" srcId="{3074E5E6-AD88-459F-ABF1-8E892C8351D4}" destId="{C8347817-EA35-4429-A11A-48EF05BE44A0}" srcOrd="1" destOrd="0" presId="urn:microsoft.com/office/officeart/2005/8/layout/orgChart1"/>
    <dgm:cxn modelId="{D4CF7466-638B-45C2-BD3A-FCF51E3DAF66}" type="presParOf" srcId="{3074E5E6-AD88-459F-ABF1-8E892C8351D4}" destId="{EE92E692-795B-4237-AA19-1273E09762FE}" srcOrd="2" destOrd="0" presId="urn:microsoft.com/office/officeart/2005/8/layout/orgChart1"/>
    <dgm:cxn modelId="{15BDC3BD-BD39-47E5-BD3F-0670B1D4C4E6}" type="presParOf" srcId="{CFEBB0EB-16E6-4AB1-B3E2-1098CD9938B3}" destId="{BF50CB8A-D5A4-42BA-96FD-394E17C895CA}" srcOrd="2" destOrd="0" presId="urn:microsoft.com/office/officeart/2005/8/layout/orgChart1"/>
    <dgm:cxn modelId="{1A3EC0BA-F2FD-4797-8762-8CBE6476FED2}" type="presParOf" srcId="{090A31F7-871D-42BD-A46A-5F2DD0FC9E95}" destId="{2A946952-39F4-4D81-977C-2F012493D126}" srcOrd="2" destOrd="0" presId="urn:microsoft.com/office/officeart/2005/8/layout/orgChart1"/>
    <dgm:cxn modelId="{52FEAA44-6EB3-4EAE-BDE2-2A394872A953}" type="presParOf" srcId="{676DF4AB-5FD6-4BF1-B7AC-F82928E99356}" destId="{18307DB5-13D8-4A1E-9376-C083A978E672}" srcOrd="2" destOrd="0" presId="urn:microsoft.com/office/officeart/2005/8/layout/orgChart1"/>
    <dgm:cxn modelId="{9C3B865B-0C1B-42EB-86C0-FF923FA82211}" type="presParOf" srcId="{676DF4AB-5FD6-4BF1-B7AC-F82928E99356}" destId="{5FEE6AA1-49E7-4041-BAF3-CDF0A5298879}" srcOrd="3" destOrd="0" presId="urn:microsoft.com/office/officeart/2005/8/layout/orgChart1"/>
    <dgm:cxn modelId="{02938E38-DE0F-40FE-998C-9ABE60898247}" type="presParOf" srcId="{5FEE6AA1-49E7-4041-BAF3-CDF0A5298879}" destId="{B3952658-0A51-4BD2-BD28-557B061F723A}" srcOrd="0" destOrd="0" presId="urn:microsoft.com/office/officeart/2005/8/layout/orgChart1"/>
    <dgm:cxn modelId="{F693DA7D-7B26-4976-A420-C9136E52B458}" type="presParOf" srcId="{B3952658-0A51-4BD2-BD28-557B061F723A}" destId="{20467BF6-ACD1-4C4B-8E46-D127CDE30E6B}" srcOrd="0" destOrd="0" presId="urn:microsoft.com/office/officeart/2005/8/layout/orgChart1"/>
    <dgm:cxn modelId="{92086429-D584-49ED-9F87-7895A6E78786}" type="presParOf" srcId="{B3952658-0A51-4BD2-BD28-557B061F723A}" destId="{8D619DC5-8582-4FEC-825A-0631CBDE0B3A}" srcOrd="1" destOrd="0" presId="urn:microsoft.com/office/officeart/2005/8/layout/orgChart1"/>
    <dgm:cxn modelId="{20169027-3348-4FD2-8A6F-008420BD08C7}" type="presParOf" srcId="{5FEE6AA1-49E7-4041-BAF3-CDF0A5298879}" destId="{8EEF1FB1-51FB-4C58-B8D2-5D39B8A1E731}" srcOrd="1" destOrd="0" presId="urn:microsoft.com/office/officeart/2005/8/layout/orgChart1"/>
    <dgm:cxn modelId="{C8B3E707-F3C9-4938-B207-F703E86D835B}" type="presParOf" srcId="{8EEF1FB1-51FB-4C58-B8D2-5D39B8A1E731}" destId="{85E180A0-15D2-4A04-A9DE-108919B86734}" srcOrd="0" destOrd="0" presId="urn:microsoft.com/office/officeart/2005/8/layout/orgChart1"/>
    <dgm:cxn modelId="{5A998FD6-2C5B-409B-9898-588CD8D61A69}" type="presParOf" srcId="{8EEF1FB1-51FB-4C58-B8D2-5D39B8A1E731}" destId="{1CE659F0-CA35-49EB-BA98-ED4372DA46E9}" srcOrd="1" destOrd="0" presId="urn:microsoft.com/office/officeart/2005/8/layout/orgChart1"/>
    <dgm:cxn modelId="{B97CE215-7F41-4BC8-9C89-598110865671}" type="presParOf" srcId="{1CE659F0-CA35-49EB-BA98-ED4372DA46E9}" destId="{4378E2B2-6AC6-4F6E-B0C3-712241317A40}" srcOrd="0" destOrd="0" presId="urn:microsoft.com/office/officeart/2005/8/layout/orgChart1"/>
    <dgm:cxn modelId="{243DDE4B-B318-4D50-972D-8D766729F866}" type="presParOf" srcId="{4378E2B2-6AC6-4F6E-B0C3-712241317A40}" destId="{9B5ED47F-D162-4039-B00C-4E40489D6BBA}" srcOrd="0" destOrd="0" presId="urn:microsoft.com/office/officeart/2005/8/layout/orgChart1"/>
    <dgm:cxn modelId="{B30C43F8-00C1-4CD0-A82C-CBC15BBA4229}" type="presParOf" srcId="{4378E2B2-6AC6-4F6E-B0C3-712241317A40}" destId="{F523FE88-EF91-4E2E-8C21-6293E843C30C}" srcOrd="1" destOrd="0" presId="urn:microsoft.com/office/officeart/2005/8/layout/orgChart1"/>
    <dgm:cxn modelId="{6E3C30E4-FAAD-4B57-ADE9-01D447432ADB}" type="presParOf" srcId="{1CE659F0-CA35-49EB-BA98-ED4372DA46E9}" destId="{44B2A7A2-7843-42F5-823E-0993E017214C}" srcOrd="1" destOrd="0" presId="urn:microsoft.com/office/officeart/2005/8/layout/orgChart1"/>
    <dgm:cxn modelId="{3306E63F-FEB6-4FCF-AE27-D719E23FBB28}" type="presParOf" srcId="{44B2A7A2-7843-42F5-823E-0993E017214C}" destId="{9347D899-4A69-4438-8BF0-DC6B559F64C0}" srcOrd="0" destOrd="0" presId="urn:microsoft.com/office/officeart/2005/8/layout/orgChart1"/>
    <dgm:cxn modelId="{A04F3622-7D44-4FF0-AFAE-4E70EC818052}" type="presParOf" srcId="{44B2A7A2-7843-42F5-823E-0993E017214C}" destId="{ABE7BB9B-F5C9-48A6-9ECD-2298C5C60241}" srcOrd="1" destOrd="0" presId="urn:microsoft.com/office/officeart/2005/8/layout/orgChart1"/>
    <dgm:cxn modelId="{F02FBEC5-7521-4227-9E1E-589E913D599B}" type="presParOf" srcId="{ABE7BB9B-F5C9-48A6-9ECD-2298C5C60241}" destId="{B6F47ABE-2292-4996-90C9-590ECB658E8B}" srcOrd="0" destOrd="0" presId="urn:microsoft.com/office/officeart/2005/8/layout/orgChart1"/>
    <dgm:cxn modelId="{6388BA96-EF71-4CB1-91C1-0853110AC2A2}" type="presParOf" srcId="{B6F47ABE-2292-4996-90C9-590ECB658E8B}" destId="{5266FFBE-E297-4F8D-82F2-269904C49F4E}" srcOrd="0" destOrd="0" presId="urn:microsoft.com/office/officeart/2005/8/layout/orgChart1"/>
    <dgm:cxn modelId="{BBDF7C62-B7A5-46DF-9191-1A77B629C24B}" type="presParOf" srcId="{B6F47ABE-2292-4996-90C9-590ECB658E8B}" destId="{F0AD703F-5CE9-417B-97B7-B2F81290B2D1}" srcOrd="1" destOrd="0" presId="urn:microsoft.com/office/officeart/2005/8/layout/orgChart1"/>
    <dgm:cxn modelId="{459EDB04-95C8-4C67-A61D-6E5BF957A852}" type="presParOf" srcId="{ABE7BB9B-F5C9-48A6-9ECD-2298C5C60241}" destId="{DAA74DDF-A023-475B-8963-29108CAC173D}" srcOrd="1" destOrd="0" presId="urn:microsoft.com/office/officeart/2005/8/layout/orgChart1"/>
    <dgm:cxn modelId="{A99CC48E-0264-46E6-B28E-5DB9F7F65087}" type="presParOf" srcId="{ABE7BB9B-F5C9-48A6-9ECD-2298C5C60241}" destId="{BB631DF8-A116-4689-A974-82E8A3F29E8D}" srcOrd="2" destOrd="0" presId="urn:microsoft.com/office/officeart/2005/8/layout/orgChart1"/>
    <dgm:cxn modelId="{098B9306-587F-4AB1-91DC-0C12F21C48E1}" type="presParOf" srcId="{1CE659F0-CA35-49EB-BA98-ED4372DA46E9}" destId="{9B7A340E-53CB-4E14-9454-8F530950670E}" srcOrd="2" destOrd="0" presId="urn:microsoft.com/office/officeart/2005/8/layout/orgChart1"/>
    <dgm:cxn modelId="{CCEBBFEE-12DD-43A7-B313-EB6401E7A565}" type="presParOf" srcId="{8EEF1FB1-51FB-4C58-B8D2-5D39B8A1E731}" destId="{FEEA0A90-D799-47EB-805E-DE72F79D34B6}" srcOrd="2" destOrd="0" presId="urn:microsoft.com/office/officeart/2005/8/layout/orgChart1"/>
    <dgm:cxn modelId="{C5869B81-2E42-4B94-B6F2-15A34E58209F}" type="presParOf" srcId="{8EEF1FB1-51FB-4C58-B8D2-5D39B8A1E731}" destId="{2CA788EA-E021-4441-B1FA-AAA6B03498EF}" srcOrd="3" destOrd="0" presId="urn:microsoft.com/office/officeart/2005/8/layout/orgChart1"/>
    <dgm:cxn modelId="{126555B6-5B4A-4199-8380-BA9F54F232F4}" type="presParOf" srcId="{2CA788EA-E021-4441-B1FA-AAA6B03498EF}" destId="{2BA55B33-6480-4804-ACD3-70D697233F39}" srcOrd="0" destOrd="0" presId="urn:microsoft.com/office/officeart/2005/8/layout/orgChart1"/>
    <dgm:cxn modelId="{5A2A76F9-BEC8-4D01-8906-7C12122D4230}" type="presParOf" srcId="{2BA55B33-6480-4804-ACD3-70D697233F39}" destId="{EFB5CF34-80C4-4D51-BB85-68044EF0C38D}" srcOrd="0" destOrd="0" presId="urn:microsoft.com/office/officeart/2005/8/layout/orgChart1"/>
    <dgm:cxn modelId="{BB26F8A9-478B-49A5-BE65-03B3F6AED628}" type="presParOf" srcId="{2BA55B33-6480-4804-ACD3-70D697233F39}" destId="{C8D4767B-575B-4A45-B4C6-0AF3F97C24D9}" srcOrd="1" destOrd="0" presId="urn:microsoft.com/office/officeart/2005/8/layout/orgChart1"/>
    <dgm:cxn modelId="{901D132E-ADBF-4571-AD0E-166FBB52621F}" type="presParOf" srcId="{2CA788EA-E021-4441-B1FA-AAA6B03498EF}" destId="{E1DDE8AD-774B-4B42-874E-1A30134AF3B1}" srcOrd="1" destOrd="0" presId="urn:microsoft.com/office/officeart/2005/8/layout/orgChart1"/>
    <dgm:cxn modelId="{0A0BC503-199A-4113-8311-D3A6EEE4EB62}" type="presParOf" srcId="{E1DDE8AD-774B-4B42-874E-1A30134AF3B1}" destId="{BDA13B20-387A-43E2-8B0E-6F539D5A0AA7}" srcOrd="0" destOrd="0" presId="urn:microsoft.com/office/officeart/2005/8/layout/orgChart1"/>
    <dgm:cxn modelId="{9FBD8E34-8441-4D5F-9D09-4DDBA0E287C1}" type="presParOf" srcId="{E1DDE8AD-774B-4B42-874E-1A30134AF3B1}" destId="{BA83F95E-B3CB-4B5A-B3A7-52546C38E610}" srcOrd="1" destOrd="0" presId="urn:microsoft.com/office/officeart/2005/8/layout/orgChart1"/>
    <dgm:cxn modelId="{C0219414-F97F-4EAA-9922-B62B96D02915}" type="presParOf" srcId="{BA83F95E-B3CB-4B5A-B3A7-52546C38E610}" destId="{E5451A97-2D45-4686-92A1-D71FF505ADCC}" srcOrd="0" destOrd="0" presId="urn:microsoft.com/office/officeart/2005/8/layout/orgChart1"/>
    <dgm:cxn modelId="{3DD702F1-9228-4124-AF76-05EF3C4A2EC4}" type="presParOf" srcId="{E5451A97-2D45-4686-92A1-D71FF505ADCC}" destId="{0EB9A12B-7CC8-47CB-9835-DD8FD78CDA0B}" srcOrd="0" destOrd="0" presId="urn:microsoft.com/office/officeart/2005/8/layout/orgChart1"/>
    <dgm:cxn modelId="{DC2FA6E7-091F-448B-9BC4-09292F720522}" type="presParOf" srcId="{E5451A97-2D45-4686-92A1-D71FF505ADCC}" destId="{5874C755-A8DD-4A36-8B45-453298370CE8}" srcOrd="1" destOrd="0" presId="urn:microsoft.com/office/officeart/2005/8/layout/orgChart1"/>
    <dgm:cxn modelId="{5004268B-9405-46B9-9689-CFE5AF19E67A}" type="presParOf" srcId="{BA83F95E-B3CB-4B5A-B3A7-52546C38E610}" destId="{47EAD738-7106-42BB-98EC-81CD75A5AD2E}" srcOrd="1" destOrd="0" presId="urn:microsoft.com/office/officeart/2005/8/layout/orgChart1"/>
    <dgm:cxn modelId="{8E074E39-E9FF-4FBB-8A67-10190ACBB10A}" type="presParOf" srcId="{BA83F95E-B3CB-4B5A-B3A7-52546C38E610}" destId="{453B9501-C6A0-49C9-8097-AC49CFF9696E}" srcOrd="2" destOrd="0" presId="urn:microsoft.com/office/officeart/2005/8/layout/orgChart1"/>
    <dgm:cxn modelId="{02A21223-A0AE-4B80-AB69-FFC9C71784AF}" type="presParOf" srcId="{2CA788EA-E021-4441-B1FA-AAA6B03498EF}" destId="{44D2E388-5B5D-462F-A409-4EC915B1C622}" srcOrd="2" destOrd="0" presId="urn:microsoft.com/office/officeart/2005/8/layout/orgChart1"/>
    <dgm:cxn modelId="{FA35BB11-DD1C-4A21-81FA-0B8637F5F675}" type="presParOf" srcId="{8EEF1FB1-51FB-4C58-B8D2-5D39B8A1E731}" destId="{68E740C2-56EA-4122-92F3-0E201629D63A}" srcOrd="4" destOrd="0" presId="urn:microsoft.com/office/officeart/2005/8/layout/orgChart1"/>
    <dgm:cxn modelId="{065658A0-9C30-41EA-8E28-9DA1678C431B}" type="presParOf" srcId="{8EEF1FB1-51FB-4C58-B8D2-5D39B8A1E731}" destId="{B057B68B-3C80-45B1-8378-BB9E76288F1C}" srcOrd="5" destOrd="0" presId="urn:microsoft.com/office/officeart/2005/8/layout/orgChart1"/>
    <dgm:cxn modelId="{D81F9AC0-A771-4AA4-9871-840F78FBB521}" type="presParOf" srcId="{B057B68B-3C80-45B1-8378-BB9E76288F1C}" destId="{C3EBBD8A-97FA-43D5-A908-98AD6375C2C3}" srcOrd="0" destOrd="0" presId="urn:microsoft.com/office/officeart/2005/8/layout/orgChart1"/>
    <dgm:cxn modelId="{E7862857-0D11-4EFC-B262-4A0A9EEC118A}" type="presParOf" srcId="{C3EBBD8A-97FA-43D5-A908-98AD6375C2C3}" destId="{6DA800A8-0E35-4994-AD02-10765AE1F455}" srcOrd="0" destOrd="0" presId="urn:microsoft.com/office/officeart/2005/8/layout/orgChart1"/>
    <dgm:cxn modelId="{22AFEDAA-1281-4D99-9946-2885F4C0A7DC}" type="presParOf" srcId="{C3EBBD8A-97FA-43D5-A908-98AD6375C2C3}" destId="{68840E65-220B-4EA1-B37F-29B049B09EB0}" srcOrd="1" destOrd="0" presId="urn:microsoft.com/office/officeart/2005/8/layout/orgChart1"/>
    <dgm:cxn modelId="{281DF833-4C5F-4A60-90C0-38BD5536CCBB}" type="presParOf" srcId="{B057B68B-3C80-45B1-8378-BB9E76288F1C}" destId="{8E69B31B-0A29-4CD9-8961-2F76F324ACB0}" srcOrd="1" destOrd="0" presId="urn:microsoft.com/office/officeart/2005/8/layout/orgChart1"/>
    <dgm:cxn modelId="{5D7CB2AF-6F48-45E5-8B65-184E75F8F7CF}" type="presParOf" srcId="{8E69B31B-0A29-4CD9-8961-2F76F324ACB0}" destId="{09BCE69C-50A7-4692-B9EA-DABFE3285CDC}" srcOrd="0" destOrd="0" presId="urn:microsoft.com/office/officeart/2005/8/layout/orgChart1"/>
    <dgm:cxn modelId="{1D0099E6-2A6B-42C3-B5F2-EFA69DA28E62}" type="presParOf" srcId="{8E69B31B-0A29-4CD9-8961-2F76F324ACB0}" destId="{7C72799D-0EC0-4177-84E5-047B652458B7}" srcOrd="1" destOrd="0" presId="urn:microsoft.com/office/officeart/2005/8/layout/orgChart1"/>
    <dgm:cxn modelId="{07BD413F-2109-48F1-A43A-06D68156C962}" type="presParOf" srcId="{7C72799D-0EC0-4177-84E5-047B652458B7}" destId="{9D0B2890-67C2-4A44-AFCE-BFC730348C0B}" srcOrd="0" destOrd="0" presId="urn:microsoft.com/office/officeart/2005/8/layout/orgChart1"/>
    <dgm:cxn modelId="{23AA4EFF-8144-4BB7-A8DF-0FE662048818}" type="presParOf" srcId="{9D0B2890-67C2-4A44-AFCE-BFC730348C0B}" destId="{71333CDF-B47B-42F4-83A6-11880CF6A772}" srcOrd="0" destOrd="0" presId="urn:microsoft.com/office/officeart/2005/8/layout/orgChart1"/>
    <dgm:cxn modelId="{D7D718A7-D684-4922-9B79-869083546162}" type="presParOf" srcId="{9D0B2890-67C2-4A44-AFCE-BFC730348C0B}" destId="{39D46A38-9209-4F32-A009-F0D3B4A43D3C}" srcOrd="1" destOrd="0" presId="urn:microsoft.com/office/officeart/2005/8/layout/orgChart1"/>
    <dgm:cxn modelId="{2CAFB43B-2100-4CD8-9ECF-3F8EDF6D2C69}" type="presParOf" srcId="{7C72799D-0EC0-4177-84E5-047B652458B7}" destId="{BEEA3D3B-3350-4304-A196-5F0C7E340E01}" srcOrd="1" destOrd="0" presId="urn:microsoft.com/office/officeart/2005/8/layout/orgChart1"/>
    <dgm:cxn modelId="{0CC8F834-1D69-4D2D-ADAD-6E2E0B38B3AD}" type="presParOf" srcId="{7C72799D-0EC0-4177-84E5-047B652458B7}" destId="{307AA42D-9E89-4A68-8D99-7B35133C35E2}" srcOrd="2" destOrd="0" presId="urn:microsoft.com/office/officeart/2005/8/layout/orgChart1"/>
    <dgm:cxn modelId="{8CD4C151-6807-4893-815F-5CD80AFBD5B6}" type="presParOf" srcId="{B057B68B-3C80-45B1-8378-BB9E76288F1C}" destId="{2F0F991C-4F5E-4C52-86FF-3467CE1DD413}" srcOrd="2" destOrd="0" presId="urn:microsoft.com/office/officeart/2005/8/layout/orgChart1"/>
    <dgm:cxn modelId="{81DB1F0A-B621-4056-86E9-405F4C5D9011}" type="presParOf" srcId="{5FEE6AA1-49E7-4041-BAF3-CDF0A5298879}" destId="{A30ADA98-5544-4850-9EDB-783D23141434}" srcOrd="2" destOrd="0" presId="urn:microsoft.com/office/officeart/2005/8/layout/orgChart1"/>
    <dgm:cxn modelId="{3D6FFF60-55EF-4A03-95A6-1E1B5283436E}" type="presParOf" srcId="{7C9DF762-64FC-4CBA-9D8F-CE1922EEE158}" destId="{A866EB50-9305-4EDB-8EDD-17E85945DD41}" srcOrd="2" destOrd="0" presId="urn:microsoft.com/office/officeart/2005/8/layout/orgChart1"/>
  </dgm:cxnLst>
  <dgm:bg>
    <a:solidFill>
      <a:schemeClr val="bg1"/>
    </a:solidFill>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90</Pages>
  <Words>32614</Words>
  <Characters>185905</Characters>
  <Application>Microsoft Office Word</Application>
  <DocSecurity>0</DocSecurity>
  <Lines>1549</Lines>
  <Paragraphs>436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218083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Динара</dc:creator>
  <cp:lastModifiedBy>1</cp:lastModifiedBy>
  <cp:revision>2</cp:revision>
  <dcterms:created xsi:type="dcterms:W3CDTF">2019-03-11T19:10:00Z</dcterms:created>
  <dcterms:modified xsi:type="dcterms:W3CDTF">2019-03-11T19:10:00Z</dcterms:modified>
</cp:coreProperties>
</file>